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2F86FA" w14:textId="3B405B60" w:rsidR="00B041D5" w:rsidRPr="00144401" w:rsidRDefault="0076090E" w:rsidP="00B041D5">
      <w:pPr>
        <w:rPr>
          <w:rFonts w:eastAsiaTheme="majorEastAsia" w:cstheme="majorBidi"/>
          <w:b/>
          <w:color w:val="000000" w:themeColor="text1"/>
          <w:szCs w:val="32"/>
        </w:rPr>
      </w:pPr>
      <w:r w:rsidRPr="00144401">
        <w:rPr>
          <w:rFonts w:eastAsiaTheme="majorEastAsia" w:cstheme="majorBidi"/>
          <w:b/>
          <w:color w:val="000000" w:themeColor="text1"/>
          <w:szCs w:val="32"/>
        </w:rPr>
        <w:t>Qualitative Study on Barriers of Adopting Big Data Analytics for UK SMEs</w:t>
      </w:r>
    </w:p>
    <w:p w14:paraId="1F5C9260" w14:textId="5D233027" w:rsidR="00CA3E01" w:rsidRPr="00144401" w:rsidRDefault="00CA3E01" w:rsidP="00CA3E01">
      <w:pPr>
        <w:rPr>
          <w:color w:val="000000" w:themeColor="text1"/>
        </w:rPr>
      </w:pPr>
      <w:r w:rsidRPr="00144401">
        <w:rPr>
          <w:color w:val="000000" w:themeColor="text1"/>
        </w:rPr>
        <w:t xml:space="preserve">Matthew Willetts and Anthony S. Atkins </w:t>
      </w:r>
    </w:p>
    <w:p w14:paraId="2F363373" w14:textId="35585E1E" w:rsidR="00CA3E01" w:rsidRPr="00144401" w:rsidRDefault="00CA3E01" w:rsidP="00CA3E01">
      <w:pPr>
        <w:rPr>
          <w:color w:val="000000" w:themeColor="text1"/>
        </w:rPr>
      </w:pPr>
      <w:r w:rsidRPr="00144401">
        <w:rPr>
          <w:color w:val="000000" w:themeColor="text1"/>
        </w:rPr>
        <w:t>Matthew.willetts@research.staffs.ac.uk</w:t>
      </w:r>
    </w:p>
    <w:p w14:paraId="6C55FF14" w14:textId="1A1F7274" w:rsidR="00C93259" w:rsidRPr="00144401" w:rsidRDefault="00CA3E01" w:rsidP="00CA3E01">
      <w:pPr>
        <w:rPr>
          <w:color w:val="000000" w:themeColor="text1"/>
        </w:rPr>
      </w:pPr>
      <w:r w:rsidRPr="00144401">
        <w:rPr>
          <w:color w:val="000000" w:themeColor="text1"/>
        </w:rPr>
        <w:t>School of Digital, Technologies and Arts, Staffordshire University, United Kingdom</w:t>
      </w:r>
    </w:p>
    <w:p w14:paraId="0B5D256B" w14:textId="2899F6CA" w:rsidR="00C47CB8" w:rsidRPr="00144401" w:rsidRDefault="00C47CB8" w:rsidP="00C47CB8">
      <w:pPr>
        <w:ind w:leftChars="-16" w:left="-38" w:firstLine="1"/>
        <w:rPr>
          <w:color w:val="000000" w:themeColor="text1"/>
          <w:sz w:val="20"/>
          <w:szCs w:val="21"/>
        </w:rPr>
      </w:pPr>
      <w:r w:rsidRPr="00144401">
        <w:rPr>
          <w:b/>
          <w:color w:val="000000" w:themeColor="text1"/>
          <w:sz w:val="20"/>
          <w:szCs w:val="21"/>
        </w:rPr>
        <w:t>Matthew Willetts</w:t>
      </w:r>
    </w:p>
    <w:p w14:paraId="0F712735" w14:textId="77777777" w:rsidR="00C47CB8" w:rsidRPr="00144401" w:rsidRDefault="00C47CB8" w:rsidP="00C47CB8">
      <w:pPr>
        <w:ind w:leftChars="-16" w:left="-38" w:firstLine="1"/>
        <w:rPr>
          <w:color w:val="000000" w:themeColor="text1"/>
          <w:sz w:val="20"/>
          <w:szCs w:val="21"/>
        </w:rPr>
      </w:pPr>
      <w:r w:rsidRPr="00144401">
        <w:rPr>
          <w:color w:val="000000" w:themeColor="text1"/>
          <w:sz w:val="20"/>
          <w:szCs w:val="21"/>
        </w:rPr>
        <w:t xml:space="preserve">Matthew graduated from the University of Wolverhampton with a </w:t>
      </w:r>
      <w:proofErr w:type="gramStart"/>
      <w:r w:rsidRPr="00144401">
        <w:rPr>
          <w:color w:val="000000" w:themeColor="text1"/>
          <w:sz w:val="20"/>
          <w:szCs w:val="21"/>
        </w:rPr>
        <w:t>first class</w:t>
      </w:r>
      <w:proofErr w:type="gramEnd"/>
      <w:r w:rsidRPr="00144401">
        <w:rPr>
          <w:color w:val="000000" w:themeColor="text1"/>
          <w:sz w:val="20"/>
          <w:szCs w:val="21"/>
        </w:rPr>
        <w:t xml:space="preserve"> honours degree in Information Technology in 2010. He then achieved a Master's degree in Computer Science from Hertfordshire University. Matthew was recently awarded a PhD in Computing Science from Staffordshire University where he is currently affiliated as a researcher. Matthew has published six publications on Big Data Analytics adoption and is currently working on further publications.</w:t>
      </w:r>
    </w:p>
    <w:p w14:paraId="02F9CB9D" w14:textId="77777777" w:rsidR="00C47CB8" w:rsidRPr="00144401" w:rsidRDefault="00C47CB8" w:rsidP="00C47CB8">
      <w:pPr>
        <w:rPr>
          <w:color w:val="000000" w:themeColor="text1"/>
          <w:sz w:val="20"/>
          <w:szCs w:val="21"/>
        </w:rPr>
      </w:pPr>
    </w:p>
    <w:p w14:paraId="4404F1B8" w14:textId="572CA8CE" w:rsidR="00C47CB8" w:rsidRPr="00144401" w:rsidRDefault="00C47CB8" w:rsidP="00C47CB8">
      <w:pPr>
        <w:ind w:leftChars="-16" w:left="-38" w:firstLine="1"/>
        <w:rPr>
          <w:color w:val="000000" w:themeColor="text1"/>
          <w:sz w:val="20"/>
          <w:szCs w:val="21"/>
        </w:rPr>
      </w:pPr>
      <w:r w:rsidRPr="00144401">
        <w:rPr>
          <w:b/>
          <w:color w:val="000000" w:themeColor="text1"/>
          <w:sz w:val="20"/>
          <w:szCs w:val="21"/>
        </w:rPr>
        <w:t xml:space="preserve">Anthony S Atkins </w:t>
      </w:r>
      <w:r w:rsidRPr="00144401">
        <w:rPr>
          <w:color w:val="000000" w:themeColor="text1"/>
          <w:sz w:val="20"/>
          <w:szCs w:val="21"/>
        </w:rPr>
        <w:t>Professor Emeritus in Computing and Digital Technologies Faculty at Staffordshire University, United Kingdom. Published over 250 refereed publications consisting of 55 journals, 17 chapters in books, and conferences with colleagues and research students.  Prof Atkins has supervised over 24 PhD students in the fields of Health Informatics, AI, Big Data Analytics, Gamification, Business Intelligence, Knowledge Management and Applied Computing. He has supervised 11 Post Doctorate Fellows, graduated 24 PhD students and over 100 Masters students (UK, USA and Australia). He has also examined over 40 PhD and MPhil degrees as External Examiner in the UK, USA, Australia, India, and Nepal. Prof Atkins has also held £2.8m research grants as principal investigator from the EU, EPSRC and from industry and NHS Trust. He is also the inventor of several large-scale industrial patents in UK, USA, Canada, and Australia using real time sensors in bioengineering and environmental engineering. Prof Atkins was awarded a Churchill Fellowship in bioengineering and environmental engineering using real time sensor technology for Canada, USA, and South America. Quality Assurance Consultant in ICT and Education in Qatar, USA, UK, and India and also a Visiting Professor in Germany, China, Thailand, India, and Hong Kong.</w:t>
      </w:r>
    </w:p>
    <w:p w14:paraId="3407C233" w14:textId="77777777" w:rsidR="00CA3E01" w:rsidRPr="00144401" w:rsidRDefault="00CA3E01" w:rsidP="00CA3E01">
      <w:pPr>
        <w:rPr>
          <w:color w:val="000000" w:themeColor="text1"/>
        </w:rPr>
      </w:pPr>
    </w:p>
    <w:p w14:paraId="6150F145" w14:textId="3EBA4490" w:rsidR="00B041D5" w:rsidRPr="00144401" w:rsidRDefault="00B041D5" w:rsidP="00B041D5">
      <w:pPr>
        <w:rPr>
          <w:b/>
          <w:bCs/>
          <w:color w:val="000000" w:themeColor="text1"/>
        </w:rPr>
      </w:pPr>
      <w:r w:rsidRPr="00144401">
        <w:rPr>
          <w:b/>
          <w:bCs/>
          <w:color w:val="000000" w:themeColor="text1"/>
        </w:rPr>
        <w:t>Abstract</w:t>
      </w:r>
    </w:p>
    <w:p w14:paraId="04024A67" w14:textId="15CC0B24" w:rsidR="00F12B63" w:rsidRPr="00144401" w:rsidRDefault="00AB58C4" w:rsidP="00B041D5">
      <w:pPr>
        <w:rPr>
          <w:color w:val="000000" w:themeColor="text1"/>
        </w:rPr>
      </w:pPr>
      <w:r w:rsidRPr="00144401">
        <w:rPr>
          <w:color w:val="000000" w:themeColor="text1"/>
        </w:rPr>
        <w:t xml:space="preserve">Big </w:t>
      </w:r>
      <w:r w:rsidR="00E33DC6" w:rsidRPr="00144401">
        <w:rPr>
          <w:color w:val="000000" w:themeColor="text1"/>
        </w:rPr>
        <w:t>D</w:t>
      </w:r>
      <w:r w:rsidRPr="00144401">
        <w:rPr>
          <w:color w:val="000000" w:themeColor="text1"/>
        </w:rPr>
        <w:t xml:space="preserve">ata </w:t>
      </w:r>
      <w:r w:rsidR="00E33DC6" w:rsidRPr="00144401">
        <w:rPr>
          <w:color w:val="000000" w:themeColor="text1"/>
        </w:rPr>
        <w:t>A</w:t>
      </w:r>
      <w:r w:rsidRPr="00144401">
        <w:rPr>
          <w:color w:val="000000" w:themeColor="text1"/>
        </w:rPr>
        <w:t>nalytics ha</w:t>
      </w:r>
      <w:r w:rsidR="00A43EA1" w:rsidRPr="00144401">
        <w:rPr>
          <w:color w:val="000000" w:themeColor="text1"/>
        </w:rPr>
        <w:t>ve</w:t>
      </w:r>
      <w:r w:rsidRPr="00144401">
        <w:rPr>
          <w:color w:val="000000" w:themeColor="text1"/>
        </w:rPr>
        <w:t xml:space="preserve"> been widely adopted by large companies</w:t>
      </w:r>
      <w:r w:rsidR="003D1066" w:rsidRPr="00144401">
        <w:rPr>
          <w:color w:val="000000" w:themeColor="text1"/>
        </w:rPr>
        <w:t xml:space="preserve"> </w:t>
      </w:r>
      <w:r w:rsidRPr="00144401">
        <w:rPr>
          <w:color w:val="000000" w:themeColor="text1"/>
        </w:rPr>
        <w:t xml:space="preserve">to achieve competitive advantage. However, small and medium-sized enterprises (SMEs) are underutilising this technology due to </w:t>
      </w:r>
      <w:r w:rsidR="00A43EA1" w:rsidRPr="00144401">
        <w:rPr>
          <w:color w:val="000000" w:themeColor="text1"/>
        </w:rPr>
        <w:t xml:space="preserve">the existence of </w:t>
      </w:r>
      <w:r w:rsidRPr="00144401">
        <w:rPr>
          <w:color w:val="000000" w:themeColor="text1"/>
        </w:rPr>
        <w:t xml:space="preserve">a number of barriers </w:t>
      </w:r>
      <w:r w:rsidR="00E33DC6" w:rsidRPr="00144401">
        <w:rPr>
          <w:color w:val="000000" w:themeColor="text1"/>
        </w:rPr>
        <w:t xml:space="preserve">to adoption </w:t>
      </w:r>
      <w:r w:rsidRPr="00144401">
        <w:rPr>
          <w:color w:val="000000" w:themeColor="text1"/>
        </w:rPr>
        <w:t xml:space="preserve">including financial constraints and lack of </w:t>
      </w:r>
      <w:r w:rsidR="00E33DC6" w:rsidRPr="00144401">
        <w:rPr>
          <w:color w:val="000000" w:themeColor="text1"/>
        </w:rPr>
        <w:t>information</w:t>
      </w:r>
      <w:r w:rsidRPr="00144401">
        <w:rPr>
          <w:color w:val="000000" w:themeColor="text1"/>
        </w:rPr>
        <w:t xml:space="preserve">. Previous research identified 69 barriers to SMEs adoption of </w:t>
      </w:r>
      <w:r w:rsidR="00E33DC6" w:rsidRPr="00144401">
        <w:rPr>
          <w:color w:val="000000" w:themeColor="text1"/>
        </w:rPr>
        <w:t>B</w:t>
      </w:r>
      <w:r w:rsidRPr="00144401">
        <w:rPr>
          <w:color w:val="000000" w:themeColor="text1"/>
        </w:rPr>
        <w:t xml:space="preserve">ig </w:t>
      </w:r>
      <w:r w:rsidR="00E33DC6" w:rsidRPr="00144401">
        <w:rPr>
          <w:color w:val="000000" w:themeColor="text1"/>
        </w:rPr>
        <w:t>D</w:t>
      </w:r>
      <w:r w:rsidRPr="00144401">
        <w:rPr>
          <w:color w:val="000000" w:themeColor="text1"/>
        </w:rPr>
        <w:t xml:space="preserve">ata </w:t>
      </w:r>
      <w:r w:rsidR="00E33DC6" w:rsidRPr="00144401">
        <w:rPr>
          <w:color w:val="000000" w:themeColor="text1"/>
        </w:rPr>
        <w:t>A</w:t>
      </w:r>
      <w:r w:rsidRPr="00144401">
        <w:rPr>
          <w:color w:val="000000" w:themeColor="text1"/>
        </w:rPr>
        <w:t>nalytics, rationalised to 21 barriers categorised into pillar</w:t>
      </w:r>
      <w:r w:rsidR="00A20D91" w:rsidRPr="00144401">
        <w:rPr>
          <w:color w:val="000000" w:themeColor="text1"/>
        </w:rPr>
        <w:t>s</w:t>
      </w:r>
      <w:r w:rsidR="00465A55" w:rsidRPr="00144401">
        <w:rPr>
          <w:color w:val="000000" w:themeColor="text1"/>
        </w:rPr>
        <w:t xml:space="preserve"> based on theoretical frameworks</w:t>
      </w:r>
      <w:r w:rsidR="00A20D91" w:rsidRPr="00144401">
        <w:rPr>
          <w:color w:val="000000" w:themeColor="text1"/>
        </w:rPr>
        <w:t xml:space="preserve">. </w:t>
      </w:r>
      <w:r w:rsidR="00E85053" w:rsidRPr="00144401">
        <w:rPr>
          <w:color w:val="000000" w:themeColor="text1"/>
        </w:rPr>
        <w:t xml:space="preserve">The barriers </w:t>
      </w:r>
      <w:r w:rsidR="00942D4A" w:rsidRPr="00144401">
        <w:rPr>
          <w:color w:val="000000" w:themeColor="text1"/>
        </w:rPr>
        <w:t xml:space="preserve">identified through the </w:t>
      </w:r>
      <w:r w:rsidR="00942D4A" w:rsidRPr="00144401">
        <w:rPr>
          <w:color w:val="000000" w:themeColor="text1"/>
        </w:rPr>
        <w:lastRenderedPageBreak/>
        <w:t xml:space="preserve">research were validated quantitatively, </w:t>
      </w:r>
      <w:r w:rsidR="00A54DDE" w:rsidRPr="00144401">
        <w:rPr>
          <w:color w:val="000000" w:themeColor="text1"/>
        </w:rPr>
        <w:t>through a</w:t>
      </w:r>
      <w:r w:rsidR="00942D4A" w:rsidRPr="00144401">
        <w:rPr>
          <w:color w:val="000000" w:themeColor="text1"/>
        </w:rPr>
        <w:t xml:space="preserve"> survey and also qualitatively, through </w:t>
      </w:r>
      <w:r w:rsidR="00E85053" w:rsidRPr="00144401">
        <w:rPr>
          <w:color w:val="000000" w:themeColor="text1"/>
        </w:rPr>
        <w:t xml:space="preserve">semi-structured interviews with </w:t>
      </w:r>
      <w:r w:rsidR="004475CE" w:rsidRPr="00144401">
        <w:rPr>
          <w:color w:val="000000" w:themeColor="text1"/>
        </w:rPr>
        <w:t xml:space="preserve">UK </w:t>
      </w:r>
      <w:r w:rsidR="00E85053" w:rsidRPr="00144401">
        <w:rPr>
          <w:color w:val="000000" w:themeColor="text1"/>
        </w:rPr>
        <w:t>SME representatives</w:t>
      </w:r>
      <w:r w:rsidR="00E33DC6" w:rsidRPr="00144401">
        <w:rPr>
          <w:color w:val="000000" w:themeColor="text1"/>
        </w:rPr>
        <w:t xml:space="preserve">. This paper describes the qualitative validation of the barriers to SME adoption of Big Data Analytics and discusses how these barriers were incorporated into an SME Big Data Adoption framework. </w:t>
      </w:r>
    </w:p>
    <w:p w14:paraId="40FB4A77" w14:textId="29A87000" w:rsidR="009871C9" w:rsidRPr="00144401" w:rsidRDefault="00BB2593" w:rsidP="00B041D5">
      <w:pPr>
        <w:rPr>
          <w:color w:val="000000" w:themeColor="text1"/>
          <w:szCs w:val="24"/>
        </w:rPr>
      </w:pPr>
      <w:r w:rsidRPr="00144401">
        <w:rPr>
          <w:color w:val="000000" w:themeColor="text1"/>
        </w:rPr>
        <w:t xml:space="preserve">Keywords: </w:t>
      </w:r>
      <w:r w:rsidR="009871C9" w:rsidRPr="00144401">
        <w:rPr>
          <w:color w:val="000000" w:themeColor="text1"/>
          <w:szCs w:val="24"/>
        </w:rPr>
        <w:t>Big Data Analytics, SMEs, barriers to Big Data Analytics adoption, strategic framework</w:t>
      </w:r>
    </w:p>
    <w:p w14:paraId="555A1B22" w14:textId="77777777" w:rsidR="00B041D5" w:rsidRPr="00144401" w:rsidRDefault="00B041D5" w:rsidP="00465A55">
      <w:pPr>
        <w:pStyle w:val="Heading1"/>
        <w:ind w:left="284" w:hanging="284"/>
      </w:pPr>
      <w:bookmarkStart w:id="0" w:name="_Toc75365933"/>
      <w:bookmarkStart w:id="1" w:name="_Toc98953764"/>
      <w:r w:rsidRPr="00144401">
        <w:t>Introduction</w:t>
      </w:r>
      <w:bookmarkEnd w:id="0"/>
      <w:bookmarkEnd w:id="1"/>
    </w:p>
    <w:p w14:paraId="5C69C457" w14:textId="46765560" w:rsidR="00B54397" w:rsidRPr="00144401" w:rsidRDefault="00B041D5" w:rsidP="00B54397">
      <w:pPr>
        <w:rPr>
          <w:color w:val="000000" w:themeColor="text1"/>
        </w:rPr>
      </w:pPr>
      <w:r w:rsidRPr="00144401">
        <w:rPr>
          <w:color w:val="000000" w:themeColor="text1"/>
        </w:rPr>
        <w:t xml:space="preserve">This </w:t>
      </w:r>
      <w:r w:rsidR="00D7549E" w:rsidRPr="00144401">
        <w:rPr>
          <w:color w:val="000000" w:themeColor="text1"/>
        </w:rPr>
        <w:t>paper</w:t>
      </w:r>
      <w:r w:rsidRPr="00144401">
        <w:rPr>
          <w:color w:val="000000" w:themeColor="text1"/>
        </w:rPr>
        <w:t xml:space="preserve"> </w:t>
      </w:r>
      <w:r w:rsidR="00A43EA1" w:rsidRPr="00144401">
        <w:rPr>
          <w:color w:val="000000" w:themeColor="text1"/>
        </w:rPr>
        <w:t xml:space="preserve">discusses the </w:t>
      </w:r>
      <w:r w:rsidR="00E33DC6" w:rsidRPr="00144401">
        <w:rPr>
          <w:color w:val="000000" w:themeColor="text1"/>
        </w:rPr>
        <w:t xml:space="preserve">way in which qualitative validation was carried out to examine </w:t>
      </w:r>
      <w:r w:rsidR="00A43EA1" w:rsidRPr="00144401">
        <w:rPr>
          <w:color w:val="000000" w:themeColor="text1"/>
        </w:rPr>
        <w:t xml:space="preserve">the barriers which limit the adoption by SMEs (small and medium-sized enterprises) of </w:t>
      </w:r>
      <w:r w:rsidR="00AB54C1" w:rsidRPr="00144401">
        <w:rPr>
          <w:color w:val="000000" w:themeColor="text1"/>
        </w:rPr>
        <w:t>B</w:t>
      </w:r>
      <w:r w:rsidR="00A43EA1" w:rsidRPr="00144401">
        <w:rPr>
          <w:color w:val="000000" w:themeColor="text1"/>
        </w:rPr>
        <w:t xml:space="preserve">ig </w:t>
      </w:r>
      <w:r w:rsidR="00AB54C1" w:rsidRPr="00144401">
        <w:rPr>
          <w:color w:val="000000" w:themeColor="text1"/>
        </w:rPr>
        <w:t>D</w:t>
      </w:r>
      <w:r w:rsidR="00A43EA1" w:rsidRPr="00144401">
        <w:rPr>
          <w:color w:val="000000" w:themeColor="text1"/>
        </w:rPr>
        <w:t xml:space="preserve">ata </w:t>
      </w:r>
      <w:r w:rsidR="00AB54C1" w:rsidRPr="00144401">
        <w:rPr>
          <w:color w:val="000000" w:themeColor="text1"/>
        </w:rPr>
        <w:t>A</w:t>
      </w:r>
      <w:r w:rsidR="00A43EA1" w:rsidRPr="00144401">
        <w:rPr>
          <w:color w:val="000000" w:themeColor="text1"/>
        </w:rPr>
        <w:t xml:space="preserve">nalytics. </w:t>
      </w:r>
      <w:r w:rsidR="00355F20" w:rsidRPr="00144401">
        <w:rPr>
          <w:color w:val="000000" w:themeColor="text1"/>
        </w:rPr>
        <w:t xml:space="preserve">SMEs account for </w:t>
      </w:r>
      <w:r w:rsidR="009A6CAD" w:rsidRPr="00144401">
        <w:rPr>
          <w:color w:val="000000" w:themeColor="text1"/>
        </w:rPr>
        <w:t>9</w:t>
      </w:r>
      <w:r w:rsidR="00E22391" w:rsidRPr="00144401">
        <w:rPr>
          <w:color w:val="000000" w:themeColor="text1"/>
        </w:rPr>
        <w:t>0</w:t>
      </w:r>
      <w:r w:rsidR="009A6CAD" w:rsidRPr="00144401">
        <w:rPr>
          <w:color w:val="000000" w:themeColor="text1"/>
        </w:rPr>
        <w:t xml:space="preserve">% of all businesses </w:t>
      </w:r>
      <w:r w:rsidR="00E22391" w:rsidRPr="00144401">
        <w:rPr>
          <w:color w:val="000000" w:themeColor="text1"/>
        </w:rPr>
        <w:t xml:space="preserve">in the world </w:t>
      </w:r>
      <w:r w:rsidR="0078533C" w:rsidRPr="00144401">
        <w:rPr>
          <w:color w:val="000000" w:themeColor="text1"/>
        </w:rPr>
        <w:fldChar w:fldCharType="begin" w:fldLock="1"/>
      </w:r>
      <w:r w:rsidR="00C00ABC" w:rsidRPr="00144401">
        <w:rPr>
          <w:color w:val="000000" w:themeColor="text1"/>
        </w:rPr>
        <w:instrText>ADDIN CSL_CITATION {"citationItems":[{"id":"ITEM-1","itemData":{"URL":"https://www.worldbank.org/en/topic/smefinance","accessed":{"date-parts":[["2022","9","21"]]},"author":[{"dropping-particle":"","family":"The World Bank","given":"","non-dropping-particle":"","parse-names":false,"suffix":""}],"id":"ITEM-1","issued":{"date-parts":[["2022"]]},"title":"Small and Medium Enterprises (SMEs) Finance","type":"webpage"},"uris":["http://www.mendeley.com/documents/?uuid=db67fc00-b596-3bce-8986-3c4a0829809f"]}],"mendeley":{"formattedCitation":"(The World Bank, 2022)","plainTextFormattedCitation":"(The World Bank, 2022)","previouslyFormattedCitation":"(The World Bank, 2022)"},"properties":{"noteIndex":0},"schema":"https://github.com/citation-style-language/schema/raw/master/csl-citation.json"}</w:instrText>
      </w:r>
      <w:r w:rsidR="0078533C" w:rsidRPr="00144401">
        <w:rPr>
          <w:color w:val="000000" w:themeColor="text1"/>
        </w:rPr>
        <w:fldChar w:fldCharType="separate"/>
      </w:r>
      <w:r w:rsidR="0078533C" w:rsidRPr="00144401">
        <w:rPr>
          <w:noProof/>
          <w:color w:val="000000" w:themeColor="text1"/>
        </w:rPr>
        <w:t>(The World Bank, 2022)</w:t>
      </w:r>
      <w:r w:rsidR="0078533C" w:rsidRPr="00144401">
        <w:rPr>
          <w:color w:val="000000" w:themeColor="text1"/>
        </w:rPr>
        <w:fldChar w:fldCharType="end"/>
      </w:r>
      <w:r w:rsidR="0078533C" w:rsidRPr="00144401">
        <w:rPr>
          <w:color w:val="000000" w:themeColor="text1"/>
        </w:rPr>
        <w:t>,</w:t>
      </w:r>
      <w:r w:rsidR="00FD2A6E" w:rsidRPr="00144401">
        <w:rPr>
          <w:color w:val="000000" w:themeColor="text1"/>
        </w:rPr>
        <w:t xml:space="preserve"> </w:t>
      </w:r>
      <w:r w:rsidR="001C59AC" w:rsidRPr="00144401">
        <w:rPr>
          <w:color w:val="000000" w:themeColor="text1"/>
        </w:rPr>
        <w:t xml:space="preserve">including 99% of businesses in </w:t>
      </w:r>
      <w:r w:rsidR="00664AAF" w:rsidRPr="00144401">
        <w:rPr>
          <w:color w:val="000000" w:themeColor="text1"/>
        </w:rPr>
        <w:t xml:space="preserve">both </w:t>
      </w:r>
      <w:r w:rsidR="001C59AC" w:rsidRPr="00144401">
        <w:rPr>
          <w:color w:val="000000" w:themeColor="text1"/>
        </w:rPr>
        <w:t>the US</w:t>
      </w:r>
      <w:r w:rsidR="00281B1D" w:rsidRPr="00144401">
        <w:rPr>
          <w:color w:val="000000" w:themeColor="text1"/>
        </w:rPr>
        <w:t>A</w:t>
      </w:r>
      <w:r w:rsidR="00053B9D" w:rsidRPr="00144401">
        <w:rPr>
          <w:color w:val="000000" w:themeColor="text1"/>
        </w:rPr>
        <w:t xml:space="preserve"> </w:t>
      </w:r>
      <w:r w:rsidR="00C00ABC" w:rsidRPr="00144401">
        <w:rPr>
          <w:color w:val="000000" w:themeColor="text1"/>
        </w:rPr>
        <w:fldChar w:fldCharType="begin" w:fldLock="1"/>
      </w:r>
      <w:r w:rsidR="00C12C4F" w:rsidRPr="00144401">
        <w:rPr>
          <w:color w:val="000000" w:themeColor="text1"/>
        </w:rPr>
        <w:instrText>ADDIN CSL_CITATION {"citationItems":[{"id":"ITEM-1","itemData":{"URL":"https://www.oecd-ilibrary.org/sites/8ae4e97d-en/index.html?itemId=/content/component/8ae4e97d-en","accessed":{"date-parts":[["2022","9","21"]]},"author":[{"dropping-particle":"","family":"Organisation for Economic Cooperation and Development","given":"","non-dropping-particle":"","parse-names":false,"suffix":""}],"id":"ITEM-1","issued":{"date-parts":[["2022"]]},"title":"Financing SMEs and Entrepreneurs 2022 : An OECD Scoreboard","type":"webpage"},"uris":["http://www.mendeley.com/documents/?uuid=0e89078c-719f-3bc7-bb8e-0a7e79b8a660"]}],"mendeley":{"formattedCitation":"(Organisation for Economic Cooperation and Development, 2022)","plainTextFormattedCitation":"(Organisation for Economic Cooperation and Development, 2022)","previouslyFormattedCitation":"(Organisation for Economic Cooperation and Development, 2022)"},"properties":{"noteIndex":0},"schema":"https://github.com/citation-style-language/schema/raw/master/csl-citation.json"}</w:instrText>
      </w:r>
      <w:r w:rsidR="00C00ABC" w:rsidRPr="00144401">
        <w:rPr>
          <w:color w:val="000000" w:themeColor="text1"/>
        </w:rPr>
        <w:fldChar w:fldCharType="separate"/>
      </w:r>
      <w:r w:rsidR="00C00ABC" w:rsidRPr="00144401">
        <w:rPr>
          <w:noProof/>
          <w:color w:val="000000" w:themeColor="text1"/>
        </w:rPr>
        <w:t>(Organisation for Economic Cooperation and Development, 2022)</w:t>
      </w:r>
      <w:r w:rsidR="00C00ABC" w:rsidRPr="00144401">
        <w:rPr>
          <w:color w:val="000000" w:themeColor="text1"/>
        </w:rPr>
        <w:fldChar w:fldCharType="end"/>
      </w:r>
      <w:r w:rsidR="00C00ABC" w:rsidRPr="00144401">
        <w:rPr>
          <w:color w:val="000000" w:themeColor="text1"/>
        </w:rPr>
        <w:t xml:space="preserve"> and </w:t>
      </w:r>
      <w:r w:rsidR="00BF0D7A" w:rsidRPr="00144401">
        <w:rPr>
          <w:color w:val="000000" w:themeColor="text1"/>
        </w:rPr>
        <w:t xml:space="preserve">the EU </w:t>
      </w:r>
      <w:r w:rsidR="00C12C4F" w:rsidRPr="00144401">
        <w:rPr>
          <w:color w:val="000000" w:themeColor="text1"/>
        </w:rPr>
        <w:fldChar w:fldCharType="begin" w:fldLock="1"/>
      </w:r>
      <w:r w:rsidR="00C40146" w:rsidRPr="00144401">
        <w:rPr>
          <w:color w:val="000000" w:themeColor="text1"/>
        </w:rPr>
        <w:instrText>ADDIN CSL_CITATION {"citationItems":[{"id":"ITEM-1","itemData":{"URL":"https://ec.europa.eu/growth/smes_en","accessed":{"date-parts":[["2021","5","16"]]},"author":[{"dropping-particle":"","family":"European Commission","given":"","non-dropping-particle":"","parse-names":false,"suffix":""}],"id":"ITEM-1","issued":{"date-parts":[["2021"]]},"title":"Entrepreneurship and Small and medium-sized enterprises (SMEs) | Internal Market, Industry, Entrepreneurship and SMEs","type":"webpage"},"uris":["http://www.mendeley.com/documents/?uuid=1a8b9d99-19df-37fd-969e-faf9f4914950"]}],"mendeley":{"formattedCitation":"(European Commission, 2021)","plainTextFormattedCitation":"(European Commission, 2021)","previouslyFormattedCitation":"(European Commission, 2021)"},"properties":{"noteIndex":0},"schema":"https://github.com/citation-style-language/schema/raw/master/csl-citation.json"}</w:instrText>
      </w:r>
      <w:r w:rsidR="00C12C4F" w:rsidRPr="00144401">
        <w:rPr>
          <w:color w:val="000000" w:themeColor="text1"/>
        </w:rPr>
        <w:fldChar w:fldCharType="separate"/>
      </w:r>
      <w:r w:rsidR="00C12C4F" w:rsidRPr="00144401">
        <w:rPr>
          <w:noProof/>
          <w:color w:val="000000" w:themeColor="text1"/>
        </w:rPr>
        <w:t>(European Commission, 2021)</w:t>
      </w:r>
      <w:r w:rsidR="00C12C4F" w:rsidRPr="00144401">
        <w:rPr>
          <w:color w:val="000000" w:themeColor="text1"/>
        </w:rPr>
        <w:fldChar w:fldCharType="end"/>
      </w:r>
      <w:r w:rsidR="00281B1D" w:rsidRPr="00144401">
        <w:rPr>
          <w:color w:val="000000" w:themeColor="text1"/>
        </w:rPr>
        <w:t xml:space="preserve">. In the UK SMEs account for </w:t>
      </w:r>
      <w:r w:rsidR="0005441C" w:rsidRPr="00144401">
        <w:rPr>
          <w:color w:val="000000" w:themeColor="text1"/>
        </w:rPr>
        <w:t>99.9% of businesses (5.6 million),</w:t>
      </w:r>
      <w:r w:rsidR="004A3975" w:rsidRPr="00144401">
        <w:rPr>
          <w:color w:val="000000" w:themeColor="text1"/>
        </w:rPr>
        <w:t xml:space="preserve"> </w:t>
      </w:r>
      <w:r w:rsidR="00EA1974" w:rsidRPr="00144401">
        <w:rPr>
          <w:color w:val="000000" w:themeColor="text1"/>
        </w:rPr>
        <w:t xml:space="preserve">61% of the workforce and 52% of the UK’s turnover </w:t>
      </w:r>
      <w:r w:rsidR="00EA1974" w:rsidRPr="00144401">
        <w:rPr>
          <w:color w:val="000000" w:themeColor="text1"/>
        </w:rPr>
        <w:fldChar w:fldCharType="begin" w:fldLock="1"/>
      </w:r>
      <w:r w:rsidR="000028BC" w:rsidRPr="00144401">
        <w:rPr>
          <w:color w:val="000000" w:themeColor="text1"/>
        </w:rPr>
        <w:instrText>ADDIN CSL_CITATION {"citationItems":[{"id":"ITEM-1","itemData":{"URL":"https://www.gov.uk/government/statistics/business-population-estimates-2021/business-population-estimates-for-the-uk-and-regions-2021-statistical-release-html","accessed":{"date-parts":[["2022","9","21"]]},"author":[{"dropping-particle":"","family":"Gov.uk","given":"","non-dropping-particle":"","parse-names":false,"suffix":""}],"id":"ITEM-1","issued":{"date-parts":[["2021"]]},"title":"Business population estimates for the UK and regions 2021: statistical release (HTML) - GOV.UK","type":"webpage"},"uris":["http://www.mendeley.com/documents/?uuid=0b5b4577-78ca-37de-84c2-f3f8b35bc31a"]}],"mendeley":{"formattedCitation":"(Gov.uk, 2021)","plainTextFormattedCitation":"(Gov.uk, 2021)","previouslyFormattedCitation":"(Gov.uk, 2021)"},"properties":{"noteIndex":0},"schema":"https://github.com/citation-style-language/schema/raw/master/csl-citation.json"}</w:instrText>
      </w:r>
      <w:r w:rsidR="00EA1974" w:rsidRPr="00144401">
        <w:rPr>
          <w:color w:val="000000" w:themeColor="text1"/>
        </w:rPr>
        <w:fldChar w:fldCharType="separate"/>
      </w:r>
      <w:r w:rsidR="00EA1974" w:rsidRPr="00144401">
        <w:rPr>
          <w:noProof/>
          <w:color w:val="000000" w:themeColor="text1"/>
        </w:rPr>
        <w:t>(Gov.uk, 2021)</w:t>
      </w:r>
      <w:r w:rsidR="00EA1974" w:rsidRPr="00144401">
        <w:rPr>
          <w:color w:val="000000" w:themeColor="text1"/>
        </w:rPr>
        <w:fldChar w:fldCharType="end"/>
      </w:r>
      <w:r w:rsidR="0005441C" w:rsidRPr="00144401">
        <w:rPr>
          <w:color w:val="000000" w:themeColor="text1"/>
        </w:rPr>
        <w:t xml:space="preserve"> </w:t>
      </w:r>
      <w:r w:rsidR="001C59AC" w:rsidRPr="00144401">
        <w:rPr>
          <w:color w:val="000000" w:themeColor="text1"/>
        </w:rPr>
        <w:t xml:space="preserve">. </w:t>
      </w:r>
      <w:r w:rsidR="00F23A5C" w:rsidRPr="00144401">
        <w:rPr>
          <w:color w:val="000000" w:themeColor="text1"/>
        </w:rPr>
        <w:t>However, only one in 10 SMEs utilise Big Data</w:t>
      </w:r>
      <w:r w:rsidR="00860125" w:rsidRPr="00144401">
        <w:rPr>
          <w:color w:val="000000" w:themeColor="text1"/>
        </w:rPr>
        <w:t xml:space="preserve"> </w:t>
      </w:r>
      <w:r w:rsidR="00860125" w:rsidRPr="00144401">
        <w:rPr>
          <w:color w:val="000000" w:themeColor="text1"/>
        </w:rPr>
        <w:fldChar w:fldCharType="begin" w:fldLock="1"/>
      </w:r>
      <w:r w:rsidR="0078533C" w:rsidRPr="00144401">
        <w:rPr>
          <w:color w:val="000000" w:themeColor="text1"/>
        </w:rPr>
        <w:instrText>ADDIN CSL_CITATION {"citationItems":[{"id":"ITEM-1","itemData":{"DOI":"10.1787/1de6c6a7-en","author":[{"dropping-particle":"","family":"Bianchini","given":"Marco","non-dropping-particle":"","parse-names":false,"suffix":""},{"dropping-particle":"","family":"Michalkova","given":"Veronika","non-dropping-particle":"","parse-names":false,"suffix":""}],"id":"ITEM-1","issued":{"date-parts":[["2019"]]},"title":"OECD SME and Entrepreneurship Papers No. 15 Data Analytics in SMEs: Trends and Policies","type":"report"},"uris":["http://www.mendeley.com/documents/?uuid=466474c2-358a-3d19-95a6-bf8fd2ccf630"]}],"mendeley":{"formattedCitation":"(Bianchini and Michalkova, 2019)","plainTextFormattedCitation":"(Bianchini and Michalkova, 2019)","previouslyFormattedCitation":"(Bianchini and Michalkova, 2019)"},"properties":{"noteIndex":0},"schema":"https://github.com/citation-style-language/schema/raw/master/csl-citation.json"}</w:instrText>
      </w:r>
      <w:r w:rsidR="00860125" w:rsidRPr="00144401">
        <w:rPr>
          <w:color w:val="000000" w:themeColor="text1"/>
        </w:rPr>
        <w:fldChar w:fldCharType="separate"/>
      </w:r>
      <w:r w:rsidR="00860125" w:rsidRPr="00144401">
        <w:rPr>
          <w:noProof/>
          <w:color w:val="000000" w:themeColor="text1"/>
        </w:rPr>
        <w:t>(Bianchini and Michalkova, 2019)</w:t>
      </w:r>
      <w:r w:rsidR="00860125" w:rsidRPr="00144401">
        <w:rPr>
          <w:color w:val="000000" w:themeColor="text1"/>
        </w:rPr>
        <w:fldChar w:fldCharType="end"/>
      </w:r>
      <w:r w:rsidR="00F23A5C" w:rsidRPr="00144401">
        <w:rPr>
          <w:color w:val="000000" w:themeColor="text1"/>
        </w:rPr>
        <w:t xml:space="preserve"> in the EU and another study suggests this is the same of the UK</w:t>
      </w:r>
      <w:r w:rsidR="000028BC" w:rsidRPr="00144401">
        <w:rPr>
          <w:color w:val="000000" w:themeColor="text1"/>
        </w:rPr>
        <w:t xml:space="preserve"> </w:t>
      </w:r>
      <w:r w:rsidR="000028BC" w:rsidRPr="00144401">
        <w:rPr>
          <w:color w:val="000000" w:themeColor="text1"/>
        </w:rPr>
        <w:fldChar w:fldCharType="begin" w:fldLock="1"/>
      </w:r>
      <w:r w:rsidR="00860125" w:rsidRPr="00144401">
        <w:rPr>
          <w:color w:val="000000" w:themeColor="text1"/>
        </w:rPr>
        <w:instrText>ADDIN CSL_CITATION {"citationItems":[{"id":"ITEM-1","itemData":{"DOI":"https://doi.org/10.1007/978-981-16-2937-2_23","ISBN":"978-981-16-2937-2","abstract":"Big data analytics has been widely adopted by large companies, enabling them to achieve competitive advantage. However, small and medium-sized enterprises (SMEs) are underutilising this technology due to a number of barriers including financial constraints and lack of skills. Previous studies have identified a total of 69 barriers to SMEs adoption of big data analytics, rationalised to 21 barriers categorised into five pillars (Willetts et al. in A strategic big data analytics framework to provide opportunities for SMEs. In: 14th International technology, education and development conference, 2020a, [Willetts M, Atkins AS, Stanier C (2020a) A strategic big data analytics framework to provide opportunities for SMEs. In: 14th International technology, education and development conference, pp 3033--3042. 10.21125/inted.2020.0893]). To verify the barriers identified from the literature, an electronic questionnaire was distributed to over 1000 SMEs based in the UK and Eire using the snowball sampling approach during the height of the COVID-19 pandemic. The intention of this paper is to provide an analysis of the questionnaire, specifically applying the Cronbach's alpha test to ensure that the 21 barriers identified are positioned in the correct pillars, verifying that the framework is statistically valid.","author":[{"dropping-particle":"","family":"Willetts","given":"Matthew","non-dropping-particle":"","parse-names":false,"suffix":""},{"dropping-particle":"","family":"Atkins","given":"Anthony S.","non-dropping-particle":"","parse-names":false,"suffix":""},{"dropping-particle":"","family":"Stanier","given":"Clare","non-dropping-particle":"","parse-names":false,"suffix":""}],"container-title":"Data Management, Analytics and Innovation","editor":[{"dropping-particle":"","family":"Sharma","given":"Neha","non-dropping-particle":"","parse-names":false,"suffix":""},{"dropping-particle":"","family":"Chakrabarti","given":"Amlan","non-dropping-particle":"","parse-names":false,"suffix":""},{"dropping-particle":"","family":"Balas","given":"Valentina Emilia","non-dropping-particle":"","parse-names":false,"suffix":""},{"dropping-particle":"","family":"Bruckstein","given":"Alfred M","non-dropping-particle":"","parse-names":false,"suffix":""}],"id":"ITEM-1","issued":{"date-parts":[["2022"]]},"page":"349-373","publisher":"Springer Singapore","publisher-place":"Singapore","title":"Quantitative Study on Barriers of Adopting Big Data Analytics for UK and Eire SMEs","type":"paper-conference"},"uris":["http://www.mendeley.com/documents/?uuid=bb34009f-be1d-4af9-a6e5-bed01b7bc453"]}],"mendeley":{"formattedCitation":"(Willetts, Atkins and Stanier, 2022b)","plainTextFormattedCitation":"(Willetts, Atkins and Stanier, 2022b)","previouslyFormattedCitation":"(Willetts, Atkins and Stanier, 2022b)"},"properties":{"noteIndex":0},"schema":"https://github.com/citation-style-language/schema/raw/master/csl-citation.json"}</w:instrText>
      </w:r>
      <w:r w:rsidR="000028BC" w:rsidRPr="00144401">
        <w:rPr>
          <w:color w:val="000000" w:themeColor="text1"/>
        </w:rPr>
        <w:fldChar w:fldCharType="separate"/>
      </w:r>
      <w:r w:rsidR="000028BC" w:rsidRPr="00144401">
        <w:rPr>
          <w:noProof/>
          <w:color w:val="000000" w:themeColor="text1"/>
        </w:rPr>
        <w:t>(Willetts, Atkins and Stanier, 2022b)</w:t>
      </w:r>
      <w:r w:rsidR="000028BC" w:rsidRPr="00144401">
        <w:rPr>
          <w:color w:val="000000" w:themeColor="text1"/>
        </w:rPr>
        <w:fldChar w:fldCharType="end"/>
      </w:r>
      <w:r w:rsidR="00297B29" w:rsidRPr="00144401">
        <w:rPr>
          <w:color w:val="000000" w:themeColor="text1"/>
        </w:rPr>
        <w:t>.</w:t>
      </w:r>
      <w:r w:rsidR="00B4291E" w:rsidRPr="00144401">
        <w:rPr>
          <w:color w:val="000000" w:themeColor="text1"/>
        </w:rPr>
        <w:t xml:space="preserve"> A wide range of benefits have been achieved by large companies which have adopted Big Data Analytics including: quicker and cheaper product development </w:t>
      </w:r>
      <w:r w:rsidR="00B4291E" w:rsidRPr="00144401">
        <w:rPr>
          <w:color w:val="000000" w:themeColor="text1"/>
        </w:rPr>
        <w:fldChar w:fldCharType="begin" w:fldLock="1"/>
      </w:r>
      <w:r w:rsidR="00B4291E" w:rsidRPr="00144401">
        <w:rPr>
          <w:color w:val="000000" w:themeColor="text1"/>
        </w:rPr>
        <w:instrText>ADDIN CSL_CITATION {"citationItems":[{"id":"ITEM-1","itemData":{"ISSN":"00336807","abstract":"Big data is becoming more important to the new product development (NPD) efforts of global firms. Although the term of big data is not new, very few studies have investigated how firms can harvest big data to facilitate NPD. The purpose of this article is to present the means by which big data can be used to assist firms in NPD to shorten the time to market, improving customers' product adoption and reducing costs. This research is based on a two-step approach. First, we identified and analysed three world-leading firms that have successfully integrated big data in supporting their NPD. Then, the observations from the firms were used to determine the principle involved in leveraging big data to reduce product development lead times and costs. Given the exploratory nature of the research objective, a participant-observation case study is adopted in which during a 6-month period a NPD project in a fast moving high-tech industry was investigated. This study provides empirical confirmation for the three principles to big data supported NPD: (a) Autonomy; (b) Connection; and (c) Ecosystem. It is termed the ACE principles which we believe represent a paradigm shift to help firms unlock the power of big data and make NPD faster and less costly. This article provides guideline to firms in harvesting big data to better support their NPD: it allows organisations to launch new products to market as quickly as possible; it helps organisations to determine the weaknesses of the product earlier in the development cycle; it allows functionalities to be added to a product that customers are willing to pay a premium for, while eliminating features they do not want; and it identifies and then prioritises customer needs for specific markets. [ABSTRACT FROM AUTHOR]","author":[{"dropping-particle":"","family":"Tan","given":"Kim Hua","non-dropping-particle":"","parse-names":false,"suffix":""},{"dropping-particle":"","family":"Zhan","given":"Yuanzhu","non-dropping-particle":"","parse-names":false,"suffix":""}],"container-title":"R&amp;D Management","id":"ITEM-1","issue":"4","issued":{"date-parts":[["2017","9"]]},"note":"Accession Number: 124587300; Tan, Kim Hua 1; Email Address: Kim.Tan@nottingham.ac.uk; Zhan, Yuanzhu 1; Email Address: lixyz94@nottingham.ac.uk; Affiliations: 1: Nottingham University Business School, Nottingham United Kingdom; Issue Info: Sep2017, Vol. 47 Issue 4, p570; Thesaurus Term: New product development; Thesaurus Term: Big data; Thesaurus Term: Business enterprises; Thesaurus Term: Consumer preferences; Thesaurus Term: Product costing; NAICS/Industry Codes: 541613 Marketing Consulting Services; Number of Pages: 13p; Illustrations: 3 Charts; Document Type: Article","page":"570-582","publisher":"Wiley-Blackwell","title":"Improving new product development using big data: a case study of an electronics company.","type":"article-journal","volume":"47"},"uris":["http://www.mendeley.com/documents/?uuid=88663aa8-a258-465c-8960-67852746dc9b"]}],"mendeley":{"formattedCitation":"(Tan and Zhan, 2017)","plainTextFormattedCitation":"(Tan and Zhan, 2017)","previouslyFormattedCitation":"(Tan and Zhan, 2017)"},"properties":{"noteIndex":0},"schema":"https://github.com/citation-style-language/schema/raw/master/csl-citation.json"}</w:instrText>
      </w:r>
      <w:r w:rsidR="00B4291E" w:rsidRPr="00144401">
        <w:rPr>
          <w:color w:val="000000" w:themeColor="text1"/>
        </w:rPr>
        <w:fldChar w:fldCharType="separate"/>
      </w:r>
      <w:r w:rsidR="00B4291E" w:rsidRPr="00144401">
        <w:rPr>
          <w:noProof/>
          <w:color w:val="000000" w:themeColor="text1"/>
        </w:rPr>
        <w:t>(Tan and Zhan, 2017)</w:t>
      </w:r>
      <w:r w:rsidR="00B4291E" w:rsidRPr="00144401">
        <w:rPr>
          <w:color w:val="000000" w:themeColor="text1"/>
        </w:rPr>
        <w:fldChar w:fldCharType="end"/>
      </w:r>
      <w:r w:rsidR="00113084" w:rsidRPr="00144401">
        <w:rPr>
          <w:color w:val="000000" w:themeColor="text1"/>
        </w:rPr>
        <w:t xml:space="preserve">, </w:t>
      </w:r>
      <w:r w:rsidR="002D407D" w:rsidRPr="00144401">
        <w:rPr>
          <w:color w:val="000000" w:themeColor="text1"/>
        </w:rPr>
        <w:t xml:space="preserve">customer demand forecasting, supplier defect tracking, digital decision analysis model </w:t>
      </w:r>
      <w:r w:rsidR="002D407D" w:rsidRPr="00144401">
        <w:rPr>
          <w:color w:val="000000" w:themeColor="text1"/>
        </w:rPr>
        <w:fldChar w:fldCharType="begin" w:fldLock="1"/>
      </w:r>
      <w:r w:rsidR="002D407D" w:rsidRPr="00144401">
        <w:rPr>
          <w:color w:val="000000" w:themeColor="text1"/>
        </w:rPr>
        <w:instrText>ADDIN CSL_CITATION {"citationItems":[{"id":"ITEM-1","itemData":{"DOI":"10.1007/s10796-022-10287-0","ISBN":"0123456789","ISSN":"15729419","abstract":"Literature notes that firms are keen to develop big data analytics capability (BDAC, e.g. big data analytics (BDA) management and technology capability) to improve their competitive performance (e.g. financial performance and growth performance). Unfortunately, the extant literature has limited understanding of the mechanisms by which firms’ BDAC affects their competitive performance, especially in the context of small and medium-sized enterprises (SMEs). Using resource capability as the theoretical lens, this paper specifically examines how BDAC influences SMEs’ competitive performance via the mediating role of business models (BMs). Also, this study explores the moderating effect of COVID-19 on the relationship between BDAC and BMs. Supported by Partial Least Squares-Structural Equation Modelling (PLS-SEM) and data from 242 SMEs in China, this study finds the mediating roles of infrastructure and value attributes of BMs in enhancing the relationship of BDAC on competitive performance. Furthermore, the improvement of financial performance comes from the matching of BDA management capability with infrastructure attributes of BMs, while the improvements in growth come from the matching of BDA management capability and BDA technology capability with value attributes of BMs. The result also confirms the positive moderating effects of COVID-19 on the relationship of BDA management capability and value attributes of BMs. This study enriches the integration of BDAC and BMs literature by showing that the match between BDAC and BMs is vital to achieve competitive performance, and it is helpful for managers to adopt an informed BDA strategy to promote widespread use of BDAs and BMs.","author":[{"dropping-particle":"","family":"Song","given":"Jianmin","non-dropping-particle":"","parse-names":false,"suffix":""},{"dropping-particle":"","family":"Xia","given":"Senmao","non-dropping-particle":"","parse-names":false,"suffix":""},{"dropping-particle":"","family":"Vrontis","given":"Demetris","non-dropping-particle":"","parse-names":false,"suffix":""},{"dropping-particle":"","family":"Sukumar","given":"Arun","non-dropping-particle":"","parse-names":false,"suffix":""},{"dropping-particle":"","family":"Liao","given":"Bing","non-dropping-particle":"","parse-names":false,"suffix":""},{"dropping-particle":"","family":"Li","given":"Qi","non-dropping-particle":"","parse-names":false,"suffix":""},{"dropping-particle":"","family":"Tian","given":"Kun","non-dropping-particle":"","parse-names":false,"suffix":""},{"dropping-particle":"","family":"Yao","given":"Nengzhi","non-dropping-particle":"","parse-names":false,"suffix":""}],"container-title":"Information Systems Frontiers","id":"ITEM-1","issued":{"date-parts":[["2022"]]},"page":"3","title":"The Source of SMEs’ Competitive Performance in COVID-19: Matching Big Data Analytics Capability to Business Models","type":"article-journal","volume":"1"},"uris":["http://www.mendeley.com/documents/?uuid=1224f296-4dbe-32de-85bd-3b389454a79d"]}],"mendeley":{"formattedCitation":"(Song &lt;i&gt;et al.&lt;/i&gt;, 2022)","plainTextFormattedCitation":"(Song et al., 2022)"},"properties":{"noteIndex":0},"schema":"https://github.com/citation-style-language/schema/raw/master/csl-citation.json"}</w:instrText>
      </w:r>
      <w:r w:rsidR="002D407D" w:rsidRPr="00144401">
        <w:rPr>
          <w:color w:val="000000" w:themeColor="text1"/>
        </w:rPr>
        <w:fldChar w:fldCharType="separate"/>
      </w:r>
      <w:r w:rsidR="002D407D" w:rsidRPr="00144401">
        <w:rPr>
          <w:noProof/>
          <w:color w:val="000000" w:themeColor="text1"/>
        </w:rPr>
        <w:t xml:space="preserve">(Song </w:t>
      </w:r>
      <w:r w:rsidR="002D407D" w:rsidRPr="00144401">
        <w:rPr>
          <w:i/>
          <w:noProof/>
          <w:color w:val="000000" w:themeColor="text1"/>
        </w:rPr>
        <w:t>et al.</w:t>
      </w:r>
      <w:r w:rsidR="002D407D" w:rsidRPr="00144401">
        <w:rPr>
          <w:noProof/>
          <w:color w:val="000000" w:themeColor="text1"/>
        </w:rPr>
        <w:t>, 2022)</w:t>
      </w:r>
      <w:r w:rsidR="002D407D" w:rsidRPr="00144401">
        <w:rPr>
          <w:color w:val="000000" w:themeColor="text1"/>
        </w:rPr>
        <w:fldChar w:fldCharType="end"/>
      </w:r>
      <w:r w:rsidR="001029A3" w:rsidRPr="00144401">
        <w:rPr>
          <w:color w:val="000000" w:themeColor="text1"/>
        </w:rPr>
        <w:t>,</w:t>
      </w:r>
      <w:r w:rsidR="00B4291E" w:rsidRPr="00144401">
        <w:rPr>
          <w:color w:val="000000" w:themeColor="text1"/>
        </w:rPr>
        <w:t xml:space="preserve"> dynamic pricing, fraud detection, improved stock control and performance management </w:t>
      </w:r>
      <w:r w:rsidR="00B4291E" w:rsidRPr="00144401">
        <w:rPr>
          <w:color w:val="000000" w:themeColor="text1"/>
        </w:rPr>
        <w:fldChar w:fldCharType="begin" w:fldLock="1"/>
      </w:r>
      <w:r w:rsidR="00B4291E" w:rsidRPr="00144401">
        <w:rPr>
          <w:color w:val="000000" w:themeColor="text1"/>
        </w:rPr>
        <w:instrText>ADDIN CSL_CITATION {"citationItems":[{"id":"ITEM-1","itemData":{"URL":"https://insidebigdata.com/2019/11/30/how-amazon-used-big-data-to-rule-e-commerce/","accessed":{"date-parts":[["2019","12","5"]]},"author":[{"dropping-particle":"","family":"Danziger","given":"Caleb","non-dropping-particle":"","parse-names":false,"suffix":""}],"container-title":"insideBigData","id":"ITEM-1","issued":{"date-parts":[["2019"]]},"title":"How Amazon Used Big Data to Rule E-Commerce - insideBIGDATA","type":"webpage"},"uris":["http://www.mendeley.com/documents/?uuid=b1391607-5732-3c36-8005-2d4c99b818c8"]}],"mendeley":{"formattedCitation":"(Danziger, 2019)","plainTextFormattedCitation":"(Danziger, 2019)","previouslyFormattedCitation":"(Danziger, 2019)"},"properties":{"noteIndex":0},"schema":"https://github.com/citation-style-language/schema/raw/master/csl-citation.json"}</w:instrText>
      </w:r>
      <w:r w:rsidR="00B4291E" w:rsidRPr="00144401">
        <w:rPr>
          <w:color w:val="000000" w:themeColor="text1"/>
        </w:rPr>
        <w:fldChar w:fldCharType="separate"/>
      </w:r>
      <w:r w:rsidR="00B4291E" w:rsidRPr="00144401">
        <w:rPr>
          <w:noProof/>
          <w:color w:val="000000" w:themeColor="text1"/>
        </w:rPr>
        <w:t>(Danziger, 2019)</w:t>
      </w:r>
      <w:r w:rsidR="00B4291E" w:rsidRPr="00144401">
        <w:rPr>
          <w:color w:val="000000" w:themeColor="text1"/>
        </w:rPr>
        <w:fldChar w:fldCharType="end"/>
      </w:r>
      <w:r w:rsidR="00B4291E" w:rsidRPr="00144401">
        <w:rPr>
          <w:color w:val="000000" w:themeColor="text1"/>
        </w:rPr>
        <w:t xml:space="preserve">. SMEs who have adopted Big Data Analytics are achieving benefits including being able to sense opportunities and threats, expand into new markets and achieve competitive advantage by operating more efficiently </w:t>
      </w:r>
      <w:r w:rsidR="00B4291E" w:rsidRPr="00144401">
        <w:rPr>
          <w:color w:val="000000" w:themeColor="text1"/>
        </w:rPr>
        <w:fldChar w:fldCharType="begin" w:fldLock="1"/>
      </w:r>
      <w:r w:rsidR="00B4291E" w:rsidRPr="00144401">
        <w:rPr>
          <w:color w:val="000000" w:themeColor="text1"/>
        </w:rPr>
        <w:instrText>ADDIN CSL_CITATION {"citationItems":[{"id":"ITEM-1","itemData":{"DOI":"10.1016/j.jbusres.2016.08.011","ISSN":"01482963","abstract":"In the strategic management field, dynamic capabilities (DC) such as organizational agility are considered to be paramount in the search for competitive advantage. Recent research claims that IT business value research needs a more dynamic perspective. In particular, the Big Data Analytics (BDA) value chain remains unexplored. To assess BDA value, a conceptual model is proposed based on a knowledge-based view and DC theories. To empirically test this model, the study addresses a survey to a wide range of 500 European firms and their IT and business executives. Results show that BDA can provide business value to several stages of the value chain. BDA can create organizational agility through knowledge management and its impact on process and competitive advantage. Also, this paper demonstrates that agility can partially mediate the effect between knowledge assets and performance (process level and competitive advantage). The model explains 77.8% of the variation in competitive advantage. The current paper also presents theoretical and practical implications of this study, and the study's limitations.","author":[{"dropping-particle":"","family":"Côrte-Real","given":"Nadine","non-dropping-particle":"","parse-names":false,"suffix":""},{"dropping-particle":"","family":"Oliveira","given":"Tiago","non-dropping-particle":"","parse-names":false,"suffix":""},{"dropping-particle":"","family":"Ruivo","given":"Pedro","non-dropping-particle":"","parse-names":false,"suffix":""}],"container-title":"Journal of Business Research","id":"ITEM-1","issued":{"date-parts":[["2017","1","1"]]},"page":"379-390","publisher":"Elsevier Inc.","title":"Assessing business value of Big Data Analytics in European firms","type":"article-journal","volume":"70"},"uris":["http://www.mendeley.com/documents/?uuid=2c868207-cd89-3a4e-a785-979490072666"]}],"mendeley":{"formattedCitation":"(Côrte-Real, Oliveira and Ruivo, 2017)","plainTextFormattedCitation":"(Côrte-Real, Oliveira and Ruivo, 2017)","previouslyFormattedCitation":"(Côrte-Real, Oliveira and Ruivo, 2017)"},"properties":{"noteIndex":0},"schema":"https://github.com/citation-style-language/schema/raw/master/csl-citation.json"}</w:instrText>
      </w:r>
      <w:r w:rsidR="00B4291E" w:rsidRPr="00144401">
        <w:rPr>
          <w:color w:val="000000" w:themeColor="text1"/>
        </w:rPr>
        <w:fldChar w:fldCharType="separate"/>
      </w:r>
      <w:r w:rsidR="00B4291E" w:rsidRPr="00144401">
        <w:rPr>
          <w:noProof/>
          <w:color w:val="000000" w:themeColor="text1"/>
        </w:rPr>
        <w:t>(Côrte-Real, Oliveira and Ruivo, 2017)</w:t>
      </w:r>
      <w:r w:rsidR="00B4291E" w:rsidRPr="00144401">
        <w:rPr>
          <w:color w:val="000000" w:themeColor="text1"/>
        </w:rPr>
        <w:fldChar w:fldCharType="end"/>
      </w:r>
      <w:r w:rsidR="00B4291E" w:rsidRPr="00144401">
        <w:rPr>
          <w:color w:val="000000" w:themeColor="text1"/>
        </w:rPr>
        <w:t xml:space="preserve">. </w:t>
      </w:r>
      <w:r w:rsidR="00105FD3" w:rsidRPr="00144401">
        <w:rPr>
          <w:color w:val="000000" w:themeColor="text1"/>
        </w:rPr>
        <w:t xml:space="preserve">The Big Data technology market is continuing to increase, despite the COVID-19 pandemic, with the market being expected to reach $116.07 billion by 2027 </w:t>
      </w:r>
      <w:r w:rsidR="00105FD3" w:rsidRPr="00144401">
        <w:rPr>
          <w:color w:val="000000" w:themeColor="text1"/>
        </w:rPr>
        <w:fldChar w:fldCharType="begin" w:fldLock="1"/>
      </w:r>
      <w:r w:rsidR="00105FD3" w:rsidRPr="00144401">
        <w:rPr>
          <w:color w:val="000000" w:themeColor="text1"/>
        </w:rPr>
        <w:instrText>ADDIN CSL_CITATION {"citationItems":[{"id":"ITEM-1","itemData":{"URL":"https://www.globenewswire.com/news-release/2020/10/29/2117206/0/en/Big-Data-Technology-Market-to-Reach-116-07-Billion-by-2027-Early-Adoption-of-AI-and-Predictive-Analysis-will-Emerge-in-Favor-of-Market-Growth-says-Fortune-Business-Insights.html","accessed":{"date-parts":[["2021","5","7"]]},"author":[{"dropping-particle":"","family":"Fortune Business Insights","given":"","non-dropping-particle":"","parse-names":false,"suffix":""}],"id":"ITEM-1","issued":{"date-parts":[["2020","10","29"]]},"title":"Big Data Technology Market to Reach $116.07 Billion by 2027; Early Adoption of AI and Predictive Analysis will Emerge in Favor of Market Growth","type":"webpage"},"uris":["http://www.mendeley.com/documents/?uuid=7385c555-6b35-3e78-a1d8-717a1ca002c5"]}],"mendeley":{"formattedCitation":"(Fortune Business Insights, 2020)","plainTextFormattedCitation":"(Fortune Business Insights, 2020)","previouslyFormattedCitation":"(Fortune Business Insights, 2020)"},"properties":{"noteIndex":0},"schema":"https://github.com/citation-style-language/schema/raw/master/csl-citation.json"}</w:instrText>
      </w:r>
      <w:r w:rsidR="00105FD3" w:rsidRPr="00144401">
        <w:rPr>
          <w:color w:val="000000" w:themeColor="text1"/>
        </w:rPr>
        <w:fldChar w:fldCharType="separate"/>
      </w:r>
      <w:r w:rsidR="00105FD3" w:rsidRPr="00144401">
        <w:rPr>
          <w:noProof/>
          <w:color w:val="000000" w:themeColor="text1"/>
        </w:rPr>
        <w:t>(Fortune Business Insights, 2020)</w:t>
      </w:r>
      <w:r w:rsidR="00105FD3" w:rsidRPr="00144401">
        <w:rPr>
          <w:color w:val="000000" w:themeColor="text1"/>
        </w:rPr>
        <w:fldChar w:fldCharType="end"/>
      </w:r>
      <w:r w:rsidR="00105FD3" w:rsidRPr="00144401">
        <w:rPr>
          <w:color w:val="000000" w:themeColor="text1"/>
        </w:rPr>
        <w:t xml:space="preserve">. This increase is partly driven by homeworking and a surge in the volume of online data </w:t>
      </w:r>
      <w:r w:rsidR="00105FD3" w:rsidRPr="00144401">
        <w:rPr>
          <w:color w:val="000000" w:themeColor="text1"/>
        </w:rPr>
        <w:fldChar w:fldCharType="begin" w:fldLock="1"/>
      </w:r>
      <w:r w:rsidR="00105FD3" w:rsidRPr="00144401">
        <w:rPr>
          <w:color w:val="000000" w:themeColor="text1"/>
        </w:rPr>
        <w:instrText>ADDIN CSL_CITATION {"citationItems":[{"id":"ITEM-1","itemData":{"URL":"https://www.globenewswire.com/news-release/2020/10/29/2117206/0/en/Big-Data-Technology-Market-to-Reach-116-07-Billion-by-2027-Early-Adoption-of-AI-and-Predictive-Analysis-will-Emerge-in-Favor-of-Market-Growth-says-Fortune-Business-Insights.html","accessed":{"date-parts":[["2021","5","7"]]},"author":[{"dropping-particle":"","family":"Fortune Business Insights","given":"","non-dropping-particle":"","parse-names":false,"suffix":""}],"id":"ITEM-1","issued":{"date-parts":[["2020","10","29"]]},"title":"Big Data Technology Market to Reach $116.07 Billion by 2027; Early Adoption of AI and Predictive Analysis will Emerge in Favor of Market Growth","type":"webpage"},"uris":["http://www.mendeley.com/documents/?uuid=7385c555-6b35-3e78-a1d8-717a1ca002c5"]}],"mendeley":{"formattedCitation":"(Fortune Business Insights, 2020)","plainTextFormattedCitation":"(Fortune Business Insights, 2020)","previouslyFormattedCitation":"(Fortune Business Insights, 2020)"},"properties":{"noteIndex":0},"schema":"https://github.com/citation-style-language/schema/raw/master/csl-citation.json"}</w:instrText>
      </w:r>
      <w:r w:rsidR="00105FD3" w:rsidRPr="00144401">
        <w:rPr>
          <w:color w:val="000000" w:themeColor="text1"/>
        </w:rPr>
        <w:fldChar w:fldCharType="separate"/>
      </w:r>
      <w:r w:rsidR="00105FD3" w:rsidRPr="00144401">
        <w:rPr>
          <w:noProof/>
          <w:color w:val="000000" w:themeColor="text1"/>
        </w:rPr>
        <w:t>(Fortune Business Insights, 2020)</w:t>
      </w:r>
      <w:r w:rsidR="00105FD3" w:rsidRPr="00144401">
        <w:rPr>
          <w:color w:val="000000" w:themeColor="text1"/>
        </w:rPr>
        <w:fldChar w:fldCharType="end"/>
      </w:r>
      <w:r w:rsidR="00105FD3" w:rsidRPr="00144401">
        <w:rPr>
          <w:color w:val="000000" w:themeColor="text1"/>
        </w:rPr>
        <w:t xml:space="preserve">. In Europe, the Big Data and business analytics market is expected to reach $105.82 billion by 2027 with certain markets showing increased demand such as healthcare, education, retail and e-commerce </w:t>
      </w:r>
      <w:r w:rsidR="00105FD3" w:rsidRPr="00144401">
        <w:rPr>
          <w:color w:val="000000" w:themeColor="text1"/>
        </w:rPr>
        <w:fldChar w:fldCharType="begin" w:fldLock="1"/>
      </w:r>
      <w:r w:rsidR="00105FD3" w:rsidRPr="00144401">
        <w:rPr>
          <w:color w:val="000000" w:themeColor="text1"/>
        </w:rPr>
        <w:instrText>ADDIN CSL_CITATION {"citationItems":[{"id":"ITEM-1","itemData":{"URL":"https://www.prnewswire.com/news-releases/europe-big-data-and-business-analytics-market-to-reach-105-82-bn-by-2027-at-11-5-cagr-amr-301157758.html","accessed":{"date-parts":[["2021","5","8"]]},"author":[{"dropping-particle":"","family":"Allied Market Research","given":"","non-dropping-particle":"","parse-names":false,"suffix":""}],"id":"ITEM-1","issued":{"date-parts":[["2020","10","22"]]},"title":"Europe big data and business analytics Market to Reach $105.82 Bn, by 2027 at 11.5% CAGR: AMR","type":"webpage"},"uris":["http://www.mendeley.com/documents/?uuid=b835a84a-fa7c-36ab-abbd-51114203f1f1"]}],"mendeley":{"formattedCitation":"(Allied Market Research, 2020)","plainTextFormattedCitation":"(Allied Market Research, 2020)","previouslyFormattedCitation":"(Allied Market Research, 2020)"},"properties":{"noteIndex":0},"schema":"https://github.com/citation-style-language/schema/raw/master/csl-citation.json"}</w:instrText>
      </w:r>
      <w:r w:rsidR="00105FD3" w:rsidRPr="00144401">
        <w:rPr>
          <w:color w:val="000000" w:themeColor="text1"/>
        </w:rPr>
        <w:fldChar w:fldCharType="separate"/>
      </w:r>
      <w:r w:rsidR="00105FD3" w:rsidRPr="00144401">
        <w:rPr>
          <w:noProof/>
          <w:color w:val="000000" w:themeColor="text1"/>
        </w:rPr>
        <w:t>(Allied Market Research, 2020)</w:t>
      </w:r>
      <w:r w:rsidR="00105FD3" w:rsidRPr="00144401">
        <w:rPr>
          <w:color w:val="000000" w:themeColor="text1"/>
        </w:rPr>
        <w:fldChar w:fldCharType="end"/>
      </w:r>
      <w:r w:rsidR="00105FD3" w:rsidRPr="00144401">
        <w:rPr>
          <w:color w:val="000000" w:themeColor="text1"/>
        </w:rPr>
        <w:t xml:space="preserve">. </w:t>
      </w:r>
      <w:r w:rsidR="00B54397" w:rsidRPr="00144401">
        <w:rPr>
          <w:color w:val="000000" w:themeColor="text1"/>
        </w:rPr>
        <w:t xml:space="preserve">Impact Networking </w:t>
      </w:r>
      <w:r w:rsidR="00B54397" w:rsidRPr="00144401">
        <w:rPr>
          <w:color w:val="000000" w:themeColor="text1"/>
        </w:rPr>
        <w:fldChar w:fldCharType="begin" w:fldLock="1"/>
      </w:r>
      <w:r w:rsidR="00B54397" w:rsidRPr="00144401">
        <w:rPr>
          <w:color w:val="000000" w:themeColor="text1"/>
        </w:rPr>
        <w:instrText>ADDIN CSL_CITATION {"citationItems":[{"id":"ITEM-1","itemData":{"URL":"https://www.impactmybiz.com/blog/data-analytics-adoption-what-it-means/","accessed":{"date-parts":[["2021","5","7"]]},"author":[{"dropping-particle":"","family":"Impact Networking","given":"","non-dropping-particle":"","parse-names":false,"suffix":""}],"id":"ITEM-1","issued":{"date-parts":[["2021","2","3"]]},"title":"The State of Data Analytics Adoption and What It Means","type":"webpage"},"suppress-author":1,"uris":["http://www.mendeley.com/documents/?uuid=a231e740-879a-3dfa-83d1-6d19b8b46b8e"]}],"mendeley":{"formattedCitation":"(2021)","plainTextFormattedCitation":"(2021)","previouslyFormattedCitation":"(2021)"},"properties":{"noteIndex":0},"schema":"https://github.com/citation-style-language/schema/raw/master/csl-citation.json"}</w:instrText>
      </w:r>
      <w:r w:rsidR="00B54397" w:rsidRPr="00144401">
        <w:rPr>
          <w:color w:val="000000" w:themeColor="text1"/>
        </w:rPr>
        <w:fldChar w:fldCharType="separate"/>
      </w:r>
      <w:r w:rsidR="00B54397" w:rsidRPr="00144401">
        <w:rPr>
          <w:noProof/>
          <w:color w:val="000000" w:themeColor="text1"/>
        </w:rPr>
        <w:t>(2021)</w:t>
      </w:r>
      <w:r w:rsidR="00B54397" w:rsidRPr="00144401">
        <w:rPr>
          <w:color w:val="000000" w:themeColor="text1"/>
        </w:rPr>
        <w:fldChar w:fldCharType="end"/>
      </w:r>
      <w:r w:rsidR="00B54397" w:rsidRPr="00144401">
        <w:rPr>
          <w:color w:val="000000" w:themeColor="text1"/>
        </w:rPr>
        <w:t xml:space="preserve"> provide the following statistics on Big Data in North America:</w:t>
      </w:r>
    </w:p>
    <w:p w14:paraId="609E33FE" w14:textId="77777777" w:rsidR="00B54397" w:rsidRPr="00144401" w:rsidRDefault="00B54397" w:rsidP="00B54397">
      <w:pPr>
        <w:pStyle w:val="ListParagraph"/>
        <w:numPr>
          <w:ilvl w:val="0"/>
          <w:numId w:val="10"/>
        </w:numPr>
        <w:rPr>
          <w:color w:val="000000" w:themeColor="text1"/>
        </w:rPr>
      </w:pPr>
      <w:r w:rsidRPr="00144401">
        <w:rPr>
          <w:color w:val="000000" w:themeColor="text1"/>
        </w:rPr>
        <w:lastRenderedPageBreak/>
        <w:t>95% of businesses cite the need to manage unstructured data as a problem for their business</w:t>
      </w:r>
    </w:p>
    <w:p w14:paraId="303D70D0" w14:textId="77777777" w:rsidR="00B54397" w:rsidRPr="00144401" w:rsidRDefault="00B54397" w:rsidP="00B54397">
      <w:pPr>
        <w:pStyle w:val="ListParagraph"/>
        <w:numPr>
          <w:ilvl w:val="0"/>
          <w:numId w:val="10"/>
        </w:numPr>
        <w:rPr>
          <w:color w:val="000000" w:themeColor="text1"/>
        </w:rPr>
      </w:pPr>
      <w:r w:rsidRPr="00144401">
        <w:rPr>
          <w:color w:val="000000" w:themeColor="text1"/>
        </w:rPr>
        <w:t>58% of businesses in North America have adopted Big Data Analytics</w:t>
      </w:r>
    </w:p>
    <w:p w14:paraId="401DB7BA" w14:textId="77777777" w:rsidR="00B54397" w:rsidRPr="00144401" w:rsidRDefault="00B54397" w:rsidP="00B54397">
      <w:pPr>
        <w:pStyle w:val="ListParagraph"/>
        <w:numPr>
          <w:ilvl w:val="0"/>
          <w:numId w:val="10"/>
        </w:numPr>
        <w:rPr>
          <w:color w:val="000000" w:themeColor="text1"/>
        </w:rPr>
      </w:pPr>
      <w:r w:rsidRPr="00144401">
        <w:rPr>
          <w:color w:val="000000" w:themeColor="text1"/>
        </w:rPr>
        <w:t>79% of executives believe that failing to embrace Big Data in the future will result in bankruptcy</w:t>
      </w:r>
    </w:p>
    <w:p w14:paraId="4F1E1E15" w14:textId="77777777" w:rsidR="00B54397" w:rsidRPr="00144401" w:rsidRDefault="00B54397" w:rsidP="00B54397">
      <w:pPr>
        <w:pStyle w:val="ListParagraph"/>
        <w:numPr>
          <w:ilvl w:val="0"/>
          <w:numId w:val="10"/>
        </w:numPr>
        <w:rPr>
          <w:color w:val="000000" w:themeColor="text1"/>
        </w:rPr>
      </w:pPr>
      <w:r w:rsidRPr="00144401">
        <w:rPr>
          <w:color w:val="000000" w:themeColor="text1"/>
        </w:rPr>
        <w:t>45% of companies utilise Big Data workloads in the Cloud</w:t>
      </w:r>
    </w:p>
    <w:p w14:paraId="7CCFB9EB" w14:textId="5174D85B" w:rsidR="00B041D5" w:rsidRPr="00144401" w:rsidRDefault="00C40146" w:rsidP="00B041D5">
      <w:pPr>
        <w:rPr>
          <w:color w:val="000000" w:themeColor="text1"/>
        </w:rPr>
      </w:pPr>
      <w:r w:rsidRPr="00144401">
        <w:rPr>
          <w:color w:val="000000" w:themeColor="text1"/>
        </w:rPr>
        <w:t xml:space="preserve">The Organisation for Economic Co-operation and Development (OECD) </w:t>
      </w:r>
      <w:r w:rsidRPr="00144401">
        <w:rPr>
          <w:color w:val="000000" w:themeColor="text1"/>
        </w:rPr>
        <w:fldChar w:fldCharType="begin" w:fldLock="1"/>
      </w:r>
      <w:r w:rsidR="007A0505" w:rsidRPr="00144401">
        <w:rPr>
          <w:color w:val="000000" w:themeColor="text1"/>
        </w:rPr>
        <w:instrText>ADDIN CSL_CITATION {"citationItems":[{"id":"ITEM-1","itemData":{"author":[{"dropping-particle":"","family":"OECD","given":"","non-dropping-particle":"","parse-names":false,"suffix":""}],"id":"ITEM-1","issued":{"date-parts":[["2021"]]},"title":"The Digital Transformation of SMEs","type":"report"},"suppress-author":1,"uris":["http://www.mendeley.com/documents/?uuid=c53c03a1-3db2-35c4-b20a-729db38bf736"]}],"mendeley":{"formattedCitation":"(2021)","plainTextFormattedCitation":"(2021)","previouslyFormattedCitation":"(2021)"},"properties":{"noteIndex":0},"schema":"https://github.com/citation-style-language/schema/raw/master/csl-citation.json"}</w:instrText>
      </w:r>
      <w:r w:rsidRPr="00144401">
        <w:rPr>
          <w:color w:val="000000" w:themeColor="text1"/>
        </w:rPr>
        <w:fldChar w:fldCharType="separate"/>
      </w:r>
      <w:r w:rsidRPr="00144401">
        <w:rPr>
          <w:noProof/>
          <w:color w:val="000000" w:themeColor="text1"/>
        </w:rPr>
        <w:t>(2021)</w:t>
      </w:r>
      <w:r w:rsidRPr="00144401">
        <w:rPr>
          <w:color w:val="000000" w:themeColor="text1"/>
        </w:rPr>
        <w:fldChar w:fldCharType="end"/>
      </w:r>
      <w:r w:rsidRPr="00144401">
        <w:rPr>
          <w:color w:val="000000" w:themeColor="text1"/>
        </w:rPr>
        <w:t xml:space="preserve"> report that the gap between SMEs and larger firms is more pronounced in the adoption of sophisticated technologies such as data analytics. </w:t>
      </w:r>
      <w:r w:rsidR="006B13A1" w:rsidRPr="00144401">
        <w:rPr>
          <w:color w:val="000000" w:themeColor="text1"/>
        </w:rPr>
        <w:t>As described in</w:t>
      </w:r>
      <w:r w:rsidR="003D33C0" w:rsidRPr="00144401">
        <w:rPr>
          <w:color w:val="000000" w:themeColor="text1"/>
        </w:rPr>
        <w:t xml:space="preserve"> </w:t>
      </w:r>
      <w:r w:rsidR="003D33C0" w:rsidRPr="00144401">
        <w:rPr>
          <w:color w:val="000000" w:themeColor="text1"/>
        </w:rPr>
        <w:fldChar w:fldCharType="begin" w:fldLock="1"/>
      </w:r>
      <w:r w:rsidR="003D33C0" w:rsidRPr="00144401">
        <w:rPr>
          <w:color w:val="000000" w:themeColor="text1"/>
        </w:rPr>
        <w:instrText>ADDIN CSL_CITATION {"citationItems":[{"id":"ITEM-1","itemData":{"DOI":"10.1109/ICDS50568.2020.9268687","ISBN":"9781728180847","abstract":"Small and medium-sized enterprises (SMEs) (which includes micro companies employing &lt; 10) make a significant contribution to the UK economy accounting for 99.9% of all businesses, employing 60% of the work force and generates £2,168 billion; this represents 52% of the turnover of all businesses in the UK [1]. Big Data Analytics is rapidly being utilised by large companies on a global scale to gain competitive advantage which is well documented in the literature. However, the evidence from the literature indicates that SMEs are underutilising this technology for a variety of reasons, for example lack of expertise and cost implications. The intention of this paper is to identify barriers to the adoption of Big Data Analytics by SMEs to help them overcome the challenges and to exploit the benefits of Big Data Analytics to improve their competitive advantage which will benefit the wealth of the country particularly in the aftermath of Covid-19.","author":[{"dropping-particle":"","family":"Willetts","given":"Matthew","non-dropping-particle":"","parse-names":false,"suffix":""},{"dropping-particle":"","family":"Atkins","given":"Anthony S.","non-dropping-particle":"","parse-names":false,"suffix":""},{"dropping-particle":"","family":"Stanier","given":"Clare","non-dropping-particle":"","parse-names":false,"suffix":""}],"container-title":"4th International Conference on Intelligent Computing in Data Sciences, ICDS 2020","id":"ITEM-1","issued":{"date-parts":[["2020","10","21"]]},"page":"1-8","publisher":"IEEE","title":"Barriers to SMEs Adoption of Big Data Analytics for Competitive Advantage","type":"paper-conference"},"uris":["http://www.mendeley.com/documents/?uuid=2c396d10-7100-3d3b-a470-6ee4ea13ce88"]}],"mendeley":{"formattedCitation":"(Willetts, Atkins and Stanier, 2020b)","plainTextFormattedCitation":"(Willetts, Atkins and Stanier, 2020b)","previouslyFormattedCitation":"(Willetts, Atkins and Stanier, 2020b)"},"properties":{"noteIndex":0},"schema":"https://github.com/citation-style-language/schema/raw/master/csl-citation.json"}</w:instrText>
      </w:r>
      <w:r w:rsidR="003D33C0" w:rsidRPr="00144401">
        <w:rPr>
          <w:color w:val="000000" w:themeColor="text1"/>
        </w:rPr>
        <w:fldChar w:fldCharType="separate"/>
      </w:r>
      <w:r w:rsidR="003D33C0" w:rsidRPr="00144401">
        <w:rPr>
          <w:noProof/>
          <w:color w:val="000000" w:themeColor="text1"/>
        </w:rPr>
        <w:t>(Willetts, Atkins and Stanier, 2020b)</w:t>
      </w:r>
      <w:r w:rsidR="003D33C0" w:rsidRPr="00144401">
        <w:rPr>
          <w:color w:val="000000" w:themeColor="text1"/>
        </w:rPr>
        <w:fldChar w:fldCharType="end"/>
      </w:r>
      <w:r w:rsidR="006B13A1" w:rsidRPr="00144401">
        <w:rPr>
          <w:color w:val="000000" w:themeColor="text1"/>
        </w:rPr>
        <w:t>, barriers t</w:t>
      </w:r>
      <w:r w:rsidR="00AB54C1" w:rsidRPr="00144401">
        <w:rPr>
          <w:color w:val="000000" w:themeColor="text1"/>
        </w:rPr>
        <w:t xml:space="preserve">o adoption </w:t>
      </w:r>
      <w:r w:rsidR="006B13A1" w:rsidRPr="00144401">
        <w:rPr>
          <w:color w:val="000000" w:themeColor="text1"/>
        </w:rPr>
        <w:t xml:space="preserve">were </w:t>
      </w:r>
      <w:r w:rsidR="00AB54C1" w:rsidRPr="00144401">
        <w:rPr>
          <w:color w:val="000000" w:themeColor="text1"/>
        </w:rPr>
        <w:t>identified from the literature</w:t>
      </w:r>
      <w:r w:rsidR="006B13A1" w:rsidRPr="00144401">
        <w:rPr>
          <w:color w:val="000000" w:themeColor="text1"/>
        </w:rPr>
        <w:t xml:space="preserve"> and t</w:t>
      </w:r>
      <w:r w:rsidR="00AB54C1" w:rsidRPr="00144401">
        <w:rPr>
          <w:color w:val="000000" w:themeColor="text1"/>
        </w:rPr>
        <w:t xml:space="preserve">hematic analysis was used to group the barriers into pillars within a strategic framework. The barriers and the pillars were validated </w:t>
      </w:r>
      <w:r w:rsidR="003D33C0" w:rsidRPr="00144401">
        <w:rPr>
          <w:color w:val="000000" w:themeColor="text1"/>
        </w:rPr>
        <w:t xml:space="preserve">through </w:t>
      </w:r>
      <w:r w:rsidR="00AB54C1" w:rsidRPr="00144401">
        <w:rPr>
          <w:color w:val="000000" w:themeColor="text1"/>
        </w:rPr>
        <w:t>a survey of SMEs. In order to examine the barriers in more depth, a qualitative vali</w:t>
      </w:r>
      <w:r w:rsidR="006B13A1" w:rsidRPr="00144401">
        <w:rPr>
          <w:color w:val="000000" w:themeColor="text1"/>
        </w:rPr>
        <w:t xml:space="preserve">dation was then carried out. The paper </w:t>
      </w:r>
      <w:r w:rsidR="00B041D5" w:rsidRPr="00144401">
        <w:rPr>
          <w:color w:val="000000" w:themeColor="text1"/>
        </w:rPr>
        <w:t xml:space="preserve">commences by describing the design of the </w:t>
      </w:r>
      <w:r w:rsidR="003D33C0" w:rsidRPr="00144401">
        <w:rPr>
          <w:color w:val="000000" w:themeColor="text1"/>
        </w:rPr>
        <w:t xml:space="preserve">qualitative </w:t>
      </w:r>
      <w:r w:rsidR="006B13A1" w:rsidRPr="00144401">
        <w:rPr>
          <w:color w:val="000000" w:themeColor="text1"/>
        </w:rPr>
        <w:t xml:space="preserve">validation process, </w:t>
      </w:r>
      <w:r w:rsidR="00B041D5" w:rsidRPr="00144401">
        <w:rPr>
          <w:color w:val="000000" w:themeColor="text1"/>
        </w:rPr>
        <w:t xml:space="preserve">the participant selection and the interview procedure. </w:t>
      </w:r>
      <w:r w:rsidR="006B13A1" w:rsidRPr="00144401">
        <w:rPr>
          <w:color w:val="000000" w:themeColor="text1"/>
        </w:rPr>
        <w:t>Th</w:t>
      </w:r>
      <w:r w:rsidR="00B041D5" w:rsidRPr="00144401">
        <w:rPr>
          <w:color w:val="000000" w:themeColor="text1"/>
        </w:rPr>
        <w:t xml:space="preserve">e </w:t>
      </w:r>
      <w:r w:rsidR="009524BD" w:rsidRPr="00144401">
        <w:rPr>
          <w:color w:val="000000" w:themeColor="text1"/>
        </w:rPr>
        <w:t>paper</w:t>
      </w:r>
      <w:r w:rsidR="00B041D5" w:rsidRPr="00144401">
        <w:rPr>
          <w:color w:val="000000" w:themeColor="text1"/>
        </w:rPr>
        <w:t xml:space="preserve"> then follows with a qualitative analysis of the data collected and closes with a discussion of the findings of the analysis results.</w:t>
      </w:r>
    </w:p>
    <w:p w14:paraId="481C7304" w14:textId="78AD6328" w:rsidR="00B041D5" w:rsidRPr="00144401" w:rsidRDefault="00B041D5" w:rsidP="00B041D5">
      <w:pPr>
        <w:rPr>
          <w:color w:val="000000" w:themeColor="text1"/>
        </w:rPr>
      </w:pPr>
    </w:p>
    <w:p w14:paraId="2EC1DB23" w14:textId="2B616B17" w:rsidR="00940B51" w:rsidRPr="00144401" w:rsidRDefault="00E95F81" w:rsidP="00465A55">
      <w:pPr>
        <w:pStyle w:val="Heading1"/>
        <w:ind w:left="426" w:hanging="426"/>
        <w:rPr>
          <w:strike/>
        </w:rPr>
      </w:pPr>
      <w:r w:rsidRPr="00144401">
        <w:t xml:space="preserve">Literature Review and </w:t>
      </w:r>
      <w:r w:rsidR="002A61F3" w:rsidRPr="00144401">
        <w:t>Research Methodology</w:t>
      </w:r>
      <w:r w:rsidR="00476F95" w:rsidRPr="00144401">
        <w:t xml:space="preserve"> </w:t>
      </w:r>
    </w:p>
    <w:p w14:paraId="6D3F17C8" w14:textId="77777777" w:rsidR="005B27B3" w:rsidRPr="00144401" w:rsidRDefault="005B27B3" w:rsidP="005B27B3">
      <w:pPr>
        <w:rPr>
          <w:color w:val="000000" w:themeColor="text1"/>
        </w:rPr>
      </w:pPr>
    </w:p>
    <w:p w14:paraId="1AF3BDAC" w14:textId="4783EEC0" w:rsidR="00AA7EE3" w:rsidRPr="00144401" w:rsidRDefault="00F57DFB" w:rsidP="006C0389">
      <w:pPr>
        <w:pStyle w:val="Heading2"/>
      </w:pPr>
      <w:r w:rsidRPr="00144401">
        <w:t>Background</w:t>
      </w:r>
    </w:p>
    <w:p w14:paraId="5DDEF72D" w14:textId="02AAFFC0" w:rsidR="00A643F2" w:rsidRPr="00144401" w:rsidRDefault="005B27B3" w:rsidP="00074B1D">
      <w:pPr>
        <w:rPr>
          <w:color w:val="000000" w:themeColor="text1"/>
        </w:rPr>
      </w:pPr>
      <w:r w:rsidRPr="00144401">
        <w:rPr>
          <w:color w:val="000000" w:themeColor="text1"/>
        </w:rPr>
        <w:t xml:space="preserve">Big Data is defined as ‘an umbrella term used to describe a wide range of technologies that capture, store, transform and analyse complex data sets which can be of a high volume, generated at a high velocity in a variety of formats’ </w:t>
      </w:r>
      <w:r w:rsidRPr="00144401">
        <w:rPr>
          <w:color w:val="000000" w:themeColor="text1"/>
        </w:rPr>
        <w:fldChar w:fldCharType="begin" w:fldLock="1"/>
      </w:r>
      <w:r w:rsidRPr="00144401">
        <w:rPr>
          <w:color w:val="000000" w:themeColor="text1"/>
        </w:rPr>
        <w:instrText>ADDIN CSL_CITATION {"citationItems":[{"id":"ITEM-1","itemData":{"DOI":"10.21125/inted.2020.0893","ISBN":"978-84-09-17939-8/2340-1079","abstract":"The paper outlines a holistic strategic framework to overcome the barriers of adoption to Big Data Analytics to support SMEs. Big Data adoption has continued to rapidly increase over the last five years, allowing firms that have successfully adopted the technology to analyse large volumes of complicated, unstructured data in a variety of formats, which has only recently been achievable because of advances in technology. Traditionally, Big Data is associated with large enterprises because of the perceived high entry costs of investing in the required infrastructure, software and data scientists to analyse the data. Due to their smaller size and limited resources, it is a common belief that Big Data is too large for SMEs to adopt and they do not have the volumes of data required to justify the investment. However, this paper demonstrates that there are cost-effective options available for SMEs to adopt including Google Analytics, social media and other Big Data as a Service solutions. This paper identifies the barriers encountered by SMEs in adopting Big Data Analytics and proposes a holistic strategic framework which will allow them to achieve a competitive advantage.","author":[{"dropping-particle":"","family":"Willetts","given":"Matthew","non-dropping-particle":"","parse-names":false,"suffix":""},{"dropping-particle":"","family":"Atkins","given":"Anthony S.","non-dropping-particle":"","parse-names":false,"suffix":""},{"dropping-particle":"","family":"Stanier","given":"Clare","non-dropping-particle":"","parse-names":false,"suffix":""}],"container-title":"INTED2020 Proceedings","id":"ITEM-1","issued":{"date-parts":[["2020","3"]]},"page":"3033-3042","publisher-place":"Valencia, Spain","title":"A Strategic Big Data Analytics Framework To Provide Opportunities for SMEs","type":"paper-conference","volume":"1"},"locator":"3034","uris":["http://www.mendeley.com/documents/?uuid=7783f524-46b8-4ea7-9bd7-aa77e7d9803d"]}],"mendeley":{"formattedCitation":"(Willetts, Atkins and Stanier, 2020a, p. 3034)","plainTextFormattedCitation":"(Willetts, Atkins and Stanier, 2020a, p. 3034)","previouslyFormattedCitation":"(Willetts, Atkins and Stanier, 2020a, p. 3034)"},"properties":{"noteIndex":0},"schema":"https://github.com/citation-style-language/schema/raw/master/csl-citation.json"}</w:instrText>
      </w:r>
      <w:r w:rsidRPr="00144401">
        <w:rPr>
          <w:color w:val="000000" w:themeColor="text1"/>
        </w:rPr>
        <w:fldChar w:fldCharType="separate"/>
      </w:r>
      <w:r w:rsidRPr="00144401">
        <w:rPr>
          <w:noProof/>
          <w:color w:val="000000" w:themeColor="text1"/>
        </w:rPr>
        <w:t>(Willetts, Atkins and Stanier, 2020a, p. 3034)</w:t>
      </w:r>
      <w:r w:rsidRPr="00144401">
        <w:rPr>
          <w:color w:val="000000" w:themeColor="text1"/>
        </w:rPr>
        <w:fldChar w:fldCharType="end"/>
      </w:r>
      <w:r w:rsidRPr="00144401">
        <w:rPr>
          <w:color w:val="000000" w:themeColor="text1"/>
        </w:rPr>
        <w:t xml:space="preserve">. </w:t>
      </w:r>
      <w:r w:rsidR="00F03111" w:rsidRPr="00144401">
        <w:rPr>
          <w:color w:val="000000" w:themeColor="text1"/>
        </w:rPr>
        <w:t>Big Data Analytics refers to the variety of software tools and techniques such as data mining and social media analytics which are utilised to extract insights from Big Data sources.</w:t>
      </w:r>
      <w:r w:rsidR="005E6A52" w:rsidRPr="00144401">
        <w:rPr>
          <w:color w:val="000000" w:themeColor="text1"/>
        </w:rPr>
        <w:t xml:space="preserve"> A widely used definition of Big Data Analytics is</w:t>
      </w:r>
      <w:r w:rsidR="005E6A52" w:rsidRPr="00144401">
        <w:rPr>
          <w:rFonts w:ascii="ArialMT" w:hAnsi="ArialMT" w:cs="ArialMT"/>
          <w:i/>
          <w:iCs/>
          <w:color w:val="000000" w:themeColor="text1"/>
          <w:szCs w:val="20"/>
        </w:rPr>
        <w:t>: ‘</w:t>
      </w:r>
      <w:r w:rsidR="005E6A52" w:rsidRPr="00144401">
        <w:rPr>
          <w:rFonts w:ascii="Arial-ItalicMT" w:hAnsi="Arial-ItalicMT" w:cs="Arial-ItalicMT"/>
          <w:i/>
          <w:iCs/>
          <w:color w:val="000000" w:themeColor="text1"/>
          <w:szCs w:val="20"/>
        </w:rPr>
        <w:t>a new generation of technologies and architectures, designed to economically extract value from very large volumes of a wide variety of data, by enabling high velocity capture, discovery and/or analysis</w:t>
      </w:r>
      <w:r w:rsidR="005E6A52" w:rsidRPr="00144401">
        <w:rPr>
          <w:rFonts w:ascii="ArialMT" w:hAnsi="ArialMT" w:cs="ArialMT"/>
          <w:i/>
          <w:iCs/>
          <w:color w:val="000000" w:themeColor="text1"/>
          <w:szCs w:val="20"/>
        </w:rPr>
        <w:t>’</w:t>
      </w:r>
      <w:r w:rsidRPr="00144401">
        <w:rPr>
          <w:color w:val="000000" w:themeColor="text1"/>
        </w:rPr>
        <w:t xml:space="preserve"> </w:t>
      </w:r>
      <w:r w:rsidRPr="00144401">
        <w:rPr>
          <w:color w:val="000000" w:themeColor="text1"/>
        </w:rPr>
        <w:fldChar w:fldCharType="begin" w:fldLock="1"/>
      </w:r>
      <w:r w:rsidR="001B00AA" w:rsidRPr="00144401">
        <w:rPr>
          <w:color w:val="000000" w:themeColor="text1"/>
        </w:rPr>
        <w:instrText>ADDIN CSL_CITATION {"citationItems":[{"id":"ITEM-1","itemData":{"DOI":"10.1007/s10257-017-0362-y","ISSN":"16179854","abstract":"With big data growing rapidly in importance over the past few years, academics and practitioners have been considering the means through which they can incorporate the shifts these technologies bring into their competitive strategies. To date, emphasis has been on the technical aspects of big data, with limited attention paid to the organizational changes they entail and how they should be leveraged strategically. As with any novel technology, it is important to understand the mechanisms and processes through which big data can add business value to companies, and to have a clear picture of the different elements and their interdependencies. To this end, the present paper aims to provide a systematic literature review that can help to explain the mechanisms through which big data analytics (BDA) lead to competitive performance gains. The research framework is grounded on past empirical work on IT business value research, and builds on the resource-based view and dynamic capabilities view of the firm. By identifying the main areas of focus for BDA and explaining the mechanisms through which they should be leveraged, this paper attempts to add to literature on how big data should be examined as a source of competitive advantage. To this end, we identify gaps in the extant literature and propose six future research themes.","author":[{"dropping-particle":"","family":"Mikalef","given":"Patrick","non-dropping-particle":"","parse-names":false,"suffix":""},{"dropping-particle":"","family":"Pappas","given":"Ilias O.","non-dropping-particle":"","parse-names":false,"suffix":""},{"dropping-particle":"","family":"Krogstie","given":"John","non-dropping-particle":"","parse-names":false,"suffix":""},{"dropping-particle":"","family":"Giannakos","given":"Michail","non-dropping-particle":"","parse-names":false,"suffix":""}],"container-title":"Information Systems and e-Business Management","id":"ITEM-1","issue":"3","issued":{"date-parts":[["2018","8","1"]]},"page":"547-578","publisher":"Springer Verlag","title":"Big data analytics capabilities: a systematic literature review and research agenda","type":"article-journal","volume":"16"},"locator":"1","uris":["http://www.mendeley.com/documents/?uuid=84edfa0f-f8e3-3a23-847d-b8fff7c0e3b4"]}],"mendeley":{"formattedCitation":"(Mikalef &lt;i&gt;et al.&lt;/i&gt;, 2018, p. 1)","plainTextFormattedCitation":"(Mikalef et al., 2018, p. 1)","previouslyFormattedCitation":"(Mikalef &lt;i&gt;et al.&lt;/i&gt;, 2018, p. 1)"},"properties":{"noteIndex":0},"schema":"https://github.com/citation-style-language/schema/raw/master/csl-citation.json"}</w:instrText>
      </w:r>
      <w:r w:rsidRPr="00144401">
        <w:rPr>
          <w:color w:val="000000" w:themeColor="text1"/>
        </w:rPr>
        <w:fldChar w:fldCharType="separate"/>
      </w:r>
      <w:r w:rsidRPr="00144401">
        <w:rPr>
          <w:noProof/>
          <w:color w:val="000000" w:themeColor="text1"/>
        </w:rPr>
        <w:t xml:space="preserve">(Mikalef </w:t>
      </w:r>
      <w:r w:rsidRPr="00144401">
        <w:rPr>
          <w:i/>
          <w:noProof/>
          <w:color w:val="000000" w:themeColor="text1"/>
        </w:rPr>
        <w:t>et al.</w:t>
      </w:r>
      <w:r w:rsidRPr="00144401">
        <w:rPr>
          <w:noProof/>
          <w:color w:val="000000" w:themeColor="text1"/>
        </w:rPr>
        <w:t>, 2018, p. 1)</w:t>
      </w:r>
      <w:r w:rsidRPr="00144401">
        <w:rPr>
          <w:color w:val="000000" w:themeColor="text1"/>
        </w:rPr>
        <w:fldChar w:fldCharType="end"/>
      </w:r>
      <w:r w:rsidR="00932C51" w:rsidRPr="00144401">
        <w:rPr>
          <w:rFonts w:ascii="ArialMT" w:hAnsi="ArialMT" w:cs="ArialMT"/>
          <w:color w:val="000000" w:themeColor="text1"/>
          <w:szCs w:val="20"/>
        </w:rPr>
        <w:t xml:space="preserve">. </w:t>
      </w:r>
      <w:r w:rsidR="009477F4" w:rsidRPr="00144401">
        <w:rPr>
          <w:rFonts w:ascii="ArialMT" w:hAnsi="ArialMT" w:cs="ArialMT"/>
          <w:color w:val="000000" w:themeColor="text1"/>
          <w:szCs w:val="20"/>
        </w:rPr>
        <w:t xml:space="preserve">Big Data Analytics </w:t>
      </w:r>
      <w:r w:rsidR="00F310B8" w:rsidRPr="00144401">
        <w:rPr>
          <w:rFonts w:ascii="ArialMT" w:hAnsi="ArialMT" w:cs="ArialMT"/>
          <w:color w:val="000000" w:themeColor="text1"/>
          <w:szCs w:val="20"/>
        </w:rPr>
        <w:t xml:space="preserve">capability is seen as important means for SMEs to </w:t>
      </w:r>
      <w:r w:rsidR="00E90DC3" w:rsidRPr="00144401">
        <w:rPr>
          <w:rFonts w:ascii="ArialMT" w:hAnsi="ArialMT" w:cs="ArialMT"/>
          <w:color w:val="000000" w:themeColor="text1"/>
          <w:szCs w:val="20"/>
        </w:rPr>
        <w:t xml:space="preserve">achieve </w:t>
      </w:r>
      <w:r w:rsidR="00F310B8" w:rsidRPr="00144401">
        <w:rPr>
          <w:rFonts w:ascii="ArialMT" w:hAnsi="ArialMT" w:cs="ArialMT"/>
          <w:color w:val="000000" w:themeColor="text1"/>
          <w:szCs w:val="20"/>
        </w:rPr>
        <w:t>competitive advantage</w:t>
      </w:r>
      <w:r w:rsidR="00AE3765" w:rsidRPr="00144401">
        <w:rPr>
          <w:rFonts w:ascii="ArialMT" w:hAnsi="ArialMT" w:cs="ArialMT"/>
          <w:color w:val="000000" w:themeColor="text1"/>
          <w:szCs w:val="20"/>
        </w:rPr>
        <w:t xml:space="preserve">, however </w:t>
      </w:r>
      <w:r w:rsidR="00D777AB" w:rsidRPr="00144401">
        <w:rPr>
          <w:rFonts w:ascii="ArialMT" w:hAnsi="ArialMT" w:cs="ArialMT"/>
          <w:color w:val="000000" w:themeColor="text1"/>
          <w:szCs w:val="20"/>
        </w:rPr>
        <w:t xml:space="preserve">the current literature is primarily </w:t>
      </w:r>
      <w:r w:rsidR="00E7555A" w:rsidRPr="00144401">
        <w:rPr>
          <w:rFonts w:ascii="ArialMT" w:hAnsi="ArialMT" w:cs="ArialMT"/>
          <w:color w:val="000000" w:themeColor="text1"/>
          <w:szCs w:val="20"/>
        </w:rPr>
        <w:t xml:space="preserve">focuses on large companies </w:t>
      </w:r>
      <w:r w:rsidR="00E7555A" w:rsidRPr="00144401">
        <w:rPr>
          <w:rFonts w:ascii="ArialMT" w:hAnsi="ArialMT" w:cs="ArialMT"/>
          <w:color w:val="000000" w:themeColor="text1"/>
          <w:szCs w:val="20"/>
        </w:rPr>
        <w:fldChar w:fldCharType="begin" w:fldLock="1"/>
      </w:r>
      <w:r w:rsidR="0043682F" w:rsidRPr="00144401">
        <w:rPr>
          <w:rFonts w:ascii="ArialMT" w:hAnsi="ArialMT" w:cs="ArialMT"/>
          <w:color w:val="000000" w:themeColor="text1"/>
          <w:szCs w:val="20"/>
        </w:rPr>
        <w:instrText>ADDIN CSL_CITATION {"citationItems":[{"id":"ITEM-1","itemData":{"DOI":"10.1007/s10796-022-10287-0","ISBN":"0123456789","ISSN":"15729419","abstract":"Literature notes that firms are keen to develop big data analytics capability (BDAC, e.g. big data analytics (BDA) management and technology capability) to improve their competitive performance (e.g. financial performance and growth performance). Unfortunately, the extant literature has limited understanding of the mechanisms by which firms’ BDAC affects their competitive performance, especially in the context of small and medium-sized enterprises (SMEs). Using resource capability as the theoretical lens, this paper specifically examines how BDAC influences SMEs’ competitive performance via the mediating role of business models (BMs). Also, this study explores the moderating effect of COVID-19 on the relationship between BDAC and BMs. Supported by Partial Least Squares-Structural Equation Modelling (PLS-SEM) and data from 242 SMEs in China, this study finds the mediating roles of infrastructure and value attributes of BMs in enhancing the relationship of BDAC on competitive performance. Furthermore, the improvement of financial performance comes from the matching of BDA management capability with infrastructure attributes of BMs, while the improvements in growth come from the matching of BDA management capability and BDA technology capability with value attributes of BMs. The result also confirms the positive moderating effects of COVID-19 on the relationship of BDA management capability and value attributes of BMs. This study enriches the integration of BDAC and BMs literature by showing that the match between BDAC and BMs is vital to achieve competitive performance, and it is helpful for managers to adopt an informed BDA strategy to promote widespread use of BDAs and BMs.","author":[{"dropping-particle":"","family":"Song","given":"Jianmin","non-dropping-particle":"","parse-names":false,"suffix":""},{"dropping-particle":"","family":"Xia","given":"Senmao","non-dropping-particle":"","parse-names":false,"suffix":""},{"dropping-particle":"","family":"Vrontis","given":"Demetris","non-dropping-particle":"","parse-names":false,"suffix":""},{"dropping-particle":"","family":"Sukumar","given":"Arun","non-dropping-particle":"","parse-names":false,"suffix":""},{"dropping-particle":"","family":"Liao","given":"Bing","non-dropping-particle":"","parse-names":false,"suffix":""},{"dropping-particle":"","family":"Li","given":"Qi","non-dropping-particle":"","parse-names":false,"suffix":""},{"dropping-particle":"","family":"Tian","given":"Kun","non-dropping-particle":"","parse-names":false,"suffix":""},{"dropping-particle":"","family":"Yao","given":"Nengzhi","non-dropping-particle":"","parse-names":false,"suffix":""}],"container-title":"Information Systems Frontiers","id":"ITEM-1","issued":{"date-parts":[["2022"]]},"page":"3","title":"The Source of SMEs’ Competitive Performance in COVID-19: Matching Big Data Analytics Capability to Business Models","type":"article-journal","volume":"1"},"uris":["http://www.mendeley.com/documents/?uuid=1224f296-4dbe-32de-85bd-3b389454a79d"]}],"mendeley":{"formattedCitation":"(Song &lt;i&gt;et al.&lt;/i&gt;, 2022)","plainTextFormattedCitation":"(Song et al., 2022)","previouslyFormattedCitation":"(Song &lt;i&gt;et al.&lt;/i&gt;, 2022)"},"properties":{"noteIndex":0},"schema":"https://github.com/citation-style-language/schema/raw/master/csl-citation.json"}</w:instrText>
      </w:r>
      <w:r w:rsidR="00E7555A" w:rsidRPr="00144401">
        <w:rPr>
          <w:rFonts w:ascii="ArialMT" w:hAnsi="ArialMT" w:cs="ArialMT"/>
          <w:color w:val="000000" w:themeColor="text1"/>
          <w:szCs w:val="20"/>
        </w:rPr>
        <w:fldChar w:fldCharType="separate"/>
      </w:r>
      <w:r w:rsidR="003316BE" w:rsidRPr="00144401">
        <w:rPr>
          <w:rFonts w:ascii="ArialMT" w:hAnsi="ArialMT" w:cs="ArialMT"/>
          <w:noProof/>
          <w:color w:val="000000" w:themeColor="text1"/>
          <w:szCs w:val="20"/>
        </w:rPr>
        <w:t xml:space="preserve">(Song </w:t>
      </w:r>
      <w:r w:rsidR="003316BE" w:rsidRPr="00144401">
        <w:rPr>
          <w:rFonts w:ascii="ArialMT" w:hAnsi="ArialMT" w:cs="ArialMT"/>
          <w:i/>
          <w:noProof/>
          <w:color w:val="000000" w:themeColor="text1"/>
          <w:szCs w:val="20"/>
        </w:rPr>
        <w:t>et al.</w:t>
      </w:r>
      <w:r w:rsidR="003316BE" w:rsidRPr="00144401">
        <w:rPr>
          <w:rFonts w:ascii="ArialMT" w:hAnsi="ArialMT" w:cs="ArialMT"/>
          <w:noProof/>
          <w:color w:val="000000" w:themeColor="text1"/>
          <w:szCs w:val="20"/>
        </w:rPr>
        <w:t xml:space="preserve">, </w:t>
      </w:r>
      <w:r w:rsidR="003316BE" w:rsidRPr="00144401">
        <w:rPr>
          <w:rFonts w:ascii="ArialMT" w:hAnsi="ArialMT" w:cs="ArialMT"/>
          <w:noProof/>
          <w:color w:val="000000" w:themeColor="text1"/>
          <w:szCs w:val="20"/>
        </w:rPr>
        <w:lastRenderedPageBreak/>
        <w:t>2022)</w:t>
      </w:r>
      <w:r w:rsidR="00E7555A" w:rsidRPr="00144401">
        <w:rPr>
          <w:rFonts w:ascii="ArialMT" w:hAnsi="ArialMT" w:cs="ArialMT"/>
          <w:color w:val="000000" w:themeColor="text1"/>
          <w:szCs w:val="20"/>
        </w:rPr>
        <w:fldChar w:fldCharType="end"/>
      </w:r>
      <w:r w:rsidR="00E7555A" w:rsidRPr="00144401">
        <w:rPr>
          <w:rFonts w:ascii="ArialMT" w:hAnsi="ArialMT" w:cs="ArialMT"/>
          <w:color w:val="000000" w:themeColor="text1"/>
          <w:szCs w:val="20"/>
        </w:rPr>
        <w:t xml:space="preserve">. </w:t>
      </w:r>
      <w:r w:rsidR="004475CE" w:rsidRPr="00144401">
        <w:rPr>
          <w:color w:val="000000" w:themeColor="text1"/>
        </w:rPr>
        <w:t xml:space="preserve">Despite being widely adopted by large companies, SMEs have adopted </w:t>
      </w:r>
      <w:r w:rsidR="005A7731" w:rsidRPr="00144401">
        <w:rPr>
          <w:color w:val="000000" w:themeColor="text1"/>
        </w:rPr>
        <w:t>Big Data</w:t>
      </w:r>
      <w:r w:rsidR="004475CE" w:rsidRPr="00144401">
        <w:rPr>
          <w:color w:val="000000" w:themeColor="text1"/>
        </w:rPr>
        <w:t xml:space="preserve"> to a much lesser extent </w:t>
      </w:r>
      <w:r w:rsidR="004475CE" w:rsidRPr="00144401">
        <w:rPr>
          <w:color w:val="000000" w:themeColor="text1"/>
        </w:rPr>
        <w:fldChar w:fldCharType="begin" w:fldLock="1"/>
      </w:r>
      <w:r w:rsidR="00D67F90" w:rsidRPr="00144401">
        <w:rPr>
          <w:color w:val="000000" w:themeColor="text1"/>
        </w:rPr>
        <w:instrText>ADDIN CSL_CITATION {"citationItems":[{"id":"ITEM-1","itemData":{"DOI":"10.21125/inted.2022.0417","ISBN":"978-84-09-37758-9/2340-1079","author":[{"dropping-particle":"","family":"Willetts","given":"Matthew","non-dropping-particle":"","parse-names":false,"suffix":""},{"dropping-particle":"","family":"Atkins","given":"Anthony S.","non-dropping-particle":"","parse-names":false,"suffix":""},{"dropping-particle":"","family":"Stanier","given":"Clare","non-dropping-particle":"","parse-names":false,"suffix":""}],"container-title":"16th International Technology, Education and Development Conference","id":"ITEM-1","issued":{"date-parts":[["2022"]]},"page":"1401-1410","title":"A Teaching and Learning Case Study on Data Mining Using Association Rules for SMEs","type":"paper-conference"},"uris":["http://www.mendeley.com/documents/?uuid=ef54b999-d1ba-4f3f-ada1-282ddd65b641"]}],"mendeley":{"formattedCitation":"(Willetts, Atkins and Stanier, 2022a)","plainTextFormattedCitation":"(Willetts, Atkins and Stanier, 2022a)","previouslyFormattedCitation":"(Willetts, Atkins and Stanier, 2022a)"},"properties":{"noteIndex":0},"schema":"https://github.com/citation-style-language/schema/raw/master/csl-citation.json"}</w:instrText>
      </w:r>
      <w:r w:rsidR="004475CE" w:rsidRPr="00144401">
        <w:rPr>
          <w:color w:val="000000" w:themeColor="text1"/>
        </w:rPr>
        <w:fldChar w:fldCharType="separate"/>
      </w:r>
      <w:r w:rsidR="004475CE" w:rsidRPr="00144401">
        <w:rPr>
          <w:noProof/>
          <w:color w:val="000000" w:themeColor="text1"/>
        </w:rPr>
        <w:t>(Willetts, Atkins and Stanier, 2022a)</w:t>
      </w:r>
      <w:r w:rsidR="004475CE" w:rsidRPr="00144401">
        <w:rPr>
          <w:color w:val="000000" w:themeColor="text1"/>
        </w:rPr>
        <w:fldChar w:fldCharType="end"/>
      </w:r>
      <w:r w:rsidR="004475CE" w:rsidRPr="00144401">
        <w:rPr>
          <w:color w:val="000000" w:themeColor="text1"/>
        </w:rPr>
        <w:t>.</w:t>
      </w:r>
      <w:r w:rsidR="00A96BFC" w:rsidRPr="00144401">
        <w:rPr>
          <w:color w:val="000000" w:themeColor="text1"/>
        </w:rPr>
        <w:t xml:space="preserve"> </w:t>
      </w:r>
      <w:r w:rsidR="000B1DFB" w:rsidRPr="00144401">
        <w:rPr>
          <w:color w:val="000000" w:themeColor="text1"/>
        </w:rPr>
        <w:t>Barriers to adoption were documented in the literature, however th</w:t>
      </w:r>
      <w:r w:rsidR="000C013C" w:rsidRPr="00144401">
        <w:rPr>
          <w:color w:val="000000" w:themeColor="text1"/>
        </w:rPr>
        <w:t xml:space="preserve">ere did not appear to be a holistic list of barriers. </w:t>
      </w:r>
      <w:r w:rsidR="00A96BFC" w:rsidRPr="00144401">
        <w:rPr>
          <w:color w:val="000000" w:themeColor="text1"/>
        </w:rPr>
        <w:t>Therefore</w:t>
      </w:r>
      <w:r w:rsidR="000B1DFB" w:rsidRPr="00144401">
        <w:rPr>
          <w:color w:val="000000" w:themeColor="text1"/>
        </w:rPr>
        <w:t>,</w:t>
      </w:r>
      <w:r w:rsidR="00A96BFC" w:rsidRPr="00144401">
        <w:rPr>
          <w:color w:val="000000" w:themeColor="text1"/>
        </w:rPr>
        <w:t xml:space="preserve"> the focus of the research was to identify the barriers to adoption </w:t>
      </w:r>
      <w:r w:rsidR="00A4138F" w:rsidRPr="00144401">
        <w:rPr>
          <w:color w:val="000000" w:themeColor="text1"/>
        </w:rPr>
        <w:t xml:space="preserve">which would be utilised to </w:t>
      </w:r>
      <w:r w:rsidR="00A96BFC" w:rsidRPr="00144401">
        <w:rPr>
          <w:color w:val="000000" w:themeColor="text1"/>
        </w:rPr>
        <w:t xml:space="preserve">build a framework to help SMEs </w:t>
      </w:r>
      <w:r w:rsidR="00A4138F" w:rsidRPr="00144401">
        <w:rPr>
          <w:color w:val="000000" w:themeColor="text1"/>
        </w:rPr>
        <w:t>to overcome the barriers identified</w:t>
      </w:r>
      <w:r w:rsidR="00D302D6" w:rsidRPr="00144401">
        <w:rPr>
          <w:color w:val="000000" w:themeColor="text1"/>
        </w:rPr>
        <w:t xml:space="preserve"> </w:t>
      </w:r>
      <w:r w:rsidR="00555387" w:rsidRPr="00144401">
        <w:rPr>
          <w:color w:val="000000" w:themeColor="text1"/>
        </w:rPr>
        <w:fldChar w:fldCharType="begin" w:fldLock="1"/>
      </w:r>
      <w:r w:rsidR="00E7555A" w:rsidRPr="00144401">
        <w:rPr>
          <w:color w:val="000000" w:themeColor="text1"/>
        </w:rPr>
        <w:instrText>ADDIN CSL_CITATION {"citationItems":[{"id":"ITEM-1","itemData":{"DOI":"10.1109/ICDS50568.2020.9268687","ISBN":"9781728180847","abstract":"Small and medium-sized enterprises (SMEs) (which includes micro companies employing &lt; 10) make a significant contribution to the UK economy accounting for 99.9% of all businesses, employing 60% of the work force and generates £2,168 billion; this represents 52% of the turnover of all businesses in the UK [1]. Big Data Analytics is rapidly being utilised by large companies on a global scale to gain competitive advantage which is well documented in the literature. However, the evidence from the literature indicates that SMEs are underutilising this technology for a variety of reasons, for example lack of expertise and cost implications. The intention of this paper is to identify barriers to the adoption of Big Data Analytics by SMEs to help them overcome the challenges and to exploit the benefits of Big Data Analytics to improve their competitive advantage which will benefit the wealth of the country particularly in the aftermath of Covid-19.","author":[{"dropping-particle":"","family":"Willetts","given":"Matthew","non-dropping-particle":"","parse-names":false,"suffix":""},{"dropping-particle":"","family":"Atkins","given":"Anthony S.","non-dropping-particle":"","parse-names":false,"suffix":""},{"dropping-particle":"","family":"Stanier","given":"Clare","non-dropping-particle":"","parse-names":false,"suffix":""}],"container-title":"4th International Conference on Intelligent Computing in Data Sciences, ICDS 2020","id":"ITEM-1","issued":{"date-parts":[["2020","10","21"]]},"page":"1-8","publisher":"IEEE","title":"Barriers to SMEs Adoption of Big Data Analytics for Competitive Advantage","type":"paper-conference"},"uris":["http://www.mendeley.com/documents/?uuid=2c396d10-7100-3d3b-a470-6ee4ea13ce88"]}],"mendeley":{"formattedCitation":"(Willetts, Atkins and Stanier, 2020b)","plainTextFormattedCitation":"(Willetts, Atkins and Stanier, 2020b)","previouslyFormattedCitation":"(Willetts, Atkins and Stanier, 2020b)"},"properties":{"noteIndex":0},"schema":"https://github.com/citation-style-language/schema/raw/master/csl-citation.json"}</w:instrText>
      </w:r>
      <w:r w:rsidR="00555387" w:rsidRPr="00144401">
        <w:rPr>
          <w:color w:val="000000" w:themeColor="text1"/>
        </w:rPr>
        <w:fldChar w:fldCharType="separate"/>
      </w:r>
      <w:r w:rsidR="00555387" w:rsidRPr="00144401">
        <w:rPr>
          <w:noProof/>
          <w:color w:val="000000" w:themeColor="text1"/>
        </w:rPr>
        <w:t>(Willetts, Atkins and Stanier, 2020b)</w:t>
      </w:r>
      <w:r w:rsidR="00555387" w:rsidRPr="00144401">
        <w:rPr>
          <w:color w:val="000000" w:themeColor="text1"/>
        </w:rPr>
        <w:fldChar w:fldCharType="end"/>
      </w:r>
      <w:r w:rsidR="00A4138F" w:rsidRPr="00144401">
        <w:rPr>
          <w:color w:val="000000" w:themeColor="text1"/>
        </w:rPr>
        <w:t>.</w:t>
      </w:r>
    </w:p>
    <w:p w14:paraId="5CA5C5C2" w14:textId="05F036E4" w:rsidR="00B041D5" w:rsidRPr="00144401" w:rsidRDefault="00C278DA" w:rsidP="00B041D5">
      <w:pPr>
        <w:rPr>
          <w:color w:val="000000" w:themeColor="text1"/>
        </w:rPr>
      </w:pPr>
      <w:r w:rsidRPr="00144401">
        <w:rPr>
          <w:color w:val="000000" w:themeColor="text1"/>
        </w:rPr>
        <w:t xml:space="preserve">In previous research, 21 barriers to the adoption of Big Data Analytics were identified </w:t>
      </w:r>
      <w:r w:rsidR="00CB3401" w:rsidRPr="00144401">
        <w:rPr>
          <w:color w:val="000000" w:themeColor="text1"/>
        </w:rPr>
        <w:t xml:space="preserve">from a thematic analysis </w:t>
      </w:r>
      <w:r w:rsidR="005A7731" w:rsidRPr="00144401">
        <w:rPr>
          <w:color w:val="000000" w:themeColor="text1"/>
        </w:rPr>
        <w:t xml:space="preserve">based on </w:t>
      </w:r>
      <w:r w:rsidR="00F3458F" w:rsidRPr="00144401">
        <w:rPr>
          <w:color w:val="000000" w:themeColor="text1"/>
        </w:rPr>
        <w:t>a</w:t>
      </w:r>
      <w:r w:rsidR="00CB3401" w:rsidRPr="00144401">
        <w:rPr>
          <w:color w:val="000000" w:themeColor="text1"/>
        </w:rPr>
        <w:t xml:space="preserve"> literature</w:t>
      </w:r>
      <w:r w:rsidR="00F3458F" w:rsidRPr="00144401">
        <w:rPr>
          <w:color w:val="000000" w:themeColor="text1"/>
        </w:rPr>
        <w:t xml:space="preserve"> review</w:t>
      </w:r>
      <w:r w:rsidR="00CB3401" w:rsidRPr="00144401">
        <w:rPr>
          <w:color w:val="000000" w:themeColor="text1"/>
        </w:rPr>
        <w:t xml:space="preserve"> </w:t>
      </w:r>
      <w:r w:rsidRPr="00144401">
        <w:rPr>
          <w:color w:val="000000" w:themeColor="text1"/>
        </w:rPr>
        <w:fldChar w:fldCharType="begin" w:fldLock="1"/>
      </w:r>
      <w:r w:rsidR="00691EB4" w:rsidRPr="00144401">
        <w:rPr>
          <w:color w:val="000000" w:themeColor="text1"/>
        </w:rPr>
        <w:instrText>ADDIN CSL_CITATION {"citationItems":[{"id":"ITEM-1","itemData":{"DOI":"10.1109/ICDS50568.2020.9268687","ISBN":"9781728180847","abstract":"Small and medium-sized enterprises (SMEs) (which includes micro companies employing &lt; 10) make a significant contribution to the UK economy accounting for 99.9% of all businesses, employing 60% of the work force and generates £2,168 billion; this represents 52% of the turnover of all businesses in the UK [1]. Big Data Analytics is rapidly being utilised by large companies on a global scale to gain competitive advantage which is well documented in the literature. However, the evidence from the literature indicates that SMEs are underutilising this technology for a variety of reasons, for example lack of expertise and cost implications. The intention of this paper is to identify barriers to the adoption of Big Data Analytics by SMEs to help them overcome the challenges and to exploit the benefits of Big Data Analytics to improve their competitive advantage which will benefit the wealth of the country particularly in the aftermath of Covid-19.","author":[{"dropping-particle":"","family":"Willetts","given":"Matthew","non-dropping-particle":"","parse-names":false,"suffix":""},{"dropping-particle":"","family":"Atkins","given":"Anthony S.","non-dropping-particle":"","parse-names":false,"suffix":""},{"dropping-particle":"","family":"Stanier","given":"Clare","non-dropping-particle":"","parse-names":false,"suffix":""}],"container-title":"4th International Conference on Intelligent Computing in Data Sciences, ICDS 2020","id":"ITEM-1","issued":{"date-parts":[["2020","10","21"]]},"page":"1-8","publisher":"IEEE","title":"Barriers to SMEs Adoption of Big Data Analytics for Competitive Advantage","type":"paper-conference"},"uris":["http://www.mendeley.com/documents/?uuid=2c396d10-7100-3d3b-a470-6ee4ea13ce88"]}],"mendeley":{"formattedCitation":"(Willetts, Atkins and Stanier, 2020b)","plainTextFormattedCitation":"(Willetts, Atkins and Stanier, 2020b)","previouslyFormattedCitation":"(Willetts, Atkins and Stanier, 2020b)"},"properties":{"noteIndex":0},"schema":"https://github.com/citation-style-language/schema/raw/master/csl-citation.json"}</w:instrText>
      </w:r>
      <w:r w:rsidRPr="00144401">
        <w:rPr>
          <w:color w:val="000000" w:themeColor="text1"/>
        </w:rPr>
        <w:fldChar w:fldCharType="separate"/>
      </w:r>
      <w:r w:rsidRPr="00144401">
        <w:rPr>
          <w:noProof/>
          <w:color w:val="000000" w:themeColor="text1"/>
        </w:rPr>
        <w:t>(Willetts, Atkins and Stanier, 2020b)</w:t>
      </w:r>
      <w:r w:rsidRPr="00144401">
        <w:rPr>
          <w:color w:val="000000" w:themeColor="text1"/>
        </w:rPr>
        <w:fldChar w:fldCharType="end"/>
      </w:r>
      <w:r w:rsidR="003D33C0" w:rsidRPr="00144401">
        <w:rPr>
          <w:color w:val="000000" w:themeColor="text1"/>
        </w:rPr>
        <w:t xml:space="preserve"> and were validated quantitatively though a survey</w:t>
      </w:r>
      <w:r w:rsidR="00534B1E" w:rsidRPr="00144401">
        <w:rPr>
          <w:color w:val="000000" w:themeColor="text1"/>
        </w:rPr>
        <w:t xml:space="preserve"> </w:t>
      </w:r>
      <w:r w:rsidR="00534B1E" w:rsidRPr="00144401">
        <w:rPr>
          <w:color w:val="000000" w:themeColor="text1"/>
        </w:rPr>
        <w:fldChar w:fldCharType="begin" w:fldLock="1"/>
      </w:r>
      <w:r w:rsidR="00555387" w:rsidRPr="00144401">
        <w:rPr>
          <w:color w:val="000000" w:themeColor="text1"/>
        </w:rPr>
        <w:instrText>ADDIN CSL_CITATION {"citationItems":[{"id":"ITEM-1","itemData":{"DOI":"https://doi.org/10.1007/978-981-16-2937-2_23","ISBN":"978-981-16-2937-2","abstract":"Big data analytics has been widely adopted by large companies, enabling them to achieve competitive advantage. However, small and medium-sized enterprises (SMEs) are underutilising this technology due to a number of barriers including financial constraints and lack of skills. Previous studies have identified a total of 69 barriers to SMEs adoption of big data analytics, rationalised to 21 barriers categorised into five pillars (Willetts et al. in A strategic big data analytics framework to provide opportunities for SMEs. In: 14th International technology, education and development conference, 2020a, [Willetts M, Atkins AS, Stanier C (2020a) A strategic big data analytics framework to provide opportunities for SMEs. In: 14th International technology, education and development conference, pp 3033--3042. 10.21125/inted.2020.0893]). To verify the barriers identified from the literature, an electronic questionnaire was distributed to over 1000 SMEs based in the UK and Eire using the snowball sampling approach during the height of the COVID-19 pandemic. The intention of this paper is to provide an analysis of the questionnaire, specifically applying the Cronbach's alpha test to ensure that the 21 barriers identified are positioned in the correct pillars, verifying that the framework is statistically valid.","author":[{"dropping-particle":"","family":"Willetts","given":"Matthew","non-dropping-particle":"","parse-names":false,"suffix":""},{"dropping-particle":"","family":"Atkins","given":"Anthony S.","non-dropping-particle":"","parse-names":false,"suffix":""},{"dropping-particle":"","family":"Stanier","given":"Clare","non-dropping-particle":"","parse-names":false,"suffix":""}],"container-title":"Data Management, Analytics and Innovation","editor":[{"dropping-particle":"","family":"Sharma","given":"Neha","non-dropping-particle":"","parse-names":false,"suffix":""},{"dropping-particle":"","family":"Chakrabarti","given":"Amlan","non-dropping-particle":"","parse-names":false,"suffix":""},{"dropping-particle":"","family":"Balas","given":"Valentina Emilia","non-dropping-particle":"","parse-names":false,"suffix":""},{"dropping-particle":"","family":"Bruckstein","given":"Alfred M","non-dropping-particle":"","parse-names":false,"suffix":""}],"id":"ITEM-1","issued":{"date-parts":[["2022"]]},"page":"349-373","publisher":"Springer Singapore","publisher-place":"Singapore","title":"Quantitative Study on Barriers of Adopting Big Data Analytics for UK and Eire SMEs","type":"paper-conference"},"uris":["http://www.mendeley.com/documents/?uuid=bb34009f-be1d-4af9-a6e5-bed01b7bc453"]}],"mendeley":{"formattedCitation":"(Willetts, Atkins and Stanier, 2022b)","plainTextFormattedCitation":"(Willetts, Atkins and Stanier, 2022b)","previouslyFormattedCitation":"(Willetts, Atkins and Stanier, 2022b)"},"properties":{"noteIndex":0},"schema":"https://github.com/citation-style-language/schema/raw/master/csl-citation.json"}</w:instrText>
      </w:r>
      <w:r w:rsidR="00534B1E" w:rsidRPr="00144401">
        <w:rPr>
          <w:color w:val="000000" w:themeColor="text1"/>
        </w:rPr>
        <w:fldChar w:fldCharType="separate"/>
      </w:r>
      <w:r w:rsidR="00534B1E" w:rsidRPr="00144401">
        <w:rPr>
          <w:noProof/>
          <w:color w:val="000000" w:themeColor="text1"/>
        </w:rPr>
        <w:t>(Willetts, Atkins and Stanier, 2022b)</w:t>
      </w:r>
      <w:r w:rsidR="00534B1E" w:rsidRPr="00144401">
        <w:rPr>
          <w:color w:val="000000" w:themeColor="text1"/>
        </w:rPr>
        <w:fldChar w:fldCharType="end"/>
      </w:r>
      <w:r w:rsidR="005A7731" w:rsidRPr="00144401">
        <w:rPr>
          <w:color w:val="000000" w:themeColor="text1"/>
        </w:rPr>
        <w:t>.</w:t>
      </w:r>
      <w:r w:rsidR="00A01EB1" w:rsidRPr="00144401">
        <w:rPr>
          <w:color w:val="000000" w:themeColor="text1"/>
        </w:rPr>
        <w:t xml:space="preserve"> </w:t>
      </w:r>
      <w:r w:rsidR="003604EA" w:rsidRPr="00144401">
        <w:rPr>
          <w:color w:val="000000" w:themeColor="text1"/>
        </w:rPr>
        <w:t xml:space="preserve">For the purposes of </w:t>
      </w:r>
      <w:r w:rsidR="001C7982" w:rsidRPr="00144401">
        <w:rPr>
          <w:color w:val="000000" w:themeColor="text1"/>
        </w:rPr>
        <w:t>triangulation</w:t>
      </w:r>
      <w:r w:rsidR="003604EA" w:rsidRPr="00144401">
        <w:rPr>
          <w:color w:val="000000" w:themeColor="text1"/>
        </w:rPr>
        <w:t xml:space="preserve">, a qualitative </w:t>
      </w:r>
      <w:r w:rsidR="001C7982" w:rsidRPr="00144401">
        <w:rPr>
          <w:color w:val="000000" w:themeColor="text1"/>
        </w:rPr>
        <w:t>study</w:t>
      </w:r>
      <w:r w:rsidR="003604EA" w:rsidRPr="00144401">
        <w:rPr>
          <w:color w:val="000000" w:themeColor="text1"/>
        </w:rPr>
        <w:t xml:space="preserve"> was </w:t>
      </w:r>
      <w:r w:rsidR="001C7982" w:rsidRPr="00144401">
        <w:rPr>
          <w:color w:val="000000" w:themeColor="text1"/>
        </w:rPr>
        <w:t>performed</w:t>
      </w:r>
      <w:r w:rsidR="003604EA" w:rsidRPr="00144401">
        <w:rPr>
          <w:color w:val="000000" w:themeColor="text1"/>
        </w:rPr>
        <w:t xml:space="preserve"> to obtain </w:t>
      </w:r>
      <w:r w:rsidR="00691EB4" w:rsidRPr="00144401">
        <w:rPr>
          <w:color w:val="000000" w:themeColor="text1"/>
        </w:rPr>
        <w:t>richer feedback from SMEs in the UK</w:t>
      </w:r>
      <w:r w:rsidR="006211F2" w:rsidRPr="00144401">
        <w:rPr>
          <w:color w:val="000000" w:themeColor="text1"/>
        </w:rPr>
        <w:t xml:space="preserve"> to </w:t>
      </w:r>
      <w:r w:rsidR="005A7731" w:rsidRPr="00144401">
        <w:rPr>
          <w:color w:val="000000" w:themeColor="text1"/>
        </w:rPr>
        <w:t xml:space="preserve">support the development of </w:t>
      </w:r>
      <w:r w:rsidR="006211F2" w:rsidRPr="00144401">
        <w:rPr>
          <w:color w:val="000000" w:themeColor="text1"/>
        </w:rPr>
        <w:t>a framework</w:t>
      </w:r>
      <w:r w:rsidR="003D33C0" w:rsidRPr="00144401">
        <w:rPr>
          <w:color w:val="000000" w:themeColor="text1"/>
        </w:rPr>
        <w:t xml:space="preserve"> (the </w:t>
      </w:r>
      <w:r w:rsidR="00CE2D96" w:rsidRPr="00144401">
        <w:rPr>
          <w:color w:val="000000" w:themeColor="text1"/>
        </w:rPr>
        <w:t>HBDAF-UKSMEs</w:t>
      </w:r>
      <w:r w:rsidR="003D33C0" w:rsidRPr="00144401">
        <w:rPr>
          <w:color w:val="000000" w:themeColor="text1"/>
        </w:rPr>
        <w:t>)</w:t>
      </w:r>
      <w:r w:rsidR="006211F2" w:rsidRPr="00144401">
        <w:rPr>
          <w:color w:val="000000" w:themeColor="text1"/>
        </w:rPr>
        <w:t xml:space="preserve"> to underpin a software tool to support practitioners in </w:t>
      </w:r>
      <w:r w:rsidR="00DE0314" w:rsidRPr="00144401">
        <w:rPr>
          <w:color w:val="000000" w:themeColor="text1"/>
        </w:rPr>
        <w:t xml:space="preserve">the adoption of </w:t>
      </w:r>
      <w:r w:rsidR="006211F2" w:rsidRPr="00144401">
        <w:rPr>
          <w:color w:val="000000" w:themeColor="text1"/>
        </w:rPr>
        <w:t>Big Data Analytics</w:t>
      </w:r>
      <w:r w:rsidR="00DE0314" w:rsidRPr="00144401">
        <w:rPr>
          <w:color w:val="000000" w:themeColor="text1"/>
        </w:rPr>
        <w:t xml:space="preserve"> in SMEs</w:t>
      </w:r>
      <w:r w:rsidR="00B041D5" w:rsidRPr="00144401">
        <w:rPr>
          <w:color w:val="000000" w:themeColor="text1"/>
        </w:rPr>
        <w:t xml:space="preserve">. The feedback from the SMEs was utilised to support weightings </w:t>
      </w:r>
      <w:r w:rsidR="005A7731" w:rsidRPr="00144401">
        <w:rPr>
          <w:color w:val="000000" w:themeColor="text1"/>
        </w:rPr>
        <w:t>of</w:t>
      </w:r>
      <w:r w:rsidR="00B041D5" w:rsidRPr="00144401">
        <w:rPr>
          <w:color w:val="000000" w:themeColor="text1"/>
        </w:rPr>
        <w:t xml:space="preserve"> the barriers for the purpose of developing an assessment framework</w:t>
      </w:r>
      <w:r w:rsidR="00C37F8E" w:rsidRPr="00144401">
        <w:rPr>
          <w:color w:val="000000" w:themeColor="text1"/>
        </w:rPr>
        <w:t xml:space="preserve">. </w:t>
      </w:r>
      <w:r w:rsidR="005A7731" w:rsidRPr="00144401">
        <w:rPr>
          <w:color w:val="000000" w:themeColor="text1"/>
        </w:rPr>
        <w:t xml:space="preserve">It </w:t>
      </w:r>
      <w:r w:rsidR="00B041D5" w:rsidRPr="00144401">
        <w:rPr>
          <w:color w:val="000000" w:themeColor="text1"/>
        </w:rPr>
        <w:t xml:space="preserve">was essential to understand </w:t>
      </w:r>
      <w:r w:rsidR="00C37F8E" w:rsidRPr="00144401">
        <w:rPr>
          <w:color w:val="000000" w:themeColor="text1"/>
        </w:rPr>
        <w:t xml:space="preserve">relative importance attached by SMEs to the different barriers </w:t>
      </w:r>
      <w:r w:rsidR="00B041D5" w:rsidRPr="00144401">
        <w:rPr>
          <w:color w:val="000000" w:themeColor="text1"/>
        </w:rPr>
        <w:t xml:space="preserve">so that appropriate weightings can be </w:t>
      </w:r>
      <w:r w:rsidR="005A7731" w:rsidRPr="00144401">
        <w:rPr>
          <w:color w:val="000000" w:themeColor="text1"/>
        </w:rPr>
        <w:t>applied</w:t>
      </w:r>
      <w:r w:rsidR="00A0389F" w:rsidRPr="00144401">
        <w:rPr>
          <w:color w:val="000000" w:themeColor="text1"/>
        </w:rPr>
        <w:t>.</w:t>
      </w:r>
      <w:r w:rsidR="00CB71D3" w:rsidRPr="00144401">
        <w:rPr>
          <w:color w:val="000000" w:themeColor="text1"/>
        </w:rPr>
        <w:t xml:space="preserve"> </w:t>
      </w:r>
      <w:r w:rsidR="00962720" w:rsidRPr="00144401">
        <w:rPr>
          <w:color w:val="000000" w:themeColor="text1"/>
        </w:rPr>
        <w:t xml:space="preserve">The </w:t>
      </w:r>
      <w:r w:rsidR="00CE2D96" w:rsidRPr="00144401">
        <w:rPr>
          <w:color w:val="000000" w:themeColor="text1"/>
        </w:rPr>
        <w:t>HBDAF-UKSMEs</w:t>
      </w:r>
      <w:r w:rsidR="00962720" w:rsidRPr="00144401">
        <w:rPr>
          <w:color w:val="000000" w:themeColor="text1"/>
        </w:rPr>
        <w:t xml:space="preserve"> </w:t>
      </w:r>
      <w:r w:rsidR="00BB5E47" w:rsidRPr="00144401">
        <w:rPr>
          <w:color w:val="000000" w:themeColor="text1"/>
        </w:rPr>
        <w:t xml:space="preserve">was developed </w:t>
      </w:r>
      <w:r w:rsidR="0069299C" w:rsidRPr="00144401">
        <w:rPr>
          <w:color w:val="000000" w:themeColor="text1"/>
        </w:rPr>
        <w:t xml:space="preserve">based on </w:t>
      </w:r>
      <w:r w:rsidR="00BB5E47" w:rsidRPr="00144401">
        <w:rPr>
          <w:color w:val="000000" w:themeColor="text1"/>
        </w:rPr>
        <w:t xml:space="preserve">an extensive literature review </w:t>
      </w:r>
      <w:r w:rsidR="0069299C" w:rsidRPr="00144401">
        <w:rPr>
          <w:color w:val="000000" w:themeColor="text1"/>
        </w:rPr>
        <w:t xml:space="preserve">of </w:t>
      </w:r>
      <w:r w:rsidR="00BB5E47" w:rsidRPr="00144401">
        <w:rPr>
          <w:color w:val="000000" w:themeColor="text1"/>
        </w:rPr>
        <w:t>barrier</w:t>
      </w:r>
      <w:r w:rsidR="0069299C" w:rsidRPr="00144401">
        <w:rPr>
          <w:color w:val="000000" w:themeColor="text1"/>
        </w:rPr>
        <w:t>s</w:t>
      </w:r>
      <w:r w:rsidR="00BB5E47" w:rsidRPr="00144401">
        <w:rPr>
          <w:color w:val="000000" w:themeColor="text1"/>
        </w:rPr>
        <w:t xml:space="preserve"> to Big Data Analytics adoption </w:t>
      </w:r>
      <w:r w:rsidR="00962720" w:rsidRPr="00144401">
        <w:rPr>
          <w:color w:val="000000" w:themeColor="text1"/>
        </w:rPr>
        <w:fldChar w:fldCharType="begin" w:fldLock="1"/>
      </w:r>
      <w:r w:rsidR="00962720" w:rsidRPr="00144401">
        <w:rPr>
          <w:color w:val="000000" w:themeColor="text1"/>
        </w:rPr>
        <w:instrText>ADDIN CSL_CITATION {"citationItems":[{"id":"ITEM-1","itemData":{"DOI":"10.21125/inted.2020.0893","ISBN":"978-84-09-17939-8/2340-1079","abstract":"The paper outlines a holistic strategic framework to overcome the barriers of adoption to Big Data Analytics to support SMEs. Big Data adoption has continued to rapidly increase over the last five years, allowing firms that have successfully adopted the technology to analyse large volumes of complicated, unstructured data in a variety of formats, which has only recently been achievable because of advances in technology. Traditionally, Big Data is associated with large enterprises because of the perceived high entry costs of investing in the required infrastructure, software and data scientists to analyse the data. Due to their smaller size and limited resources, it is a common belief that Big Data is too large for SMEs to adopt and they do not have the volumes of data required to justify the investment. However, this paper demonstrates that there are cost-effective options available for SMEs to adopt including Google Analytics, social media and other Big Data as a Service solutions. This paper identifies the barriers encountered by SMEs in adopting Big Data Analytics and proposes a holistic strategic framework which will allow them to achieve a competitive advantage.","author":[{"dropping-particle":"","family":"Willetts","given":"Matthew","non-dropping-particle":"","parse-names":false,"suffix":""},{"dropping-particle":"","family":"Atkins","given":"Anthony S.","non-dropping-particle":"","parse-names":false,"suffix":""},{"dropping-particle":"","family":"Stanier","given":"Clare","non-dropping-particle":"","parse-names":false,"suffix":""}],"container-title":"INTED2020 Proceedings","id":"ITEM-1","issued":{"date-parts":[["2020","3"]]},"page":"3033-3042","publisher-place":"Valencia, Spain","title":"A Strategic Big Data Analytics Framework To Provide Opportunities for SMEs","type":"paper-conference","volume":"1"},"uris":["http://www.mendeley.com/documents/?uuid=7783f524-46b8-4ea7-9bd7-aa77e7d9803d"]}],"mendeley":{"formattedCitation":"(Willetts, Atkins and Stanier, 2020a)","plainTextFormattedCitation":"(Willetts, Atkins and Stanier, 2020a)","previouslyFormattedCitation":"(Willetts, Atkins and Stanier, 2020a)"},"properties":{"noteIndex":0},"schema":"https://github.com/citation-style-language/schema/raw/master/csl-citation.json"}</w:instrText>
      </w:r>
      <w:r w:rsidR="00962720" w:rsidRPr="00144401">
        <w:rPr>
          <w:color w:val="000000" w:themeColor="text1"/>
        </w:rPr>
        <w:fldChar w:fldCharType="separate"/>
      </w:r>
      <w:r w:rsidR="00962720" w:rsidRPr="00144401">
        <w:rPr>
          <w:noProof/>
          <w:color w:val="000000" w:themeColor="text1"/>
        </w:rPr>
        <w:t>(Willetts, Atkins and Stanier, 2020a)</w:t>
      </w:r>
      <w:r w:rsidR="00962720" w:rsidRPr="00144401">
        <w:rPr>
          <w:color w:val="000000" w:themeColor="text1"/>
        </w:rPr>
        <w:fldChar w:fldCharType="end"/>
      </w:r>
      <w:r w:rsidR="00587085" w:rsidRPr="00144401">
        <w:rPr>
          <w:color w:val="000000" w:themeColor="text1"/>
        </w:rPr>
        <w:t xml:space="preserve">. These barriers were themed into </w:t>
      </w:r>
      <w:r w:rsidR="00962720" w:rsidRPr="00144401">
        <w:rPr>
          <w:color w:val="000000" w:themeColor="text1"/>
        </w:rPr>
        <w:t xml:space="preserve">five pillars </w:t>
      </w:r>
      <w:r w:rsidR="0069299C" w:rsidRPr="00144401">
        <w:rPr>
          <w:color w:val="000000" w:themeColor="text1"/>
        </w:rPr>
        <w:t xml:space="preserve">derived from three theoretical frameworks: TOE, HOT-fit and ISST </w:t>
      </w:r>
      <w:r w:rsidR="0069299C" w:rsidRPr="00144401">
        <w:rPr>
          <w:color w:val="000000" w:themeColor="text1"/>
        </w:rPr>
        <w:fldChar w:fldCharType="begin" w:fldLock="1"/>
      </w:r>
      <w:r w:rsidR="0069299C" w:rsidRPr="00144401">
        <w:rPr>
          <w:color w:val="000000" w:themeColor="text1"/>
        </w:rPr>
        <w:instrText>ADDIN CSL_CITATION {"citationItems":[{"id":"ITEM-1","itemData":{"DOI":"10.1109/ICDS50568.2020.9268687","ISBN":"9781728180847","abstract":"Small and medium-sized enterprises (SMEs) (which includes micro companies employing &lt; 10) make a significant contribution to the UK economy accounting for 99.9% of all businesses, employing 60% of the work force and generates £2,168 billion; this represents 52% of the turnover of all businesses in the UK [1]. Big Data Analytics is rapidly being utilised by large companies on a global scale to gain competitive advantage which is well documented in the literature. However, the evidence from the literature indicates that SMEs are underutilising this technology for a variety of reasons, for example lack of expertise and cost implications. The intention of this paper is to identify barriers to the adoption of Big Data Analytics by SMEs to help them overcome the challenges and to exploit the benefits of Big Data Analytics to improve their competitive advantage which will benefit the wealth of the country particularly in the aftermath of Covid-19.","author":[{"dropping-particle":"","family":"Willetts","given":"Matthew","non-dropping-particle":"","parse-names":false,"suffix":""},{"dropping-particle":"","family":"Atkins","given":"Anthony S.","non-dropping-particle":"","parse-names":false,"suffix":""},{"dropping-particle":"","family":"Stanier","given":"Clare","non-dropping-particle":"","parse-names":false,"suffix":""}],"container-title":"4th International Conference on Intelligent Computing in Data Sciences, ICDS 2020","id":"ITEM-1","issued":{"date-parts":[["2020","10","21"]]},"page":"1-8","publisher":"IEEE","title":"Barriers to SMEs Adoption of Big Data Analytics for Competitive Advantage","type":"paper-conference"},"uris":["http://www.mendeley.com/documents/?uuid=2c396d10-7100-3d3b-a470-6ee4ea13ce88"]}],"mendeley":{"formattedCitation":"(Willetts, Atkins and Stanier, 2020b)","plainTextFormattedCitation":"(Willetts, Atkins and Stanier, 2020b)","previouslyFormattedCitation":"(Willetts, Atkins and Stanier, 2020b)"},"properties":{"noteIndex":0},"schema":"https://github.com/citation-style-language/schema/raw/master/csl-citation.json"}</w:instrText>
      </w:r>
      <w:r w:rsidR="0069299C" w:rsidRPr="00144401">
        <w:rPr>
          <w:color w:val="000000" w:themeColor="text1"/>
        </w:rPr>
        <w:fldChar w:fldCharType="separate"/>
      </w:r>
      <w:r w:rsidR="0069299C" w:rsidRPr="00144401">
        <w:rPr>
          <w:noProof/>
          <w:color w:val="000000" w:themeColor="text1"/>
        </w:rPr>
        <w:t>(Willetts, Atkins and Stanier, 2020b)</w:t>
      </w:r>
      <w:r w:rsidR="0069299C" w:rsidRPr="00144401">
        <w:rPr>
          <w:color w:val="000000" w:themeColor="text1"/>
        </w:rPr>
        <w:fldChar w:fldCharType="end"/>
      </w:r>
      <w:r w:rsidR="0069299C" w:rsidRPr="00144401">
        <w:rPr>
          <w:color w:val="000000" w:themeColor="text1"/>
        </w:rPr>
        <w:t xml:space="preserve">. The five pillars used in this research </w:t>
      </w:r>
      <w:r w:rsidR="007E0E58" w:rsidRPr="00144401">
        <w:rPr>
          <w:color w:val="000000" w:themeColor="text1"/>
        </w:rPr>
        <w:t xml:space="preserve">are </w:t>
      </w:r>
      <w:r w:rsidR="0069299C" w:rsidRPr="00144401">
        <w:rPr>
          <w:color w:val="000000" w:themeColor="text1"/>
        </w:rPr>
        <w:t xml:space="preserve">the </w:t>
      </w:r>
      <w:r w:rsidR="007E0E58" w:rsidRPr="00144401">
        <w:rPr>
          <w:color w:val="000000" w:themeColor="text1"/>
        </w:rPr>
        <w:t>Business, Environmental, Human, Organisational and Technological</w:t>
      </w:r>
      <w:r w:rsidR="0069299C" w:rsidRPr="00144401">
        <w:rPr>
          <w:color w:val="000000" w:themeColor="text1"/>
        </w:rPr>
        <w:t xml:space="preserve"> pillars</w:t>
      </w:r>
      <w:r w:rsidR="002838DD" w:rsidRPr="00144401">
        <w:rPr>
          <w:color w:val="000000" w:themeColor="text1"/>
        </w:rPr>
        <w:t>.</w:t>
      </w:r>
      <w:r w:rsidR="00A01EB1" w:rsidRPr="00144401">
        <w:rPr>
          <w:color w:val="000000" w:themeColor="text1"/>
        </w:rPr>
        <w:t xml:space="preserve"> </w:t>
      </w:r>
      <w:r w:rsidR="00935FB8" w:rsidRPr="00144401">
        <w:rPr>
          <w:color w:val="000000" w:themeColor="text1"/>
        </w:rPr>
        <w:t xml:space="preserve">Prior to the development of the framework, a literature review of existing framework was conducted, however </w:t>
      </w:r>
      <w:r w:rsidR="003B5671" w:rsidRPr="00144401">
        <w:rPr>
          <w:color w:val="000000" w:themeColor="text1"/>
        </w:rPr>
        <w:t>only 1</w:t>
      </w:r>
      <w:r w:rsidR="00F56FDF" w:rsidRPr="00144401">
        <w:rPr>
          <w:color w:val="000000" w:themeColor="text1"/>
        </w:rPr>
        <w:t>1</w:t>
      </w:r>
      <w:r w:rsidR="003B5671" w:rsidRPr="00144401">
        <w:rPr>
          <w:color w:val="000000" w:themeColor="text1"/>
        </w:rPr>
        <w:t xml:space="preserve"> frameworks were </w:t>
      </w:r>
      <w:r w:rsidR="00873DC8" w:rsidRPr="00144401">
        <w:rPr>
          <w:color w:val="000000" w:themeColor="text1"/>
        </w:rPr>
        <w:t>identified</w:t>
      </w:r>
      <w:r w:rsidR="00C54D50" w:rsidRPr="00144401">
        <w:rPr>
          <w:color w:val="000000" w:themeColor="text1"/>
        </w:rPr>
        <w:t xml:space="preserve"> of which 10 were for large scale enterprises</w:t>
      </w:r>
      <w:r w:rsidR="003B5671" w:rsidRPr="00144401">
        <w:rPr>
          <w:color w:val="000000" w:themeColor="text1"/>
        </w:rPr>
        <w:t xml:space="preserve">. </w:t>
      </w:r>
      <w:r w:rsidR="00ED4330" w:rsidRPr="00144401">
        <w:rPr>
          <w:color w:val="000000" w:themeColor="text1"/>
        </w:rPr>
        <w:t xml:space="preserve">Only one of which was developed for SMEs, however the </w:t>
      </w:r>
      <w:r w:rsidR="00482595" w:rsidRPr="00144401">
        <w:rPr>
          <w:color w:val="000000" w:themeColor="text1"/>
        </w:rPr>
        <w:t xml:space="preserve">data collected was from </w:t>
      </w:r>
      <w:r w:rsidR="003B5671" w:rsidRPr="00144401">
        <w:rPr>
          <w:color w:val="000000" w:themeColor="text1"/>
        </w:rPr>
        <w:t>Iranian SMEs</w:t>
      </w:r>
      <w:r w:rsidR="007A0505" w:rsidRPr="00144401">
        <w:rPr>
          <w:color w:val="000000" w:themeColor="text1"/>
        </w:rPr>
        <w:t xml:space="preserve"> </w:t>
      </w:r>
      <w:r w:rsidR="007A0505" w:rsidRPr="00144401">
        <w:rPr>
          <w:color w:val="000000" w:themeColor="text1"/>
        </w:rPr>
        <w:fldChar w:fldCharType="begin" w:fldLock="1"/>
      </w:r>
      <w:r w:rsidR="00534B1E" w:rsidRPr="00144401">
        <w:rPr>
          <w:color w:val="000000" w:themeColor="text1"/>
        </w:rPr>
        <w:instrText>ADDIN CSL_CITATION {"citationItems":[{"id":"ITEM-1","itemData":{"DOI":"10.1016/j.ijinfomgt.2020.102190","ISSN":"02684012","abstract":"Big data analytics (BDA) adoption is a game-changer in the current industrial environment for precision decision-making and optimal performance. Nonetheless, the determinants or consequences of its adoption in small and medium enterprises remain unclear, hence the objective of this study. Data analysis of 171 Iranian small and medium manufacturing firms revealed that complexity, uncertainty and insecurity, trialability, observability, top management support, organizational readiness, and external support affect significantly on BDA adoption. The findings confirm the strong impact of BDA adoption in small to medium-sized enterprises, marketing and financial, performance enhancement. Understanding the drivers of BDA adoption helps managers to employ appropriate initiatives that are vital for effective implementation. The results enable BDA service providers to attract and diffuse BDA in small to medium-sized enterprises.","author":[{"dropping-particle":"","family":"Maroufkhani","given":"Parisa","non-dropping-particle":"","parse-names":false,"suffix":""},{"dropping-particle":"","family":"Tseng","given":"Ming Lang","non-dropping-particle":"","parse-names":false,"suffix":""},{"dropping-particle":"","family":"Iranmanesh","given":"Mohammad","non-dropping-particle":"","parse-names":false,"suffix":""},{"dropping-particle":"","family":"Ismail","given":"Wan Khairuzzaman Wan","non-dropping-particle":"","parse-names":false,"suffix":""},{"dropping-particle":"","family":"Khalid","given":"Haliyana","non-dropping-particle":"","parse-names":false,"suffix":""}],"container-title":"International Journal of Information Management","id":"ITEM-1","issued":{"date-parts":[["2020","10","1"]]},"page":"102190","publisher":"Elsevier Ltd","title":"Big data analytics adoption: Determinants and performances among small to medium-sized enterprises","type":"article-journal","volume":"54"},"uris":["http://www.mendeley.com/documents/?uuid=3caba75c-77c2-3917-a539-82583c362831"]}],"mendeley":{"formattedCitation":"(Maroufkhani &lt;i&gt;et al.&lt;/i&gt;, 2020)","plainTextFormattedCitation":"(Maroufkhani et al., 2020)","previouslyFormattedCitation":"(Maroufkhani &lt;i&gt;et al.&lt;/i&gt;, 2020)"},"properties":{"noteIndex":0},"schema":"https://github.com/citation-style-language/schema/raw/master/csl-citation.json"}</w:instrText>
      </w:r>
      <w:r w:rsidR="007A0505" w:rsidRPr="00144401">
        <w:rPr>
          <w:color w:val="000000" w:themeColor="text1"/>
        </w:rPr>
        <w:fldChar w:fldCharType="separate"/>
      </w:r>
      <w:r w:rsidR="007A0505" w:rsidRPr="00144401">
        <w:rPr>
          <w:noProof/>
          <w:color w:val="000000" w:themeColor="text1"/>
        </w:rPr>
        <w:t xml:space="preserve">(Maroufkhani </w:t>
      </w:r>
      <w:r w:rsidR="007A0505" w:rsidRPr="00144401">
        <w:rPr>
          <w:i/>
          <w:noProof/>
          <w:color w:val="000000" w:themeColor="text1"/>
        </w:rPr>
        <w:t>et al.</w:t>
      </w:r>
      <w:r w:rsidR="007A0505" w:rsidRPr="00144401">
        <w:rPr>
          <w:noProof/>
          <w:color w:val="000000" w:themeColor="text1"/>
        </w:rPr>
        <w:t>, 2020)</w:t>
      </w:r>
      <w:r w:rsidR="007A0505" w:rsidRPr="00144401">
        <w:rPr>
          <w:color w:val="000000" w:themeColor="text1"/>
        </w:rPr>
        <w:fldChar w:fldCharType="end"/>
      </w:r>
      <w:r w:rsidR="003B5671" w:rsidRPr="00144401">
        <w:rPr>
          <w:color w:val="000000" w:themeColor="text1"/>
        </w:rPr>
        <w:t xml:space="preserve">. </w:t>
      </w:r>
      <w:r w:rsidR="00BA19C4" w:rsidRPr="00144401">
        <w:rPr>
          <w:color w:val="000000" w:themeColor="text1"/>
        </w:rPr>
        <w:t>T</w:t>
      </w:r>
      <w:r w:rsidR="00F56FDF" w:rsidRPr="00144401">
        <w:rPr>
          <w:color w:val="000000" w:themeColor="text1"/>
        </w:rPr>
        <w:t>here was no consistency between the</w:t>
      </w:r>
      <w:r w:rsidR="005A782E" w:rsidRPr="00144401">
        <w:rPr>
          <w:color w:val="000000" w:themeColor="text1"/>
        </w:rPr>
        <w:t xml:space="preserve"> 11</w:t>
      </w:r>
      <w:r w:rsidR="00F56FDF" w:rsidRPr="00144401">
        <w:rPr>
          <w:color w:val="000000" w:themeColor="text1"/>
        </w:rPr>
        <w:t xml:space="preserve"> frameworks as the number of factors or barriers varied with only one overlapping barrier</w:t>
      </w:r>
      <w:r w:rsidR="003B271C" w:rsidRPr="00144401">
        <w:rPr>
          <w:color w:val="000000" w:themeColor="text1"/>
        </w:rPr>
        <w:t xml:space="preserve"> which was</w:t>
      </w:r>
      <w:r w:rsidR="00F56FDF" w:rsidRPr="00144401">
        <w:rPr>
          <w:color w:val="000000" w:themeColor="text1"/>
        </w:rPr>
        <w:t xml:space="preserve"> </w:t>
      </w:r>
      <w:r w:rsidR="003B271C" w:rsidRPr="00144401">
        <w:rPr>
          <w:color w:val="000000" w:themeColor="text1"/>
        </w:rPr>
        <w:t>‘</w:t>
      </w:r>
      <w:r w:rsidR="00F56FDF" w:rsidRPr="00144401">
        <w:rPr>
          <w:color w:val="000000" w:themeColor="text1"/>
        </w:rPr>
        <w:t>top management support</w:t>
      </w:r>
      <w:r w:rsidR="003B271C" w:rsidRPr="00144401">
        <w:rPr>
          <w:color w:val="000000" w:themeColor="text1"/>
        </w:rPr>
        <w:t>’</w:t>
      </w:r>
      <w:r w:rsidR="00F56FDF" w:rsidRPr="00144401">
        <w:rPr>
          <w:color w:val="000000" w:themeColor="text1"/>
        </w:rPr>
        <w:t>. This suggested that there was an opportunity for a framework for UK SMEs to be developed.</w:t>
      </w:r>
    </w:p>
    <w:p w14:paraId="506CC1A5" w14:textId="08D2F80F" w:rsidR="00B041D5" w:rsidRPr="00144401" w:rsidRDefault="002A61F3" w:rsidP="006C0389">
      <w:pPr>
        <w:pStyle w:val="Heading2"/>
      </w:pPr>
      <w:bookmarkStart w:id="2" w:name="_Toc75365935"/>
      <w:bookmarkStart w:id="3" w:name="_Toc98953766"/>
      <w:r w:rsidRPr="00144401">
        <w:t>Research</w:t>
      </w:r>
      <w:r w:rsidR="00B041D5" w:rsidRPr="00144401">
        <w:t xml:space="preserve"> Design</w:t>
      </w:r>
      <w:bookmarkEnd w:id="2"/>
      <w:bookmarkEnd w:id="3"/>
    </w:p>
    <w:p w14:paraId="79781AEC" w14:textId="77777777" w:rsidR="009D0EFF" w:rsidRPr="00144401" w:rsidRDefault="00C32A8F" w:rsidP="005C0677">
      <w:pPr>
        <w:spacing w:after="0"/>
        <w:rPr>
          <w:color w:val="000000" w:themeColor="text1"/>
        </w:rPr>
      </w:pPr>
      <w:r w:rsidRPr="00144401">
        <w:rPr>
          <w:color w:val="000000" w:themeColor="text1"/>
        </w:rPr>
        <w:t>Semi-structured interview</w:t>
      </w:r>
      <w:r w:rsidR="009D0EFF" w:rsidRPr="00144401">
        <w:rPr>
          <w:color w:val="000000" w:themeColor="text1"/>
        </w:rPr>
        <w:t>s</w:t>
      </w:r>
      <w:r w:rsidR="00B041D5" w:rsidRPr="00144401">
        <w:rPr>
          <w:color w:val="000000" w:themeColor="text1"/>
        </w:rPr>
        <w:t xml:space="preserve"> were utilised to investigate the barriers to SMEs adopting Big Data Analytics from the perspective of senior staff working for SMEs. </w:t>
      </w:r>
      <w:r w:rsidR="009D0EFF" w:rsidRPr="00144401">
        <w:rPr>
          <w:color w:val="000000" w:themeColor="text1"/>
        </w:rPr>
        <w:t xml:space="preserve">The interview questions were reviewed by an IT professional for feedback on the content. A pilot interview was conducted with the same individual to time the duration of the interview. </w:t>
      </w:r>
    </w:p>
    <w:p w14:paraId="48D86F24" w14:textId="252590EF" w:rsidR="001749D3" w:rsidRPr="00144401" w:rsidRDefault="00C853C0" w:rsidP="001749D3">
      <w:pPr>
        <w:rPr>
          <w:color w:val="000000" w:themeColor="text1"/>
        </w:rPr>
      </w:pPr>
      <w:r w:rsidRPr="00144401">
        <w:rPr>
          <w:color w:val="000000" w:themeColor="text1"/>
        </w:rPr>
        <w:lastRenderedPageBreak/>
        <w:t xml:space="preserve">The interview questions were structured into three parts. </w:t>
      </w:r>
      <w:r w:rsidR="009D0EFF" w:rsidRPr="00144401">
        <w:rPr>
          <w:color w:val="000000" w:themeColor="text1"/>
        </w:rPr>
        <w:t>P</w:t>
      </w:r>
      <w:r w:rsidR="00271750" w:rsidRPr="00144401">
        <w:rPr>
          <w:color w:val="000000" w:themeColor="text1"/>
        </w:rPr>
        <w:t>art one</w:t>
      </w:r>
      <w:r w:rsidR="009D0EFF" w:rsidRPr="00144401">
        <w:rPr>
          <w:color w:val="000000" w:themeColor="text1"/>
        </w:rPr>
        <w:t xml:space="preserve">, entitled </w:t>
      </w:r>
      <w:r w:rsidRPr="00144401">
        <w:rPr>
          <w:color w:val="000000" w:themeColor="text1"/>
        </w:rPr>
        <w:t xml:space="preserve">Profile Questions, captured demographic information including the participant’s role in the business, the sector the business operates in and how many staff they employ. </w:t>
      </w:r>
      <w:r w:rsidR="00CC30AF" w:rsidRPr="00144401">
        <w:rPr>
          <w:color w:val="000000" w:themeColor="text1"/>
        </w:rPr>
        <w:t>Part two</w:t>
      </w:r>
      <w:r w:rsidR="009D0EFF" w:rsidRPr="00144401">
        <w:rPr>
          <w:color w:val="000000" w:themeColor="text1"/>
        </w:rPr>
        <w:t>, entitled</w:t>
      </w:r>
      <w:r w:rsidRPr="00144401">
        <w:rPr>
          <w:color w:val="000000" w:themeColor="text1"/>
        </w:rPr>
        <w:t xml:space="preserve"> About Your Business, included questions capturing: how IT is supported in the business; who makes IT decisions; and whether there is a budget for IT.</w:t>
      </w:r>
      <w:r w:rsidR="00CC30AF" w:rsidRPr="00144401">
        <w:rPr>
          <w:color w:val="000000" w:themeColor="text1"/>
        </w:rPr>
        <w:t xml:space="preserve"> Part three</w:t>
      </w:r>
      <w:r w:rsidR="009D0EFF" w:rsidRPr="00144401">
        <w:rPr>
          <w:color w:val="000000" w:themeColor="text1"/>
        </w:rPr>
        <w:t xml:space="preserve">, was titled, </w:t>
      </w:r>
      <w:r w:rsidRPr="00144401">
        <w:rPr>
          <w:color w:val="000000" w:themeColor="text1"/>
        </w:rPr>
        <w:t>Barriers to Adopting Big Data Analytics.</w:t>
      </w:r>
      <w:r w:rsidR="00C37F8E" w:rsidRPr="00144401">
        <w:rPr>
          <w:color w:val="000000" w:themeColor="text1"/>
        </w:rPr>
        <w:t xml:space="preserve"> At this stage, </w:t>
      </w:r>
      <w:r w:rsidRPr="00144401">
        <w:rPr>
          <w:color w:val="000000" w:themeColor="text1"/>
        </w:rPr>
        <w:t>a statement was provided explaining the difference between Big Data Analytics and Business Intelligence and the framework was presented to the participant</w:t>
      </w:r>
      <w:r w:rsidR="009D0EFF" w:rsidRPr="00144401">
        <w:rPr>
          <w:color w:val="000000" w:themeColor="text1"/>
        </w:rPr>
        <w:t xml:space="preserve">. Participants </w:t>
      </w:r>
      <w:r w:rsidRPr="00144401">
        <w:rPr>
          <w:color w:val="000000" w:themeColor="text1"/>
        </w:rPr>
        <w:t>were then asked for their comments on the barriers, allowing them to expand on their comments and suggest additional items.</w:t>
      </w:r>
    </w:p>
    <w:p w14:paraId="6DB77275" w14:textId="01FCCF36" w:rsidR="00D663E7" w:rsidRPr="00144401" w:rsidRDefault="00D44034" w:rsidP="00D44034">
      <w:pPr>
        <w:pStyle w:val="Heading2"/>
      </w:pPr>
      <w:r w:rsidRPr="00144401">
        <w:t>Research Methodology</w:t>
      </w:r>
    </w:p>
    <w:p w14:paraId="03239D54" w14:textId="6AF8C8CA" w:rsidR="00B041D5" w:rsidRPr="00144401" w:rsidRDefault="00B041D5" w:rsidP="008C29F3">
      <w:pPr>
        <w:rPr>
          <w:color w:val="000000" w:themeColor="text1"/>
        </w:rPr>
      </w:pPr>
      <w:r w:rsidRPr="00144401">
        <w:rPr>
          <w:color w:val="000000" w:themeColor="text1"/>
        </w:rPr>
        <w:t xml:space="preserve">Belbin </w:t>
      </w:r>
      <w:r w:rsidRPr="00144401">
        <w:rPr>
          <w:color w:val="000000" w:themeColor="text1"/>
        </w:rPr>
        <w:fldChar w:fldCharType="begin" w:fldLock="1"/>
      </w:r>
      <w:r w:rsidRPr="00144401">
        <w:rPr>
          <w:color w:val="000000" w:themeColor="text1"/>
        </w:rPr>
        <w:instrText>ADDIN CSL_CITATION {"citationItems":[{"id":"ITEM-1","itemData":{"DOI":"10.1108/hrmid.2011.04419cae.002","ISBN":"0434901261","ISSN":"09670734","author":[{"dropping-particle":"","family":"Belbin","given":"R. Meredith","non-dropping-particle":"","parse-names":false,"suffix":""}],"container-title":"Human Resource Management International Digest","id":"ITEM-1","issue":"3","issued":{"date-parts":[["1981"]]},"publisher":"Heinemann","publisher-place":"London","title":"Management Teams: Why They Succeed or Fail","type":"book","volume":"19"},"suppress-author":1,"uris":["http://www.mendeley.com/documents/?uuid=dc0a2371-0392-4b5f-b16b-6a31c5633cce"]}],"mendeley":{"formattedCitation":"(1981)","plainTextFormattedCitation":"(1981)","previouslyFormattedCitation":"(1981)"},"properties":{"noteIndex":0},"schema":"https://github.com/citation-style-language/schema/raw/master/csl-citation.json"}</w:instrText>
      </w:r>
      <w:r w:rsidRPr="00144401">
        <w:rPr>
          <w:color w:val="000000" w:themeColor="text1"/>
        </w:rPr>
        <w:fldChar w:fldCharType="separate"/>
      </w:r>
      <w:r w:rsidRPr="00144401">
        <w:rPr>
          <w:noProof/>
          <w:color w:val="000000" w:themeColor="text1"/>
        </w:rPr>
        <w:t>(1981)</w:t>
      </w:r>
      <w:r w:rsidRPr="00144401">
        <w:rPr>
          <w:color w:val="000000" w:themeColor="text1"/>
        </w:rPr>
        <w:fldChar w:fldCharType="end"/>
      </w:r>
      <w:r w:rsidRPr="00144401">
        <w:rPr>
          <w:color w:val="000000" w:themeColor="text1"/>
        </w:rPr>
        <w:t xml:space="preserve"> suggested that an interviewing panel of experts from 8 to 10 is sufficient </w:t>
      </w:r>
      <w:r w:rsidR="009E4CA8" w:rsidRPr="00144401">
        <w:rPr>
          <w:color w:val="000000" w:themeColor="text1"/>
        </w:rPr>
        <w:t xml:space="preserve">and this is </w:t>
      </w:r>
      <w:r w:rsidRPr="00144401">
        <w:rPr>
          <w:color w:val="000000" w:themeColor="text1"/>
        </w:rPr>
        <w:t xml:space="preserve">supported by Beecham </w:t>
      </w:r>
      <w:r w:rsidRPr="00144401">
        <w:rPr>
          <w:i/>
          <w:color w:val="000000" w:themeColor="text1"/>
        </w:rPr>
        <w:t xml:space="preserve">et al. </w:t>
      </w:r>
      <w:r w:rsidRPr="00144401">
        <w:rPr>
          <w:color w:val="000000" w:themeColor="text1"/>
        </w:rPr>
        <w:fldChar w:fldCharType="begin" w:fldLock="1"/>
      </w:r>
      <w:r w:rsidRPr="00144401">
        <w:rPr>
          <w:color w:val="000000" w:themeColor="text1"/>
        </w:rPr>
        <w:instrText>ADDIN CSL_CITATION {"citationItems":[{"id":"ITEM-1","itemData":{"DOI":"10.1016/j.jss.2004.06.004","ISSN":"01641212","abstract":"In this paper we present components of a newly developed software process improvement model that aims to represent key practices in requirements engineering (RE). Our model is developed in response to practitioner needs highlighted in our empirical work with UK software development companies. We have now reached the stage in model development where we need some independent feedback as to how well our model meets our objectives. We perform this validation through involving a group of software process improvement and RE experts in examining our RE model components and completing a detailed questionnaire. A major part of this paper is devoted to explaining our validation methodology. There is very little in the literature that directly relates to how process models have been validated, therefore providing this transparency will benefit both the research community and practitioners. The validation methodology and the model itself contribute towards a better understanding of modelling RE processes. © 2004 Elsevier Inc. All rights reserved.","author":[{"dropping-particle":"","family":"Beecham","given":"Sarah","non-dropping-particle":"","parse-names":false,"suffix":""},{"dropping-particle":"","family":"Hall","given":"Tracy","non-dropping-particle":"","parse-names":false,"suffix":""},{"dropping-particle":"","family":"Britton","given":"Carol","non-dropping-particle":"","parse-names":false,"suffix":""},{"dropping-particle":"","family":"Cottee","given":"Michaela","non-dropping-particle":"","parse-names":false,"suffix":""},{"dropping-particle":"","family":"Rainer","given":"Austen","non-dropping-particle":"","parse-names":false,"suffix":""}],"container-title":"Journal of Systems and Software","id":"ITEM-1","issue":"3","issued":{"date-parts":[["2005","6","1"]]},"page":"251-275","publisher":"Elsevier","title":"Using an expert panel to validate a requirements process improvement model","type":"article-journal","volume":"76"},"suppress-author":1,"uris":["http://www.mendeley.com/documents/?uuid=18a2020f-9cba-4221-a9bf-db4df598fbee"]}],"mendeley":{"formattedCitation":"(2005)","plainTextFormattedCitation":"(2005)","previouslyFormattedCitation":"(2005)"},"properties":{"noteIndex":0},"schema":"https://github.com/citation-style-language/schema/raw/master/csl-citation.json"}</w:instrText>
      </w:r>
      <w:r w:rsidRPr="00144401">
        <w:rPr>
          <w:color w:val="000000" w:themeColor="text1"/>
        </w:rPr>
        <w:fldChar w:fldCharType="separate"/>
      </w:r>
      <w:r w:rsidRPr="00144401">
        <w:rPr>
          <w:noProof/>
          <w:color w:val="000000" w:themeColor="text1"/>
        </w:rPr>
        <w:t>(2005)</w:t>
      </w:r>
      <w:r w:rsidRPr="00144401">
        <w:rPr>
          <w:color w:val="000000" w:themeColor="text1"/>
        </w:rPr>
        <w:fldChar w:fldCharType="end"/>
      </w:r>
      <w:r w:rsidRPr="00144401">
        <w:rPr>
          <w:color w:val="000000" w:themeColor="text1"/>
        </w:rPr>
        <w:t xml:space="preserve">. Nielsen </w:t>
      </w:r>
      <w:r w:rsidRPr="00144401">
        <w:rPr>
          <w:color w:val="000000" w:themeColor="text1"/>
        </w:rPr>
        <w:fldChar w:fldCharType="begin" w:fldLock="1"/>
      </w:r>
      <w:r w:rsidRPr="00144401">
        <w:rPr>
          <w:color w:val="000000" w:themeColor="text1"/>
        </w:rPr>
        <w:instrText>ADDIN CSL_CITATION {"citationItems":[{"id":"ITEM-1","itemData":{"author":[{"dropping-particle":"","family":"Nielsen","given":"J.","non-dropping-particle":"","parse-names":false,"suffix":""}],"id":"ITEM-1","issued":{"date-parts":[["1993"]]},"publisher":"Morgan Kaufmann","publisher-place":"San Diego","title":"Usability Engineering","type":"book"},"suppress-author":1,"uris":["http://www.mendeley.com/documents/?uuid=4d40429d-0fec-4e09-9e83-b5b28b7fe65b"]}],"mendeley":{"formattedCitation":"(1993)","plainTextFormattedCitation":"(1993)","previouslyFormattedCitation":"(1993)"},"properties":{"noteIndex":0},"schema":"https://github.com/citation-style-language/schema/raw/master/csl-citation.json"}</w:instrText>
      </w:r>
      <w:r w:rsidRPr="00144401">
        <w:rPr>
          <w:color w:val="000000" w:themeColor="text1"/>
        </w:rPr>
        <w:fldChar w:fldCharType="separate"/>
      </w:r>
      <w:r w:rsidRPr="00144401">
        <w:rPr>
          <w:noProof/>
          <w:color w:val="000000" w:themeColor="text1"/>
        </w:rPr>
        <w:t>(1993)</w:t>
      </w:r>
      <w:r w:rsidRPr="00144401">
        <w:rPr>
          <w:color w:val="000000" w:themeColor="text1"/>
        </w:rPr>
        <w:fldChar w:fldCharType="end"/>
      </w:r>
      <w:r w:rsidRPr="00144401">
        <w:rPr>
          <w:color w:val="000000" w:themeColor="text1"/>
        </w:rPr>
        <w:t xml:space="preserve"> </w:t>
      </w:r>
      <w:r w:rsidR="009E4CA8" w:rsidRPr="00144401">
        <w:rPr>
          <w:color w:val="000000" w:themeColor="text1"/>
        </w:rPr>
        <w:t xml:space="preserve">proposed </w:t>
      </w:r>
      <w:r w:rsidRPr="00144401">
        <w:rPr>
          <w:color w:val="000000" w:themeColor="text1"/>
        </w:rPr>
        <w:t xml:space="preserve">five participants </w:t>
      </w:r>
      <w:r w:rsidR="009E4CA8" w:rsidRPr="00144401">
        <w:rPr>
          <w:color w:val="000000" w:themeColor="text1"/>
        </w:rPr>
        <w:t>as</w:t>
      </w:r>
      <w:r w:rsidRPr="00144401">
        <w:rPr>
          <w:color w:val="000000" w:themeColor="text1"/>
        </w:rPr>
        <w:t xml:space="preserve"> the ideal number for conducting interviews while a focus group can be conducted within the range of six to nine participants. Lazar, Feng and Hochheiser</w:t>
      </w:r>
      <w:r w:rsidRPr="00144401" w:rsidDel="002C180A">
        <w:rPr>
          <w:color w:val="000000" w:themeColor="text1"/>
        </w:rPr>
        <w:t xml:space="preserve"> </w:t>
      </w:r>
      <w:r w:rsidRPr="00144401">
        <w:rPr>
          <w:color w:val="000000" w:themeColor="text1"/>
        </w:rPr>
        <w:fldChar w:fldCharType="begin" w:fldLock="1"/>
      </w:r>
      <w:r w:rsidRPr="00144401">
        <w:rPr>
          <w:color w:val="000000" w:themeColor="text1"/>
        </w:rPr>
        <w:instrText>ADDIN CSL_CITATION {"citationItems":[{"id":"ITEM-1","itemData":{"author":[{"dropping-particle":"","family":"Lazar","given":"J.","non-dropping-particle":"","parse-names":false,"suffix":""},{"dropping-particle":"","family":"Feng","given":"J.H.","non-dropping-particle":"","parse-names":false,"suffix":""},{"dropping-particle":"","family":"Hochheiser","given":"H.","non-dropping-particle":"","parse-names":false,"suffix":""}],"id":"ITEM-1","issued":{"date-parts":[["2010"]]},"publisher":"Wiley","publisher-place":"Chichester","title":"Research Methods In Human-Computer Interaction","type":"book"},"suppress-author":1,"uris":["http://www.mendeley.com/documents/?uuid=c4023a6f-20e8-4876-a350-79eec15a6ed4"]}],"mendeley":{"formattedCitation":"(2010)","plainTextFormattedCitation":"(2010)","previouslyFormattedCitation":"(2010)"},"properties":{"noteIndex":0},"schema":"https://github.com/citation-style-language/schema/raw/master/csl-citation.json"}</w:instrText>
      </w:r>
      <w:r w:rsidRPr="00144401">
        <w:rPr>
          <w:color w:val="000000" w:themeColor="text1"/>
        </w:rPr>
        <w:fldChar w:fldCharType="separate"/>
      </w:r>
      <w:r w:rsidRPr="00144401">
        <w:rPr>
          <w:noProof/>
          <w:color w:val="000000" w:themeColor="text1"/>
        </w:rPr>
        <w:t>(2010)</w:t>
      </w:r>
      <w:r w:rsidRPr="00144401">
        <w:rPr>
          <w:color w:val="000000" w:themeColor="text1"/>
        </w:rPr>
        <w:fldChar w:fldCharType="end"/>
      </w:r>
      <w:r w:rsidRPr="00144401">
        <w:rPr>
          <w:color w:val="000000" w:themeColor="text1"/>
        </w:rPr>
        <w:t xml:space="preserve"> suggested that five participants in interviews will be sufficient. </w:t>
      </w:r>
      <w:r w:rsidR="009E4CA8" w:rsidRPr="00144401">
        <w:rPr>
          <w:color w:val="000000" w:themeColor="text1"/>
        </w:rPr>
        <w:t xml:space="preserve">In this </w:t>
      </w:r>
      <w:r w:rsidR="00A54DDE" w:rsidRPr="00144401">
        <w:rPr>
          <w:color w:val="000000" w:themeColor="text1"/>
        </w:rPr>
        <w:t>research, eight</w:t>
      </w:r>
      <w:r w:rsidRPr="00144401">
        <w:rPr>
          <w:color w:val="000000" w:themeColor="text1"/>
        </w:rPr>
        <w:t xml:space="preserve"> participants were selected for intervie</w:t>
      </w:r>
      <w:r w:rsidR="00C37F8E" w:rsidRPr="00144401">
        <w:rPr>
          <w:color w:val="000000" w:themeColor="text1"/>
        </w:rPr>
        <w:t>w</w:t>
      </w:r>
      <w:r w:rsidR="009E4CA8" w:rsidRPr="00144401">
        <w:rPr>
          <w:color w:val="000000" w:themeColor="text1"/>
        </w:rPr>
        <w:t xml:space="preserve">. All the </w:t>
      </w:r>
      <w:r w:rsidR="00A54DDE" w:rsidRPr="00144401">
        <w:rPr>
          <w:color w:val="000000" w:themeColor="text1"/>
        </w:rPr>
        <w:t>participants were</w:t>
      </w:r>
      <w:r w:rsidRPr="00144401">
        <w:rPr>
          <w:color w:val="000000" w:themeColor="text1"/>
        </w:rPr>
        <w:t xml:space="preserve"> directly involved in SME operations</w:t>
      </w:r>
      <w:r w:rsidR="009E4CA8" w:rsidRPr="00144401">
        <w:rPr>
          <w:color w:val="000000" w:themeColor="text1"/>
        </w:rPr>
        <w:t>, and all had expertise in the use of IT in business processes and held senior positions within their organisations, suggesting that they would be able to answer the interview questions.</w:t>
      </w:r>
      <w:r w:rsidR="00842F41" w:rsidRPr="00144401">
        <w:rPr>
          <w:color w:val="000000" w:themeColor="text1"/>
        </w:rPr>
        <w:t xml:space="preserve"> </w:t>
      </w:r>
      <w:r w:rsidRPr="00144401">
        <w:rPr>
          <w:color w:val="000000" w:themeColor="text1"/>
        </w:rPr>
        <w:t xml:space="preserve">The participants the researcher selected </w:t>
      </w:r>
      <w:r w:rsidR="008A0C70" w:rsidRPr="00144401">
        <w:rPr>
          <w:color w:val="000000" w:themeColor="text1"/>
        </w:rPr>
        <w:t xml:space="preserve">were </w:t>
      </w:r>
      <w:r w:rsidR="00D53CA5" w:rsidRPr="00144401">
        <w:rPr>
          <w:color w:val="000000" w:themeColor="text1"/>
        </w:rPr>
        <w:t>mainly</w:t>
      </w:r>
      <w:r w:rsidR="00A649E6" w:rsidRPr="00144401">
        <w:rPr>
          <w:color w:val="000000" w:themeColor="text1"/>
        </w:rPr>
        <w:t xml:space="preserve"> </w:t>
      </w:r>
      <w:r w:rsidRPr="00144401">
        <w:rPr>
          <w:color w:val="000000" w:themeColor="text1"/>
        </w:rPr>
        <w:t xml:space="preserve">through personal connections gained through work. Seven different sectors were represented during the interviews, with a mixture of micro, small and medium-sized businesses, providing a diverse sample. </w:t>
      </w:r>
    </w:p>
    <w:p w14:paraId="08575B2A" w14:textId="77777777" w:rsidR="00B041D5" w:rsidRPr="00144401" w:rsidRDefault="00B041D5" w:rsidP="006C0389">
      <w:pPr>
        <w:pStyle w:val="Heading2"/>
      </w:pPr>
      <w:bookmarkStart w:id="4" w:name="_Toc75365938"/>
      <w:bookmarkStart w:id="5" w:name="_Toc98953769"/>
      <w:r w:rsidRPr="00144401">
        <w:t>The Interview Procedure</w:t>
      </w:r>
      <w:bookmarkEnd w:id="4"/>
      <w:bookmarkEnd w:id="5"/>
    </w:p>
    <w:p w14:paraId="18D63D5B" w14:textId="207FD994" w:rsidR="00013BFA" w:rsidRPr="00144401" w:rsidRDefault="00B041D5" w:rsidP="00013BFA">
      <w:pPr>
        <w:rPr>
          <w:color w:val="000000" w:themeColor="text1"/>
        </w:rPr>
      </w:pPr>
      <w:r w:rsidRPr="00144401">
        <w:rPr>
          <w:color w:val="000000" w:themeColor="text1"/>
        </w:rPr>
        <w:t xml:space="preserve">An interview protocol similar to Runeson and </w:t>
      </w:r>
      <w:proofErr w:type="spellStart"/>
      <w:r w:rsidRPr="00144401">
        <w:rPr>
          <w:color w:val="000000" w:themeColor="text1"/>
        </w:rPr>
        <w:t>Höst</w:t>
      </w:r>
      <w:proofErr w:type="spellEnd"/>
      <w:r w:rsidRPr="00144401">
        <w:rPr>
          <w:color w:val="000000" w:themeColor="text1"/>
        </w:rPr>
        <w:t xml:space="preserve"> </w:t>
      </w:r>
      <w:r w:rsidRPr="00144401">
        <w:rPr>
          <w:color w:val="000000" w:themeColor="text1"/>
        </w:rPr>
        <w:fldChar w:fldCharType="begin" w:fldLock="1"/>
      </w:r>
      <w:r w:rsidRPr="00144401">
        <w:rPr>
          <w:color w:val="000000" w:themeColor="text1"/>
        </w:rPr>
        <w:instrText>ADDIN CSL_CITATION {"citationItems":[{"id":"ITEM-1","itemData":{"DOI":"10.1007/s10664-008-9102-8","abstract":"Case study is a suitable research methodology for software engineering research since it studies contemporary phenomena in its natural context. However, the understanding of what constitutes a case study varies, and hence the quality of the resulting studies. This paper aims at providing an introduction to case study methodology and guidelines for researchers conducting case studies and readers studying reports of such studies. The content is based on the authors' own experience from conducting and reading case studies. The terminology and guidelines are compiled from different methodology handbooks in other research domains, in particular social science and information systems, and adapted to the needs in software engineering. We present recommended practices for software engineering case studies as well as empirically derived and evaluated checklists for researchers and readers of case study research.","author":[{"dropping-particle":"","family":"Runeson","given":"Per","non-dropping-particle":"","parse-names":false,"suffix":""},{"dropping-particle":"","family":"Höst","given":"Martin","non-dropping-particle":"","parse-names":false,"suffix":""}],"id":"ITEM-1","issued":{"date-parts":[["2008"]]},"title":"Guidelines for conducting and reporting case study research in software engineering","type":"article-journal"},"suppress-author":1,"uris":["http://www.mendeley.com/documents/?uuid=4e93c0d9-5f0c-30e9-81cc-8062c22aec81"]}],"mendeley":{"formattedCitation":"(2008)","plainTextFormattedCitation":"(2008)","previouslyFormattedCitation":"(2008)"},"properties":{"noteIndex":0},"schema":"https://github.com/citation-style-language/schema/raw/master/csl-citation.json"}</w:instrText>
      </w:r>
      <w:r w:rsidRPr="00144401">
        <w:rPr>
          <w:color w:val="000000" w:themeColor="text1"/>
        </w:rPr>
        <w:fldChar w:fldCharType="separate"/>
      </w:r>
      <w:r w:rsidRPr="00144401">
        <w:rPr>
          <w:noProof/>
          <w:color w:val="000000" w:themeColor="text1"/>
        </w:rPr>
        <w:t>(2008)</w:t>
      </w:r>
      <w:r w:rsidRPr="00144401">
        <w:rPr>
          <w:color w:val="000000" w:themeColor="text1"/>
        </w:rPr>
        <w:fldChar w:fldCharType="end"/>
      </w:r>
      <w:r w:rsidRPr="00144401">
        <w:rPr>
          <w:color w:val="000000" w:themeColor="text1"/>
        </w:rPr>
        <w:t xml:space="preserve"> was followed</w:t>
      </w:r>
      <w:r w:rsidR="00A17497" w:rsidRPr="00144401">
        <w:rPr>
          <w:color w:val="000000" w:themeColor="text1"/>
        </w:rPr>
        <w:t>, which included consent to participate</w:t>
      </w:r>
      <w:r w:rsidR="009E4CA8" w:rsidRPr="00144401">
        <w:rPr>
          <w:color w:val="000000" w:themeColor="text1"/>
        </w:rPr>
        <w:t xml:space="preserve"> and </w:t>
      </w:r>
      <w:r w:rsidR="00C37F8E" w:rsidRPr="00144401">
        <w:rPr>
          <w:color w:val="000000" w:themeColor="text1"/>
        </w:rPr>
        <w:t xml:space="preserve">for the recording of </w:t>
      </w:r>
      <w:r w:rsidR="009E4CA8" w:rsidRPr="00144401">
        <w:rPr>
          <w:color w:val="000000" w:themeColor="text1"/>
        </w:rPr>
        <w:t xml:space="preserve">interviews. Participants were given a </w:t>
      </w:r>
      <w:r w:rsidR="005A7032" w:rsidRPr="00144401">
        <w:rPr>
          <w:color w:val="000000" w:themeColor="text1"/>
        </w:rPr>
        <w:t>five-minute</w:t>
      </w:r>
      <w:r w:rsidR="00A24DE8" w:rsidRPr="00144401">
        <w:rPr>
          <w:color w:val="000000" w:themeColor="text1"/>
        </w:rPr>
        <w:t xml:space="preserve"> presentation</w:t>
      </w:r>
      <w:r w:rsidR="00C37F8E" w:rsidRPr="00144401">
        <w:rPr>
          <w:color w:val="000000" w:themeColor="text1"/>
        </w:rPr>
        <w:t xml:space="preserve"> to introduce the framework and the barriers</w:t>
      </w:r>
      <w:r w:rsidR="009E4CA8" w:rsidRPr="00144401">
        <w:rPr>
          <w:color w:val="000000" w:themeColor="text1"/>
        </w:rPr>
        <w:t xml:space="preserve">. </w:t>
      </w:r>
      <w:r w:rsidRPr="00144401">
        <w:rPr>
          <w:color w:val="000000" w:themeColor="text1"/>
        </w:rPr>
        <w:t>Following the interview, the audio recording of the interview was played back and the interview transcript was reviewed</w:t>
      </w:r>
      <w:r w:rsidR="009E4CA8" w:rsidRPr="00144401">
        <w:rPr>
          <w:color w:val="000000" w:themeColor="text1"/>
        </w:rPr>
        <w:t xml:space="preserve">. </w:t>
      </w:r>
      <w:r w:rsidRPr="00144401">
        <w:rPr>
          <w:color w:val="000000" w:themeColor="text1"/>
        </w:rPr>
        <w:t>The transcript was emailed to every participant with a message asking them to review the transcript</w:t>
      </w:r>
      <w:r w:rsidR="00F718C4" w:rsidRPr="00144401">
        <w:rPr>
          <w:color w:val="000000" w:themeColor="text1"/>
        </w:rPr>
        <w:t xml:space="preserve"> for correctness</w:t>
      </w:r>
      <w:r w:rsidRPr="00144401">
        <w:rPr>
          <w:color w:val="000000" w:themeColor="text1"/>
        </w:rPr>
        <w:t>.</w:t>
      </w:r>
      <w:r w:rsidR="004D48FB" w:rsidRPr="00144401">
        <w:rPr>
          <w:color w:val="000000" w:themeColor="text1"/>
        </w:rPr>
        <w:t xml:space="preserve"> </w:t>
      </w:r>
      <w:r w:rsidRPr="00144401">
        <w:rPr>
          <w:color w:val="000000" w:themeColor="text1"/>
        </w:rPr>
        <w:t xml:space="preserve">The Thematic Analysis technique </w:t>
      </w:r>
      <w:r w:rsidRPr="00144401">
        <w:rPr>
          <w:color w:val="000000" w:themeColor="text1"/>
        </w:rPr>
        <w:fldChar w:fldCharType="begin" w:fldLock="1"/>
      </w:r>
      <w:r w:rsidRPr="00144401">
        <w:rPr>
          <w:color w:val="000000" w:themeColor="text1"/>
        </w:rPr>
        <w:instrText>ADDIN CSL_CITATION {"citationItems":[{"id":"ITEM-1","itemData":{"DOI":"10.1191/1478088706qp063oa","author":[{"dropping-particle":"","family":"Braun","given":"Virginia","non-dropping-particle":"","parse-names":false,"suffix":""},{"dropping-particle":"","family":"Clarke","given":"Victoria","non-dropping-particle":"","parse-names":false,"suffix":""}],"container-title":"Qualitative research in psychology","id":"ITEM-1","issued":{"date-parts":[["2006","1","1"]]},"page":"77-101","title":"Using Thematic Analysis in Psychology","type":"article-journal","volume":"3"},"uris":["http://www.mendeley.com/documents/?uuid=c205bd23-b63b-4551-8ab8-6cd63201f172"]}],"mendeley":{"formattedCitation":"(Braun and Clarke, 2006)","plainTextFormattedCitation":"(Braun and Clarke, 2006)","previouslyFormattedCitation":"(Braun and Clarke, 2006)"},"properties":{"noteIndex":0},"schema":"https://github.com/citation-style-language/schema/raw/master/csl-citation.json"}</w:instrText>
      </w:r>
      <w:r w:rsidRPr="00144401">
        <w:rPr>
          <w:color w:val="000000" w:themeColor="text1"/>
        </w:rPr>
        <w:fldChar w:fldCharType="separate"/>
      </w:r>
      <w:r w:rsidRPr="00144401">
        <w:rPr>
          <w:noProof/>
          <w:color w:val="000000" w:themeColor="text1"/>
        </w:rPr>
        <w:t>(Braun and Clarke, 2006)</w:t>
      </w:r>
      <w:r w:rsidRPr="00144401">
        <w:rPr>
          <w:color w:val="000000" w:themeColor="text1"/>
        </w:rPr>
        <w:fldChar w:fldCharType="end"/>
      </w:r>
      <w:r w:rsidRPr="00144401">
        <w:rPr>
          <w:color w:val="000000" w:themeColor="text1"/>
        </w:rPr>
        <w:t xml:space="preserve"> was utilised to analyse the interview transcripts. NVivo was utilised to import the interview transcripts and code themes and subthemes</w:t>
      </w:r>
      <w:r w:rsidR="00FF0269" w:rsidRPr="00144401">
        <w:rPr>
          <w:color w:val="000000" w:themeColor="text1"/>
        </w:rPr>
        <w:t>.</w:t>
      </w:r>
      <w:r w:rsidR="00B451FA" w:rsidRPr="00144401">
        <w:rPr>
          <w:color w:val="000000" w:themeColor="text1"/>
        </w:rPr>
        <w:t xml:space="preserve"> </w:t>
      </w:r>
      <w:r w:rsidR="00B451FA" w:rsidRPr="00144401">
        <w:rPr>
          <w:color w:val="000000" w:themeColor="text1"/>
        </w:rPr>
        <w:lastRenderedPageBreak/>
        <w:t xml:space="preserve">Two of the interviews were conducted </w:t>
      </w:r>
      <w:r w:rsidR="00555387" w:rsidRPr="00144401">
        <w:rPr>
          <w:color w:val="000000" w:themeColor="text1"/>
        </w:rPr>
        <w:t>in person</w:t>
      </w:r>
      <w:r w:rsidR="00B451FA" w:rsidRPr="00144401">
        <w:rPr>
          <w:color w:val="000000" w:themeColor="text1"/>
        </w:rPr>
        <w:t xml:space="preserve"> and six of the interviews were conducted utilising </w:t>
      </w:r>
      <w:r w:rsidR="00555387" w:rsidRPr="00144401">
        <w:rPr>
          <w:color w:val="000000" w:themeColor="text1"/>
        </w:rPr>
        <w:t xml:space="preserve">either Microsoft Teams or Zoom </w:t>
      </w:r>
      <w:r w:rsidR="00C373E2" w:rsidRPr="00144401">
        <w:rPr>
          <w:color w:val="000000" w:themeColor="text1"/>
        </w:rPr>
        <w:t xml:space="preserve">because of </w:t>
      </w:r>
      <w:r w:rsidR="00555387" w:rsidRPr="00144401">
        <w:rPr>
          <w:color w:val="000000" w:themeColor="text1"/>
        </w:rPr>
        <w:t>Covid-19</w:t>
      </w:r>
      <w:r w:rsidR="00C373E2" w:rsidRPr="00144401">
        <w:rPr>
          <w:color w:val="000000" w:themeColor="text1"/>
        </w:rPr>
        <w:t xml:space="preserve"> restrictions</w:t>
      </w:r>
      <w:r w:rsidR="00555387" w:rsidRPr="00144401">
        <w:rPr>
          <w:color w:val="000000" w:themeColor="text1"/>
        </w:rPr>
        <w:t>.</w:t>
      </w:r>
    </w:p>
    <w:p w14:paraId="0576D3FA" w14:textId="6DFC9569" w:rsidR="00B041D5" w:rsidRPr="00144401" w:rsidRDefault="007C7634" w:rsidP="00FF0269">
      <w:pPr>
        <w:pStyle w:val="Heading1"/>
        <w:ind w:left="426"/>
      </w:pPr>
      <w:r w:rsidRPr="00144401">
        <w:t>Results</w:t>
      </w:r>
    </w:p>
    <w:p w14:paraId="3AAEDCC3" w14:textId="0C95F419" w:rsidR="00B041D5" w:rsidRPr="00144401" w:rsidRDefault="00B041D5" w:rsidP="00B041D5">
      <w:pPr>
        <w:rPr>
          <w:color w:val="000000" w:themeColor="text1"/>
        </w:rPr>
      </w:pPr>
    </w:p>
    <w:p w14:paraId="6FC20E63" w14:textId="52D8AA15" w:rsidR="008C29F3" w:rsidRPr="00144401" w:rsidRDefault="003B6BCF" w:rsidP="006C0389">
      <w:pPr>
        <w:pStyle w:val="Heading2"/>
      </w:pPr>
      <w:r w:rsidRPr="00144401">
        <w:t>Profile Questions</w:t>
      </w:r>
    </w:p>
    <w:p w14:paraId="2AE5E20C" w14:textId="31BB08EC" w:rsidR="003B6BCF" w:rsidRPr="00144401" w:rsidRDefault="00646D01" w:rsidP="003B6BCF">
      <w:pPr>
        <w:rPr>
          <w:color w:val="000000" w:themeColor="text1"/>
        </w:rPr>
      </w:pPr>
      <w:r w:rsidRPr="00144401">
        <w:rPr>
          <w:color w:val="000000" w:themeColor="text1"/>
        </w:rPr>
        <w:t>D</w:t>
      </w:r>
      <w:r w:rsidR="003B6BCF" w:rsidRPr="00144401">
        <w:rPr>
          <w:color w:val="000000" w:themeColor="text1"/>
        </w:rPr>
        <w:t xml:space="preserve">emographic information </w:t>
      </w:r>
      <w:r w:rsidRPr="00144401">
        <w:rPr>
          <w:color w:val="000000" w:themeColor="text1"/>
        </w:rPr>
        <w:t xml:space="preserve">and the range of expertise of the </w:t>
      </w:r>
      <w:r w:rsidR="003B6BCF" w:rsidRPr="00144401">
        <w:rPr>
          <w:color w:val="000000" w:themeColor="text1"/>
        </w:rPr>
        <w:t>participants</w:t>
      </w:r>
      <w:r w:rsidRPr="00144401">
        <w:rPr>
          <w:color w:val="000000" w:themeColor="text1"/>
        </w:rPr>
        <w:t xml:space="preserve"> </w:t>
      </w:r>
      <w:r w:rsidR="003B6BCF" w:rsidRPr="00144401">
        <w:rPr>
          <w:color w:val="000000" w:themeColor="text1"/>
        </w:rPr>
        <w:t xml:space="preserve">is displayed in Table </w:t>
      </w:r>
      <w:r w:rsidR="005A7032" w:rsidRPr="00144401">
        <w:rPr>
          <w:color w:val="000000" w:themeColor="text1"/>
        </w:rPr>
        <w:t>1.</w:t>
      </w:r>
    </w:p>
    <w:p w14:paraId="501DB017" w14:textId="1630465D" w:rsidR="003B6BCF" w:rsidRPr="00144401" w:rsidRDefault="003B6BCF" w:rsidP="003B6BCF">
      <w:pPr>
        <w:pStyle w:val="Caption"/>
        <w:rPr>
          <w:color w:val="000000" w:themeColor="text1"/>
        </w:rPr>
      </w:pPr>
      <w:r w:rsidRPr="00144401">
        <w:rPr>
          <w:color w:val="000000" w:themeColor="text1"/>
        </w:rPr>
        <w:t xml:space="preserve">Table </w:t>
      </w:r>
      <w:r w:rsidR="002C0B30" w:rsidRPr="00144401">
        <w:rPr>
          <w:color w:val="000000" w:themeColor="text1"/>
        </w:rPr>
        <w:fldChar w:fldCharType="begin"/>
      </w:r>
      <w:r w:rsidR="002C0B30" w:rsidRPr="00144401">
        <w:rPr>
          <w:color w:val="000000" w:themeColor="text1"/>
        </w:rPr>
        <w:instrText xml:space="preserve"> SEQ Table \* ARABIC </w:instrText>
      </w:r>
      <w:r w:rsidR="002C0B30" w:rsidRPr="00144401">
        <w:rPr>
          <w:color w:val="000000" w:themeColor="text1"/>
        </w:rPr>
        <w:fldChar w:fldCharType="separate"/>
      </w:r>
      <w:r w:rsidR="0055177E" w:rsidRPr="00144401">
        <w:rPr>
          <w:noProof/>
          <w:color w:val="000000" w:themeColor="text1"/>
        </w:rPr>
        <w:t>1</w:t>
      </w:r>
      <w:r w:rsidR="002C0B30" w:rsidRPr="00144401">
        <w:rPr>
          <w:noProof/>
          <w:color w:val="000000" w:themeColor="text1"/>
        </w:rPr>
        <w:fldChar w:fldCharType="end"/>
      </w:r>
      <w:r w:rsidRPr="00144401">
        <w:rPr>
          <w:color w:val="000000" w:themeColor="text1"/>
        </w:rPr>
        <w:t xml:space="preserve"> – Participants</w:t>
      </w:r>
    </w:p>
    <w:tbl>
      <w:tblPr>
        <w:tblStyle w:val="TableGrid"/>
        <w:tblW w:w="0" w:type="auto"/>
        <w:jc w:val="center"/>
        <w:tblLook w:val="04A0" w:firstRow="1" w:lastRow="0" w:firstColumn="1" w:lastColumn="0" w:noHBand="0" w:noVBand="1"/>
      </w:tblPr>
      <w:tblGrid>
        <w:gridCol w:w="1456"/>
        <w:gridCol w:w="3981"/>
        <w:gridCol w:w="1667"/>
        <w:gridCol w:w="1912"/>
      </w:tblGrid>
      <w:tr w:rsidR="00144401" w:rsidRPr="00144401" w14:paraId="29D70735" w14:textId="77777777" w:rsidTr="00AF4DAC">
        <w:trPr>
          <w:jc w:val="center"/>
        </w:trPr>
        <w:tc>
          <w:tcPr>
            <w:tcW w:w="1456" w:type="dxa"/>
            <w:shd w:val="clear" w:color="auto" w:fill="D9D9D9" w:themeFill="background1" w:themeFillShade="D9"/>
          </w:tcPr>
          <w:p w14:paraId="1DF93202" w14:textId="77777777" w:rsidR="003B6BCF" w:rsidRPr="00144401" w:rsidRDefault="003B6BCF" w:rsidP="00AF4DAC">
            <w:pPr>
              <w:spacing w:line="240" w:lineRule="auto"/>
              <w:rPr>
                <w:b/>
                <w:bCs/>
                <w:color w:val="000000" w:themeColor="text1"/>
                <w:sz w:val="22"/>
                <w:szCs w:val="20"/>
              </w:rPr>
            </w:pPr>
            <w:r w:rsidRPr="00144401">
              <w:rPr>
                <w:b/>
                <w:bCs/>
                <w:color w:val="000000" w:themeColor="text1"/>
                <w:sz w:val="22"/>
                <w:szCs w:val="20"/>
              </w:rPr>
              <w:t>Participant Code</w:t>
            </w:r>
          </w:p>
        </w:tc>
        <w:tc>
          <w:tcPr>
            <w:tcW w:w="3981" w:type="dxa"/>
            <w:shd w:val="clear" w:color="auto" w:fill="D9D9D9" w:themeFill="background1" w:themeFillShade="D9"/>
          </w:tcPr>
          <w:p w14:paraId="7C002D6C" w14:textId="77777777" w:rsidR="003B6BCF" w:rsidRPr="00144401" w:rsidRDefault="003B6BCF" w:rsidP="00AF4DAC">
            <w:pPr>
              <w:spacing w:line="240" w:lineRule="auto"/>
              <w:rPr>
                <w:b/>
                <w:bCs/>
                <w:color w:val="000000" w:themeColor="text1"/>
                <w:sz w:val="22"/>
                <w:szCs w:val="20"/>
              </w:rPr>
            </w:pPr>
            <w:r w:rsidRPr="00144401">
              <w:rPr>
                <w:b/>
                <w:bCs/>
                <w:color w:val="000000" w:themeColor="text1"/>
                <w:sz w:val="22"/>
                <w:szCs w:val="20"/>
              </w:rPr>
              <w:t>Role</w:t>
            </w:r>
          </w:p>
        </w:tc>
        <w:tc>
          <w:tcPr>
            <w:tcW w:w="0" w:type="auto"/>
            <w:shd w:val="clear" w:color="auto" w:fill="D9D9D9" w:themeFill="background1" w:themeFillShade="D9"/>
          </w:tcPr>
          <w:p w14:paraId="2DDB7901" w14:textId="77777777" w:rsidR="003B6BCF" w:rsidRPr="00144401" w:rsidRDefault="003B6BCF" w:rsidP="00AF4DAC">
            <w:pPr>
              <w:spacing w:line="240" w:lineRule="auto"/>
              <w:rPr>
                <w:b/>
                <w:bCs/>
                <w:color w:val="000000" w:themeColor="text1"/>
                <w:sz w:val="22"/>
                <w:szCs w:val="20"/>
              </w:rPr>
            </w:pPr>
            <w:r w:rsidRPr="00144401">
              <w:rPr>
                <w:b/>
                <w:bCs/>
                <w:color w:val="000000" w:themeColor="text1"/>
                <w:sz w:val="22"/>
                <w:szCs w:val="20"/>
              </w:rPr>
              <w:t>Sector</w:t>
            </w:r>
          </w:p>
        </w:tc>
        <w:tc>
          <w:tcPr>
            <w:tcW w:w="0" w:type="auto"/>
            <w:shd w:val="clear" w:color="auto" w:fill="D9D9D9" w:themeFill="background1" w:themeFillShade="D9"/>
          </w:tcPr>
          <w:p w14:paraId="57BDDD13" w14:textId="77777777" w:rsidR="003B6BCF" w:rsidRPr="00144401" w:rsidRDefault="003B6BCF" w:rsidP="00AF4DAC">
            <w:pPr>
              <w:spacing w:line="240" w:lineRule="auto"/>
              <w:jc w:val="left"/>
              <w:rPr>
                <w:b/>
                <w:bCs/>
                <w:color w:val="000000" w:themeColor="text1"/>
                <w:sz w:val="22"/>
                <w:szCs w:val="20"/>
              </w:rPr>
            </w:pPr>
            <w:r w:rsidRPr="00144401">
              <w:rPr>
                <w:b/>
                <w:bCs/>
                <w:color w:val="000000" w:themeColor="text1"/>
                <w:sz w:val="22"/>
                <w:szCs w:val="20"/>
              </w:rPr>
              <w:t>No. of Employees in Organisation</w:t>
            </w:r>
          </w:p>
        </w:tc>
      </w:tr>
      <w:tr w:rsidR="00144401" w:rsidRPr="00144401" w14:paraId="18848897" w14:textId="77777777" w:rsidTr="00AF4DAC">
        <w:trPr>
          <w:jc w:val="center"/>
        </w:trPr>
        <w:tc>
          <w:tcPr>
            <w:tcW w:w="1456" w:type="dxa"/>
          </w:tcPr>
          <w:p w14:paraId="393C45E9" w14:textId="77777777" w:rsidR="003B6BCF" w:rsidRPr="00144401" w:rsidRDefault="003B6BCF" w:rsidP="00AF4DAC">
            <w:pPr>
              <w:spacing w:line="240" w:lineRule="auto"/>
              <w:rPr>
                <w:color w:val="000000" w:themeColor="text1"/>
                <w:sz w:val="22"/>
                <w:szCs w:val="20"/>
              </w:rPr>
            </w:pPr>
            <w:r w:rsidRPr="00144401">
              <w:rPr>
                <w:color w:val="000000" w:themeColor="text1"/>
                <w:sz w:val="22"/>
                <w:szCs w:val="20"/>
              </w:rPr>
              <w:t>P1</w:t>
            </w:r>
          </w:p>
        </w:tc>
        <w:tc>
          <w:tcPr>
            <w:tcW w:w="3981" w:type="dxa"/>
          </w:tcPr>
          <w:p w14:paraId="5852C453" w14:textId="77777777" w:rsidR="003B6BCF" w:rsidRPr="00144401" w:rsidRDefault="003B6BCF" w:rsidP="00AF4DAC">
            <w:pPr>
              <w:spacing w:line="240" w:lineRule="auto"/>
              <w:rPr>
                <w:color w:val="000000" w:themeColor="text1"/>
                <w:sz w:val="22"/>
                <w:szCs w:val="20"/>
              </w:rPr>
            </w:pPr>
            <w:r w:rsidRPr="00144401">
              <w:rPr>
                <w:color w:val="000000" w:themeColor="text1"/>
                <w:sz w:val="22"/>
                <w:szCs w:val="20"/>
              </w:rPr>
              <w:t>Head Transport Planner</w:t>
            </w:r>
          </w:p>
        </w:tc>
        <w:tc>
          <w:tcPr>
            <w:tcW w:w="0" w:type="auto"/>
          </w:tcPr>
          <w:p w14:paraId="7A428555" w14:textId="77777777" w:rsidR="003B6BCF" w:rsidRPr="00144401" w:rsidRDefault="003B6BCF" w:rsidP="00AF4DAC">
            <w:pPr>
              <w:spacing w:line="240" w:lineRule="auto"/>
              <w:rPr>
                <w:color w:val="000000" w:themeColor="text1"/>
                <w:sz w:val="22"/>
                <w:szCs w:val="20"/>
              </w:rPr>
            </w:pPr>
            <w:r w:rsidRPr="00144401">
              <w:rPr>
                <w:color w:val="000000" w:themeColor="text1"/>
                <w:sz w:val="22"/>
                <w:szCs w:val="20"/>
              </w:rPr>
              <w:t>Logistics</w:t>
            </w:r>
          </w:p>
        </w:tc>
        <w:tc>
          <w:tcPr>
            <w:tcW w:w="0" w:type="auto"/>
          </w:tcPr>
          <w:p w14:paraId="6501FE45" w14:textId="77777777" w:rsidR="003B6BCF" w:rsidRPr="00144401" w:rsidRDefault="003B6BCF" w:rsidP="00AF4DAC">
            <w:pPr>
              <w:spacing w:line="240" w:lineRule="auto"/>
              <w:rPr>
                <w:color w:val="000000" w:themeColor="text1"/>
                <w:sz w:val="22"/>
                <w:szCs w:val="20"/>
              </w:rPr>
            </w:pPr>
            <w:r w:rsidRPr="00144401">
              <w:rPr>
                <w:color w:val="000000" w:themeColor="text1"/>
                <w:sz w:val="22"/>
                <w:szCs w:val="20"/>
              </w:rPr>
              <w:t>50 to 249</w:t>
            </w:r>
          </w:p>
        </w:tc>
      </w:tr>
      <w:tr w:rsidR="00144401" w:rsidRPr="00144401" w14:paraId="4F4617B5" w14:textId="77777777" w:rsidTr="00AF4DAC">
        <w:trPr>
          <w:jc w:val="center"/>
        </w:trPr>
        <w:tc>
          <w:tcPr>
            <w:tcW w:w="1456" w:type="dxa"/>
          </w:tcPr>
          <w:p w14:paraId="2F78D56F" w14:textId="77777777" w:rsidR="003B6BCF" w:rsidRPr="00144401" w:rsidRDefault="003B6BCF" w:rsidP="00AF4DAC">
            <w:pPr>
              <w:spacing w:line="240" w:lineRule="auto"/>
              <w:rPr>
                <w:color w:val="000000" w:themeColor="text1"/>
                <w:sz w:val="22"/>
                <w:szCs w:val="20"/>
              </w:rPr>
            </w:pPr>
            <w:r w:rsidRPr="00144401">
              <w:rPr>
                <w:color w:val="000000" w:themeColor="text1"/>
                <w:sz w:val="22"/>
                <w:szCs w:val="20"/>
              </w:rPr>
              <w:t>P2</w:t>
            </w:r>
          </w:p>
        </w:tc>
        <w:tc>
          <w:tcPr>
            <w:tcW w:w="3981" w:type="dxa"/>
          </w:tcPr>
          <w:p w14:paraId="49A0CF3A" w14:textId="77777777" w:rsidR="003B6BCF" w:rsidRPr="00144401" w:rsidRDefault="003B6BCF" w:rsidP="00AF4DAC">
            <w:pPr>
              <w:spacing w:line="240" w:lineRule="auto"/>
              <w:rPr>
                <w:color w:val="000000" w:themeColor="text1"/>
                <w:sz w:val="22"/>
                <w:szCs w:val="20"/>
              </w:rPr>
            </w:pPr>
            <w:r w:rsidRPr="00144401">
              <w:rPr>
                <w:color w:val="000000" w:themeColor="text1"/>
                <w:sz w:val="22"/>
                <w:szCs w:val="20"/>
              </w:rPr>
              <w:t>IT Manager</w:t>
            </w:r>
          </w:p>
        </w:tc>
        <w:tc>
          <w:tcPr>
            <w:tcW w:w="0" w:type="auto"/>
          </w:tcPr>
          <w:p w14:paraId="393ABDFC" w14:textId="77777777" w:rsidR="003B6BCF" w:rsidRPr="00144401" w:rsidRDefault="003B6BCF" w:rsidP="00AF4DAC">
            <w:pPr>
              <w:spacing w:line="240" w:lineRule="auto"/>
              <w:rPr>
                <w:color w:val="000000" w:themeColor="text1"/>
                <w:sz w:val="22"/>
                <w:szCs w:val="20"/>
              </w:rPr>
            </w:pPr>
            <w:r w:rsidRPr="00144401">
              <w:rPr>
                <w:color w:val="000000" w:themeColor="text1"/>
                <w:sz w:val="22"/>
                <w:szCs w:val="20"/>
              </w:rPr>
              <w:t>Education</w:t>
            </w:r>
          </w:p>
        </w:tc>
        <w:tc>
          <w:tcPr>
            <w:tcW w:w="0" w:type="auto"/>
          </w:tcPr>
          <w:p w14:paraId="1D974531" w14:textId="77777777" w:rsidR="003B6BCF" w:rsidRPr="00144401" w:rsidRDefault="003B6BCF" w:rsidP="00AF4DAC">
            <w:pPr>
              <w:spacing w:line="240" w:lineRule="auto"/>
              <w:rPr>
                <w:color w:val="000000" w:themeColor="text1"/>
                <w:sz w:val="22"/>
                <w:szCs w:val="20"/>
              </w:rPr>
            </w:pPr>
            <w:r w:rsidRPr="00144401">
              <w:rPr>
                <w:color w:val="000000" w:themeColor="text1"/>
                <w:sz w:val="22"/>
                <w:szCs w:val="20"/>
              </w:rPr>
              <w:t>50 to 249</w:t>
            </w:r>
          </w:p>
        </w:tc>
      </w:tr>
      <w:tr w:rsidR="00144401" w:rsidRPr="00144401" w14:paraId="3CEC5572" w14:textId="77777777" w:rsidTr="00AF4DAC">
        <w:trPr>
          <w:jc w:val="center"/>
        </w:trPr>
        <w:tc>
          <w:tcPr>
            <w:tcW w:w="1456" w:type="dxa"/>
          </w:tcPr>
          <w:p w14:paraId="4F08495A" w14:textId="77777777" w:rsidR="003B6BCF" w:rsidRPr="00144401" w:rsidRDefault="003B6BCF" w:rsidP="00AF4DAC">
            <w:pPr>
              <w:spacing w:line="240" w:lineRule="auto"/>
              <w:rPr>
                <w:color w:val="000000" w:themeColor="text1"/>
                <w:sz w:val="22"/>
                <w:szCs w:val="20"/>
              </w:rPr>
            </w:pPr>
            <w:r w:rsidRPr="00144401">
              <w:rPr>
                <w:color w:val="000000" w:themeColor="text1"/>
                <w:sz w:val="22"/>
                <w:szCs w:val="20"/>
              </w:rPr>
              <w:t>P3</w:t>
            </w:r>
          </w:p>
        </w:tc>
        <w:tc>
          <w:tcPr>
            <w:tcW w:w="3981" w:type="dxa"/>
          </w:tcPr>
          <w:p w14:paraId="0BF2F04B" w14:textId="77777777" w:rsidR="003B6BCF" w:rsidRPr="00144401" w:rsidRDefault="003B6BCF" w:rsidP="00AF4DAC">
            <w:pPr>
              <w:spacing w:line="240" w:lineRule="auto"/>
              <w:rPr>
                <w:color w:val="000000" w:themeColor="text1"/>
                <w:sz w:val="22"/>
                <w:szCs w:val="20"/>
              </w:rPr>
            </w:pPr>
            <w:r w:rsidRPr="00144401">
              <w:rPr>
                <w:color w:val="000000" w:themeColor="text1"/>
                <w:sz w:val="22"/>
                <w:szCs w:val="20"/>
              </w:rPr>
              <w:t>Office Manager</w:t>
            </w:r>
          </w:p>
        </w:tc>
        <w:tc>
          <w:tcPr>
            <w:tcW w:w="0" w:type="auto"/>
          </w:tcPr>
          <w:p w14:paraId="01F9249F" w14:textId="77777777" w:rsidR="003B6BCF" w:rsidRPr="00144401" w:rsidRDefault="003B6BCF" w:rsidP="00AF4DAC">
            <w:pPr>
              <w:spacing w:line="240" w:lineRule="auto"/>
              <w:rPr>
                <w:color w:val="000000" w:themeColor="text1"/>
                <w:sz w:val="22"/>
                <w:szCs w:val="20"/>
              </w:rPr>
            </w:pPr>
            <w:r w:rsidRPr="00144401">
              <w:rPr>
                <w:color w:val="000000" w:themeColor="text1"/>
                <w:sz w:val="22"/>
                <w:szCs w:val="20"/>
              </w:rPr>
              <w:t xml:space="preserve">Automotive </w:t>
            </w:r>
          </w:p>
        </w:tc>
        <w:tc>
          <w:tcPr>
            <w:tcW w:w="0" w:type="auto"/>
          </w:tcPr>
          <w:p w14:paraId="4DFEA427" w14:textId="77777777" w:rsidR="003B6BCF" w:rsidRPr="00144401" w:rsidRDefault="003B6BCF" w:rsidP="00AF4DAC">
            <w:pPr>
              <w:spacing w:line="240" w:lineRule="auto"/>
              <w:rPr>
                <w:color w:val="000000" w:themeColor="text1"/>
                <w:sz w:val="22"/>
                <w:szCs w:val="20"/>
              </w:rPr>
            </w:pPr>
            <w:r w:rsidRPr="00144401">
              <w:rPr>
                <w:color w:val="000000" w:themeColor="text1"/>
                <w:sz w:val="22"/>
                <w:szCs w:val="20"/>
              </w:rPr>
              <w:t>10 to 49</w:t>
            </w:r>
          </w:p>
        </w:tc>
      </w:tr>
      <w:tr w:rsidR="00144401" w:rsidRPr="00144401" w14:paraId="140A59DE" w14:textId="77777777" w:rsidTr="00AF4DAC">
        <w:trPr>
          <w:jc w:val="center"/>
        </w:trPr>
        <w:tc>
          <w:tcPr>
            <w:tcW w:w="1456" w:type="dxa"/>
          </w:tcPr>
          <w:p w14:paraId="5196C8C2" w14:textId="77777777" w:rsidR="003B6BCF" w:rsidRPr="00144401" w:rsidRDefault="003B6BCF" w:rsidP="00AF4DAC">
            <w:pPr>
              <w:spacing w:line="240" w:lineRule="auto"/>
              <w:rPr>
                <w:color w:val="000000" w:themeColor="text1"/>
                <w:sz w:val="22"/>
                <w:szCs w:val="20"/>
              </w:rPr>
            </w:pPr>
            <w:r w:rsidRPr="00144401">
              <w:rPr>
                <w:color w:val="000000" w:themeColor="text1"/>
                <w:sz w:val="22"/>
                <w:szCs w:val="20"/>
              </w:rPr>
              <w:t>P4</w:t>
            </w:r>
          </w:p>
        </w:tc>
        <w:tc>
          <w:tcPr>
            <w:tcW w:w="3981" w:type="dxa"/>
          </w:tcPr>
          <w:p w14:paraId="20A0AC38" w14:textId="77777777" w:rsidR="003B6BCF" w:rsidRPr="00144401" w:rsidRDefault="003B6BCF" w:rsidP="00AF4DAC">
            <w:pPr>
              <w:spacing w:line="240" w:lineRule="auto"/>
              <w:rPr>
                <w:color w:val="000000" w:themeColor="text1"/>
                <w:sz w:val="22"/>
                <w:szCs w:val="20"/>
              </w:rPr>
            </w:pPr>
            <w:r w:rsidRPr="00144401">
              <w:rPr>
                <w:color w:val="000000" w:themeColor="text1"/>
                <w:sz w:val="22"/>
                <w:szCs w:val="20"/>
              </w:rPr>
              <w:t>Accountant</w:t>
            </w:r>
          </w:p>
        </w:tc>
        <w:tc>
          <w:tcPr>
            <w:tcW w:w="0" w:type="auto"/>
          </w:tcPr>
          <w:p w14:paraId="4EFBAFD8" w14:textId="77777777" w:rsidR="003B6BCF" w:rsidRPr="00144401" w:rsidRDefault="003B6BCF" w:rsidP="00AF4DAC">
            <w:pPr>
              <w:spacing w:line="240" w:lineRule="auto"/>
              <w:rPr>
                <w:color w:val="000000" w:themeColor="text1"/>
                <w:sz w:val="22"/>
                <w:szCs w:val="20"/>
              </w:rPr>
            </w:pPr>
            <w:r w:rsidRPr="00144401">
              <w:rPr>
                <w:color w:val="000000" w:themeColor="text1"/>
                <w:sz w:val="22"/>
                <w:szCs w:val="20"/>
              </w:rPr>
              <w:t>Financial services</w:t>
            </w:r>
          </w:p>
        </w:tc>
        <w:tc>
          <w:tcPr>
            <w:tcW w:w="0" w:type="auto"/>
          </w:tcPr>
          <w:p w14:paraId="2895C098" w14:textId="77777777" w:rsidR="003B6BCF" w:rsidRPr="00144401" w:rsidRDefault="003B6BCF" w:rsidP="00AF4DAC">
            <w:pPr>
              <w:spacing w:line="240" w:lineRule="auto"/>
              <w:rPr>
                <w:color w:val="000000" w:themeColor="text1"/>
                <w:sz w:val="22"/>
                <w:szCs w:val="20"/>
              </w:rPr>
            </w:pPr>
            <w:r w:rsidRPr="00144401">
              <w:rPr>
                <w:color w:val="000000" w:themeColor="text1"/>
                <w:sz w:val="22"/>
                <w:szCs w:val="20"/>
              </w:rPr>
              <w:t>10 to 49</w:t>
            </w:r>
          </w:p>
        </w:tc>
      </w:tr>
      <w:tr w:rsidR="00144401" w:rsidRPr="00144401" w14:paraId="195E26C4" w14:textId="77777777" w:rsidTr="00AF4DAC">
        <w:trPr>
          <w:jc w:val="center"/>
        </w:trPr>
        <w:tc>
          <w:tcPr>
            <w:tcW w:w="1456" w:type="dxa"/>
          </w:tcPr>
          <w:p w14:paraId="6C265A89" w14:textId="77777777" w:rsidR="003B6BCF" w:rsidRPr="00144401" w:rsidRDefault="003B6BCF" w:rsidP="00AF4DAC">
            <w:pPr>
              <w:spacing w:line="240" w:lineRule="auto"/>
              <w:rPr>
                <w:color w:val="000000" w:themeColor="text1"/>
                <w:sz w:val="22"/>
                <w:szCs w:val="20"/>
              </w:rPr>
            </w:pPr>
            <w:r w:rsidRPr="00144401">
              <w:rPr>
                <w:color w:val="000000" w:themeColor="text1"/>
                <w:sz w:val="22"/>
                <w:szCs w:val="20"/>
              </w:rPr>
              <w:t>P5</w:t>
            </w:r>
          </w:p>
        </w:tc>
        <w:tc>
          <w:tcPr>
            <w:tcW w:w="3981" w:type="dxa"/>
          </w:tcPr>
          <w:p w14:paraId="166C1F26" w14:textId="77777777" w:rsidR="003B6BCF" w:rsidRPr="00144401" w:rsidRDefault="003B6BCF" w:rsidP="00AF4DAC">
            <w:pPr>
              <w:spacing w:line="240" w:lineRule="auto"/>
              <w:rPr>
                <w:color w:val="000000" w:themeColor="text1"/>
                <w:sz w:val="22"/>
                <w:szCs w:val="20"/>
              </w:rPr>
            </w:pPr>
            <w:r w:rsidRPr="00144401">
              <w:rPr>
                <w:color w:val="000000" w:themeColor="text1"/>
                <w:sz w:val="22"/>
                <w:szCs w:val="20"/>
              </w:rPr>
              <w:t>Director</w:t>
            </w:r>
          </w:p>
        </w:tc>
        <w:tc>
          <w:tcPr>
            <w:tcW w:w="0" w:type="auto"/>
          </w:tcPr>
          <w:p w14:paraId="4CF3C581" w14:textId="77777777" w:rsidR="003B6BCF" w:rsidRPr="00144401" w:rsidRDefault="003B6BCF" w:rsidP="00AF4DAC">
            <w:pPr>
              <w:spacing w:line="240" w:lineRule="auto"/>
              <w:rPr>
                <w:color w:val="000000" w:themeColor="text1"/>
                <w:sz w:val="22"/>
                <w:szCs w:val="20"/>
              </w:rPr>
            </w:pPr>
            <w:r w:rsidRPr="00144401">
              <w:rPr>
                <w:color w:val="000000" w:themeColor="text1"/>
                <w:sz w:val="22"/>
                <w:szCs w:val="20"/>
              </w:rPr>
              <w:t>Recruitment</w:t>
            </w:r>
          </w:p>
        </w:tc>
        <w:tc>
          <w:tcPr>
            <w:tcW w:w="0" w:type="auto"/>
          </w:tcPr>
          <w:p w14:paraId="3EECB164" w14:textId="77777777" w:rsidR="003B6BCF" w:rsidRPr="00144401" w:rsidRDefault="003B6BCF" w:rsidP="00AF4DAC">
            <w:pPr>
              <w:spacing w:line="240" w:lineRule="auto"/>
              <w:rPr>
                <w:color w:val="000000" w:themeColor="text1"/>
                <w:sz w:val="22"/>
                <w:szCs w:val="20"/>
              </w:rPr>
            </w:pPr>
            <w:r w:rsidRPr="00144401">
              <w:rPr>
                <w:color w:val="000000" w:themeColor="text1"/>
                <w:sz w:val="22"/>
                <w:szCs w:val="20"/>
              </w:rPr>
              <w:t>10 to 49</w:t>
            </w:r>
          </w:p>
        </w:tc>
      </w:tr>
      <w:tr w:rsidR="00144401" w:rsidRPr="00144401" w14:paraId="60BCBA53" w14:textId="77777777" w:rsidTr="00AF4DAC">
        <w:trPr>
          <w:jc w:val="center"/>
        </w:trPr>
        <w:tc>
          <w:tcPr>
            <w:tcW w:w="1456" w:type="dxa"/>
          </w:tcPr>
          <w:p w14:paraId="4C01F416" w14:textId="77777777" w:rsidR="003B6BCF" w:rsidRPr="00144401" w:rsidRDefault="003B6BCF" w:rsidP="00AF4DAC">
            <w:pPr>
              <w:spacing w:line="240" w:lineRule="auto"/>
              <w:rPr>
                <w:color w:val="000000" w:themeColor="text1"/>
                <w:sz w:val="22"/>
                <w:szCs w:val="20"/>
              </w:rPr>
            </w:pPr>
            <w:r w:rsidRPr="00144401">
              <w:rPr>
                <w:color w:val="000000" w:themeColor="text1"/>
                <w:sz w:val="22"/>
                <w:szCs w:val="20"/>
              </w:rPr>
              <w:t>P6</w:t>
            </w:r>
          </w:p>
        </w:tc>
        <w:tc>
          <w:tcPr>
            <w:tcW w:w="3981" w:type="dxa"/>
          </w:tcPr>
          <w:p w14:paraId="01FDC364" w14:textId="77777777" w:rsidR="003B6BCF" w:rsidRPr="00144401" w:rsidRDefault="003B6BCF" w:rsidP="00AF4DAC">
            <w:pPr>
              <w:spacing w:line="240" w:lineRule="auto"/>
              <w:rPr>
                <w:color w:val="000000" w:themeColor="text1"/>
                <w:sz w:val="22"/>
                <w:szCs w:val="20"/>
              </w:rPr>
            </w:pPr>
            <w:r w:rsidRPr="00144401">
              <w:rPr>
                <w:color w:val="000000" w:themeColor="text1"/>
                <w:sz w:val="22"/>
                <w:szCs w:val="20"/>
              </w:rPr>
              <w:t>Director</w:t>
            </w:r>
          </w:p>
        </w:tc>
        <w:tc>
          <w:tcPr>
            <w:tcW w:w="0" w:type="auto"/>
          </w:tcPr>
          <w:p w14:paraId="7F3D8D2B" w14:textId="77777777" w:rsidR="003B6BCF" w:rsidRPr="00144401" w:rsidRDefault="003B6BCF" w:rsidP="00AF4DAC">
            <w:pPr>
              <w:spacing w:line="240" w:lineRule="auto"/>
              <w:rPr>
                <w:color w:val="000000" w:themeColor="text1"/>
                <w:sz w:val="22"/>
                <w:szCs w:val="20"/>
              </w:rPr>
            </w:pPr>
            <w:r w:rsidRPr="00144401">
              <w:rPr>
                <w:color w:val="000000" w:themeColor="text1"/>
                <w:sz w:val="22"/>
                <w:szCs w:val="20"/>
              </w:rPr>
              <w:t>Technology</w:t>
            </w:r>
          </w:p>
        </w:tc>
        <w:tc>
          <w:tcPr>
            <w:tcW w:w="0" w:type="auto"/>
          </w:tcPr>
          <w:p w14:paraId="775DB384" w14:textId="77777777" w:rsidR="003B6BCF" w:rsidRPr="00144401" w:rsidRDefault="003B6BCF" w:rsidP="00AF4DAC">
            <w:pPr>
              <w:spacing w:line="240" w:lineRule="auto"/>
              <w:rPr>
                <w:color w:val="000000" w:themeColor="text1"/>
                <w:sz w:val="22"/>
                <w:szCs w:val="20"/>
              </w:rPr>
            </w:pPr>
            <w:r w:rsidRPr="00144401">
              <w:rPr>
                <w:color w:val="000000" w:themeColor="text1"/>
                <w:sz w:val="22"/>
                <w:szCs w:val="20"/>
              </w:rPr>
              <w:t>1 to 9</w:t>
            </w:r>
          </w:p>
        </w:tc>
      </w:tr>
      <w:tr w:rsidR="00144401" w:rsidRPr="00144401" w14:paraId="710D4C69" w14:textId="77777777" w:rsidTr="00AF4DAC">
        <w:trPr>
          <w:jc w:val="center"/>
        </w:trPr>
        <w:tc>
          <w:tcPr>
            <w:tcW w:w="1456" w:type="dxa"/>
          </w:tcPr>
          <w:p w14:paraId="4344E73B" w14:textId="77777777" w:rsidR="003B6BCF" w:rsidRPr="00144401" w:rsidRDefault="003B6BCF" w:rsidP="00AF4DAC">
            <w:pPr>
              <w:spacing w:line="240" w:lineRule="auto"/>
              <w:rPr>
                <w:color w:val="000000" w:themeColor="text1"/>
                <w:sz w:val="22"/>
                <w:szCs w:val="20"/>
              </w:rPr>
            </w:pPr>
            <w:r w:rsidRPr="00144401">
              <w:rPr>
                <w:color w:val="000000" w:themeColor="text1"/>
                <w:sz w:val="22"/>
                <w:szCs w:val="20"/>
              </w:rPr>
              <w:t>P7</w:t>
            </w:r>
          </w:p>
        </w:tc>
        <w:tc>
          <w:tcPr>
            <w:tcW w:w="3981" w:type="dxa"/>
          </w:tcPr>
          <w:p w14:paraId="45679D8C" w14:textId="77777777" w:rsidR="003B6BCF" w:rsidRPr="00144401" w:rsidRDefault="003B6BCF" w:rsidP="00AF4DAC">
            <w:pPr>
              <w:spacing w:line="240" w:lineRule="auto"/>
              <w:rPr>
                <w:color w:val="000000" w:themeColor="text1"/>
                <w:sz w:val="22"/>
                <w:szCs w:val="20"/>
              </w:rPr>
            </w:pPr>
            <w:r w:rsidRPr="00144401">
              <w:rPr>
                <w:color w:val="000000" w:themeColor="text1"/>
                <w:sz w:val="22"/>
                <w:szCs w:val="20"/>
              </w:rPr>
              <w:t>Project Manager and Estimator</w:t>
            </w:r>
          </w:p>
        </w:tc>
        <w:tc>
          <w:tcPr>
            <w:tcW w:w="0" w:type="auto"/>
          </w:tcPr>
          <w:p w14:paraId="3313D8E7" w14:textId="77777777" w:rsidR="003B6BCF" w:rsidRPr="00144401" w:rsidRDefault="003B6BCF" w:rsidP="00AF4DAC">
            <w:pPr>
              <w:spacing w:line="240" w:lineRule="auto"/>
              <w:rPr>
                <w:color w:val="000000" w:themeColor="text1"/>
                <w:sz w:val="22"/>
                <w:szCs w:val="20"/>
              </w:rPr>
            </w:pPr>
            <w:r w:rsidRPr="00144401">
              <w:rPr>
                <w:color w:val="000000" w:themeColor="text1"/>
                <w:sz w:val="22"/>
                <w:szCs w:val="20"/>
              </w:rPr>
              <w:t>Manufacturing</w:t>
            </w:r>
          </w:p>
        </w:tc>
        <w:tc>
          <w:tcPr>
            <w:tcW w:w="0" w:type="auto"/>
          </w:tcPr>
          <w:p w14:paraId="1B74F5FB" w14:textId="77777777" w:rsidR="003B6BCF" w:rsidRPr="00144401" w:rsidRDefault="003B6BCF" w:rsidP="00AF4DAC">
            <w:pPr>
              <w:spacing w:line="240" w:lineRule="auto"/>
              <w:rPr>
                <w:color w:val="000000" w:themeColor="text1"/>
                <w:sz w:val="22"/>
                <w:szCs w:val="20"/>
              </w:rPr>
            </w:pPr>
            <w:r w:rsidRPr="00144401">
              <w:rPr>
                <w:color w:val="000000" w:themeColor="text1"/>
                <w:sz w:val="22"/>
                <w:szCs w:val="20"/>
              </w:rPr>
              <w:t>50 to 249</w:t>
            </w:r>
          </w:p>
        </w:tc>
      </w:tr>
      <w:tr w:rsidR="003B6BCF" w:rsidRPr="00144401" w14:paraId="6C906A79" w14:textId="77777777" w:rsidTr="00AF4DAC">
        <w:trPr>
          <w:jc w:val="center"/>
        </w:trPr>
        <w:tc>
          <w:tcPr>
            <w:tcW w:w="1456" w:type="dxa"/>
          </w:tcPr>
          <w:p w14:paraId="26395B1F" w14:textId="77777777" w:rsidR="003B6BCF" w:rsidRPr="00144401" w:rsidRDefault="003B6BCF" w:rsidP="00AF4DAC">
            <w:pPr>
              <w:spacing w:line="240" w:lineRule="auto"/>
              <w:rPr>
                <w:color w:val="000000" w:themeColor="text1"/>
                <w:sz w:val="22"/>
                <w:szCs w:val="20"/>
              </w:rPr>
            </w:pPr>
            <w:r w:rsidRPr="00144401">
              <w:rPr>
                <w:color w:val="000000" w:themeColor="text1"/>
                <w:sz w:val="22"/>
                <w:szCs w:val="20"/>
              </w:rPr>
              <w:t>P8</w:t>
            </w:r>
          </w:p>
        </w:tc>
        <w:tc>
          <w:tcPr>
            <w:tcW w:w="3981" w:type="dxa"/>
          </w:tcPr>
          <w:p w14:paraId="01697B39" w14:textId="77777777" w:rsidR="003B6BCF" w:rsidRPr="00144401" w:rsidRDefault="003B6BCF" w:rsidP="00AF4DAC">
            <w:pPr>
              <w:spacing w:line="240" w:lineRule="auto"/>
              <w:rPr>
                <w:color w:val="000000" w:themeColor="text1"/>
                <w:sz w:val="22"/>
                <w:szCs w:val="20"/>
              </w:rPr>
            </w:pPr>
            <w:r w:rsidRPr="00144401">
              <w:rPr>
                <w:color w:val="000000" w:themeColor="text1"/>
                <w:sz w:val="22"/>
                <w:szCs w:val="20"/>
              </w:rPr>
              <w:t>IT Manager</w:t>
            </w:r>
          </w:p>
        </w:tc>
        <w:tc>
          <w:tcPr>
            <w:tcW w:w="0" w:type="auto"/>
          </w:tcPr>
          <w:p w14:paraId="46A8EDB5" w14:textId="77777777" w:rsidR="003B6BCF" w:rsidRPr="00144401" w:rsidRDefault="003B6BCF" w:rsidP="00AF4DAC">
            <w:pPr>
              <w:spacing w:line="240" w:lineRule="auto"/>
              <w:rPr>
                <w:color w:val="000000" w:themeColor="text1"/>
                <w:sz w:val="22"/>
                <w:szCs w:val="20"/>
              </w:rPr>
            </w:pPr>
            <w:r w:rsidRPr="00144401">
              <w:rPr>
                <w:color w:val="000000" w:themeColor="text1"/>
                <w:sz w:val="22"/>
                <w:szCs w:val="20"/>
              </w:rPr>
              <w:t>Education</w:t>
            </w:r>
          </w:p>
        </w:tc>
        <w:tc>
          <w:tcPr>
            <w:tcW w:w="0" w:type="auto"/>
          </w:tcPr>
          <w:p w14:paraId="59B414D7" w14:textId="77777777" w:rsidR="003B6BCF" w:rsidRPr="00144401" w:rsidRDefault="003B6BCF" w:rsidP="00AF4DAC">
            <w:pPr>
              <w:spacing w:line="240" w:lineRule="auto"/>
              <w:rPr>
                <w:color w:val="000000" w:themeColor="text1"/>
                <w:sz w:val="22"/>
                <w:szCs w:val="20"/>
              </w:rPr>
            </w:pPr>
            <w:r w:rsidRPr="00144401">
              <w:rPr>
                <w:color w:val="000000" w:themeColor="text1"/>
                <w:sz w:val="22"/>
                <w:szCs w:val="20"/>
              </w:rPr>
              <w:t>50 to 249</w:t>
            </w:r>
          </w:p>
        </w:tc>
      </w:tr>
    </w:tbl>
    <w:p w14:paraId="5A689B08" w14:textId="6B9E3402" w:rsidR="00116BC1" w:rsidRPr="00144401" w:rsidRDefault="00116BC1" w:rsidP="003B6BCF">
      <w:pPr>
        <w:rPr>
          <w:color w:val="000000" w:themeColor="text1"/>
        </w:rPr>
      </w:pPr>
    </w:p>
    <w:p w14:paraId="2F3E2F6F" w14:textId="75571C6A" w:rsidR="00116BC1" w:rsidRPr="00144401" w:rsidRDefault="00116BC1" w:rsidP="006C0389">
      <w:pPr>
        <w:pStyle w:val="Heading2"/>
      </w:pPr>
      <w:r w:rsidRPr="00144401">
        <w:t>About Your Business</w:t>
      </w:r>
    </w:p>
    <w:p w14:paraId="29EA16F4" w14:textId="5B4E3F0F" w:rsidR="00116BC1" w:rsidRPr="00144401" w:rsidRDefault="00CC30AF" w:rsidP="00116BC1">
      <w:pPr>
        <w:rPr>
          <w:color w:val="000000" w:themeColor="text1"/>
        </w:rPr>
      </w:pPr>
      <w:r w:rsidRPr="00144401">
        <w:rPr>
          <w:color w:val="000000" w:themeColor="text1"/>
        </w:rPr>
        <w:t xml:space="preserve">Part two was titled About Your Business, which included questions capturing: how IT is supported in the business; who makes IT decisions; and whether there is a budget for IT. </w:t>
      </w:r>
      <w:r w:rsidR="00116BC1" w:rsidRPr="00144401">
        <w:rPr>
          <w:color w:val="000000" w:themeColor="text1"/>
        </w:rPr>
        <w:t xml:space="preserve">The results of the interview questions are shown in Appendixes </w:t>
      </w:r>
      <w:r w:rsidR="00B12A17" w:rsidRPr="00144401">
        <w:rPr>
          <w:color w:val="000000" w:themeColor="text1"/>
        </w:rPr>
        <w:t>1</w:t>
      </w:r>
      <w:r w:rsidR="00116BC1" w:rsidRPr="00144401">
        <w:rPr>
          <w:color w:val="000000" w:themeColor="text1"/>
        </w:rPr>
        <w:t xml:space="preserve"> to 5.</w:t>
      </w:r>
    </w:p>
    <w:p w14:paraId="2431C914" w14:textId="77777777" w:rsidR="00B041D5" w:rsidRPr="00144401" w:rsidRDefault="00B041D5" w:rsidP="006C0389">
      <w:pPr>
        <w:pStyle w:val="Heading2"/>
        <w:rPr>
          <w:bCs/>
        </w:rPr>
      </w:pPr>
      <w:bookmarkStart w:id="6" w:name="_Toc75365942"/>
      <w:bookmarkStart w:id="7" w:name="_Toc98953773"/>
      <w:r w:rsidRPr="00144401">
        <w:t>Holistic Big Data Analytics Framework for UK SMEs</w:t>
      </w:r>
      <w:bookmarkEnd w:id="6"/>
      <w:bookmarkEnd w:id="7"/>
    </w:p>
    <w:p w14:paraId="30F0EF25" w14:textId="19926614" w:rsidR="004D48FB" w:rsidRPr="00144401" w:rsidRDefault="00B041D5" w:rsidP="00D53CA5">
      <w:pPr>
        <w:rPr>
          <w:color w:val="000000" w:themeColor="text1"/>
        </w:rPr>
      </w:pPr>
      <w:r w:rsidRPr="00144401">
        <w:rPr>
          <w:color w:val="000000" w:themeColor="text1"/>
        </w:rPr>
        <w:t xml:space="preserve">The final part of the interview gave the participants the opportunity to provide their feedback on the HBDAF-UKSMEs. </w:t>
      </w:r>
      <w:r w:rsidR="00646D01" w:rsidRPr="00144401">
        <w:rPr>
          <w:color w:val="000000" w:themeColor="text1"/>
        </w:rPr>
        <w:t xml:space="preserve">During the presentation at the start of the interview, </w:t>
      </w:r>
      <w:r w:rsidRPr="00144401">
        <w:rPr>
          <w:color w:val="000000" w:themeColor="text1"/>
        </w:rPr>
        <w:t>participants were</w:t>
      </w:r>
      <w:r w:rsidR="00646D01" w:rsidRPr="00144401">
        <w:rPr>
          <w:color w:val="000000" w:themeColor="text1"/>
        </w:rPr>
        <w:t xml:space="preserve"> introduced to </w:t>
      </w:r>
      <w:r w:rsidRPr="00144401">
        <w:rPr>
          <w:color w:val="000000" w:themeColor="text1"/>
        </w:rPr>
        <w:t xml:space="preserve">HBDAF-UKSMEs. </w:t>
      </w:r>
      <w:r w:rsidR="00646D01" w:rsidRPr="00144401">
        <w:rPr>
          <w:color w:val="000000" w:themeColor="text1"/>
        </w:rPr>
        <w:t xml:space="preserve">In this final part of the interview, they were again shown the </w:t>
      </w:r>
      <w:r w:rsidRPr="00144401">
        <w:rPr>
          <w:color w:val="000000" w:themeColor="text1"/>
        </w:rPr>
        <w:t xml:space="preserve">HBDAF-UKSMEs and were asked </w:t>
      </w:r>
      <w:r w:rsidR="00646D01" w:rsidRPr="00144401">
        <w:rPr>
          <w:color w:val="000000" w:themeColor="text1"/>
        </w:rPr>
        <w:t xml:space="preserve">to comment on each of the barriers and in particular, whether they </w:t>
      </w:r>
      <w:r w:rsidRPr="00144401">
        <w:rPr>
          <w:color w:val="000000" w:themeColor="text1"/>
        </w:rPr>
        <w:t>believed the barriers were in the correct pillar or if they felt any barriers were missing</w:t>
      </w:r>
      <w:r w:rsidR="00646D01" w:rsidRPr="00144401">
        <w:rPr>
          <w:color w:val="000000" w:themeColor="text1"/>
        </w:rPr>
        <w:t xml:space="preserve"> or redundant</w:t>
      </w:r>
      <w:r w:rsidRPr="00144401">
        <w:rPr>
          <w:color w:val="000000" w:themeColor="text1"/>
        </w:rPr>
        <w:t xml:space="preserve">. The participants provided supplementary feedback for several barriers, which expand on the definitions for each barrier </w:t>
      </w:r>
      <w:r w:rsidR="001B00AA" w:rsidRPr="00144401">
        <w:rPr>
          <w:color w:val="000000" w:themeColor="text1"/>
        </w:rPr>
        <w:t xml:space="preserve">defined in previous research </w:t>
      </w:r>
      <w:r w:rsidR="001B00AA" w:rsidRPr="00144401">
        <w:rPr>
          <w:color w:val="000000" w:themeColor="text1"/>
        </w:rPr>
        <w:fldChar w:fldCharType="begin" w:fldLock="1"/>
      </w:r>
      <w:r w:rsidR="00074793" w:rsidRPr="00144401">
        <w:rPr>
          <w:color w:val="000000" w:themeColor="text1"/>
        </w:rPr>
        <w:instrText>ADDIN CSL_CITATION {"citationItems":[{"id":"ITEM-1","itemData":{"DOI":"10.1109/ICDS50568.2020.9268687","ISBN":"9781728180847","abstract":"Small and medium-sized enterprises (SMEs) (which includes micro companies employing &lt; 10) make a significant contribution to the UK economy accounting for 99.9% of all businesses, employing 60% of the work force and generates £2,168 billion; this represents 52% of the turnover of all businesses in the UK [1]. Big Data Analytics is rapidly being utilised by large companies on a global scale to gain competitive advantage which is well documented in the literature. However, the evidence from the literature indicates that SMEs are underutilising this technology for a variety of reasons, for example lack of expertise and cost implications. The intention of this paper is to identify barriers to the adoption of Big Data Analytics by SMEs to help them overcome the challenges and to exploit the benefits of Big Data Analytics to improve their competitive advantage which will benefit the wealth of the country particularly in the aftermath of Covid-19.","author":[{"dropping-particle":"","family":"Willetts","given":"Matthew","non-dropping-particle":"","parse-names":false,"suffix":""},{"dropping-particle":"","family":"Atkins","given":"Anthony S.","non-dropping-particle":"","parse-names":false,"suffix":""},{"dropping-particle":"","family":"Stanier","given":"Clare","non-dropping-particle":"","parse-names":false,"suffix":""}],"container-title":"4th International Conference on Intelligent Computing in Data Sciences, ICDS 2020","id":"ITEM-1","issued":{"date-parts":[["2020","10","21"]]},"page":"1-8","publisher":"IEEE","title":"Barriers to SMEs Adoption of Big Data Analytics for Competitive Advantage","type":"paper-conference"},"uris":["http://www.mendeley.com/documents/?uuid=2c396d10-7100-3d3b-a470-6ee4ea13ce88"]}],"mendeley":{"formattedCitation":"(Willetts, Atkins and Stanier, 2020b)","plainTextFormattedCitation":"(Willetts, Atkins and Stanier, 2020b)","previouslyFormattedCitation":"(Willetts, Atkins and Stanier, 2020b)"},"properties":{"noteIndex":0},"schema":"https://github.com/citation-style-language/schema/raw/master/csl-citation.json"}</w:instrText>
      </w:r>
      <w:r w:rsidR="001B00AA" w:rsidRPr="00144401">
        <w:rPr>
          <w:color w:val="000000" w:themeColor="text1"/>
        </w:rPr>
        <w:fldChar w:fldCharType="separate"/>
      </w:r>
      <w:r w:rsidR="001B00AA" w:rsidRPr="00144401">
        <w:rPr>
          <w:noProof/>
          <w:color w:val="000000" w:themeColor="text1"/>
        </w:rPr>
        <w:t>(Willetts, Atkins and Stanier, 2020b)</w:t>
      </w:r>
      <w:r w:rsidR="001B00AA" w:rsidRPr="00144401">
        <w:rPr>
          <w:color w:val="000000" w:themeColor="text1"/>
        </w:rPr>
        <w:fldChar w:fldCharType="end"/>
      </w:r>
      <w:r w:rsidR="00FF3DB7" w:rsidRPr="00144401">
        <w:rPr>
          <w:color w:val="000000" w:themeColor="text1"/>
        </w:rPr>
        <w:t xml:space="preserve"> and this is discussed further below.</w:t>
      </w:r>
    </w:p>
    <w:p w14:paraId="6D5F2529" w14:textId="0E676DEE" w:rsidR="00B041D5" w:rsidRPr="00144401" w:rsidRDefault="00B041D5" w:rsidP="006C0389">
      <w:pPr>
        <w:pStyle w:val="Heading3"/>
      </w:pPr>
      <w:r w:rsidRPr="00144401">
        <w:lastRenderedPageBreak/>
        <w:t>Business Pillar</w:t>
      </w:r>
    </w:p>
    <w:p w14:paraId="76217E7E" w14:textId="3CF8B528" w:rsidR="00B041D5" w:rsidRPr="00144401" w:rsidRDefault="00B041D5" w:rsidP="00B041D5">
      <w:pPr>
        <w:rPr>
          <w:color w:val="000000" w:themeColor="text1"/>
        </w:rPr>
      </w:pPr>
      <w:r w:rsidRPr="00144401">
        <w:rPr>
          <w:color w:val="000000" w:themeColor="text1"/>
        </w:rPr>
        <w:t xml:space="preserve">Six </w:t>
      </w:r>
      <w:r w:rsidR="00FF3DB7" w:rsidRPr="00144401">
        <w:rPr>
          <w:color w:val="000000" w:themeColor="text1"/>
        </w:rPr>
        <w:t xml:space="preserve">of the eight </w:t>
      </w:r>
      <w:r w:rsidRPr="00144401">
        <w:rPr>
          <w:color w:val="000000" w:themeColor="text1"/>
        </w:rPr>
        <w:t>participants believed that ‘</w:t>
      </w:r>
      <w:r w:rsidRPr="00144401">
        <w:rPr>
          <w:i/>
          <w:iCs/>
          <w:color w:val="000000" w:themeColor="text1"/>
        </w:rPr>
        <w:t>Financial barriers’</w:t>
      </w:r>
      <w:r w:rsidRPr="00144401">
        <w:rPr>
          <w:color w:val="000000" w:themeColor="text1"/>
        </w:rPr>
        <w:t xml:space="preserve"> were an issue; statements included ‘</w:t>
      </w:r>
      <w:r w:rsidRPr="00144401">
        <w:rPr>
          <w:i/>
          <w:iCs/>
          <w:color w:val="000000" w:themeColor="text1"/>
        </w:rPr>
        <w:t>Financial barriers</w:t>
      </w:r>
      <w:r w:rsidRPr="00144401">
        <w:rPr>
          <w:color w:val="000000" w:themeColor="text1"/>
        </w:rPr>
        <w:t>’ being described as “particularly important” and a “key barrier”. However, two participants did not believe financial barriers were a barrier for their business. P5 stated that it is “</w:t>
      </w:r>
      <w:r w:rsidRPr="00144401">
        <w:rPr>
          <w:i/>
          <w:iCs/>
          <w:color w:val="000000" w:themeColor="text1"/>
        </w:rPr>
        <w:t>not an issue, wouldn’t spend if I didn’t think it was worthwhile</w:t>
      </w:r>
      <w:r w:rsidRPr="00144401">
        <w:rPr>
          <w:color w:val="000000" w:themeColor="text1"/>
        </w:rPr>
        <w:t>”. P6 stated that ‘</w:t>
      </w:r>
      <w:r w:rsidRPr="00144401">
        <w:rPr>
          <w:i/>
          <w:iCs/>
          <w:color w:val="000000" w:themeColor="text1"/>
        </w:rPr>
        <w:t>Financial barriers</w:t>
      </w:r>
      <w:r w:rsidRPr="00144401">
        <w:rPr>
          <w:color w:val="000000" w:themeColor="text1"/>
        </w:rPr>
        <w:t>’ are “</w:t>
      </w:r>
      <w:r w:rsidRPr="00144401">
        <w:rPr>
          <w:i/>
          <w:iCs/>
          <w:color w:val="000000" w:themeColor="text1"/>
        </w:rPr>
        <w:t>less important with [</w:t>
      </w:r>
      <w:r w:rsidR="00FF3DB7" w:rsidRPr="00144401">
        <w:rPr>
          <w:i/>
          <w:iCs/>
          <w:color w:val="000000" w:themeColor="text1"/>
        </w:rPr>
        <w:t xml:space="preserve">the availability of </w:t>
      </w:r>
      <w:r w:rsidRPr="00144401">
        <w:rPr>
          <w:i/>
          <w:iCs/>
          <w:color w:val="000000" w:themeColor="text1"/>
        </w:rPr>
        <w:t>affordable] platforms</w:t>
      </w:r>
      <w:r w:rsidRPr="00144401">
        <w:rPr>
          <w:color w:val="000000" w:themeColor="text1"/>
        </w:rPr>
        <w:t xml:space="preserve">”. This suggests that if a low-cost solution or affordable solution is identified which meets the requirements of the SME, finance may not always be a barrier to adoption. However, the majority of participants suggested that for most SMEs, </w:t>
      </w:r>
      <w:r w:rsidR="00FF3DB7" w:rsidRPr="00144401">
        <w:rPr>
          <w:color w:val="000000" w:themeColor="text1"/>
        </w:rPr>
        <w:t>finance</w:t>
      </w:r>
      <w:r w:rsidRPr="00144401">
        <w:rPr>
          <w:color w:val="000000" w:themeColor="text1"/>
        </w:rPr>
        <w:t xml:space="preserve"> is likely an issue. </w:t>
      </w:r>
      <w:r w:rsidR="00FF3DB7" w:rsidRPr="00144401">
        <w:rPr>
          <w:color w:val="000000" w:themeColor="text1"/>
        </w:rPr>
        <w:t xml:space="preserve">One participant commented, in relation to </w:t>
      </w:r>
      <w:r w:rsidRPr="00144401">
        <w:rPr>
          <w:color w:val="000000" w:themeColor="text1"/>
        </w:rPr>
        <w:t>COVID-19</w:t>
      </w:r>
      <w:r w:rsidR="00FF3DB7" w:rsidRPr="00144401">
        <w:rPr>
          <w:color w:val="000000" w:themeColor="text1"/>
        </w:rPr>
        <w:t>,</w:t>
      </w:r>
      <w:r w:rsidRPr="00144401">
        <w:rPr>
          <w:color w:val="000000" w:themeColor="text1"/>
        </w:rPr>
        <w:t xml:space="preserve"> that financial barriers were very important during a pandemic, as technology adoption may not be prioritised.</w:t>
      </w:r>
    </w:p>
    <w:p w14:paraId="12366DF9" w14:textId="2C4A9673" w:rsidR="00B041D5" w:rsidRPr="00144401" w:rsidRDefault="00B041D5" w:rsidP="000A7130">
      <w:pPr>
        <w:rPr>
          <w:color w:val="000000" w:themeColor="text1"/>
        </w:rPr>
      </w:pPr>
      <w:r w:rsidRPr="00144401">
        <w:rPr>
          <w:color w:val="000000" w:themeColor="text1"/>
        </w:rPr>
        <w:t>All eight participants agreed that the ‘</w:t>
      </w:r>
      <w:r w:rsidRPr="00144401">
        <w:rPr>
          <w:i/>
          <w:iCs/>
          <w:color w:val="000000" w:themeColor="text1"/>
        </w:rPr>
        <w:t>Lack of business cases’</w:t>
      </w:r>
      <w:r w:rsidRPr="00144401">
        <w:rPr>
          <w:color w:val="000000" w:themeColor="text1"/>
        </w:rPr>
        <w:t xml:space="preserve"> is a barrier to adoption. The comments included: “</w:t>
      </w:r>
      <w:r w:rsidRPr="00144401">
        <w:rPr>
          <w:i/>
          <w:iCs/>
          <w:color w:val="000000" w:themeColor="text1"/>
        </w:rPr>
        <w:t xml:space="preserve">I would be interested in a business case </w:t>
      </w:r>
      <w:r w:rsidR="00CB582D" w:rsidRPr="00144401">
        <w:rPr>
          <w:i/>
          <w:iCs/>
          <w:color w:val="000000" w:themeColor="text1"/>
        </w:rPr>
        <w:t xml:space="preserve">…. </w:t>
      </w:r>
      <w:r w:rsidRPr="00144401">
        <w:rPr>
          <w:i/>
          <w:iCs/>
          <w:color w:val="000000" w:themeColor="text1"/>
        </w:rPr>
        <w:t>to see how they achieved ROI” (P5), “it is difficult to find business cases</w:t>
      </w:r>
      <w:r w:rsidRPr="00144401">
        <w:rPr>
          <w:color w:val="000000" w:themeColor="text1"/>
        </w:rPr>
        <w:t>” (P6), “</w:t>
      </w:r>
      <w:r w:rsidRPr="00144401">
        <w:rPr>
          <w:i/>
          <w:iCs/>
          <w:color w:val="000000" w:themeColor="text1"/>
        </w:rPr>
        <w:t>yes, need to know what benefits you will get from adopting Big Data Analytics</w:t>
      </w:r>
      <w:r w:rsidRPr="00144401">
        <w:rPr>
          <w:color w:val="000000" w:themeColor="text1"/>
        </w:rPr>
        <w:t>” (P7) and “</w:t>
      </w:r>
      <w:r w:rsidRPr="00144401">
        <w:rPr>
          <w:i/>
          <w:iCs/>
          <w:color w:val="000000" w:themeColor="text1"/>
        </w:rPr>
        <w:t>applicable, in the sense there is no need at the moment to invest in this type of analytics</w:t>
      </w:r>
      <w:r w:rsidRPr="00144401">
        <w:rPr>
          <w:color w:val="000000" w:themeColor="text1"/>
        </w:rPr>
        <w:t>” (P8). This feedback suggests that ‘</w:t>
      </w:r>
      <w:r w:rsidRPr="00144401">
        <w:rPr>
          <w:i/>
          <w:iCs/>
          <w:color w:val="000000" w:themeColor="text1"/>
        </w:rPr>
        <w:t>Lack of business cases’</w:t>
      </w:r>
      <w:r w:rsidRPr="00144401">
        <w:rPr>
          <w:color w:val="000000" w:themeColor="text1"/>
        </w:rPr>
        <w:t xml:space="preserve"> is a prominent barrier for SMEs.</w:t>
      </w:r>
      <w:r w:rsidR="00117DB1" w:rsidRPr="00144401">
        <w:rPr>
          <w:color w:val="000000" w:themeColor="text1"/>
        </w:rPr>
        <w:t xml:space="preserve"> </w:t>
      </w:r>
    </w:p>
    <w:p w14:paraId="4D25B43C" w14:textId="77777777" w:rsidR="00B041D5" w:rsidRPr="00144401" w:rsidRDefault="00B041D5" w:rsidP="006C0389">
      <w:pPr>
        <w:pStyle w:val="Heading3"/>
      </w:pPr>
      <w:r w:rsidRPr="00144401">
        <w:t>Environmental Pillar</w:t>
      </w:r>
    </w:p>
    <w:p w14:paraId="3A804647" w14:textId="77777777" w:rsidR="00B041D5" w:rsidRPr="00144401" w:rsidRDefault="00B041D5" w:rsidP="00B041D5">
      <w:pPr>
        <w:rPr>
          <w:color w:val="000000" w:themeColor="text1"/>
        </w:rPr>
      </w:pPr>
      <w:r w:rsidRPr="00144401">
        <w:rPr>
          <w:color w:val="000000" w:themeColor="text1"/>
        </w:rPr>
        <w:t xml:space="preserve">Six of the participants (P1, P2, P3, P4, P5, P6) agreed that </w:t>
      </w:r>
      <w:r w:rsidRPr="00144401">
        <w:rPr>
          <w:i/>
          <w:iCs/>
          <w:color w:val="000000" w:themeColor="text1"/>
        </w:rPr>
        <w:t xml:space="preserve">Ethical concerns in data use </w:t>
      </w:r>
      <w:r w:rsidRPr="00144401">
        <w:rPr>
          <w:color w:val="000000" w:themeColor="text1"/>
        </w:rPr>
        <w:t>was a barrier to adopting Big Data Analytics. P6 provided supplementary feedback that this is “</w:t>
      </w:r>
      <w:r w:rsidRPr="00144401">
        <w:rPr>
          <w:i/>
          <w:iCs/>
          <w:color w:val="000000" w:themeColor="text1"/>
        </w:rPr>
        <w:t>a huge issue for predictive analytics. We need to make sure systems don’t make the recruiting decisions on their own, needs to be human involvement in the process</w:t>
      </w:r>
      <w:r w:rsidRPr="00144401">
        <w:rPr>
          <w:color w:val="000000" w:themeColor="text1"/>
        </w:rPr>
        <w:t>”.</w:t>
      </w:r>
    </w:p>
    <w:p w14:paraId="49367354" w14:textId="2F37A119" w:rsidR="00B041D5" w:rsidRPr="00144401" w:rsidRDefault="00B041D5" w:rsidP="00B041D5">
      <w:pPr>
        <w:rPr>
          <w:color w:val="000000" w:themeColor="text1"/>
        </w:rPr>
      </w:pPr>
      <w:r w:rsidRPr="00144401">
        <w:rPr>
          <w:color w:val="000000" w:themeColor="text1"/>
        </w:rPr>
        <w:t>The ‘</w:t>
      </w:r>
      <w:r w:rsidRPr="00144401">
        <w:rPr>
          <w:i/>
          <w:iCs/>
          <w:color w:val="000000" w:themeColor="text1"/>
        </w:rPr>
        <w:t>Inability to assess and address digital risks’</w:t>
      </w:r>
      <w:r w:rsidRPr="00144401">
        <w:rPr>
          <w:color w:val="000000" w:themeColor="text1"/>
        </w:rPr>
        <w:t xml:space="preserve"> was recognised as a barrier by six participants (P1, P2, P3, P5, P6, P8). Participants believed that their business</w:t>
      </w:r>
      <w:r w:rsidR="009B1528" w:rsidRPr="00144401">
        <w:rPr>
          <w:color w:val="000000" w:themeColor="text1"/>
        </w:rPr>
        <w:t>es</w:t>
      </w:r>
      <w:r w:rsidRPr="00144401">
        <w:rPr>
          <w:color w:val="000000" w:themeColor="text1"/>
        </w:rPr>
        <w:t xml:space="preserve"> “</w:t>
      </w:r>
      <w:r w:rsidRPr="00144401">
        <w:rPr>
          <w:i/>
          <w:iCs/>
          <w:color w:val="000000" w:themeColor="text1"/>
        </w:rPr>
        <w:t>do not have the expertise</w:t>
      </w:r>
      <w:r w:rsidRPr="00144401">
        <w:rPr>
          <w:color w:val="000000" w:themeColor="text1"/>
        </w:rPr>
        <w:t>” (P8) and it may be challenging “</w:t>
      </w:r>
      <w:r w:rsidRPr="00144401">
        <w:rPr>
          <w:i/>
          <w:iCs/>
          <w:color w:val="000000" w:themeColor="text1"/>
        </w:rPr>
        <w:t>especially if there is not a large governance department</w:t>
      </w:r>
      <w:r w:rsidRPr="00144401">
        <w:rPr>
          <w:color w:val="000000" w:themeColor="text1"/>
        </w:rPr>
        <w:t>” (P6). However, two participants felt that this was not an issue</w:t>
      </w:r>
      <w:r w:rsidR="009B1528" w:rsidRPr="00144401">
        <w:rPr>
          <w:color w:val="000000" w:themeColor="text1"/>
        </w:rPr>
        <w:t xml:space="preserve">. </w:t>
      </w:r>
      <w:r w:rsidRPr="00144401">
        <w:rPr>
          <w:color w:val="000000" w:themeColor="text1"/>
        </w:rPr>
        <w:t>All participants agreed that ‘</w:t>
      </w:r>
      <w:bookmarkStart w:id="8" w:name="_Hlk56540212"/>
      <w:r w:rsidRPr="00144401">
        <w:rPr>
          <w:i/>
          <w:iCs/>
          <w:color w:val="000000" w:themeColor="text1"/>
        </w:rPr>
        <w:t>Regulatory issues’</w:t>
      </w:r>
      <w:bookmarkEnd w:id="8"/>
      <w:r w:rsidRPr="00144401">
        <w:rPr>
          <w:color w:val="000000" w:themeColor="text1"/>
        </w:rPr>
        <w:t xml:space="preserve"> are a barrier. Comments included “</w:t>
      </w:r>
      <w:r w:rsidRPr="00144401">
        <w:rPr>
          <w:i/>
          <w:iCs/>
          <w:color w:val="000000" w:themeColor="text1"/>
        </w:rPr>
        <w:t>security is a key concern. We currently have inadequate firewall and antivirus protection</w:t>
      </w:r>
      <w:r w:rsidRPr="00144401">
        <w:rPr>
          <w:color w:val="000000" w:themeColor="text1"/>
        </w:rPr>
        <w:t>” (P1) and “</w:t>
      </w:r>
      <w:r w:rsidRPr="00144401">
        <w:rPr>
          <w:i/>
          <w:iCs/>
          <w:color w:val="000000" w:themeColor="text1"/>
        </w:rPr>
        <w:t xml:space="preserve">Regulatory issues is a key barrier, particularly relating </w:t>
      </w:r>
      <w:r w:rsidRPr="00144401">
        <w:rPr>
          <w:i/>
          <w:iCs/>
          <w:color w:val="000000" w:themeColor="text1"/>
        </w:rPr>
        <w:lastRenderedPageBreak/>
        <w:t xml:space="preserve">to data security </w:t>
      </w:r>
      <w:proofErr w:type="gramStart"/>
      <w:r w:rsidRPr="00144401">
        <w:rPr>
          <w:i/>
          <w:iCs/>
          <w:color w:val="000000" w:themeColor="text1"/>
        </w:rPr>
        <w:t>e.g.</w:t>
      </w:r>
      <w:proofErr w:type="gramEnd"/>
      <w:r w:rsidRPr="00144401">
        <w:rPr>
          <w:i/>
          <w:iCs/>
          <w:color w:val="000000" w:themeColor="text1"/>
        </w:rPr>
        <w:t xml:space="preserve"> G</w:t>
      </w:r>
      <w:r w:rsidR="00EF2918" w:rsidRPr="00144401">
        <w:rPr>
          <w:i/>
          <w:iCs/>
          <w:color w:val="000000" w:themeColor="text1"/>
        </w:rPr>
        <w:t>eneral Data Protection Regulation (GDPR)</w:t>
      </w:r>
      <w:r w:rsidRPr="00144401">
        <w:rPr>
          <w:color w:val="000000" w:themeColor="text1"/>
        </w:rPr>
        <w:t>” (P2). GDPR was specifically mentioned by 3 participants (P2, P4, P8)</w:t>
      </w:r>
      <w:r w:rsidR="009B1528" w:rsidRPr="00144401">
        <w:rPr>
          <w:color w:val="000000" w:themeColor="text1"/>
        </w:rPr>
        <w:t xml:space="preserve">. </w:t>
      </w:r>
    </w:p>
    <w:p w14:paraId="48F33A94" w14:textId="77777777" w:rsidR="00B041D5" w:rsidRPr="00144401" w:rsidRDefault="00B041D5" w:rsidP="00B041D5">
      <w:pPr>
        <w:rPr>
          <w:color w:val="000000" w:themeColor="text1"/>
        </w:rPr>
      </w:pPr>
      <w:r w:rsidRPr="00144401">
        <w:rPr>
          <w:color w:val="000000" w:themeColor="text1"/>
        </w:rPr>
        <w:t xml:space="preserve">‘The </w:t>
      </w:r>
      <w:r w:rsidRPr="00144401">
        <w:rPr>
          <w:i/>
          <w:iCs/>
          <w:color w:val="000000" w:themeColor="text1"/>
        </w:rPr>
        <w:t>lack of common standards’</w:t>
      </w:r>
      <w:r w:rsidRPr="00144401">
        <w:rPr>
          <w:color w:val="000000" w:themeColor="text1"/>
        </w:rPr>
        <w:t xml:space="preserve"> was acknowledged by five participants (P1, P2, P3, P5, P6). P6 believed it was “</w:t>
      </w:r>
      <w:r w:rsidRPr="00144401">
        <w:rPr>
          <w:i/>
          <w:iCs/>
          <w:color w:val="000000" w:themeColor="text1"/>
        </w:rPr>
        <w:t>definitely a barrier, related to regulatory issues</w:t>
      </w:r>
      <w:r w:rsidRPr="00144401">
        <w:rPr>
          <w:color w:val="000000" w:themeColor="text1"/>
        </w:rPr>
        <w:t>”. However, none of the other participants discussed this in any detail.</w:t>
      </w:r>
    </w:p>
    <w:p w14:paraId="01B4CB28" w14:textId="77777777" w:rsidR="00B041D5" w:rsidRPr="00144401" w:rsidRDefault="00B041D5" w:rsidP="006C0389">
      <w:pPr>
        <w:pStyle w:val="Heading3"/>
      </w:pPr>
      <w:r w:rsidRPr="00144401">
        <w:t>Human Pillar</w:t>
      </w:r>
    </w:p>
    <w:p w14:paraId="0FE27E46" w14:textId="77777777" w:rsidR="00B041D5" w:rsidRPr="00144401" w:rsidRDefault="00B041D5" w:rsidP="00B041D5">
      <w:pPr>
        <w:rPr>
          <w:color w:val="000000" w:themeColor="text1"/>
        </w:rPr>
      </w:pPr>
      <w:r w:rsidRPr="00144401">
        <w:rPr>
          <w:color w:val="000000" w:themeColor="text1"/>
        </w:rPr>
        <w:t>Three participants believed that ‘</w:t>
      </w:r>
      <w:r w:rsidRPr="00144401">
        <w:rPr>
          <w:i/>
          <w:iCs/>
          <w:color w:val="000000" w:themeColor="text1"/>
        </w:rPr>
        <w:t>Shortage of consultancy services’</w:t>
      </w:r>
      <w:r w:rsidRPr="00144401">
        <w:rPr>
          <w:color w:val="000000" w:themeColor="text1"/>
        </w:rPr>
        <w:t xml:space="preserve"> was a barrier (P1, P2, P3), with P1 stating that “</w:t>
      </w:r>
      <w:r w:rsidRPr="00144401">
        <w:rPr>
          <w:i/>
          <w:iCs/>
          <w:color w:val="000000" w:themeColor="text1"/>
        </w:rPr>
        <w:t>we do not use or would not know where to go</w:t>
      </w:r>
      <w:r w:rsidRPr="00144401">
        <w:rPr>
          <w:color w:val="000000" w:themeColor="text1"/>
        </w:rPr>
        <w:t>”. The participants who did not believe that the ‘</w:t>
      </w:r>
      <w:r w:rsidRPr="00144401">
        <w:rPr>
          <w:i/>
          <w:iCs/>
          <w:color w:val="000000" w:themeColor="text1"/>
        </w:rPr>
        <w:t>Shortage of consultancy services’</w:t>
      </w:r>
      <w:r w:rsidRPr="00144401">
        <w:rPr>
          <w:color w:val="000000" w:themeColor="text1"/>
        </w:rPr>
        <w:t xml:space="preserve"> was a barrier believed that acquiring knowledge internally within their business was more important and “</w:t>
      </w:r>
      <w:r w:rsidRPr="00144401">
        <w:rPr>
          <w:i/>
          <w:iCs/>
          <w:color w:val="000000" w:themeColor="text1"/>
        </w:rPr>
        <w:t>the lack of time to do the training required can be an issue for companies</w:t>
      </w:r>
      <w:r w:rsidRPr="00144401">
        <w:rPr>
          <w:color w:val="000000" w:themeColor="text1"/>
        </w:rPr>
        <w:t>” (P6).</w:t>
      </w:r>
    </w:p>
    <w:p w14:paraId="7F12F482" w14:textId="44B04E30" w:rsidR="00B041D5" w:rsidRPr="00144401" w:rsidRDefault="00B041D5" w:rsidP="00B041D5">
      <w:pPr>
        <w:rPr>
          <w:color w:val="000000" w:themeColor="text1"/>
        </w:rPr>
      </w:pPr>
      <w:r w:rsidRPr="00144401">
        <w:rPr>
          <w:color w:val="000000" w:themeColor="text1"/>
        </w:rPr>
        <w:t>Seven participants (P1, P2, P3, P4, P5, P6, P7) stated that ‘</w:t>
      </w:r>
      <w:r w:rsidRPr="00144401">
        <w:rPr>
          <w:i/>
          <w:iCs/>
          <w:color w:val="000000" w:themeColor="text1"/>
        </w:rPr>
        <w:t>Lack of in-house data analytics expertise’</w:t>
      </w:r>
      <w:r w:rsidRPr="00144401">
        <w:rPr>
          <w:color w:val="000000" w:themeColor="text1"/>
        </w:rPr>
        <w:t xml:space="preserve"> is a barrier. Comments relating to this included: “</w:t>
      </w:r>
      <w:r w:rsidRPr="00144401">
        <w:rPr>
          <w:i/>
          <w:iCs/>
          <w:color w:val="000000" w:themeColor="text1"/>
        </w:rPr>
        <w:t>do not have anyone with the ability to interrogate data beyond the basic levels of the current off the shelf Big Data Analytics solution</w:t>
      </w:r>
      <w:r w:rsidRPr="00144401">
        <w:rPr>
          <w:color w:val="000000" w:themeColor="text1"/>
        </w:rPr>
        <w:t>” (P1) and “</w:t>
      </w:r>
      <w:r w:rsidRPr="00144401">
        <w:rPr>
          <w:i/>
          <w:iCs/>
          <w:color w:val="000000" w:themeColor="text1"/>
        </w:rPr>
        <w:t>this will be an issue for us</w:t>
      </w:r>
      <w:r w:rsidRPr="00144401">
        <w:rPr>
          <w:color w:val="000000" w:themeColor="text1"/>
        </w:rPr>
        <w:t xml:space="preserve">” (P7). One participant (P6) highlighted that some technology vendors provide training material to support their customers: </w:t>
      </w:r>
      <w:r w:rsidR="005A7032" w:rsidRPr="00144401">
        <w:rPr>
          <w:color w:val="000000" w:themeColor="text1"/>
        </w:rPr>
        <w:t>“</w:t>
      </w:r>
      <w:r w:rsidR="005A7032" w:rsidRPr="00144401">
        <w:rPr>
          <w:i/>
          <w:iCs/>
          <w:color w:val="000000" w:themeColor="text1"/>
        </w:rPr>
        <w:t>We</w:t>
      </w:r>
      <w:r w:rsidRPr="00144401">
        <w:rPr>
          <w:i/>
          <w:iCs/>
          <w:color w:val="000000" w:themeColor="text1"/>
        </w:rPr>
        <w:t xml:space="preserve"> give development time to our employees and encourage teams to undertake projects or courses to upskill. Also, the lack of time to do the training required can be an issue for companies</w:t>
      </w:r>
      <w:r w:rsidRPr="00144401">
        <w:rPr>
          <w:color w:val="000000" w:themeColor="text1"/>
        </w:rPr>
        <w:t>”. The one participant who did not believe this to be a barrier (P8) has their own dedicated in-house Data Manager role for data analytics but not specifically for Big Data Analytics as they have not adopted this technology.</w:t>
      </w:r>
    </w:p>
    <w:p w14:paraId="088B8F91" w14:textId="77777777" w:rsidR="00B041D5" w:rsidRPr="00144401" w:rsidRDefault="00B041D5" w:rsidP="006C0389">
      <w:pPr>
        <w:pStyle w:val="Heading3"/>
      </w:pPr>
      <w:r w:rsidRPr="00144401">
        <w:t xml:space="preserve">Organisational </w:t>
      </w:r>
    </w:p>
    <w:p w14:paraId="6D0F6B44" w14:textId="609FE12E" w:rsidR="00B041D5" w:rsidRPr="00144401" w:rsidRDefault="00B041D5" w:rsidP="00B041D5">
      <w:pPr>
        <w:rPr>
          <w:color w:val="000000" w:themeColor="text1"/>
        </w:rPr>
      </w:pPr>
      <w:r w:rsidRPr="00144401">
        <w:rPr>
          <w:color w:val="000000" w:themeColor="text1"/>
        </w:rPr>
        <w:t>Three participants believed that ‘</w:t>
      </w:r>
      <w:r w:rsidRPr="00144401">
        <w:rPr>
          <w:i/>
          <w:iCs/>
          <w:color w:val="000000" w:themeColor="text1"/>
        </w:rPr>
        <w:t>Change management’</w:t>
      </w:r>
      <w:r w:rsidRPr="00144401">
        <w:rPr>
          <w:color w:val="000000" w:themeColor="text1"/>
        </w:rPr>
        <w:t xml:space="preserve"> was a barrier (P1, P2, P3). The majority of participants believed that being smaller businesses allows them to adapt to change quickly indicating that they are more agile. P6 believed that being a small company they could easily adapt to change and P4 stated that: “</w:t>
      </w:r>
      <w:r w:rsidRPr="00144401">
        <w:rPr>
          <w:i/>
          <w:iCs/>
          <w:color w:val="000000" w:themeColor="text1"/>
        </w:rPr>
        <w:t>don’t think it [change management] would be an issue</w:t>
      </w:r>
      <w:r w:rsidRPr="00144401">
        <w:rPr>
          <w:color w:val="000000" w:themeColor="text1"/>
        </w:rPr>
        <w:t>”. Further supplementary feedback provided relating to the ‘</w:t>
      </w:r>
      <w:r w:rsidRPr="00144401">
        <w:rPr>
          <w:i/>
          <w:iCs/>
          <w:color w:val="000000" w:themeColor="text1"/>
        </w:rPr>
        <w:t>Change management’</w:t>
      </w:r>
      <w:r w:rsidRPr="00144401">
        <w:rPr>
          <w:color w:val="000000" w:themeColor="text1"/>
        </w:rPr>
        <w:t xml:space="preserve"> barrier was internal communication. P3 stated: “</w:t>
      </w:r>
      <w:r w:rsidRPr="00144401">
        <w:rPr>
          <w:i/>
          <w:iCs/>
          <w:color w:val="000000" w:themeColor="text1"/>
        </w:rPr>
        <w:t xml:space="preserve">One barrier appears to be missing, Communications. Issues arise when communication breaks down between individuals and teams such as not knowing what </w:t>
      </w:r>
      <w:r w:rsidRPr="00144401">
        <w:rPr>
          <w:i/>
          <w:iCs/>
          <w:color w:val="000000" w:themeColor="text1"/>
        </w:rPr>
        <w:lastRenderedPageBreak/>
        <w:t>data people need or making IT decisions</w:t>
      </w:r>
      <w:r w:rsidRPr="00144401">
        <w:rPr>
          <w:color w:val="000000" w:themeColor="text1"/>
        </w:rPr>
        <w:t>”. This appears to relate to ‘</w:t>
      </w:r>
      <w:r w:rsidRPr="00144401">
        <w:rPr>
          <w:i/>
          <w:iCs/>
          <w:color w:val="000000" w:themeColor="text1"/>
        </w:rPr>
        <w:t>Change management’</w:t>
      </w:r>
      <w:r w:rsidRPr="00144401">
        <w:rPr>
          <w:color w:val="000000" w:themeColor="text1"/>
        </w:rPr>
        <w:t xml:space="preserve"> which already exists as a barrier </w:t>
      </w:r>
      <w:r w:rsidR="00CB582D" w:rsidRPr="00144401">
        <w:rPr>
          <w:color w:val="000000" w:themeColor="text1"/>
        </w:rPr>
        <w:t xml:space="preserve">within the </w:t>
      </w:r>
      <w:r w:rsidRPr="00144401">
        <w:rPr>
          <w:color w:val="000000" w:themeColor="text1"/>
        </w:rPr>
        <w:t>HBDAF-UKSMEs.</w:t>
      </w:r>
    </w:p>
    <w:p w14:paraId="0392F563" w14:textId="04E87550" w:rsidR="00B041D5" w:rsidRPr="00144401" w:rsidRDefault="00B041D5" w:rsidP="00B041D5">
      <w:pPr>
        <w:rPr>
          <w:color w:val="000000" w:themeColor="text1"/>
        </w:rPr>
      </w:pPr>
      <w:bookmarkStart w:id="9" w:name="_Hlk56540595"/>
      <w:r w:rsidRPr="00144401">
        <w:rPr>
          <w:i/>
          <w:iCs/>
          <w:color w:val="000000" w:themeColor="text1"/>
        </w:rPr>
        <w:t>‘Cultural barriers’</w:t>
      </w:r>
      <w:r w:rsidRPr="00144401">
        <w:rPr>
          <w:color w:val="000000" w:themeColor="text1"/>
        </w:rPr>
        <w:t xml:space="preserve"> </w:t>
      </w:r>
      <w:bookmarkEnd w:id="9"/>
      <w:r w:rsidRPr="00144401">
        <w:rPr>
          <w:color w:val="000000" w:themeColor="text1"/>
        </w:rPr>
        <w:t>were recognised by four participants (P1, P2, P3, P7)</w:t>
      </w:r>
      <w:r w:rsidR="00CB582D" w:rsidRPr="00144401">
        <w:rPr>
          <w:color w:val="000000" w:themeColor="text1"/>
        </w:rPr>
        <w:t>. One</w:t>
      </w:r>
      <w:r w:rsidR="00A01EB1" w:rsidRPr="00144401">
        <w:rPr>
          <w:color w:val="000000" w:themeColor="text1"/>
        </w:rPr>
        <w:t xml:space="preserve"> </w:t>
      </w:r>
      <w:r w:rsidRPr="00144401">
        <w:rPr>
          <w:color w:val="000000" w:themeColor="text1"/>
        </w:rPr>
        <w:t xml:space="preserve">participant (P7) expanded on </w:t>
      </w:r>
      <w:r w:rsidR="00091B26" w:rsidRPr="00144401">
        <w:rPr>
          <w:color w:val="000000" w:themeColor="text1"/>
        </w:rPr>
        <w:t xml:space="preserve">this </w:t>
      </w:r>
      <w:r w:rsidRPr="00144401">
        <w:rPr>
          <w:color w:val="000000" w:themeColor="text1"/>
        </w:rPr>
        <w:t>by stating that: “</w:t>
      </w:r>
      <w:r w:rsidRPr="00144401">
        <w:rPr>
          <w:i/>
          <w:iCs/>
          <w:color w:val="000000" w:themeColor="text1"/>
        </w:rPr>
        <w:t>we do not have a big information or data gathering culture, [we are] focused on making money</w:t>
      </w:r>
      <w:r w:rsidRPr="00144401">
        <w:rPr>
          <w:color w:val="000000" w:themeColor="text1"/>
        </w:rPr>
        <w:t>”. However, as with Change management, several participants felt that their businesses are open to change, particularly P4: “</w:t>
      </w:r>
      <w:r w:rsidRPr="00144401">
        <w:rPr>
          <w:i/>
          <w:iCs/>
          <w:color w:val="000000" w:themeColor="text1"/>
        </w:rPr>
        <w:t>our business doesn’t have a “stuck in the past” culture and is open to change.</w:t>
      </w:r>
      <w:r w:rsidR="009B1528" w:rsidRPr="00144401">
        <w:rPr>
          <w:color w:val="000000" w:themeColor="text1"/>
        </w:rPr>
        <w:t>”</w:t>
      </w:r>
      <w:r w:rsidRPr="00144401">
        <w:rPr>
          <w:color w:val="000000" w:themeColor="text1"/>
        </w:rPr>
        <w:t xml:space="preserve"> Another (P6) believed that </w:t>
      </w:r>
      <w:r w:rsidRPr="00144401">
        <w:rPr>
          <w:i/>
          <w:iCs/>
          <w:color w:val="000000" w:themeColor="text1"/>
        </w:rPr>
        <w:t>‘Cultural barriers’:</w:t>
      </w:r>
      <w:r w:rsidRPr="00144401">
        <w:rPr>
          <w:color w:val="000000" w:themeColor="text1"/>
        </w:rPr>
        <w:t xml:space="preserve"> “</w:t>
      </w:r>
      <w:r w:rsidRPr="00144401">
        <w:rPr>
          <w:i/>
          <w:iCs/>
          <w:color w:val="000000" w:themeColor="text1"/>
        </w:rPr>
        <w:t>would be difficult for larger organisations [to overcome] but not for us</w:t>
      </w:r>
      <w:r w:rsidRPr="00144401">
        <w:rPr>
          <w:color w:val="000000" w:themeColor="text1"/>
        </w:rPr>
        <w:t xml:space="preserve">”. </w:t>
      </w:r>
    </w:p>
    <w:p w14:paraId="37DC76CF" w14:textId="77777777" w:rsidR="00B041D5" w:rsidRPr="00144401" w:rsidRDefault="00B041D5" w:rsidP="00B041D5">
      <w:pPr>
        <w:rPr>
          <w:color w:val="000000" w:themeColor="text1"/>
        </w:rPr>
      </w:pPr>
      <w:r w:rsidRPr="00144401">
        <w:rPr>
          <w:color w:val="000000" w:themeColor="text1"/>
        </w:rPr>
        <w:t>Five participants (P1, P2, P3, P4, P7) believed that ‘</w:t>
      </w:r>
      <w:r w:rsidRPr="00144401">
        <w:rPr>
          <w:i/>
          <w:iCs/>
          <w:color w:val="000000" w:themeColor="text1"/>
        </w:rPr>
        <w:t>Insufficient volumes of data to be analysed’</w:t>
      </w:r>
      <w:r w:rsidRPr="00144401">
        <w:rPr>
          <w:color w:val="000000" w:themeColor="text1"/>
        </w:rPr>
        <w:t xml:space="preserve"> is a barrier to adoption. The comments made included: “</w:t>
      </w:r>
      <w:r w:rsidRPr="00144401">
        <w:rPr>
          <w:i/>
          <w:iCs/>
          <w:color w:val="000000" w:themeColor="text1"/>
        </w:rPr>
        <w:t>we don’t store huge amounts of data currently. Would need to collect more for it to be viable</w:t>
      </w:r>
      <w:r w:rsidRPr="00144401">
        <w:rPr>
          <w:color w:val="000000" w:themeColor="text1"/>
        </w:rPr>
        <w:t>” (P4) and “</w:t>
      </w:r>
      <w:r w:rsidRPr="00144401">
        <w:rPr>
          <w:i/>
          <w:iCs/>
          <w:color w:val="000000" w:themeColor="text1"/>
        </w:rPr>
        <w:t>minimal datasets including invoices and customers’ orders mostly stored on paper or in emails. We also rely on a legacy database system</w:t>
      </w:r>
      <w:r w:rsidRPr="00144401">
        <w:rPr>
          <w:color w:val="000000" w:themeColor="text1"/>
        </w:rPr>
        <w:t>” (P7). However, one participant (P6) elaborated why ‘</w:t>
      </w:r>
      <w:r w:rsidRPr="00144401">
        <w:rPr>
          <w:i/>
          <w:iCs/>
          <w:color w:val="000000" w:themeColor="text1"/>
        </w:rPr>
        <w:t>Insufficient volumes of data to be analysed’</w:t>
      </w:r>
      <w:r w:rsidRPr="00144401">
        <w:rPr>
          <w:color w:val="000000" w:themeColor="text1"/>
        </w:rPr>
        <w:t xml:space="preserve"> is not a barrier for their business: “</w:t>
      </w:r>
      <w:r w:rsidRPr="00144401">
        <w:rPr>
          <w:i/>
          <w:iCs/>
          <w:color w:val="000000" w:themeColor="text1"/>
        </w:rPr>
        <w:t>[‘Insufficient volumes of data to be analysed’] is an issue for smaller start-up companies. We are in a fortunate position to have 10 years’ worth of data</w:t>
      </w:r>
      <w:r w:rsidRPr="00144401">
        <w:rPr>
          <w:color w:val="000000" w:themeColor="text1"/>
        </w:rPr>
        <w:t>”.</w:t>
      </w:r>
    </w:p>
    <w:p w14:paraId="1FC6C49C" w14:textId="77777777" w:rsidR="00B041D5" w:rsidRPr="00144401" w:rsidRDefault="00B041D5" w:rsidP="00B041D5">
      <w:pPr>
        <w:rPr>
          <w:color w:val="000000" w:themeColor="text1"/>
        </w:rPr>
      </w:pPr>
      <w:r w:rsidRPr="00144401">
        <w:rPr>
          <w:color w:val="000000" w:themeColor="text1"/>
        </w:rPr>
        <w:t>Six participants (P1, P2, P3, P6, P7, P8) believed ‘</w:t>
      </w:r>
      <w:r w:rsidRPr="00144401">
        <w:rPr>
          <w:i/>
          <w:iCs/>
          <w:color w:val="000000" w:themeColor="text1"/>
        </w:rPr>
        <w:t>Lack of managerial awareness and skills’</w:t>
      </w:r>
      <w:r w:rsidRPr="00144401">
        <w:rPr>
          <w:color w:val="000000" w:themeColor="text1"/>
        </w:rPr>
        <w:t xml:space="preserve"> was a barrier, with one participant (P8) stating that their management: “</w:t>
      </w:r>
      <w:r w:rsidRPr="00144401">
        <w:rPr>
          <w:i/>
          <w:iCs/>
          <w:color w:val="000000" w:themeColor="text1"/>
        </w:rPr>
        <w:t>would not be aware of Big Data Analytics and not have skills</w:t>
      </w:r>
      <w:r w:rsidRPr="00144401">
        <w:rPr>
          <w:color w:val="000000" w:themeColor="text1"/>
        </w:rPr>
        <w:t xml:space="preserve">”. However, as with the Change management and Cultural barriers, one participant (P4) stated: </w:t>
      </w:r>
      <w:r w:rsidRPr="00144401">
        <w:rPr>
          <w:i/>
          <w:iCs/>
          <w:color w:val="000000" w:themeColor="text1"/>
        </w:rPr>
        <w:t>“[‘Lack of managerial awareness and skills’] wouldn’t necessarily be an issue, one of the business partners would be aware of the technology</w:t>
      </w:r>
      <w:r w:rsidRPr="00144401">
        <w:rPr>
          <w:color w:val="000000" w:themeColor="text1"/>
        </w:rPr>
        <w:t>”.</w:t>
      </w:r>
    </w:p>
    <w:p w14:paraId="27714D3F" w14:textId="77777777" w:rsidR="00B041D5" w:rsidRPr="00144401" w:rsidRDefault="00B041D5" w:rsidP="00B041D5">
      <w:pPr>
        <w:rPr>
          <w:color w:val="000000" w:themeColor="text1"/>
        </w:rPr>
      </w:pPr>
      <w:r w:rsidRPr="00144401">
        <w:rPr>
          <w:i/>
          <w:iCs/>
          <w:color w:val="000000" w:themeColor="text1"/>
        </w:rPr>
        <w:t>‘Lack of top management</w:t>
      </w:r>
      <w:r w:rsidRPr="00144401">
        <w:rPr>
          <w:color w:val="000000" w:themeColor="text1"/>
        </w:rPr>
        <w:t xml:space="preserve"> </w:t>
      </w:r>
      <w:r w:rsidRPr="00144401">
        <w:rPr>
          <w:i/>
          <w:iCs/>
          <w:color w:val="000000" w:themeColor="text1"/>
        </w:rPr>
        <w:t>support</w:t>
      </w:r>
      <w:r w:rsidRPr="00144401">
        <w:rPr>
          <w:color w:val="000000" w:themeColor="text1"/>
        </w:rPr>
        <w:t>’ was recognised as a barrier by six participants (P1, P2, P3, P6, P7, P8) with a theme from the comments that it is essential for top management to be aware of Big Data Analytics and its benefits for them to support its adoption. The comments made included: “</w:t>
      </w:r>
      <w:r w:rsidRPr="00144401">
        <w:rPr>
          <w:i/>
          <w:iCs/>
          <w:color w:val="000000" w:themeColor="text1"/>
        </w:rPr>
        <w:t>top management drive everything so if it would happen, they would drive it so support would not be an issue</w:t>
      </w:r>
      <w:r w:rsidRPr="00144401">
        <w:rPr>
          <w:color w:val="000000" w:themeColor="text1"/>
        </w:rPr>
        <w:t>” (P4), “</w:t>
      </w:r>
      <w:r w:rsidRPr="00144401">
        <w:rPr>
          <w:i/>
          <w:iCs/>
          <w:color w:val="000000" w:themeColor="text1"/>
        </w:rPr>
        <w:t>is important as it may not immediately be recognisable in terms of how Big Data can benefit</w:t>
      </w:r>
      <w:r w:rsidRPr="00144401">
        <w:rPr>
          <w:color w:val="000000" w:themeColor="text1"/>
        </w:rPr>
        <w:t>” (P6), “</w:t>
      </w:r>
      <w:r w:rsidRPr="00144401">
        <w:rPr>
          <w:i/>
          <w:iCs/>
          <w:color w:val="000000" w:themeColor="text1"/>
        </w:rPr>
        <w:t>yes, this would likely be an issue, wouldn’t buy something they can’t get an immediate return from</w:t>
      </w:r>
      <w:r w:rsidRPr="00144401">
        <w:rPr>
          <w:color w:val="000000" w:themeColor="text1"/>
        </w:rPr>
        <w:t>” (P7) and “t</w:t>
      </w:r>
      <w:r w:rsidRPr="00144401">
        <w:rPr>
          <w:i/>
          <w:iCs/>
          <w:color w:val="000000" w:themeColor="text1"/>
        </w:rPr>
        <w:t>hey are not aware of it, so would not support</w:t>
      </w:r>
      <w:r w:rsidRPr="00144401">
        <w:rPr>
          <w:color w:val="000000" w:themeColor="text1"/>
        </w:rPr>
        <w:t>” (P8).</w:t>
      </w:r>
    </w:p>
    <w:p w14:paraId="40AD22AF" w14:textId="01F8E6C1" w:rsidR="00B041D5" w:rsidRPr="00144401" w:rsidRDefault="00B041D5" w:rsidP="00B041D5">
      <w:pPr>
        <w:rPr>
          <w:color w:val="000000" w:themeColor="text1"/>
        </w:rPr>
      </w:pPr>
      <w:r w:rsidRPr="00144401">
        <w:rPr>
          <w:color w:val="000000" w:themeColor="text1"/>
        </w:rPr>
        <w:lastRenderedPageBreak/>
        <w:t>Five participants (P1, P2, P3, P4, P7) stated that ‘</w:t>
      </w:r>
      <w:r w:rsidRPr="00144401">
        <w:rPr>
          <w:i/>
          <w:iCs/>
          <w:color w:val="000000" w:themeColor="text1"/>
        </w:rPr>
        <w:t>Management of technology’</w:t>
      </w:r>
      <w:r w:rsidRPr="00144401">
        <w:rPr>
          <w:color w:val="000000" w:themeColor="text1"/>
        </w:rPr>
        <w:t xml:space="preserve"> is a barrier. In one interview, the participant (P1) stated that their IT support is currently outsourced and that they are the only member of staff in their office with IT expertise so management of technology is a key issue for their business. Another participant (P7) answered similarly that their business: “</w:t>
      </w:r>
      <w:r w:rsidRPr="00144401">
        <w:rPr>
          <w:i/>
          <w:iCs/>
          <w:color w:val="000000" w:themeColor="text1"/>
        </w:rPr>
        <w:t xml:space="preserve">probably wouldn’t have the staff required as we have a small IT </w:t>
      </w:r>
      <w:r w:rsidR="00466CC9" w:rsidRPr="00144401">
        <w:rPr>
          <w:i/>
          <w:iCs/>
          <w:color w:val="000000" w:themeColor="text1"/>
        </w:rPr>
        <w:t>department</w:t>
      </w:r>
      <w:r w:rsidRPr="00144401">
        <w:rPr>
          <w:color w:val="000000" w:themeColor="text1"/>
        </w:rPr>
        <w:t>”. However, another participant (P8) did not believe this would be a barrier for them as they have their own dedicated IT department so they believe they would be able to manage the technology.</w:t>
      </w:r>
    </w:p>
    <w:p w14:paraId="6B4C50DE" w14:textId="5978AE5D" w:rsidR="00B041D5" w:rsidRPr="00144401" w:rsidRDefault="00B041D5" w:rsidP="001527A8">
      <w:pPr>
        <w:rPr>
          <w:color w:val="000000" w:themeColor="text1"/>
        </w:rPr>
      </w:pPr>
      <w:r w:rsidRPr="00144401">
        <w:rPr>
          <w:i/>
          <w:iCs/>
          <w:color w:val="000000" w:themeColor="text1"/>
        </w:rPr>
        <w:t>‘Talent management’</w:t>
      </w:r>
      <w:r w:rsidRPr="00144401">
        <w:rPr>
          <w:color w:val="000000" w:themeColor="text1"/>
        </w:rPr>
        <w:t xml:space="preserve"> was reported as a barrier by four participants (P1, P2, P3, P4), particularly if their business has no dedicated in-house IT support staff (P1, P4). However, three firms with a dedicated IT department did not believe this to be an issue. Comments provided by participants include: “</w:t>
      </w:r>
      <w:r w:rsidRPr="00144401">
        <w:rPr>
          <w:i/>
          <w:iCs/>
          <w:color w:val="000000" w:themeColor="text1"/>
        </w:rPr>
        <w:t>we have an IT team and the company who we merged with have their IT team so this should not be a major issue</w:t>
      </w:r>
      <w:r w:rsidRPr="00144401">
        <w:rPr>
          <w:color w:val="000000" w:themeColor="text1"/>
        </w:rPr>
        <w:t>” (P7) and “</w:t>
      </w:r>
      <w:r w:rsidRPr="00144401">
        <w:rPr>
          <w:i/>
          <w:iCs/>
          <w:color w:val="000000" w:themeColor="text1"/>
        </w:rPr>
        <w:t xml:space="preserve">if we were using an off the shelf </w:t>
      </w:r>
      <w:proofErr w:type="gramStart"/>
      <w:r w:rsidRPr="00144401">
        <w:rPr>
          <w:i/>
          <w:iCs/>
          <w:color w:val="000000" w:themeColor="text1"/>
        </w:rPr>
        <w:t>product</w:t>
      </w:r>
      <w:proofErr w:type="gramEnd"/>
      <w:r w:rsidRPr="00144401">
        <w:rPr>
          <w:i/>
          <w:iCs/>
          <w:color w:val="000000" w:themeColor="text1"/>
        </w:rPr>
        <w:t xml:space="preserve"> we would be ok but we wouldn’t be able to develop our own solution</w:t>
      </w:r>
      <w:r w:rsidRPr="00144401">
        <w:rPr>
          <w:color w:val="000000" w:themeColor="text1"/>
        </w:rPr>
        <w:t>” (P8).</w:t>
      </w:r>
    </w:p>
    <w:p w14:paraId="69C735AE" w14:textId="77777777" w:rsidR="00B041D5" w:rsidRPr="00144401" w:rsidRDefault="00B041D5" w:rsidP="006C0389">
      <w:pPr>
        <w:pStyle w:val="Heading3"/>
      </w:pPr>
      <w:r w:rsidRPr="00144401">
        <w:t xml:space="preserve">Technological </w:t>
      </w:r>
    </w:p>
    <w:p w14:paraId="1A6336BF" w14:textId="77777777" w:rsidR="00B041D5" w:rsidRPr="00144401" w:rsidRDefault="00B041D5" w:rsidP="00B041D5">
      <w:pPr>
        <w:rPr>
          <w:color w:val="000000" w:themeColor="text1"/>
        </w:rPr>
      </w:pPr>
      <w:r w:rsidRPr="00144401">
        <w:rPr>
          <w:i/>
          <w:iCs/>
          <w:color w:val="000000" w:themeColor="text1"/>
        </w:rPr>
        <w:t>‘Complexity of data’</w:t>
      </w:r>
      <w:r w:rsidRPr="00144401">
        <w:rPr>
          <w:color w:val="000000" w:themeColor="text1"/>
        </w:rPr>
        <w:t xml:space="preserve"> was acknowledged as a barrier by five participants (P1, P2, P3, P5, P6). One participant commented: “</w:t>
      </w:r>
      <w:r w:rsidRPr="00144401">
        <w:rPr>
          <w:i/>
          <w:iCs/>
          <w:color w:val="000000" w:themeColor="text1"/>
        </w:rPr>
        <w:t>where would you start how would you get it in readable format</w:t>
      </w:r>
      <w:r w:rsidRPr="00144401">
        <w:rPr>
          <w:color w:val="000000" w:themeColor="text1"/>
        </w:rPr>
        <w:t>” (P5) which appears to highlight the lack of knowledge regarding Big Data Analytics technology. Another theme which appeared was that not all SMEs store complex data, or they do not consider it to be complex. One participant (P4) commented: “</w:t>
      </w:r>
      <w:r w:rsidRPr="00144401">
        <w:rPr>
          <w:i/>
          <w:iCs/>
          <w:color w:val="000000" w:themeColor="text1"/>
        </w:rPr>
        <w:t>we don’t currently have complex data so it is not an immediate barrier</w:t>
      </w:r>
      <w:r w:rsidRPr="00144401">
        <w:rPr>
          <w:color w:val="000000" w:themeColor="text1"/>
        </w:rPr>
        <w:t>”.</w:t>
      </w:r>
    </w:p>
    <w:p w14:paraId="6B37EB64" w14:textId="18C1D0F5" w:rsidR="00B041D5" w:rsidRPr="00144401" w:rsidRDefault="00B041D5" w:rsidP="00B041D5">
      <w:pPr>
        <w:rPr>
          <w:color w:val="000000" w:themeColor="text1"/>
        </w:rPr>
      </w:pPr>
      <w:r w:rsidRPr="00144401">
        <w:rPr>
          <w:color w:val="000000" w:themeColor="text1"/>
        </w:rPr>
        <w:t xml:space="preserve">Six participants (P1, P2, P3, P4, P5, P7) stated that </w:t>
      </w:r>
      <w:bookmarkStart w:id="10" w:name="_Hlk56541226"/>
      <w:r w:rsidRPr="00144401">
        <w:rPr>
          <w:color w:val="000000" w:themeColor="text1"/>
        </w:rPr>
        <w:t>‘</w:t>
      </w:r>
      <w:r w:rsidRPr="00144401">
        <w:rPr>
          <w:i/>
          <w:iCs/>
          <w:color w:val="000000" w:themeColor="text1"/>
        </w:rPr>
        <w:t>Data scalability’</w:t>
      </w:r>
      <w:bookmarkEnd w:id="10"/>
      <w:r w:rsidRPr="00144401">
        <w:rPr>
          <w:color w:val="000000" w:themeColor="text1"/>
        </w:rPr>
        <w:t xml:space="preserve"> is a barrier, with one participant commenting that they currently work on smaller datasets (P7). However, one participant (P7) commented that </w:t>
      </w:r>
      <w:r w:rsidR="00800272" w:rsidRPr="00144401">
        <w:rPr>
          <w:color w:val="000000" w:themeColor="text1"/>
        </w:rPr>
        <w:t xml:space="preserve">scalability would not be an issue </w:t>
      </w:r>
      <w:r w:rsidRPr="00144401">
        <w:rPr>
          <w:color w:val="000000" w:themeColor="text1"/>
        </w:rPr>
        <w:t>if they adopt a cloud based Big Data Analytics solution</w:t>
      </w:r>
      <w:r w:rsidR="00800272" w:rsidRPr="00144401">
        <w:rPr>
          <w:color w:val="000000" w:themeColor="text1"/>
        </w:rPr>
        <w:t xml:space="preserve">. </w:t>
      </w:r>
      <w:r w:rsidRPr="00144401">
        <w:rPr>
          <w:color w:val="000000" w:themeColor="text1"/>
        </w:rPr>
        <w:t>Another participant (P6) w</w:t>
      </w:r>
      <w:r w:rsidR="00800272" w:rsidRPr="00144401">
        <w:rPr>
          <w:color w:val="000000" w:themeColor="text1"/>
        </w:rPr>
        <w:t>ho</w:t>
      </w:r>
      <w:r w:rsidRPr="00144401">
        <w:rPr>
          <w:color w:val="000000" w:themeColor="text1"/>
        </w:rPr>
        <w:t xml:space="preserve"> had adopted a Zoho Big Data Analytics solution stated that: “</w:t>
      </w:r>
      <w:r w:rsidRPr="00144401">
        <w:rPr>
          <w:i/>
          <w:iCs/>
          <w:color w:val="000000" w:themeColor="text1"/>
        </w:rPr>
        <w:t>Thought it [‘Data scalability’] would be a major issue but was easier to resolve than expected</w:t>
      </w:r>
      <w:r w:rsidRPr="00144401">
        <w:rPr>
          <w:color w:val="000000" w:themeColor="text1"/>
        </w:rPr>
        <w:t>”.</w:t>
      </w:r>
    </w:p>
    <w:p w14:paraId="5B4E4965" w14:textId="7343D57D" w:rsidR="00B041D5" w:rsidRPr="00144401" w:rsidRDefault="00B041D5" w:rsidP="00B041D5">
      <w:pPr>
        <w:rPr>
          <w:color w:val="000000" w:themeColor="text1"/>
        </w:rPr>
      </w:pPr>
      <w:r w:rsidRPr="00144401">
        <w:rPr>
          <w:i/>
          <w:iCs/>
          <w:color w:val="000000" w:themeColor="text1"/>
        </w:rPr>
        <w:t>‘Data silos’</w:t>
      </w:r>
      <w:r w:rsidRPr="00144401">
        <w:rPr>
          <w:color w:val="000000" w:themeColor="text1"/>
        </w:rPr>
        <w:t xml:space="preserve"> was acknowledged as a barrier by five participants (P1, P2, P3, P5, P6), as it was commented that if the business has different platforms or sources of data then unifying it would be a challenge (P6).</w:t>
      </w:r>
      <w:r w:rsidR="00800272" w:rsidRPr="00144401">
        <w:rPr>
          <w:color w:val="000000" w:themeColor="text1"/>
        </w:rPr>
        <w:t xml:space="preserve"> A</w:t>
      </w:r>
      <w:r w:rsidRPr="00144401">
        <w:rPr>
          <w:color w:val="000000" w:themeColor="text1"/>
        </w:rPr>
        <w:t xml:space="preserve"> participant commented that they did not believe this would be an issue if they utilised cloud computing (P8).</w:t>
      </w:r>
    </w:p>
    <w:p w14:paraId="6562A173" w14:textId="50089EFC" w:rsidR="00B041D5" w:rsidRPr="00144401" w:rsidRDefault="00B041D5" w:rsidP="00B041D5">
      <w:pPr>
        <w:rPr>
          <w:color w:val="000000" w:themeColor="text1"/>
        </w:rPr>
      </w:pPr>
      <w:r w:rsidRPr="00144401">
        <w:rPr>
          <w:color w:val="000000" w:themeColor="text1"/>
        </w:rPr>
        <w:lastRenderedPageBreak/>
        <w:t xml:space="preserve">Six participants (P1, P2, P3, P4, P5, P7) agreed that </w:t>
      </w:r>
      <w:bookmarkStart w:id="11" w:name="_Hlk56541518"/>
      <w:r w:rsidRPr="00144401">
        <w:rPr>
          <w:color w:val="000000" w:themeColor="text1"/>
        </w:rPr>
        <w:t>‘</w:t>
      </w:r>
      <w:r w:rsidRPr="00144401">
        <w:rPr>
          <w:i/>
          <w:iCs/>
          <w:color w:val="000000" w:themeColor="text1"/>
        </w:rPr>
        <w:t>Infrastructure readiness’</w:t>
      </w:r>
      <w:bookmarkEnd w:id="11"/>
      <w:r w:rsidRPr="00144401">
        <w:rPr>
          <w:color w:val="000000" w:themeColor="text1"/>
        </w:rPr>
        <w:t xml:space="preserve"> would be a barrier for their organisation. A reoccurring theme from the answers </w:t>
      </w:r>
      <w:r w:rsidR="00D01B8E" w:rsidRPr="00144401">
        <w:rPr>
          <w:color w:val="000000" w:themeColor="text1"/>
        </w:rPr>
        <w:t>was</w:t>
      </w:r>
      <w:r w:rsidRPr="00144401">
        <w:rPr>
          <w:color w:val="000000" w:themeColor="text1"/>
        </w:rPr>
        <w:t xml:space="preserve"> that participants would prefer to adopt cloud solutions or cloud infrastructure. P4 commented they: “</w:t>
      </w:r>
      <w:r w:rsidRPr="00144401">
        <w:rPr>
          <w:i/>
          <w:iCs/>
          <w:color w:val="000000" w:themeColor="text1"/>
        </w:rPr>
        <w:t>would prefer to use a cloud infrastructure if they were willing to adopt. Current infrastructure would not support</w:t>
      </w:r>
      <w:r w:rsidRPr="00144401">
        <w:rPr>
          <w:color w:val="000000" w:themeColor="text1"/>
        </w:rPr>
        <w:t>”. Similarly, P8 stated: “</w:t>
      </w:r>
      <w:r w:rsidRPr="00144401">
        <w:rPr>
          <w:i/>
          <w:iCs/>
          <w:color w:val="000000" w:themeColor="text1"/>
        </w:rPr>
        <w:t>if we were going with a cloud solution it would not be a barrier but would be for onsite solution due to the volumes of data</w:t>
      </w:r>
      <w:r w:rsidRPr="00144401">
        <w:rPr>
          <w:color w:val="000000" w:themeColor="text1"/>
        </w:rPr>
        <w:t>”.</w:t>
      </w:r>
    </w:p>
    <w:p w14:paraId="13D898FD" w14:textId="13CB5541" w:rsidR="00B041D5" w:rsidRPr="00144401" w:rsidRDefault="00B041D5" w:rsidP="00B041D5">
      <w:pPr>
        <w:rPr>
          <w:color w:val="000000" w:themeColor="text1"/>
        </w:rPr>
      </w:pPr>
      <w:bookmarkStart w:id="12" w:name="_Hlk56541552"/>
      <w:r w:rsidRPr="00144401">
        <w:rPr>
          <w:i/>
          <w:iCs/>
          <w:color w:val="000000" w:themeColor="text1"/>
        </w:rPr>
        <w:t>‘Lack of suitable software’</w:t>
      </w:r>
      <w:bookmarkEnd w:id="12"/>
      <w:r w:rsidRPr="00144401">
        <w:rPr>
          <w:color w:val="000000" w:themeColor="text1"/>
        </w:rPr>
        <w:t xml:space="preserve"> was acknowledged as a barrier by seven participants (P1, P2, P3, P4, P5, P7, P8) with all</w:t>
      </w:r>
      <w:r w:rsidR="00091B26" w:rsidRPr="00144401">
        <w:rPr>
          <w:color w:val="000000" w:themeColor="text1"/>
        </w:rPr>
        <w:t xml:space="preserve"> </w:t>
      </w:r>
      <w:r w:rsidRPr="00144401">
        <w:rPr>
          <w:color w:val="000000" w:themeColor="text1"/>
        </w:rPr>
        <w:t xml:space="preserve">the participants stating that they would not know </w:t>
      </w:r>
      <w:r w:rsidR="00CE2D96" w:rsidRPr="00144401">
        <w:rPr>
          <w:color w:val="000000" w:themeColor="text1"/>
        </w:rPr>
        <w:t>what software</w:t>
      </w:r>
      <w:r w:rsidRPr="00144401">
        <w:rPr>
          <w:color w:val="000000" w:themeColor="text1"/>
        </w:rPr>
        <w:t xml:space="preserve"> is available. This suggests that </w:t>
      </w:r>
      <w:r w:rsidRPr="00144401">
        <w:rPr>
          <w:i/>
          <w:iCs/>
          <w:color w:val="000000" w:themeColor="text1"/>
        </w:rPr>
        <w:t>‘Lack of suitable software’</w:t>
      </w:r>
      <w:r w:rsidRPr="00144401">
        <w:rPr>
          <w:color w:val="000000" w:themeColor="text1"/>
        </w:rPr>
        <w:t xml:space="preserve"> is an important barrier. However, the one participant (P6) </w:t>
      </w:r>
      <w:r w:rsidR="00D01B8E" w:rsidRPr="00144401">
        <w:rPr>
          <w:color w:val="000000" w:themeColor="text1"/>
        </w:rPr>
        <w:t>who</w:t>
      </w:r>
      <w:r w:rsidRPr="00144401">
        <w:rPr>
          <w:color w:val="000000" w:themeColor="text1"/>
        </w:rPr>
        <w:t xml:space="preserve"> did not agree this was a barrier stated: “</w:t>
      </w:r>
      <w:r w:rsidRPr="00144401">
        <w:rPr>
          <w:i/>
          <w:iCs/>
          <w:color w:val="000000" w:themeColor="text1"/>
        </w:rPr>
        <w:t>lucky with what we wanted to do with Zoho, the product had all the required functionality out of the box</w:t>
      </w:r>
      <w:r w:rsidRPr="00144401">
        <w:rPr>
          <w:color w:val="000000" w:themeColor="text1"/>
        </w:rPr>
        <w:t>”.</w:t>
      </w:r>
    </w:p>
    <w:p w14:paraId="7771DE13" w14:textId="77777777" w:rsidR="00B041D5" w:rsidRPr="00144401" w:rsidRDefault="00B041D5" w:rsidP="00B041D5">
      <w:pPr>
        <w:rPr>
          <w:color w:val="000000" w:themeColor="text1"/>
        </w:rPr>
      </w:pPr>
      <w:r w:rsidRPr="00144401">
        <w:rPr>
          <w:color w:val="000000" w:themeColor="text1"/>
        </w:rPr>
        <w:t>Six participants (P1, P2, P3, P5, P6, P7) agreed that ‘</w:t>
      </w:r>
      <w:r w:rsidRPr="00144401">
        <w:rPr>
          <w:i/>
          <w:iCs/>
          <w:color w:val="000000" w:themeColor="text1"/>
        </w:rPr>
        <w:t>Poor data quality’</w:t>
      </w:r>
      <w:r w:rsidRPr="00144401">
        <w:rPr>
          <w:color w:val="000000" w:themeColor="text1"/>
        </w:rPr>
        <w:t xml:space="preserve"> is a barrier. One participant (P7) stated that data is primarily stored in emails outside of their legacy enterprise application so there is no standardised system for storing data. Another participant (P6) highlighted the issue of dirty data: “</w:t>
      </w:r>
      <w:r w:rsidRPr="00144401">
        <w:rPr>
          <w:i/>
          <w:iCs/>
          <w:color w:val="000000" w:themeColor="text1"/>
        </w:rPr>
        <w:t>dirty data is a challenge for example, reseller partners and staff undertaking demos generating data</w:t>
      </w:r>
      <w:r w:rsidRPr="00144401">
        <w:rPr>
          <w:color w:val="000000" w:themeColor="text1"/>
        </w:rPr>
        <w:t>”. However, one participant (P4) did not believe that poor data quality would be an immediate issue, as lack of data is more important than the quality. Another participant (P8) did not believe that ‘</w:t>
      </w:r>
      <w:r w:rsidRPr="00144401">
        <w:rPr>
          <w:i/>
          <w:iCs/>
          <w:color w:val="000000" w:themeColor="text1"/>
        </w:rPr>
        <w:t>Poor data quality’</w:t>
      </w:r>
      <w:r w:rsidRPr="00144401">
        <w:rPr>
          <w:color w:val="000000" w:themeColor="text1"/>
        </w:rPr>
        <w:t xml:space="preserve"> is an issue for their business as: “</w:t>
      </w:r>
      <w:r w:rsidRPr="00144401">
        <w:rPr>
          <w:i/>
          <w:iCs/>
          <w:color w:val="000000" w:themeColor="text1"/>
        </w:rPr>
        <w:t>most data we stored is good quality as it is reviewed. Data can get out of date but better quality than other businesses</w:t>
      </w:r>
      <w:r w:rsidRPr="00144401">
        <w:rPr>
          <w:color w:val="000000" w:themeColor="text1"/>
        </w:rPr>
        <w:t>”.</w:t>
      </w:r>
    </w:p>
    <w:p w14:paraId="0B17157A" w14:textId="77777777" w:rsidR="00B041D5" w:rsidRPr="00144401" w:rsidRDefault="00B041D5" w:rsidP="006C0389">
      <w:pPr>
        <w:pStyle w:val="Heading2"/>
      </w:pPr>
      <w:bookmarkStart w:id="13" w:name="_Toc72871867"/>
      <w:bookmarkStart w:id="14" w:name="_Toc75365943"/>
      <w:bookmarkStart w:id="15" w:name="_Toc98953774"/>
      <w:bookmarkEnd w:id="13"/>
      <w:r w:rsidRPr="00144401">
        <w:t>Other Comments</w:t>
      </w:r>
      <w:bookmarkEnd w:id="14"/>
      <w:bookmarkEnd w:id="15"/>
    </w:p>
    <w:p w14:paraId="0F9FA1E5" w14:textId="79DE6673" w:rsidR="00B041D5" w:rsidRPr="00144401" w:rsidRDefault="00B041D5" w:rsidP="00B041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themeColor="text1"/>
          <w:szCs w:val="24"/>
        </w:rPr>
      </w:pPr>
      <w:r w:rsidRPr="00144401">
        <w:rPr>
          <w:color w:val="000000" w:themeColor="text1"/>
        </w:rPr>
        <w:t>P6 suggested that the HBDAF-UKSMEs proposed could be of practical use by: “</w:t>
      </w:r>
      <w:r w:rsidRPr="00144401">
        <w:rPr>
          <w:i/>
          <w:iCs/>
          <w:color w:val="000000" w:themeColor="text1"/>
          <w:szCs w:val="24"/>
        </w:rPr>
        <w:t>Helping the non-technical senior stakeholders understand the technology, for example the Financial Director wouldn’t be interested unless you can demonstrate benefits, ‘what can it do for us?</w:t>
      </w:r>
      <w:r w:rsidRPr="00144401">
        <w:rPr>
          <w:color w:val="000000" w:themeColor="text1"/>
          <w:szCs w:val="24"/>
        </w:rPr>
        <w:t>’”. They also wanted to emphasise at the end of the interview that the key areas of concern were “</w:t>
      </w:r>
      <w:r w:rsidRPr="00144401">
        <w:rPr>
          <w:i/>
          <w:iCs/>
          <w:color w:val="000000" w:themeColor="text1"/>
          <w:szCs w:val="24"/>
        </w:rPr>
        <w:t>Lack of training, regulatory issues around Big Data, expertise and management time</w:t>
      </w:r>
      <w:r w:rsidRPr="00144401">
        <w:rPr>
          <w:color w:val="000000" w:themeColor="text1"/>
          <w:szCs w:val="24"/>
        </w:rPr>
        <w:t>”.</w:t>
      </w:r>
    </w:p>
    <w:p w14:paraId="7A1286FC" w14:textId="77777777" w:rsidR="00B041D5" w:rsidRPr="00144401" w:rsidRDefault="00B041D5" w:rsidP="006C0389">
      <w:pPr>
        <w:pStyle w:val="Heading2"/>
      </w:pPr>
      <w:bookmarkStart w:id="16" w:name="_Toc75365944"/>
      <w:bookmarkStart w:id="17" w:name="_Toc98953775"/>
      <w:r w:rsidRPr="00144401">
        <w:lastRenderedPageBreak/>
        <w:t>Motivation to adopt Big Data Analytics</w:t>
      </w:r>
      <w:bookmarkEnd w:id="16"/>
      <w:bookmarkEnd w:id="17"/>
    </w:p>
    <w:p w14:paraId="33D1659D" w14:textId="27958BA2" w:rsidR="00B041D5" w:rsidRPr="00144401" w:rsidRDefault="00B041D5" w:rsidP="00B041D5">
      <w:pPr>
        <w:rPr>
          <w:color w:val="000000" w:themeColor="text1"/>
        </w:rPr>
      </w:pPr>
      <w:r w:rsidRPr="00144401">
        <w:rPr>
          <w:color w:val="000000" w:themeColor="text1"/>
        </w:rPr>
        <w:t>Several of the participants had already adopted Big Data Analytics solutions. P1 had adopted Dynafleet as their business are capturing a variety of data including sensor data from vehicles transporting goods</w:t>
      </w:r>
      <w:r w:rsidR="00646BD7" w:rsidRPr="00144401">
        <w:rPr>
          <w:color w:val="000000" w:themeColor="text1"/>
        </w:rPr>
        <w:t xml:space="preserve">. </w:t>
      </w:r>
      <w:r w:rsidRPr="00144401">
        <w:rPr>
          <w:color w:val="000000" w:themeColor="text1"/>
        </w:rPr>
        <w:t>P5 has adopted a Zoho Big Data Analytics solution and they stated that this meets all of their business’ current needs</w:t>
      </w:r>
      <w:r w:rsidR="00646BD7" w:rsidRPr="00144401">
        <w:rPr>
          <w:color w:val="000000" w:themeColor="text1"/>
        </w:rPr>
        <w:t>.</w:t>
      </w:r>
      <w:r w:rsidR="005505E2" w:rsidRPr="00144401">
        <w:rPr>
          <w:color w:val="000000" w:themeColor="text1"/>
        </w:rPr>
        <w:t xml:space="preserve"> </w:t>
      </w:r>
      <w:r w:rsidRPr="00144401">
        <w:rPr>
          <w:color w:val="000000" w:themeColor="text1"/>
        </w:rPr>
        <w:t xml:space="preserve">P6 </w:t>
      </w:r>
      <w:r w:rsidR="005505E2" w:rsidRPr="00144401">
        <w:rPr>
          <w:color w:val="000000" w:themeColor="text1"/>
        </w:rPr>
        <w:t>was from</w:t>
      </w:r>
      <w:r w:rsidRPr="00144401">
        <w:rPr>
          <w:color w:val="000000" w:themeColor="text1"/>
        </w:rPr>
        <w:t xml:space="preserve"> </w:t>
      </w:r>
      <w:r w:rsidR="00646BD7" w:rsidRPr="00144401">
        <w:rPr>
          <w:color w:val="000000" w:themeColor="text1"/>
        </w:rPr>
        <w:t xml:space="preserve">an SME who </w:t>
      </w:r>
      <w:r w:rsidRPr="00144401">
        <w:rPr>
          <w:color w:val="000000" w:themeColor="text1"/>
        </w:rPr>
        <w:t xml:space="preserve">have invested in technology such as </w:t>
      </w:r>
      <w:r w:rsidR="00646BD7" w:rsidRPr="00144401">
        <w:rPr>
          <w:color w:val="000000" w:themeColor="text1"/>
        </w:rPr>
        <w:t xml:space="preserve">sector specific </w:t>
      </w:r>
      <w:r w:rsidRPr="00144401">
        <w:rPr>
          <w:color w:val="000000" w:themeColor="text1"/>
        </w:rPr>
        <w:t>tracking software and remote desktop infrastructure. They are currently implementing Google Analytics and would like to expand the use of social media to review their effectiveness to support continuous improvement.</w:t>
      </w:r>
    </w:p>
    <w:p w14:paraId="0333F974" w14:textId="6D7F6D71" w:rsidR="00B041D5" w:rsidRPr="00144401" w:rsidRDefault="00B041D5" w:rsidP="00B041D5">
      <w:pPr>
        <w:rPr>
          <w:color w:val="000000" w:themeColor="text1"/>
        </w:rPr>
      </w:pPr>
      <w:r w:rsidRPr="00144401">
        <w:rPr>
          <w:color w:val="000000" w:themeColor="text1"/>
        </w:rPr>
        <w:t>Not all SMEs aim to grow their business. P3, P4, P7 and P8 stated that they have no current requirement to adopt Big Data Analytics. P4 stated: “</w:t>
      </w:r>
      <w:r w:rsidRPr="00144401">
        <w:rPr>
          <w:i/>
          <w:iCs/>
          <w:color w:val="000000" w:themeColor="text1"/>
        </w:rPr>
        <w:t>[the business] doesn’t advertise they are taking on work, not turning it away but not actively trying to grow the business. Work continues for example, yearly accounts so that the client base remains stable</w:t>
      </w:r>
      <w:r w:rsidRPr="00144401">
        <w:rPr>
          <w:color w:val="000000" w:themeColor="text1"/>
        </w:rPr>
        <w:t>”. This suggests that not all SMEs want to grow</w:t>
      </w:r>
      <w:r w:rsidR="00091B26" w:rsidRPr="00144401">
        <w:rPr>
          <w:color w:val="000000" w:themeColor="text1"/>
        </w:rPr>
        <w:t>;</w:t>
      </w:r>
      <w:r w:rsidRPr="00144401">
        <w:rPr>
          <w:color w:val="000000" w:themeColor="text1"/>
        </w:rPr>
        <w:t xml:space="preserve"> as with this business they may be happy to maintain the current level of work. P8’s business is currently using social media </w:t>
      </w:r>
      <w:r w:rsidR="00646BD7" w:rsidRPr="00144401">
        <w:rPr>
          <w:color w:val="000000" w:themeColor="text1"/>
        </w:rPr>
        <w:t xml:space="preserve">is </w:t>
      </w:r>
      <w:r w:rsidRPr="00144401">
        <w:rPr>
          <w:color w:val="000000" w:themeColor="text1"/>
        </w:rPr>
        <w:t xml:space="preserve">but </w:t>
      </w:r>
      <w:r w:rsidR="00646BD7" w:rsidRPr="00144401">
        <w:rPr>
          <w:color w:val="000000" w:themeColor="text1"/>
        </w:rPr>
        <w:t xml:space="preserve">is happy with their current level of analytics and are </w:t>
      </w:r>
      <w:r w:rsidRPr="00144401">
        <w:rPr>
          <w:color w:val="000000" w:themeColor="text1"/>
        </w:rPr>
        <w:t>not currently interested in social media analytics or Google Analytics</w:t>
      </w:r>
      <w:r w:rsidR="00646BD7" w:rsidRPr="00144401">
        <w:rPr>
          <w:color w:val="000000" w:themeColor="text1"/>
        </w:rPr>
        <w:t xml:space="preserve">. </w:t>
      </w:r>
      <w:r w:rsidRPr="00144401">
        <w:rPr>
          <w:color w:val="000000" w:themeColor="text1"/>
        </w:rPr>
        <w:t xml:space="preserve">This </w:t>
      </w:r>
      <w:r w:rsidR="00646BD7" w:rsidRPr="00144401">
        <w:rPr>
          <w:color w:val="000000" w:themeColor="text1"/>
        </w:rPr>
        <w:t xml:space="preserve">suggests </w:t>
      </w:r>
      <w:r w:rsidRPr="00144401">
        <w:rPr>
          <w:color w:val="000000" w:themeColor="text1"/>
        </w:rPr>
        <w:t>that motivation to adopt Big Data Analytics must be considered as a factor</w:t>
      </w:r>
      <w:r w:rsidR="00646BD7" w:rsidRPr="00144401">
        <w:rPr>
          <w:color w:val="000000" w:themeColor="text1"/>
        </w:rPr>
        <w:t xml:space="preserve">. </w:t>
      </w:r>
    </w:p>
    <w:p w14:paraId="7BF57A34" w14:textId="77777777" w:rsidR="00B041D5" w:rsidRPr="00144401" w:rsidRDefault="00B041D5" w:rsidP="00B11F2A">
      <w:pPr>
        <w:pStyle w:val="Heading1"/>
        <w:ind w:left="426"/>
      </w:pPr>
      <w:bookmarkStart w:id="18" w:name="_Toc75365945"/>
      <w:bookmarkStart w:id="19" w:name="_Toc98953776"/>
      <w:r w:rsidRPr="00144401">
        <w:t>Discussion</w:t>
      </w:r>
      <w:bookmarkEnd w:id="18"/>
      <w:bookmarkEnd w:id="19"/>
    </w:p>
    <w:p w14:paraId="135E1D66" w14:textId="305ED225" w:rsidR="00B041D5" w:rsidRPr="00144401" w:rsidRDefault="00B041D5" w:rsidP="00B041D5">
      <w:pPr>
        <w:rPr>
          <w:color w:val="000000" w:themeColor="text1"/>
        </w:rPr>
      </w:pPr>
      <w:r w:rsidRPr="00144401">
        <w:rPr>
          <w:color w:val="000000" w:themeColor="text1"/>
        </w:rPr>
        <w:t>All the 21 barriers were validated through the interviews conducted with SME practitioners. However, it is evident from the results that some barriers are seen as more important than others, for example all eight participants agreed that ‘</w:t>
      </w:r>
      <w:r w:rsidRPr="00144401">
        <w:rPr>
          <w:i/>
          <w:iCs/>
          <w:color w:val="000000" w:themeColor="text1"/>
        </w:rPr>
        <w:t>Regulatory issues’</w:t>
      </w:r>
      <w:r w:rsidRPr="00144401">
        <w:rPr>
          <w:color w:val="000000" w:themeColor="text1"/>
        </w:rPr>
        <w:t xml:space="preserve"> and ‘</w:t>
      </w:r>
      <w:r w:rsidRPr="00144401">
        <w:rPr>
          <w:i/>
          <w:iCs/>
          <w:color w:val="000000" w:themeColor="text1"/>
        </w:rPr>
        <w:t>Lack of business cases’</w:t>
      </w:r>
      <w:r w:rsidRPr="00144401">
        <w:rPr>
          <w:color w:val="000000" w:themeColor="text1"/>
        </w:rPr>
        <w:t xml:space="preserve"> were barriers but only three participants stated that ‘</w:t>
      </w:r>
      <w:r w:rsidRPr="00144401">
        <w:rPr>
          <w:i/>
          <w:iCs/>
          <w:color w:val="000000" w:themeColor="text1"/>
        </w:rPr>
        <w:t>Shortage of consultancy services’</w:t>
      </w:r>
      <w:r w:rsidRPr="00144401">
        <w:rPr>
          <w:color w:val="000000" w:themeColor="text1"/>
        </w:rPr>
        <w:t xml:space="preserve"> and ‘</w:t>
      </w:r>
      <w:r w:rsidRPr="00144401">
        <w:rPr>
          <w:i/>
          <w:iCs/>
          <w:color w:val="000000" w:themeColor="text1"/>
        </w:rPr>
        <w:t>Change management’</w:t>
      </w:r>
      <w:r w:rsidRPr="00144401">
        <w:rPr>
          <w:color w:val="000000" w:themeColor="text1"/>
        </w:rPr>
        <w:t xml:space="preserve"> were barriers. This is similar to the </w:t>
      </w:r>
      <w:r w:rsidR="00067209" w:rsidRPr="00144401">
        <w:rPr>
          <w:color w:val="000000" w:themeColor="text1"/>
        </w:rPr>
        <w:t xml:space="preserve">results found during the </w:t>
      </w:r>
      <w:r w:rsidRPr="00144401">
        <w:rPr>
          <w:color w:val="000000" w:themeColor="text1"/>
        </w:rPr>
        <w:t>quantitative analysis</w:t>
      </w:r>
      <w:r w:rsidR="00067209" w:rsidRPr="00144401">
        <w:rPr>
          <w:color w:val="000000" w:themeColor="text1"/>
        </w:rPr>
        <w:t>. T</w:t>
      </w:r>
      <w:r w:rsidRPr="00144401">
        <w:rPr>
          <w:color w:val="000000" w:themeColor="text1"/>
        </w:rPr>
        <w:t>he highest-ranking barriers from the quantitative analysis were ‘</w:t>
      </w:r>
      <w:r w:rsidRPr="00144401">
        <w:rPr>
          <w:i/>
          <w:iCs/>
          <w:color w:val="000000" w:themeColor="text1"/>
        </w:rPr>
        <w:t>Data Scalability’</w:t>
      </w:r>
      <w:r w:rsidRPr="00144401">
        <w:rPr>
          <w:color w:val="000000" w:themeColor="text1"/>
        </w:rPr>
        <w:t>, ‘</w:t>
      </w:r>
      <w:r w:rsidRPr="00144401">
        <w:rPr>
          <w:i/>
          <w:iCs/>
          <w:color w:val="000000" w:themeColor="text1"/>
        </w:rPr>
        <w:t>Insufficient volumes of data to be analysed’</w:t>
      </w:r>
      <w:r w:rsidRPr="00144401">
        <w:rPr>
          <w:color w:val="000000" w:themeColor="text1"/>
        </w:rPr>
        <w:t xml:space="preserve"> and ‘</w:t>
      </w:r>
      <w:r w:rsidRPr="00144401">
        <w:rPr>
          <w:i/>
          <w:iCs/>
          <w:color w:val="000000" w:themeColor="text1"/>
        </w:rPr>
        <w:t xml:space="preserve">Financial </w:t>
      </w:r>
      <w:proofErr w:type="gramStart"/>
      <w:r w:rsidRPr="00144401">
        <w:rPr>
          <w:i/>
          <w:iCs/>
          <w:color w:val="000000" w:themeColor="text1"/>
        </w:rPr>
        <w:t>barriers’</w:t>
      </w:r>
      <w:proofErr w:type="gramEnd"/>
      <w:r w:rsidRPr="00144401">
        <w:rPr>
          <w:color w:val="000000" w:themeColor="text1"/>
        </w:rPr>
        <w:t xml:space="preserve">. The advantage of undertaking the qualitative interviews was that the participants provided a richer vocabulary, which provided context and further supplementary details regarding each of the barriers which was not possible through the questionnaire. The feedback provided insight beyond the </w:t>
      </w:r>
      <w:r w:rsidR="008A020D" w:rsidRPr="00144401">
        <w:rPr>
          <w:color w:val="000000" w:themeColor="text1"/>
        </w:rPr>
        <w:t xml:space="preserve">secondary data found in the </w:t>
      </w:r>
      <w:r w:rsidRPr="00144401">
        <w:rPr>
          <w:color w:val="000000" w:themeColor="text1"/>
        </w:rPr>
        <w:t>literature as the SME participants were able to provide up-to-date detail regarding the current challenges they are encountering, which was particularly important during the on-going COVID-19 pandemic.</w:t>
      </w:r>
    </w:p>
    <w:p w14:paraId="1C9A89E1" w14:textId="41F21883" w:rsidR="00B041D5" w:rsidRPr="00144401" w:rsidRDefault="00B041D5" w:rsidP="00B041D5">
      <w:pPr>
        <w:rPr>
          <w:color w:val="000000" w:themeColor="text1"/>
        </w:rPr>
      </w:pPr>
      <w:r w:rsidRPr="00144401">
        <w:rPr>
          <w:color w:val="000000" w:themeColor="text1"/>
        </w:rPr>
        <w:lastRenderedPageBreak/>
        <w:t xml:space="preserve">Some participants </w:t>
      </w:r>
      <w:r w:rsidR="00067209" w:rsidRPr="00144401">
        <w:rPr>
          <w:color w:val="000000" w:themeColor="text1"/>
        </w:rPr>
        <w:t xml:space="preserve">identified </w:t>
      </w:r>
      <w:r w:rsidRPr="00144401">
        <w:rPr>
          <w:color w:val="000000" w:themeColor="text1"/>
        </w:rPr>
        <w:t xml:space="preserve">particular barriers </w:t>
      </w:r>
      <w:r w:rsidR="00067209" w:rsidRPr="00144401">
        <w:rPr>
          <w:color w:val="000000" w:themeColor="text1"/>
        </w:rPr>
        <w:t xml:space="preserve">as especially relevant </w:t>
      </w:r>
      <w:r w:rsidRPr="00144401">
        <w:rPr>
          <w:color w:val="000000" w:themeColor="text1"/>
        </w:rPr>
        <w:t xml:space="preserve">to their business, for example the Organisational barriers were more important for P1, this may depend on factors such as the sector in which the business operates and the level of computing knowledge within the business. </w:t>
      </w:r>
    </w:p>
    <w:p w14:paraId="2428CA51" w14:textId="634ED396" w:rsidR="00B041D5" w:rsidRPr="00144401" w:rsidRDefault="00067209" w:rsidP="00B041D5">
      <w:pPr>
        <w:rPr>
          <w:color w:val="000000" w:themeColor="text1"/>
        </w:rPr>
      </w:pPr>
      <w:r w:rsidRPr="00144401">
        <w:rPr>
          <w:color w:val="000000" w:themeColor="text1"/>
        </w:rPr>
        <w:t>I</w:t>
      </w:r>
      <w:r w:rsidR="00B041D5" w:rsidRPr="00144401">
        <w:rPr>
          <w:color w:val="000000" w:themeColor="text1"/>
        </w:rPr>
        <w:t xml:space="preserve">t was expected that the feedback </w:t>
      </w:r>
      <w:r w:rsidRPr="00144401">
        <w:rPr>
          <w:color w:val="000000" w:themeColor="text1"/>
        </w:rPr>
        <w:t xml:space="preserve">obtained through the interviews would </w:t>
      </w:r>
      <w:r w:rsidR="00B041D5" w:rsidRPr="00144401">
        <w:rPr>
          <w:color w:val="000000" w:themeColor="text1"/>
        </w:rPr>
        <w:t xml:space="preserve">impact the 21 barriers identified through the literature review and thematic analysis, for example new barriers may have been suggested or participants may have suggested that barriers should be removed. The feedback from the focus group participants confirmed that the 21 barriers </w:t>
      </w:r>
      <w:r w:rsidR="003C06C5" w:rsidRPr="00144401">
        <w:rPr>
          <w:color w:val="000000" w:themeColor="text1"/>
        </w:rPr>
        <w:t xml:space="preserve">identified </w:t>
      </w:r>
      <w:r w:rsidR="00B041D5" w:rsidRPr="00144401">
        <w:rPr>
          <w:color w:val="000000" w:themeColor="text1"/>
        </w:rPr>
        <w:t xml:space="preserve">were valid, with no additional barriers required or the removal of barriers. However, supplementary information was </w:t>
      </w:r>
      <w:r w:rsidR="003C06C5" w:rsidRPr="00144401">
        <w:rPr>
          <w:color w:val="000000" w:themeColor="text1"/>
        </w:rPr>
        <w:t>provided</w:t>
      </w:r>
      <w:r w:rsidR="00A01EB1" w:rsidRPr="00144401">
        <w:rPr>
          <w:color w:val="000000" w:themeColor="text1"/>
        </w:rPr>
        <w:t xml:space="preserve"> </w:t>
      </w:r>
      <w:r w:rsidR="003C06C5" w:rsidRPr="00144401">
        <w:rPr>
          <w:color w:val="000000" w:themeColor="text1"/>
        </w:rPr>
        <w:t xml:space="preserve">and this </w:t>
      </w:r>
      <w:r w:rsidR="00B041D5" w:rsidRPr="00144401">
        <w:rPr>
          <w:color w:val="000000" w:themeColor="text1"/>
        </w:rPr>
        <w:t>has been utilised to strengthen the definitions for each barrier</w:t>
      </w:r>
      <w:r w:rsidR="00074793" w:rsidRPr="00144401">
        <w:rPr>
          <w:color w:val="000000" w:themeColor="text1"/>
        </w:rPr>
        <w:t xml:space="preserve"> </w:t>
      </w:r>
      <w:r w:rsidR="00074793" w:rsidRPr="00144401">
        <w:rPr>
          <w:color w:val="000000" w:themeColor="text1"/>
        </w:rPr>
        <w:fldChar w:fldCharType="begin" w:fldLock="1"/>
      </w:r>
      <w:r w:rsidR="00074793" w:rsidRPr="00144401">
        <w:rPr>
          <w:color w:val="000000" w:themeColor="text1"/>
        </w:rPr>
        <w:instrText>ADDIN CSL_CITATION {"citationItems":[{"id":"ITEM-1","itemData":{"DOI":"10.1109/ICDS50568.2020.9268687","ISBN":"9781728180847","abstract":"Small and medium-sized enterprises (SMEs) (which includes micro companies employing &lt; 10) make a significant contribution to the UK economy accounting for 99.9% of all businesses, employing 60% of the work force and generates £2,168 billion; this represents 52% of the turnover of all businesses in the UK [1]. Big Data Analytics is rapidly being utilised by large companies on a global scale to gain competitive advantage which is well documented in the literature. However, the evidence from the literature indicates that SMEs are underutilising this technology for a variety of reasons, for example lack of expertise and cost implications. The intention of this paper is to identify barriers to the adoption of Big Data Analytics by SMEs to help them overcome the challenges and to exploit the benefits of Big Data Analytics to improve their competitive advantage which will benefit the wealth of the country particularly in the aftermath of Covid-19.","author":[{"dropping-particle":"","family":"Willetts","given":"Matthew","non-dropping-particle":"","parse-names":false,"suffix":""},{"dropping-particle":"","family":"Atkins","given":"Anthony S.","non-dropping-particle":"","parse-names":false,"suffix":""},{"dropping-particle":"","family":"Stanier","given":"Clare","non-dropping-particle":"","parse-names":false,"suffix":""}],"container-title":"4th International Conference on Intelligent Computing in Data Sciences, ICDS 2020","id":"ITEM-1","issued":{"date-parts":[["2020","10","21"]]},"page":"1-8","publisher":"IEEE","title":"Barriers to SMEs Adoption of Big Data Analytics for Competitive Advantage","type":"paper-conference"},"uris":["http://www.mendeley.com/documents/?uuid=2c396d10-7100-3d3b-a470-6ee4ea13ce88"]}],"mendeley":{"formattedCitation":"(Willetts, Atkins and Stanier, 2020b)","plainTextFormattedCitation":"(Willetts, Atkins and Stanier, 2020b)","previouslyFormattedCitation":"(Willetts, Atkins and Stanier, 2020b)"},"properties":{"noteIndex":0},"schema":"https://github.com/citation-style-language/schema/raw/master/csl-citation.json"}</w:instrText>
      </w:r>
      <w:r w:rsidR="00074793" w:rsidRPr="00144401">
        <w:rPr>
          <w:color w:val="000000" w:themeColor="text1"/>
        </w:rPr>
        <w:fldChar w:fldCharType="separate"/>
      </w:r>
      <w:r w:rsidR="00074793" w:rsidRPr="00144401">
        <w:rPr>
          <w:noProof/>
          <w:color w:val="000000" w:themeColor="text1"/>
        </w:rPr>
        <w:t>(Willetts, Atkins and Stanier, 2020b)</w:t>
      </w:r>
      <w:r w:rsidR="00074793" w:rsidRPr="00144401">
        <w:rPr>
          <w:color w:val="000000" w:themeColor="text1"/>
        </w:rPr>
        <w:fldChar w:fldCharType="end"/>
      </w:r>
      <w:r w:rsidR="003C06C5" w:rsidRPr="00144401">
        <w:rPr>
          <w:color w:val="000000" w:themeColor="text1"/>
        </w:rPr>
        <w:t>.</w:t>
      </w:r>
      <w:r w:rsidR="00B041D5" w:rsidRPr="00144401">
        <w:rPr>
          <w:color w:val="000000" w:themeColor="text1"/>
        </w:rPr>
        <w:t xml:space="preserve"> </w:t>
      </w:r>
      <w:r w:rsidR="003C06C5" w:rsidRPr="00144401">
        <w:rPr>
          <w:color w:val="000000" w:themeColor="text1"/>
        </w:rPr>
        <w:t>No changes were made to the barriers as a result of the interviews. However, applying Cronbach’s Alpha to the results of the quantitative analysis, led to a</w:t>
      </w:r>
      <w:r w:rsidR="00A01EB1" w:rsidRPr="00144401">
        <w:rPr>
          <w:color w:val="000000" w:themeColor="text1"/>
        </w:rPr>
        <w:t xml:space="preserve"> </w:t>
      </w:r>
      <w:r w:rsidR="00B041D5" w:rsidRPr="00144401">
        <w:rPr>
          <w:color w:val="000000" w:themeColor="text1"/>
        </w:rPr>
        <w:t xml:space="preserve">realignment of the pillars </w:t>
      </w:r>
      <w:r w:rsidR="003C06C5" w:rsidRPr="00144401">
        <w:rPr>
          <w:color w:val="000000" w:themeColor="text1"/>
        </w:rPr>
        <w:t xml:space="preserve">which were reduced </w:t>
      </w:r>
      <w:r w:rsidR="00B041D5" w:rsidRPr="00144401">
        <w:rPr>
          <w:color w:val="000000" w:themeColor="text1"/>
        </w:rPr>
        <w:t>to four</w:t>
      </w:r>
      <w:r w:rsidR="003C06C5" w:rsidRPr="00144401">
        <w:rPr>
          <w:color w:val="000000" w:themeColor="text1"/>
        </w:rPr>
        <w:t xml:space="preserve">, namely </w:t>
      </w:r>
      <w:r w:rsidR="00B11F2A" w:rsidRPr="00144401">
        <w:rPr>
          <w:color w:val="000000" w:themeColor="text1"/>
        </w:rPr>
        <w:t>Environmental, Human, Organisational and Technological</w:t>
      </w:r>
      <w:r w:rsidR="00B041D5" w:rsidRPr="00144401">
        <w:rPr>
          <w:color w:val="000000" w:themeColor="text1"/>
        </w:rPr>
        <w:t xml:space="preserve"> </w:t>
      </w:r>
      <w:r w:rsidR="00074793" w:rsidRPr="00144401">
        <w:rPr>
          <w:color w:val="000000" w:themeColor="text1"/>
        </w:rPr>
        <w:fldChar w:fldCharType="begin" w:fldLock="1"/>
      </w:r>
      <w:r w:rsidR="00D67F90" w:rsidRPr="00144401">
        <w:rPr>
          <w:color w:val="000000" w:themeColor="text1"/>
        </w:rPr>
        <w:instrText>ADDIN CSL_CITATION {"citationItems":[{"id":"ITEM-1","itemData":{"DOI":"https://doi.org/10.1007/978-981-16-2937-2_23","ISBN":"978-981-16-2937-2","abstract":"Big data analytics has been widely adopted by large companies, enabling them to achieve competitive advantage. However, small and medium-sized enterprises (SMEs) are underutilising this technology due to a number of barriers including financial constraints and lack of skills. Previous studies have identified a total of 69 barriers to SMEs adoption of big data analytics, rationalised to 21 barriers categorised into five pillars (Willetts et al. in A strategic big data analytics framework to provide opportunities for SMEs. In: 14th International technology, education and development conference, 2020a, [Willetts M, Atkins AS, Stanier C (2020a) A strategic big data analytics framework to provide opportunities for SMEs. In: 14th International technology, education and development conference, pp 3033--3042. 10.21125/inted.2020.0893]). To verify the barriers identified from the literature, an electronic questionnaire was distributed to over 1000 SMEs based in the UK and Eire using the snowball sampling approach during the height of the COVID-19 pandemic. The intention of this paper is to provide an analysis of the questionnaire, specifically applying the Cronbach's alpha test to ensure that the 21 barriers identified are positioned in the correct pillars, verifying that the framework is statistically valid.","author":[{"dropping-particle":"","family":"Willetts","given":"Matthew","non-dropping-particle":"","parse-names":false,"suffix":""},{"dropping-particle":"","family":"Atkins","given":"Anthony S.","non-dropping-particle":"","parse-names":false,"suffix":""},{"dropping-particle":"","family":"Stanier","given":"Clare","non-dropping-particle":"","parse-names":false,"suffix":""}],"container-title":"Data Management, Analytics and Innovation","editor":[{"dropping-particle":"","family":"Sharma","given":"Neha","non-dropping-particle":"","parse-names":false,"suffix":""},{"dropping-particle":"","family":"Chakrabarti","given":"Amlan","non-dropping-particle":"","parse-names":false,"suffix":""},{"dropping-particle":"","family":"Balas","given":"Valentina Emilia","non-dropping-particle":"","parse-names":false,"suffix":""},{"dropping-particle":"","family":"Bruckstein","given":"Alfred M","non-dropping-particle":"","parse-names":false,"suffix":""}],"id":"ITEM-1","issued":{"date-parts":[["2022"]]},"page":"349-373","publisher":"Springer Singapore","publisher-place":"Singapore","title":"Quantitative Study on Barriers of Adopting Big Data Analytics for UK and Eire SMEs","type":"paper-conference"},"uris":["http://www.mendeley.com/documents/?uuid=bb34009f-be1d-4af9-a6e5-bed01b7bc453"]}],"mendeley":{"formattedCitation":"(Willetts, Atkins and Stanier, 2022b)","plainTextFormattedCitation":"(Willetts, Atkins and Stanier, 2022b)","previouslyFormattedCitation":"(Willetts, Atkins and Stanier, 2022b)"},"properties":{"noteIndex":0},"schema":"https://github.com/citation-style-language/schema/raw/master/csl-citation.json"}</w:instrText>
      </w:r>
      <w:r w:rsidR="00074793" w:rsidRPr="00144401">
        <w:rPr>
          <w:color w:val="000000" w:themeColor="text1"/>
        </w:rPr>
        <w:fldChar w:fldCharType="separate"/>
      </w:r>
      <w:r w:rsidR="004475CE" w:rsidRPr="00144401">
        <w:rPr>
          <w:noProof/>
          <w:color w:val="000000" w:themeColor="text1"/>
        </w:rPr>
        <w:t>(Willetts, Atkins and Stanier, 2022b)</w:t>
      </w:r>
      <w:r w:rsidR="00074793" w:rsidRPr="00144401">
        <w:rPr>
          <w:color w:val="000000" w:themeColor="text1"/>
        </w:rPr>
        <w:fldChar w:fldCharType="end"/>
      </w:r>
      <w:r w:rsidR="00B041D5" w:rsidRPr="00144401">
        <w:rPr>
          <w:color w:val="000000" w:themeColor="text1"/>
        </w:rPr>
        <w:t>. The revised pillars and barriers are described as follows.</w:t>
      </w:r>
    </w:p>
    <w:p w14:paraId="4BE64317" w14:textId="77777777" w:rsidR="00B041D5" w:rsidRPr="00144401" w:rsidRDefault="00B041D5" w:rsidP="006C0389">
      <w:pPr>
        <w:pStyle w:val="Heading2"/>
      </w:pPr>
      <w:bookmarkStart w:id="20" w:name="_Toc75365946"/>
      <w:bookmarkStart w:id="21" w:name="_Toc98953777"/>
      <w:r w:rsidRPr="00144401">
        <w:t>Environmental Pillar</w:t>
      </w:r>
      <w:bookmarkEnd w:id="20"/>
      <w:bookmarkEnd w:id="21"/>
    </w:p>
    <w:p w14:paraId="5BA8B600" w14:textId="74A1D086" w:rsidR="00B041D5" w:rsidRPr="00144401" w:rsidRDefault="00B041D5" w:rsidP="00B041D5">
      <w:pPr>
        <w:rPr>
          <w:color w:val="000000" w:themeColor="text1"/>
        </w:rPr>
      </w:pPr>
      <w:r w:rsidRPr="00144401">
        <w:rPr>
          <w:color w:val="000000" w:themeColor="text1"/>
        </w:rPr>
        <w:t xml:space="preserve">The Environmental barriers to adopting Big Data Analytics were agreed by an average of 6 </w:t>
      </w:r>
      <w:r w:rsidR="003C06C5" w:rsidRPr="00144401">
        <w:rPr>
          <w:color w:val="000000" w:themeColor="text1"/>
        </w:rPr>
        <w:t xml:space="preserve">interview </w:t>
      </w:r>
      <w:r w:rsidRPr="00144401">
        <w:rPr>
          <w:color w:val="000000" w:themeColor="text1"/>
        </w:rPr>
        <w:t>participants, suggesting that these barriers are very important. Environmental barriers relate to the issues outside a business’ control, including legal, ethical, privacy and regulatory issues. ‘</w:t>
      </w:r>
      <w:r w:rsidRPr="00144401">
        <w:rPr>
          <w:i/>
          <w:iCs/>
          <w:color w:val="000000" w:themeColor="text1"/>
        </w:rPr>
        <w:t>Financial barriers</w:t>
      </w:r>
      <w:r w:rsidRPr="00144401">
        <w:rPr>
          <w:color w:val="000000" w:themeColor="text1"/>
        </w:rPr>
        <w:t xml:space="preserve">’ </w:t>
      </w:r>
      <w:r w:rsidR="00A01EB1" w:rsidRPr="00144401">
        <w:rPr>
          <w:color w:val="000000" w:themeColor="text1"/>
        </w:rPr>
        <w:t>ha</w:t>
      </w:r>
      <w:r w:rsidR="008A020D" w:rsidRPr="00144401">
        <w:rPr>
          <w:color w:val="000000" w:themeColor="text1"/>
        </w:rPr>
        <w:t>s</w:t>
      </w:r>
      <w:r w:rsidR="003D1598" w:rsidRPr="00144401">
        <w:rPr>
          <w:color w:val="000000" w:themeColor="text1"/>
        </w:rPr>
        <w:t xml:space="preserve"> now been included in this pillar </w:t>
      </w:r>
      <w:r w:rsidRPr="00144401">
        <w:rPr>
          <w:color w:val="000000" w:themeColor="text1"/>
        </w:rPr>
        <w:t>as access to finance is an environmental issue due to the finance required to invest in technology.</w:t>
      </w:r>
    </w:p>
    <w:p w14:paraId="725B065F" w14:textId="4795CC3C" w:rsidR="00B041D5" w:rsidRPr="00144401" w:rsidRDefault="008A020D" w:rsidP="00B041D5">
      <w:pPr>
        <w:rPr>
          <w:color w:val="000000" w:themeColor="text1"/>
        </w:rPr>
      </w:pPr>
      <w:r w:rsidRPr="00144401">
        <w:rPr>
          <w:i/>
          <w:iCs/>
          <w:color w:val="000000" w:themeColor="text1"/>
        </w:rPr>
        <w:t>‘Ethical concerns’</w:t>
      </w:r>
      <w:r w:rsidRPr="00144401">
        <w:rPr>
          <w:color w:val="000000" w:themeColor="text1"/>
        </w:rPr>
        <w:t xml:space="preserve"> in data use refer to the fears relating to the collection and usage of Big Data </w:t>
      </w:r>
      <w:r w:rsidRPr="00144401">
        <w:rPr>
          <w:color w:val="000000" w:themeColor="text1"/>
        </w:rPr>
        <w:fldChar w:fldCharType="begin" w:fldLock="1"/>
      </w:r>
      <w:r w:rsidRPr="00144401">
        <w:rPr>
          <w:color w:val="000000" w:themeColor="text1"/>
        </w:rPr>
        <w:instrText>ADDIN CSL_CITATION {"citationItems":[{"id":"ITEM-1","itemData":{"DOI":"10.1108/F-06-2016-0064","ISSN":"02632772","abstract":"Purpose: This paper aims to explore the current condition of the Big Data concept with its related barriers, drivers, opportunities and perceptions in the architecture, engineering and construction (AEC) industry with an emphasis on facilities management (FM). Design/methodology/approach: Following a comprehensive literature review, the Big Data concept was investigated through two scoping workshops with industry experts and academics. Findings: The value in data analytics and Big Data is perceived by the industry, yet the industry needs guidance and leadership. Also, the industry recognises the imbalance between data capturing and data analytics. Large IT vendors’ developing AEC industry-focused analytics solutions and better interoperability among different vendors are needed. The general concerns for Big Data analytics mostly apply to the AEC industry as well. Additionally, however, the industry suffers from a structural fragmentation for data integration with many small-sized companies operating in its supply chains. This paper also identifies a number of drivers, challenges and way-forwards that calls for future actions for Big Data in FM in the AEC industry. Originality/value: The nature of data in the business world has dramatically changed over the past 20 years. This phenomenon is often broadly dubbed as “Big Data” with its distinctive characteristics, opportunities and challenges. Some industries have already started to effectively exploit “Big Data” in their business operations. However, despite many perceived benefits, the AEC industry has been slow in discussing and adopting the Big Data concept. Empirical research efforts investigating Big Data for the AEC industry are also scarce. This paper aims at outlining the benefits, challenges and future directions (what to do) for Big Data in the AEC industry with an FM focus.","author":[{"dropping-particle":"","family":"Ahmed","given":"Vian","non-dropping-particle":"","parse-names":false,"suffix":""},{"dropping-particle":"","family":"Tezel","given":"Algan","non-dropping-particle":"","parse-names":false,"suffix":""},{"dropping-particle":"","family":"Aziz","given":"Zeeshan","non-dropping-particle":"","parse-names":false,"suffix":""},{"dropping-particle":"","family":"Sibley","given":"Magda","non-dropping-particle":"","parse-names":false,"suffix":""}],"container-title":"Facilities","id":"ITEM-1","issue":"13-14","issued":{"date-parts":[["2017","10","3"]]},"page":"725-745","publisher":"Emerald Publishing Limited","title":"The future of Big Data in facilities management: opportunities and challenges","type":"article-journal","volume":"35"},"uris":["http://www.mendeley.com/documents/?uuid=e4593020-b584-3274-abcf-0d23a6e208dd"]}],"mendeley":{"formattedCitation":"(Ahmed &lt;i&gt;et al.&lt;/i&gt;, 2017)","plainTextFormattedCitation":"(Ahmed et al., 2017)","previouslyFormattedCitation":"(Ahmed &lt;i&gt;et al.&lt;/i&gt;, 2017)"},"properties":{"noteIndex":0},"schema":"https://github.com/citation-style-language/schema/raw/master/csl-citation.json"}</w:instrText>
      </w:r>
      <w:r w:rsidRPr="00144401">
        <w:rPr>
          <w:color w:val="000000" w:themeColor="text1"/>
        </w:rPr>
        <w:fldChar w:fldCharType="separate"/>
      </w:r>
      <w:r w:rsidRPr="00144401">
        <w:rPr>
          <w:noProof/>
          <w:color w:val="000000" w:themeColor="text1"/>
        </w:rPr>
        <w:t xml:space="preserve">(Ahmed </w:t>
      </w:r>
      <w:r w:rsidRPr="00144401">
        <w:rPr>
          <w:i/>
          <w:noProof/>
          <w:color w:val="000000" w:themeColor="text1"/>
        </w:rPr>
        <w:t>et al.</w:t>
      </w:r>
      <w:r w:rsidRPr="00144401">
        <w:rPr>
          <w:noProof/>
          <w:color w:val="000000" w:themeColor="text1"/>
        </w:rPr>
        <w:t>, 2017)</w:t>
      </w:r>
      <w:r w:rsidRPr="00144401">
        <w:rPr>
          <w:color w:val="000000" w:themeColor="text1"/>
        </w:rPr>
        <w:fldChar w:fldCharType="end"/>
      </w:r>
      <w:r w:rsidRPr="00144401">
        <w:rPr>
          <w:color w:val="000000" w:themeColor="text1"/>
        </w:rPr>
        <w:t xml:space="preserve">, as there has been criticism of breaches of privacy including targeting products at individuals which they do not need. </w:t>
      </w:r>
      <w:r w:rsidR="003D1598" w:rsidRPr="00144401">
        <w:rPr>
          <w:color w:val="000000" w:themeColor="text1"/>
        </w:rPr>
        <w:t>B</w:t>
      </w:r>
      <w:r w:rsidR="00B041D5" w:rsidRPr="00144401">
        <w:rPr>
          <w:color w:val="000000" w:themeColor="text1"/>
        </w:rPr>
        <w:t xml:space="preserve">usinesses may not want to automate all their decision-making processes using predictive or prescriptive analytical techniques. The General Data Protection Regulation (GDPR) legislation requires businesses which will be utilising automated decision making, including profiling, to undertake a Data Protection Impact Assessment to demonstrate that any associated risks have been identified and assessed to clarify how they will be addressed </w:t>
      </w:r>
      <w:r w:rsidR="00B041D5" w:rsidRPr="00144401">
        <w:rPr>
          <w:color w:val="000000" w:themeColor="text1"/>
        </w:rPr>
        <w:fldChar w:fldCharType="begin" w:fldLock="1"/>
      </w:r>
      <w:r w:rsidR="00B041D5" w:rsidRPr="00144401">
        <w:rPr>
          <w:color w:val="000000" w:themeColor="text1"/>
        </w:rPr>
        <w:instrText>ADDIN CSL_CITATION {"citationItems":[{"id":"ITEM-1","itemData":{"author":[{"dropping-particle":"","family":"Information Commissioner's Office","given":"","non-dropping-particle":"","parse-names":false,"suffix":""}],"id":"ITEM-1","issued":{"date-parts":[["2020"]]},"publisher":"ICO","title":"Rights related to automated decision making including profiling","type":"article-journal"},"uris":["http://www.mendeley.com/documents/?uuid=58ec16fe-bbbc-39a6-a894-e0c4a838d1c7"]}],"mendeley":{"formattedCitation":"(Information Commissioner’s Office, 2020)","plainTextFormattedCitation":"(Information Commissioner’s Office, 2020)","previouslyFormattedCitation":"(Information Commissioner’s Office, 2020)"},"properties":{"noteIndex":0},"schema":"https://github.com/citation-style-language/schema/raw/master/csl-citation.json"}</w:instrText>
      </w:r>
      <w:r w:rsidR="00B041D5" w:rsidRPr="00144401">
        <w:rPr>
          <w:color w:val="000000" w:themeColor="text1"/>
        </w:rPr>
        <w:fldChar w:fldCharType="separate"/>
      </w:r>
      <w:r w:rsidR="00B041D5" w:rsidRPr="00144401">
        <w:rPr>
          <w:noProof/>
          <w:color w:val="000000" w:themeColor="text1"/>
        </w:rPr>
        <w:t>(Information Commissioner’s Office, 2020)</w:t>
      </w:r>
      <w:r w:rsidR="00B041D5" w:rsidRPr="00144401">
        <w:rPr>
          <w:color w:val="000000" w:themeColor="text1"/>
        </w:rPr>
        <w:fldChar w:fldCharType="end"/>
      </w:r>
      <w:r w:rsidR="00B041D5" w:rsidRPr="00144401">
        <w:rPr>
          <w:color w:val="000000" w:themeColor="text1"/>
        </w:rPr>
        <w:t xml:space="preserve">. Similarly, information needs to </w:t>
      </w:r>
      <w:r w:rsidR="00B041D5" w:rsidRPr="00144401">
        <w:rPr>
          <w:color w:val="000000" w:themeColor="text1"/>
        </w:rPr>
        <w:lastRenderedPageBreak/>
        <w:t xml:space="preserve">be provided to individuals, such as customers, at the point of collecting data to clarify how their data will be used and how automated decisions will be made. Individuals will also need to provide their consent to allow their data to be processed for the purposes stated. </w:t>
      </w:r>
      <w:r w:rsidR="003D1598" w:rsidRPr="00144401">
        <w:rPr>
          <w:color w:val="000000" w:themeColor="text1"/>
        </w:rPr>
        <w:t>A</w:t>
      </w:r>
      <w:r w:rsidR="00B041D5" w:rsidRPr="00144401">
        <w:rPr>
          <w:color w:val="000000" w:themeColor="text1"/>
        </w:rPr>
        <w:t xml:space="preserve"> business also needs be prepared for automated decisions to be challenged and it is likely that individuals may request for the automated decisions made to be transparent. </w:t>
      </w:r>
    </w:p>
    <w:p w14:paraId="29106BB1" w14:textId="393499A1" w:rsidR="00B041D5" w:rsidRPr="00144401" w:rsidRDefault="00B041D5" w:rsidP="00B041D5">
      <w:pPr>
        <w:rPr>
          <w:color w:val="000000" w:themeColor="text1"/>
        </w:rPr>
      </w:pPr>
      <w:r w:rsidRPr="00144401">
        <w:rPr>
          <w:i/>
          <w:iCs/>
          <w:color w:val="000000" w:themeColor="text1"/>
        </w:rPr>
        <w:t>‘Financial barriers’</w:t>
      </w:r>
      <w:r w:rsidRPr="00144401">
        <w:rPr>
          <w:color w:val="000000" w:themeColor="text1"/>
        </w:rPr>
        <w:t xml:space="preserve"> appear to be very important as six of the participants were very strongly in agreement. </w:t>
      </w:r>
      <w:r w:rsidR="00B23E9C" w:rsidRPr="00144401">
        <w:rPr>
          <w:i/>
          <w:iCs/>
          <w:color w:val="000000" w:themeColor="text1"/>
        </w:rPr>
        <w:t xml:space="preserve">‘Financial barriers’ </w:t>
      </w:r>
      <w:r w:rsidR="00B23E9C" w:rsidRPr="00144401">
        <w:rPr>
          <w:color w:val="000000" w:themeColor="text1"/>
        </w:rPr>
        <w:t xml:space="preserve">are defined as the investment required to adopt Big Data Analytics and it is documented that SMEs may have restricted borrowing capacities, therefore they are cautious when investing in technology </w:t>
      </w:r>
      <w:r w:rsidR="00B23E9C" w:rsidRPr="00144401">
        <w:rPr>
          <w:color w:val="000000" w:themeColor="text1"/>
        </w:rPr>
        <w:fldChar w:fldCharType="begin" w:fldLock="1"/>
      </w:r>
      <w:r w:rsidR="00B23E9C" w:rsidRPr="00144401">
        <w:rPr>
          <w:color w:val="000000" w:themeColor="text1"/>
        </w:rPr>
        <w:instrText>ADDIN CSL_CITATION {"citationItems":[{"id":"ITEM-1","itemData":{"DOI":"10.1002/qre.2008","ISSN":"07488017","abstract":"Big data is big news, and large companies in all sectors are making significant advances in their customer relations, product selection and development and consequent profitability through using this valuable commodity. Small and medium enterprises (SMEs) have proved themselves to be slow adopters of the new technology of big data analytics and are in danger of being left behind. In Europe, SMEs are a vital part of the economy, and the challenges they encounter need to be addressed as a matter of urgency. This paper identifies barriers to SME uptake of big data analytics and recognises their complex challenge to all stakeholders, including national and international policy makers, IT, business management and data science communities. The paper proposes a big data maturity model for SMEs as a first step towards an SME roadmap to data analytics. It considers the 'state-of-the-art' of IT with respect to usability and usefulness for SMEs and discusses how SMEs can overcome the barriers preventing them from adopting existing solutions. The paper then considers management perspectives and the role of maturity models in enhancing and structuring the adoption of data analytics in an organisation. The history of total quality management is reviewed to inform the core aspects of implanting a new paradigm. The paper concludes with recommendations to help SMEs develop their big data capability and enable them to continue as the engines of European industrial and business success.","author":[{"dropping-particle":"","family":"Coleman","given":"Shirley","non-dropping-particle":"","parse-names":false,"suffix":""},{"dropping-particle":"","family":"Göb","given":"Rainer","non-dropping-particle":"","parse-names":false,"suffix":""},{"dropping-particle":"","family":"Manco","given":"Giuseppe","non-dropping-particle":"","parse-names":false,"suffix":""},{"dropping-particle":"","family":"Pievatolo","given":"Antonio","non-dropping-particle":"","parse-names":false,"suffix":""},{"dropping-particle":"","family":"Tort-Martorell","given":"Xavier","non-dropping-particle":"","parse-names":false,"suffix":""},{"dropping-particle":"","family":"Reis","given":"Marco Seabra","non-dropping-particle":"","parse-names":false,"suffix":""}],"container-title":"Quality and Reliability Engineering International","id":"ITEM-1","issue":"6","issued":{"date-parts":[["2016","10","1"]]},"page":"2151-2164","publisher":"Wiley-Blackwell","title":"How Can SMEs Benefit from Big Data? Challenges and a Path Forward","type":"article-journal","volume":"32"},"uris":["http://www.mendeley.com/documents/?uuid=1a957faf-70e5-4732-a2c2-959a2bdb4f08"]}],"mendeley":{"formattedCitation":"(Coleman &lt;i&gt;et al.&lt;/i&gt;, 2016)","plainTextFormattedCitation":"(Coleman et al., 2016)","previouslyFormattedCitation":"(Coleman &lt;i&gt;et al.&lt;/i&gt;, 2016)"},"properties":{"noteIndex":0},"schema":"https://github.com/citation-style-language/schema/raw/master/csl-citation.json"}</w:instrText>
      </w:r>
      <w:r w:rsidR="00B23E9C" w:rsidRPr="00144401">
        <w:rPr>
          <w:color w:val="000000" w:themeColor="text1"/>
        </w:rPr>
        <w:fldChar w:fldCharType="separate"/>
      </w:r>
      <w:r w:rsidR="00B23E9C" w:rsidRPr="00144401">
        <w:rPr>
          <w:noProof/>
          <w:color w:val="000000" w:themeColor="text1"/>
        </w:rPr>
        <w:t xml:space="preserve">(Coleman </w:t>
      </w:r>
      <w:r w:rsidR="00B23E9C" w:rsidRPr="00144401">
        <w:rPr>
          <w:i/>
          <w:noProof/>
          <w:color w:val="000000" w:themeColor="text1"/>
        </w:rPr>
        <w:t>et al.</w:t>
      </w:r>
      <w:r w:rsidR="00B23E9C" w:rsidRPr="00144401">
        <w:rPr>
          <w:noProof/>
          <w:color w:val="000000" w:themeColor="text1"/>
        </w:rPr>
        <w:t>, 2016)</w:t>
      </w:r>
      <w:r w:rsidR="00B23E9C" w:rsidRPr="00144401">
        <w:rPr>
          <w:color w:val="000000" w:themeColor="text1"/>
        </w:rPr>
        <w:fldChar w:fldCharType="end"/>
      </w:r>
      <w:r w:rsidR="00B23E9C" w:rsidRPr="00144401">
        <w:rPr>
          <w:color w:val="000000" w:themeColor="text1"/>
        </w:rPr>
        <w:t xml:space="preserve">. Costs relate to the infrastructure and software required to process and analyse Big Data but also include factors such as cybersecurity and training </w:t>
      </w:r>
      <w:r w:rsidR="00B23E9C" w:rsidRPr="00144401">
        <w:rPr>
          <w:color w:val="000000" w:themeColor="text1"/>
        </w:rPr>
        <w:fldChar w:fldCharType="begin" w:fldLock="1"/>
      </w:r>
      <w:r w:rsidR="00B23E9C" w:rsidRPr="00144401">
        <w:rPr>
          <w:color w:val="000000" w:themeColor="text1"/>
        </w:rPr>
        <w:instrText>ADDIN CSL_CITATION {"citationItems":[{"id":"ITEM-1","itemData":{"DOI":"10.1007/s10272-017-0677-4","ISSN":"0020-5346","author":[{"dropping-particle":"","family":"Engels","given":"Barbara","non-dropping-particle":"","parse-names":false,"suffix":""}],"container-title":"Intereconomics","id":"ITEM-1","issue":"4","issued":{"date-parts":[["2017","7","10"]]},"page":"213-216","publisher":"Springer Berlin Heidelberg","title":"Detours on the Path to a European Big Data Economy","type":"article-journal","volume":"52"},"uris":["http://www.mendeley.com/documents/?uuid=2e2fe847-29f1-3a07-b3a2-8b5e569d08da"]}],"mendeley":{"formattedCitation":"(Engels, 2017)","plainTextFormattedCitation":"(Engels, 2017)","previouslyFormattedCitation":"(Engels, 2017)"},"properties":{"noteIndex":0},"schema":"https://github.com/citation-style-language/schema/raw/master/csl-citation.json"}</w:instrText>
      </w:r>
      <w:r w:rsidR="00B23E9C" w:rsidRPr="00144401">
        <w:rPr>
          <w:color w:val="000000" w:themeColor="text1"/>
        </w:rPr>
        <w:fldChar w:fldCharType="separate"/>
      </w:r>
      <w:r w:rsidR="00B23E9C" w:rsidRPr="00144401">
        <w:rPr>
          <w:noProof/>
          <w:color w:val="000000" w:themeColor="text1"/>
        </w:rPr>
        <w:t>(Engels, 2017)</w:t>
      </w:r>
      <w:r w:rsidR="00B23E9C" w:rsidRPr="00144401">
        <w:rPr>
          <w:color w:val="000000" w:themeColor="text1"/>
        </w:rPr>
        <w:fldChar w:fldCharType="end"/>
      </w:r>
      <w:r w:rsidR="00B23E9C" w:rsidRPr="00144401">
        <w:rPr>
          <w:color w:val="000000" w:themeColor="text1"/>
        </w:rPr>
        <w:t xml:space="preserve">. </w:t>
      </w:r>
      <w:r w:rsidRPr="00144401">
        <w:rPr>
          <w:color w:val="000000" w:themeColor="text1"/>
        </w:rPr>
        <w:t xml:space="preserve">This is a widely documented barrier </w:t>
      </w:r>
      <w:r w:rsidR="003D1598" w:rsidRPr="00144401">
        <w:rPr>
          <w:color w:val="000000" w:themeColor="text1"/>
        </w:rPr>
        <w:t xml:space="preserve">which was identified during the literature review in a number of </w:t>
      </w:r>
      <w:r w:rsidRPr="00144401">
        <w:rPr>
          <w:color w:val="000000" w:themeColor="text1"/>
        </w:rPr>
        <w:t xml:space="preserve">studies </w:t>
      </w:r>
      <w:r w:rsidRPr="00144401">
        <w:rPr>
          <w:color w:val="000000" w:themeColor="text1"/>
        </w:rPr>
        <w:fldChar w:fldCharType="begin" w:fldLock="1"/>
      </w:r>
      <w:r w:rsidR="00F808F1" w:rsidRPr="00144401">
        <w:rPr>
          <w:color w:val="000000" w:themeColor="text1"/>
        </w:rPr>
        <w:instrText>ADDIN CSL_CITATION {"citationItems":[{"id":"ITEM-1","itemData":{"DOI":"10.1002/qre.2529","ISSN":"0748-8017","abstract":"There is enormous general interest in the automotive sector, and there are many sets of informative data openly available to the public. Companies involved in the automotive aftermarket sector have access to further masses of data, and this can be analysed to provide valuable insights to complement those obtainable from the internet and popular press, discovering hidden knowledge and financial benefit within the data by using statistical analysis, big data analytics, and data science. This article gives examples of insight derived from data giving great value to stakeholders in the sector. The examples are followed by a discussion of the issues involved in applying data science and ensuring that solutions are implemented and are sustainable within the business partner companies.","author":[{"dropping-particle":"","family":"Smith","given":"Wayne S.","non-dropping-particle":"","parse-names":false,"suffix":""},{"dropping-particle":"","family":"Coleman","given":"Shirley","non-dropping-particle":"","parse-names":false,"suffix":""},{"dropping-particle":"","family":"Bacardit","given":"Jaume","non-dropping-particle":"","parse-names":false,"suffix":""},{"dropping-particle":"","family":"Coxon","given":"Syd","non-dropping-particle":"","parse-names":false,"suffix":""}],"container-title":"Quality and Reliability Engineering International","id":"ITEM-1","issue":"5","issued":{"date-parts":[["2019","7","16"]]},"page":"1396-1407","publisher":"John Wiley and Sons Ltd","title":"Insight from data analytics with an automotive aftermarket SME","type":"article-journal","volume":"35"},"uris":["http://www.mendeley.com/documents/?uuid=46af026f-6a4d-3015-8be2-19373aba1b16"]},{"id":"ITEM-2","itemData":{"DOI":"10.1109/ICOMET.2018.8346368","ISBN":"9781538613702","abstract":"In today's world the data is considered as an extremely valued asset and its volume is increasing exponentially every day. This voluminous data is also known as Big Data. The Big Data can be described by 3Vs: the extreme Volume of data, the wide Variety of data types, and the Velocity required processing the data. Business companies across the globe, from multinationals to small and medium enterprises (SMEs), are discovering avenues to use this data for their business growth. In order to bring significant change in businesses growth the use of Big Data is foremost important. Nowadays, mostly business organization, small or big, wishes valuable and accurate information in decision-making process. Big data can help SMEs to anticipate their target audience and customer preferences and needs. Simply, there is a dire necessity for SMEs to seriously consider big data adoption. This study focusses on SMEs due to the fact that SMEs are backbone of any economy and have ability and flexibility for quicker adaptation to changes towards productivity. The big data holds different contentious issues such as; suitable computing infrastructure for storage, processing and producing functional information from it, and security and privacy issues. The objective of this study is to survey the main potentials &amp; threats to Big Data and propose the best practices of Big Data usage in SMEs to improve their business process.","author":[{"dropping-particle":"","family":"Iqbal","given":"Muhammad","non-dropping-particle":"","parse-names":false,"suffix":""},{"dropping-particle":"","family":"Kazmi","given":"Syed Hasnain Alam","non-dropping-particle":"","parse-names":false,"suffix":""},{"dropping-particle":"","family":"Manzoor","given":"Amir","non-dropping-particle":"","parse-names":false,"suffix":""},{"dropping-particle":"","family":"Soomrani","given":"Abdul Rehman","non-dropping-particle":"","parse-names":false,"suffix":""},{"dropping-particle":"","family":"Butt","given":"Shujaat Hussain","non-dropping-particle":"","parse-names":false,"suffix":""},{"dropping-particle":"","family":"Shaikh","given":"Khurram Adeel","non-dropping-particle":"","parse-names":false,"suffix":""}],"container-title":"2018 International Conference on Computing, Mathematics and Engineering Technologies: Invent, Innovate and Integrate for Socioeconomic Development, iCoMET 2018 - Proceedings","id":"ITEM-2","issued":{"date-parts":[["2018","3"]]},"page":"1-7","publisher":"IEEE","title":"A study of big data for business growth in SMEs: Opportunities &amp; challenges","type":"paper-conference","volume":"2018-Janua"},"uris":["http://www.mendeley.com/documents/?uuid=bac773e4-398c-3f8b-a9da-4197d44b1dc2"]},{"id":"ITEM-3","itemData":{"ISSN":"1566-6379","abstract":"This study explores the various adoption criteria that would guide the information technology (IT) professionals in small business enterprises (SBEs) in their decision to adopt cloud-based big data analytics (CBBDA). The research was guided by three major theories of technology adoption, which were: diffusion of innovation, theory of technology acceptance model, and the theory of technology-organization-environment framework. The study was based on a sample of 20 IT professionals from10 SBEs in the state of New Jersey in the United States. The exploratory qualitative research used semi-structure questionnaires to conduct one-on-one interviews with the participants. The results were coded to identify the emergent themes. The study found two categories of CBBDA adoption criteria; they were: (a) internal technology adoption criteria, which were found to be unique to each SBE and (b) external technology adoption criteria, which were found to be uniform to all the SBEs. The internal criteria consisted of technological and organizational factors, while the external criteria consisted of vendor-related and environmental factors. Further, the study found that some of the prominent internal factors played a dominant role in CBBDA adoption in SBEs. They were: (a) technology/organization alignment and fit; (b) SBE data environment and need; (c) SBE financial standing and (d) SBE owner/top management support. It was also found that no matter how useful the innovation, the lack of SBE owner/top management support can easily obstruct the adoption of CBBDA and other similar future technology.","author":[{"dropping-particle":"","family":"Olufemi","given":"Ajimoko","non-dropping-particle":"","parse-names":false,"suffix":""}],"container-title":"The Electronic Journal Information Systems Evaluation","id":"ITEM-3","issue":"2","issued":{"date-parts":[["2018","5"]]},"note":"Accession Number: 135152998; Olufemi, Ajimoko 1; Email Address: ojajimoko@king.edu; Affiliations: 1: Associate Professor of Computer Science at King University, Bristol, TN, USA; Issue Info: 2019, Vol. 21 Issue 2, p63; Thesaurus Term: Big data; Thesaurus Term: Diffusion of innovations; Subject Term: Diffusion of innovations theory; Subject: United States; Subject: New Jersey; Author-Supplied Keyword: big data analytics; Author-Supplied Keyword: cloud computing; Author-Supplied Keyword: cloud-based big data analytics; Author-Supplied Keyword: small business enterprise; Number of Pages: 17p; Illustrations: 4 Diagrams, 6 Charts; Document Type: Article","page":"63-79","publisher":"Academic Conferences &amp; Publishing International Ltd.","title":"Considerations for the Adoption of Cloud-based Big Data Analytics in Small Business Enterprises","type":"article-journal","volume":"21"},"uris":["http://www.mendeley.com/documents/?uuid=2950c2ab-d2a6-4367-b3e7-a26d7daed9e9"]},{"id":"ITEM-4","itemData":{"DOI":"10.1109/WOCC.2018.8372725","ISBN":"9781538649596","abstract":"Big data provides an opportunity for organizations to gain insights from their data in order to make better decision. Large companies in several sectors are achieving enormous improvements by applying big data analytics. Small and medium enterprises (SMEs), which have smaller size and less revenue, can also benefit from big data to add value to their business. This paper presents the capabilities, readiness, and challenges for SMEs to implement big data. The qualitative research is conducted by observation and interview of 40 SMEs whose businesses are in service or production sector in Thailand. According to the analysis, SMEs are divided into three categories, and the approach for implementing big data is proposed considering these categories. The results can be a guideline for big data implementation for SMEs to achieve competitive advantages.","author":[{"dropping-particle":"","family":"Noonpakdee","given":"Wasinee","non-dropping-particle":"","parse-names":false,"suffix":""},{"dropping-particle":"","family":"Phothichai","given":"Acharaphun","non-dropping-particle":"","parse-names":false,"suffix":""},{"dropping-particle":"","family":"Khunkornsiri","given":"Thitiporn","non-dropping-particle":"","parse-names":false,"suffix":""}],"container-title":"2018 27th Wireless and Optical Communication Conference, WOCC 2018","id":"ITEM-4","issued":{"date-parts":[["2018","4"]]},"page":"1-5","publisher":"IEEE","title":"Big data implementation for small and medium enterprises","type":"paper-conference"},"uris":["http://www.mendeley.com/documents/?uuid=ad900836-dc26-33ac-b628-d7f59b47b1da"]},{"id":"ITEM-5","itemData":{"DOI":"10.1016/j.bushor.2017.01.004","ISSN":"00076813","abstract":"Big data represents a new technology paradigm for data that are generated at high velocity and high volume, and with high variety. Big data is envisioned as a game changer capable of revolutionizing the way businesses operate in many industries. This article introduces an integrated view of big data, traces the evolution of big data over the past 20 years, and discusses data analytics essential for processing various structured and unstructured data. This article illustrates the application of data analytics using merchant review data. The impacts of big data on key business performances are then evaluated. Finally, six technical and managerial challenges are discussed.","author":[{"dropping-particle":"","family":"Lee","given":"In","non-dropping-particle":"","parse-names":false,"suffix":""}],"container-title":"Business Horizons","id":"ITEM-5","issue":"3","issued":{"date-parts":[["2017","5","1"]]},"page":"293-303","publisher":"Elsevier","title":"Big data: Dimensions, evolution, impacts, and challenges","type":"article-journal","volume":"60"},"uris":["http://www.mendeley.com/documents/?uuid=d52dfcaf-f4be-36e9-b56c-b10eee2869fe"]},{"id":"ITEM-6","itemData":{"DOI":"10.1108/JKM-08-2016-0357","ISSN":"1367-3270","abstract":"This paper aims to critique a facilitated knowledge management (KM) process that utilises filtered big data and, specifically, the process effectiveness in overcoming barriers to small and medium-sized enterprises’ (SMEs’) use of big data, the processes enablement of SME engagement with and use of big data and the process effect on SME competitiveness within an agri-food sector.,From 300 participant firms, SME owner-managers representing seven longitudinal case studies were contacted by the facilitator at least once-monthly over six months.,Results indicate that explicit and tacit knowledge can be enhanced when SMEs have access to a facilitated programme that analyses, packages and explains big data consumer analytics captured by a large pillar firm in a food network. Additionally, big data and knowledge are mutually exclusive unless effective KM processes are implemented. Several barriers to knowledge acquisition and application stem from SME resource limitations, strategic orientation and asymmetrical power relationships within a network.,By using Dunnhumby data, this study captured the impact of only one form of big data, consumer analytics. However, this is a significant data set for SME agri-food businesses. Additionally, although the SMEs were based in only one UK region, Northern Ireland, there is wide scope for future research across multiple UK regions with the same Dunnhumby data set.,The study demonstrates the potential relevance of big data to SMEs’ activities and developments, explicitly identifying that realising this potential requires the data to be filtered and presented as market-relevant information that engages SMEs, recognises relationship dynamics and supports learning through feedback and two-way dialogue. This is the first study that empirically analyses filtered big data and SME competitiveness. The examination of relationship dynamics also overcomes existing literature limitations where SMEs’ constraints are seen as the prime factor restricting knowledge transfer.","author":[{"dropping-particle":"","family":"O’Connor","given":"Christina","non-dropping-particle":"","parse-names":false,"suffix":""},{"dropping-particle":"","family":"Kelly","given":"Stephen","non-dropping-particle":"","parse-names":false,"suffix":""}],"container-title":"Journal of Knowledge Management","id":"ITEM-6","issue":"1","issued":{"date-parts":[["2017","2","13"]]},"page":"156-179","publisher":"Emerald Publishing Limited","title":"Facilitating knowledge management through filtered big data: SME competitiveness in an agri-food sector","type":"article-journal","volume":"21"},"uris":["http://www.mendeley.com/documents/?uuid=10b85d7d-d33f-30e1-9658-04352d379200"]},{"id":"ITEM-7","itemData":{"DOI":"10.1016/j.tre.2017.04.001","ISSN":"13665545","abstract":"In the era of Big Data, many organisations have successfully leveraged Big Data Analytics (BDA) capabilities to improve their performance. However, past literature on BDA have put limited focus on understanding the capabilities required to extract value from big data. In this context, this paper aims to provide a systematic literature review of BDA capabilities in supply chain and develop the capabilities maturity model. The paper presents the bibliometric and thematic analysis of research papers from 2008 to 2016. This paper contributes in theorizing BDA capabilities in context of supply chain, and provides future direction of research in this field.","author":[{"dropping-particle":"","family":"Arunachalam","given":"Deepak","non-dropping-particle":"","parse-names":false,"suffix":""},{"dropping-particle":"","family":"Kumar","given":"Niraj","non-dropping-particle":"","parse-names":false,"suffix":""},{"dropping-particle":"","family":"Kawalek","given":"John Paul","non-dropping-particle":"","parse-names":false,"suffix":""}],"container-title":"Transportation Research Part E: Logistics and Transportation Review","id":"ITEM-7","issued":{"date-parts":[["2018"]]},"title":"Understanding big data analytics capabilities in supply chain management: Unravelling the issues, challenges and implications for practice","type":"article-journal"},"uris":["http://www.mendeley.com/documents/?uuid=d0aa6282-6a2d-4900-b8ca-173f8a7a1707"]},{"id":"ITEM-8","itemData":{"DOI":"10.1787/1de6c6a7-en","author":[{"dropping-particle":"","family":"Bianchini","given":"Marco","non-dropping-particle":"","parse-names":false,"suffix":""},{"dropping-particle":"","family":"Michalkova","given":"Veronika","non-dropping-particle":"","parse-names":false,"suffix":""}],"id":"ITEM-8","issued":{"date-parts":[["2019"]]},"title":"OECD SME and Entrepreneurship Papers No. 15 Data Analytics in SMEs: Trends and Policies","type":"report"},"uris":["http://www.mendeley.com/documents/?uuid=466474c2-358a-3d19-95a6-bf8fd2ccf630"]}],"mendeley":{"formattedCitation":"(Lee, 2017; O’Connor and Kelly, 2017; Arunachalam, Kumar and Kawalek, 2018; Iqbal &lt;i&gt;et al.&lt;/i&gt;, 2018; Noonpakdee, Phothichai and Khunkornsiri, 2018; Olufemi, 2018; Bianchini and Michalkova, 2019; Smith &lt;i&gt;et al.&lt;/i&gt;, 2019)","plainTextFormattedCitation":"(Lee, 2017; O’Connor and Kelly, 2017; Arunachalam, Kumar and Kawalek, 2018; Iqbal et al., 2018; Noonpakdee, Phothichai and Khunkornsiri, 2018; Olufemi, 2018; Bianchini and Michalkova, 2019; Smith et al., 2019)","previouslyFormattedCitation":"(Lee, 2017; O’Connor and Kelly, 2017; Arunachalam, Kumar and Kawalek, 2018; Iqbal &lt;i&gt;et al.&lt;/i&gt;, 2018; Noonpakdee, Phothichai and Khunkornsiri, 2018; Olufemi, 2018; Bianchini and Michalkova, 2019; Smith &lt;i&gt;et al.&lt;/i&gt;, 2019)"},"properties":{"noteIndex":0},"schema":"https://github.com/citation-style-language/schema/raw/master/csl-citation.json"}</w:instrText>
      </w:r>
      <w:r w:rsidRPr="00144401">
        <w:rPr>
          <w:color w:val="000000" w:themeColor="text1"/>
        </w:rPr>
        <w:fldChar w:fldCharType="separate"/>
      </w:r>
      <w:r w:rsidR="00A42275" w:rsidRPr="00144401">
        <w:rPr>
          <w:noProof/>
          <w:color w:val="000000" w:themeColor="text1"/>
        </w:rPr>
        <w:t xml:space="preserve">(Lee, 2017; O’Connor and Kelly, 2017; Arunachalam, Kumar and Kawalek, 2018; Iqbal </w:t>
      </w:r>
      <w:r w:rsidR="00A42275" w:rsidRPr="00144401">
        <w:rPr>
          <w:i/>
          <w:noProof/>
          <w:color w:val="000000" w:themeColor="text1"/>
        </w:rPr>
        <w:t>et al.</w:t>
      </w:r>
      <w:r w:rsidR="00A42275" w:rsidRPr="00144401">
        <w:rPr>
          <w:noProof/>
          <w:color w:val="000000" w:themeColor="text1"/>
        </w:rPr>
        <w:t xml:space="preserve">, 2018; Noonpakdee, Phothichai and Khunkornsiri, 2018; Olufemi, 2018; Bianchini and Michalkova, 2019; Smith </w:t>
      </w:r>
      <w:r w:rsidR="00A42275" w:rsidRPr="00144401">
        <w:rPr>
          <w:i/>
          <w:noProof/>
          <w:color w:val="000000" w:themeColor="text1"/>
        </w:rPr>
        <w:t>et al.</w:t>
      </w:r>
      <w:r w:rsidR="00A42275" w:rsidRPr="00144401">
        <w:rPr>
          <w:noProof/>
          <w:color w:val="000000" w:themeColor="text1"/>
        </w:rPr>
        <w:t>, 2019)</w:t>
      </w:r>
      <w:r w:rsidRPr="00144401">
        <w:rPr>
          <w:color w:val="000000" w:themeColor="text1"/>
        </w:rPr>
        <w:fldChar w:fldCharType="end"/>
      </w:r>
      <w:r w:rsidR="003D1598" w:rsidRPr="00144401">
        <w:rPr>
          <w:color w:val="000000" w:themeColor="text1"/>
        </w:rPr>
        <w:t>.</w:t>
      </w:r>
      <w:r w:rsidR="003D1598" w:rsidRPr="00144401" w:rsidDel="003D1598">
        <w:rPr>
          <w:color w:val="000000" w:themeColor="text1"/>
        </w:rPr>
        <w:t xml:space="preserve"> </w:t>
      </w:r>
      <w:r w:rsidR="00E25DCD" w:rsidRPr="00144401">
        <w:rPr>
          <w:color w:val="000000" w:themeColor="text1"/>
        </w:rPr>
        <w:t>‘</w:t>
      </w:r>
      <w:r w:rsidRPr="00144401">
        <w:rPr>
          <w:i/>
          <w:iCs/>
          <w:color w:val="000000" w:themeColor="text1"/>
        </w:rPr>
        <w:t>Financial barriers’</w:t>
      </w:r>
      <w:r w:rsidRPr="00144401">
        <w:rPr>
          <w:color w:val="000000" w:themeColor="text1"/>
        </w:rPr>
        <w:t xml:space="preserve"> was originally positioned in the Business pillar but was </w:t>
      </w:r>
      <w:r w:rsidR="00B23E9C" w:rsidRPr="00144401">
        <w:rPr>
          <w:color w:val="000000" w:themeColor="text1"/>
        </w:rPr>
        <w:t xml:space="preserve">moved </w:t>
      </w:r>
      <w:r w:rsidRPr="00144401">
        <w:rPr>
          <w:color w:val="000000" w:themeColor="text1"/>
        </w:rPr>
        <w:t xml:space="preserve">to the Environmental pillar </w:t>
      </w:r>
      <w:r w:rsidR="00E25DCD" w:rsidRPr="00144401">
        <w:rPr>
          <w:color w:val="000000" w:themeColor="text1"/>
        </w:rPr>
        <w:t xml:space="preserve">when the pillars were realigned, based on the </w:t>
      </w:r>
      <w:r w:rsidRPr="00144401">
        <w:rPr>
          <w:color w:val="000000" w:themeColor="text1"/>
        </w:rPr>
        <w:t>results of the Cronbach’s Alpha</w:t>
      </w:r>
      <w:r w:rsidR="00E25DCD" w:rsidRPr="00144401">
        <w:rPr>
          <w:color w:val="000000" w:themeColor="text1"/>
        </w:rPr>
        <w:t xml:space="preserve"> test</w:t>
      </w:r>
      <w:r w:rsidR="00B23E9C" w:rsidRPr="00144401">
        <w:rPr>
          <w:color w:val="000000" w:themeColor="text1"/>
        </w:rPr>
        <w:t xml:space="preserve"> carried out on the quantitative data. Financial barriers may be </w:t>
      </w:r>
      <w:r w:rsidRPr="00144401">
        <w:rPr>
          <w:color w:val="000000" w:themeColor="text1"/>
        </w:rPr>
        <w:t>more important during a major economic event such as a pandemic</w:t>
      </w:r>
      <w:r w:rsidR="00E25DCD" w:rsidRPr="00144401">
        <w:rPr>
          <w:color w:val="000000" w:themeColor="text1"/>
        </w:rPr>
        <w:t>, as mentioned by one of the participants</w:t>
      </w:r>
      <w:r w:rsidRPr="00144401">
        <w:rPr>
          <w:color w:val="000000" w:themeColor="text1"/>
        </w:rPr>
        <w:t xml:space="preserve">. </w:t>
      </w:r>
      <w:r w:rsidRPr="00144401">
        <w:rPr>
          <w:i/>
          <w:iCs/>
          <w:color w:val="000000" w:themeColor="text1"/>
        </w:rPr>
        <w:t>‘Financial barriers’</w:t>
      </w:r>
      <w:r w:rsidRPr="00144401">
        <w:rPr>
          <w:color w:val="000000" w:themeColor="text1"/>
        </w:rPr>
        <w:t xml:space="preserve"> are important as executives may feel that the investment costs may outweigh the tangible benefits, regardless of the potential intangible benefits </w:t>
      </w:r>
      <w:r w:rsidRPr="00144401">
        <w:rPr>
          <w:color w:val="000000" w:themeColor="text1"/>
        </w:rPr>
        <w:fldChar w:fldCharType="begin" w:fldLock="1"/>
      </w:r>
      <w:r w:rsidRPr="00144401">
        <w:rPr>
          <w:color w:val="000000" w:themeColor="text1"/>
        </w:rPr>
        <w:instrText>ADDIN CSL_CITATION {"citationItems":[{"id":"ITEM-1","itemData":{"DOI":"10.1016/j.bushor.2017.01.004","ISSN":"00076813","abstract":"Big data represents a new technology paradigm for data that are generated at high velocity and high volume, and with high variety. Big data is envisioned as a game changer capable of revolutionizing the way businesses operate in many industries. This article introduces an integrated view of big data, traces the evolution of big data over the past 20 years, and discusses data analytics essential for processing various structured and unstructured data. This article illustrates the application of data analytics using merchant review data. The impacts of big data on key business performances are then evaluated. Finally, six technical and managerial challenges are discussed.","author":[{"dropping-particle":"","family":"Lee","given":"In","non-dropping-particle":"","parse-names":false,"suffix":""}],"container-title":"Business Horizons","id":"ITEM-1","issue":"3","issued":{"date-parts":[["2017","5","1"]]},"page":"293-303","publisher":"Elsevier","title":"Big data: Dimensions, evolution, impacts, and challenges","type":"article-journal","volume":"60"},"uris":["http://www.mendeley.com/documents/?uuid=d52dfcaf-f4be-36e9-b56c-b10eee2869fe"]}],"mendeley":{"formattedCitation":"(Lee, 2017)","plainTextFormattedCitation":"(Lee, 2017)","previouslyFormattedCitation":"(Lee, 2017)"},"properties":{"noteIndex":0},"schema":"https://github.com/citation-style-language/schema/raw/master/csl-citation.json"}</w:instrText>
      </w:r>
      <w:r w:rsidRPr="00144401">
        <w:rPr>
          <w:color w:val="000000" w:themeColor="text1"/>
        </w:rPr>
        <w:fldChar w:fldCharType="separate"/>
      </w:r>
      <w:r w:rsidRPr="00144401">
        <w:rPr>
          <w:noProof/>
          <w:color w:val="000000" w:themeColor="text1"/>
        </w:rPr>
        <w:t>(Lee, 2017)</w:t>
      </w:r>
      <w:r w:rsidRPr="00144401">
        <w:rPr>
          <w:color w:val="000000" w:themeColor="text1"/>
        </w:rPr>
        <w:fldChar w:fldCharType="end"/>
      </w:r>
      <w:r w:rsidRPr="00144401">
        <w:rPr>
          <w:color w:val="000000" w:themeColor="text1"/>
        </w:rPr>
        <w:t>.</w:t>
      </w:r>
    </w:p>
    <w:p w14:paraId="76001E78" w14:textId="66564FD8" w:rsidR="00B041D5" w:rsidRPr="00144401" w:rsidRDefault="00B041D5" w:rsidP="00B041D5">
      <w:pPr>
        <w:rPr>
          <w:color w:val="000000" w:themeColor="text1"/>
        </w:rPr>
      </w:pPr>
      <w:r w:rsidRPr="00144401">
        <w:rPr>
          <w:color w:val="000000" w:themeColor="text1"/>
        </w:rPr>
        <w:t>The</w:t>
      </w:r>
      <w:r w:rsidRPr="00144401">
        <w:rPr>
          <w:i/>
          <w:iCs/>
          <w:color w:val="000000" w:themeColor="text1"/>
        </w:rPr>
        <w:t xml:space="preserve"> ‘Inability to assess and address digital risks'</w:t>
      </w:r>
      <w:r w:rsidRPr="00144401">
        <w:rPr>
          <w:color w:val="000000" w:themeColor="text1"/>
        </w:rPr>
        <w:t xml:space="preserve"> was identified as an important barrier</w:t>
      </w:r>
      <w:r w:rsidR="00E25DCD" w:rsidRPr="00144401">
        <w:rPr>
          <w:color w:val="000000" w:themeColor="text1"/>
        </w:rPr>
        <w:t>.</w:t>
      </w:r>
      <w:r w:rsidR="00A01EB1" w:rsidRPr="00144401">
        <w:rPr>
          <w:color w:val="000000" w:themeColor="text1"/>
        </w:rPr>
        <w:t xml:space="preserve"> </w:t>
      </w:r>
      <w:r w:rsidRPr="00144401">
        <w:rPr>
          <w:color w:val="000000" w:themeColor="text1"/>
        </w:rPr>
        <w:t xml:space="preserve">This barrier relates to the capability of an SME to effectively respond to external security threats including hacking, phishing and ransomware, as the adoption of Big Data Analytics may require the business to open their infrastructure to integrate with new sources of Big Data, including social media or third party datasets, as security policies and procedures will be required </w:t>
      </w:r>
      <w:r w:rsidRPr="00144401">
        <w:rPr>
          <w:color w:val="000000" w:themeColor="text1"/>
        </w:rPr>
        <w:fldChar w:fldCharType="begin" w:fldLock="1"/>
      </w:r>
      <w:r w:rsidRPr="00144401">
        <w:rPr>
          <w:color w:val="000000" w:themeColor="text1"/>
        </w:rPr>
        <w:instrText>ADDIN CSL_CITATION {"citationItems":[{"id":"ITEM-1","itemData":{"DOI":"10.1787/1de6c6a7-en","author":[{"dropping-particle":"","family":"Bianchini","given":"Marco","non-dropping-particle":"","parse-names":false,"suffix":""},{"dropping-particle":"","family":"Michalkova","given":"Veronika","non-dropping-particle":"","parse-names":false,"suffix":""}],"id":"ITEM-1","issued":{"date-parts":[["2019"]]},"title":"OECD SME and Entrepreneurship Papers No. 15 Data Analytics in SMEs: Trends and Policies","type":"report"},"uris":["http://www.mendeley.com/documents/?uuid=466474c2-358a-3d19-95a6-bf8fd2ccf630"]}],"mendeley":{"formattedCitation":"(Bianchini and Michalkova, 2019)","plainTextFormattedCitation":"(Bianchini and Michalkova, 2019)","previouslyFormattedCitation":"(Bianchini and Michalkova, 2019)"},"properties":{"noteIndex":0},"schema":"https://github.com/citation-style-language/schema/raw/master/csl-citation.json"}</w:instrText>
      </w:r>
      <w:r w:rsidRPr="00144401">
        <w:rPr>
          <w:color w:val="000000" w:themeColor="text1"/>
        </w:rPr>
        <w:fldChar w:fldCharType="separate"/>
      </w:r>
      <w:r w:rsidRPr="00144401">
        <w:rPr>
          <w:noProof/>
          <w:color w:val="000000" w:themeColor="text1"/>
        </w:rPr>
        <w:t>(Bianchini and Michalkova, 2019)</w:t>
      </w:r>
      <w:r w:rsidRPr="00144401">
        <w:rPr>
          <w:color w:val="000000" w:themeColor="text1"/>
        </w:rPr>
        <w:fldChar w:fldCharType="end"/>
      </w:r>
      <w:r w:rsidRPr="00144401">
        <w:rPr>
          <w:color w:val="000000" w:themeColor="text1"/>
        </w:rPr>
        <w:t>. It is likely that training or additional personnel will be required if this is lacking, adding further to the investment costs.</w:t>
      </w:r>
    </w:p>
    <w:p w14:paraId="7D9DD222" w14:textId="379BDCF4" w:rsidR="00B041D5" w:rsidRPr="00144401" w:rsidRDefault="00B23E9C" w:rsidP="00B041D5">
      <w:pPr>
        <w:rPr>
          <w:color w:val="000000" w:themeColor="text1"/>
        </w:rPr>
      </w:pPr>
      <w:r w:rsidRPr="00144401">
        <w:rPr>
          <w:color w:val="000000" w:themeColor="text1"/>
        </w:rPr>
        <w:lastRenderedPageBreak/>
        <w:t>‘</w:t>
      </w:r>
      <w:r w:rsidRPr="00144401">
        <w:rPr>
          <w:i/>
          <w:iCs/>
          <w:color w:val="000000" w:themeColor="text1"/>
        </w:rPr>
        <w:t>Regulatory issues’</w:t>
      </w:r>
      <w:r w:rsidRPr="00144401">
        <w:rPr>
          <w:color w:val="000000" w:themeColor="text1"/>
        </w:rPr>
        <w:t xml:space="preserve"> are defined as the legal, security and privacy concerns of collecting and analysing Big Data.</w:t>
      </w:r>
      <w:r w:rsidR="00696CBD" w:rsidRPr="00144401">
        <w:rPr>
          <w:color w:val="000000" w:themeColor="text1"/>
        </w:rPr>
        <w:t xml:space="preserve"> </w:t>
      </w:r>
      <w:r w:rsidR="00B041D5" w:rsidRPr="00144401">
        <w:rPr>
          <w:color w:val="000000" w:themeColor="text1"/>
        </w:rPr>
        <w:t>Every participant interviewed agreed that ‘</w:t>
      </w:r>
      <w:r w:rsidR="00B041D5" w:rsidRPr="00144401">
        <w:rPr>
          <w:i/>
          <w:iCs/>
          <w:color w:val="000000" w:themeColor="text1"/>
        </w:rPr>
        <w:t>Regulatory issues’</w:t>
      </w:r>
      <w:r w:rsidR="00B041D5" w:rsidRPr="00144401">
        <w:rPr>
          <w:color w:val="000000" w:themeColor="text1"/>
        </w:rPr>
        <w:t xml:space="preserve"> were a barrier. This suggests that it is the most important Environmental barrier and will be a challenge for every business. </w:t>
      </w:r>
      <w:r w:rsidR="00E25DCD" w:rsidRPr="00144401">
        <w:rPr>
          <w:color w:val="000000" w:themeColor="text1"/>
        </w:rPr>
        <w:t xml:space="preserve">There was a specific reference to the </w:t>
      </w:r>
      <w:r w:rsidR="00B041D5" w:rsidRPr="00144401">
        <w:rPr>
          <w:color w:val="000000" w:themeColor="text1"/>
        </w:rPr>
        <w:t>GDPR legislation</w:t>
      </w:r>
      <w:r w:rsidR="00E25DCD" w:rsidRPr="00144401">
        <w:rPr>
          <w:color w:val="000000" w:themeColor="text1"/>
        </w:rPr>
        <w:t xml:space="preserve">, suggesting </w:t>
      </w:r>
      <w:r w:rsidR="00B041D5" w:rsidRPr="00144401">
        <w:rPr>
          <w:color w:val="000000" w:themeColor="text1"/>
        </w:rPr>
        <w:t>that businesses may be concerned that capturing, storing and analysing data requires the business to be compliant with legislation, with non-compliance potentially resulting in a substantial fine depending on</w:t>
      </w:r>
      <w:r w:rsidRPr="00144401">
        <w:rPr>
          <w:color w:val="000000" w:themeColor="text1"/>
        </w:rPr>
        <w:t xml:space="preserve"> severity</w:t>
      </w:r>
      <w:r w:rsidR="00B041D5" w:rsidRPr="00144401">
        <w:rPr>
          <w:color w:val="000000" w:themeColor="text1"/>
        </w:rPr>
        <w:t>. As discussed in the ‘</w:t>
      </w:r>
      <w:r w:rsidR="00B041D5" w:rsidRPr="00144401">
        <w:rPr>
          <w:i/>
          <w:iCs/>
          <w:color w:val="000000" w:themeColor="text1"/>
        </w:rPr>
        <w:t>Ethical</w:t>
      </w:r>
      <w:r w:rsidR="00B041D5" w:rsidRPr="00144401">
        <w:rPr>
          <w:color w:val="000000" w:themeColor="text1"/>
        </w:rPr>
        <w:t xml:space="preserve"> concerns’ barrier, automated decision making also </w:t>
      </w:r>
      <w:r w:rsidR="00A13A60" w:rsidRPr="00144401">
        <w:rPr>
          <w:color w:val="000000" w:themeColor="text1"/>
        </w:rPr>
        <w:t xml:space="preserve">imposes </w:t>
      </w:r>
      <w:r w:rsidR="00B041D5" w:rsidRPr="00144401">
        <w:rPr>
          <w:color w:val="000000" w:themeColor="text1"/>
        </w:rPr>
        <w:t xml:space="preserve">legal obligations </w:t>
      </w:r>
      <w:r w:rsidR="00A13A60" w:rsidRPr="00144401">
        <w:rPr>
          <w:color w:val="000000" w:themeColor="text1"/>
        </w:rPr>
        <w:t>under</w:t>
      </w:r>
      <w:r w:rsidR="00A01EB1" w:rsidRPr="00144401">
        <w:rPr>
          <w:color w:val="000000" w:themeColor="text1"/>
        </w:rPr>
        <w:t xml:space="preserve"> </w:t>
      </w:r>
      <w:r w:rsidR="00B041D5" w:rsidRPr="00144401">
        <w:rPr>
          <w:color w:val="000000" w:themeColor="text1"/>
        </w:rPr>
        <w:t xml:space="preserve">GDPR legislation. </w:t>
      </w:r>
      <w:r w:rsidRPr="00144401">
        <w:rPr>
          <w:color w:val="000000" w:themeColor="text1"/>
        </w:rPr>
        <w:t>SMEs which operate in the European Union are required to comply with GDPR legislation</w:t>
      </w:r>
      <w:r w:rsidR="00696CBD" w:rsidRPr="00144401">
        <w:rPr>
          <w:color w:val="000000" w:themeColor="text1"/>
        </w:rPr>
        <w:t>;</w:t>
      </w:r>
      <w:r w:rsidRPr="00144401">
        <w:rPr>
          <w:color w:val="000000" w:themeColor="text1"/>
        </w:rPr>
        <w:t xml:space="preserve"> this extends to UK SMEs during the Brexit transition and may continue to apply </w:t>
      </w:r>
      <w:r w:rsidRPr="00144401">
        <w:rPr>
          <w:color w:val="000000" w:themeColor="text1"/>
        </w:rPr>
        <w:fldChar w:fldCharType="begin" w:fldLock="1"/>
      </w:r>
      <w:r w:rsidRPr="00144401">
        <w:rPr>
          <w:color w:val="000000" w:themeColor="text1"/>
        </w:rPr>
        <w:instrText>ADDIN CSL_CITATION {"citationItems":[{"id":"ITEM-1","itemData":{"URL":"https://www.itgovernance.co.uk/eu-gdpr-uk-dpa-2018-uk-gdpr","accessed":{"date-parts":[["2020","10","28"]]},"author":[{"dropping-particle":"","family":"IT Governance","given":"","non-dropping-particle":"","parse-names":false,"suffix":""}],"id":"ITEM-1","issued":{"date-parts":[["2020"]]},"title":"Brexit, GDPR &amp; Data Protection: What You Need to Know","type":"webpage"},"uris":["http://www.mendeley.com/documents/?uuid=85932673-e0bf-39ba-b58b-440b8f783a71"]}],"mendeley":{"formattedCitation":"(IT Governance, 2020)","plainTextFormattedCitation":"(IT Governance, 2020)","previouslyFormattedCitation":"(IT Governance, 2020)"},"properties":{"noteIndex":0},"schema":"https://github.com/citation-style-language/schema/raw/master/csl-citation.json"}</w:instrText>
      </w:r>
      <w:r w:rsidRPr="00144401">
        <w:rPr>
          <w:color w:val="000000" w:themeColor="text1"/>
        </w:rPr>
        <w:fldChar w:fldCharType="separate"/>
      </w:r>
      <w:r w:rsidRPr="00144401">
        <w:rPr>
          <w:noProof/>
          <w:color w:val="000000" w:themeColor="text1"/>
        </w:rPr>
        <w:t>(IT Governance, 2020)</w:t>
      </w:r>
      <w:r w:rsidRPr="00144401">
        <w:rPr>
          <w:color w:val="000000" w:themeColor="text1"/>
        </w:rPr>
        <w:fldChar w:fldCharType="end"/>
      </w:r>
      <w:r w:rsidRPr="00144401">
        <w:rPr>
          <w:color w:val="000000" w:themeColor="text1"/>
        </w:rPr>
        <w:t>. T</w:t>
      </w:r>
      <w:r w:rsidR="00B041D5" w:rsidRPr="00144401">
        <w:rPr>
          <w:color w:val="000000" w:themeColor="text1"/>
        </w:rPr>
        <w:t>his is significant because Big Data Analytics will likely require collection of personal data relating to an individual for a specific purpose</w:t>
      </w:r>
      <w:r w:rsidR="00696CBD" w:rsidRPr="00144401">
        <w:rPr>
          <w:color w:val="000000" w:themeColor="text1"/>
        </w:rPr>
        <w:t xml:space="preserve">. If this </w:t>
      </w:r>
      <w:r w:rsidR="00B041D5" w:rsidRPr="00144401">
        <w:rPr>
          <w:color w:val="000000" w:themeColor="text1"/>
        </w:rPr>
        <w:t>is combined with other data sources and utilised in a way which violates th</w:t>
      </w:r>
      <w:r w:rsidR="00696CBD" w:rsidRPr="00144401">
        <w:rPr>
          <w:color w:val="000000" w:themeColor="text1"/>
        </w:rPr>
        <w:t>e agreed</w:t>
      </w:r>
      <w:r w:rsidR="00B041D5" w:rsidRPr="00144401">
        <w:rPr>
          <w:color w:val="000000" w:themeColor="text1"/>
        </w:rPr>
        <w:t xml:space="preserve"> purpose, there may be legal and ethical implications </w:t>
      </w:r>
      <w:r w:rsidR="00B041D5" w:rsidRPr="00144401">
        <w:rPr>
          <w:color w:val="000000" w:themeColor="text1"/>
        </w:rPr>
        <w:fldChar w:fldCharType="begin" w:fldLock="1"/>
      </w:r>
      <w:r w:rsidR="00B041D5" w:rsidRPr="00144401">
        <w:rPr>
          <w:color w:val="000000" w:themeColor="text1"/>
        </w:rPr>
        <w:instrText>ADDIN CSL_CITATION {"citationItems":[{"id":"ITEM-1","itemData":{"DOI":"10.1016/J.BUSHOR.2017.01.002","ISSN":"0007-6813","abstract":"Increasingly, big data is viewed as the most strategic resource of the 21st century, similar in importance to gold and oil. While sitting on these vast pools of data, many organizations are simply not ready to take advantage of this new strategic resource. Embracing big data requires addressing a number of barriers that fall into the domains of technology, people, and organization. A holistic, socio-technical approach is required to overcome these barriers. This article introduces the specific tactics we recommend for addressing big data barriers, which involve changes to technology infrastructure, a focus on privacy, promotion of big data and analytic skills development, and the creation of a clear organizational vision related to big data.","author":[{"dropping-particle":"","family":"Alharthi","given":"Abdulkhaliq","non-dropping-particle":"","parse-names":false,"suffix":""},{"dropping-particle":"","family":"Krotov","given":"Vlad","non-dropping-particle":"","parse-names":false,"suffix":""},{"dropping-particle":"","family":"Bowman","given":"Michael","non-dropping-particle":"","parse-names":false,"suffix":""}],"container-title":"Business Horizons","id":"ITEM-1","issue":"3","issued":{"date-parts":[["2017","5","1"]]},"page":"285-292","publisher":"Elsevier","title":"Addressing barriers to big data","type":"article-journal","volume":"60"},"uris":["http://www.mendeley.com/documents/?uuid=ff43b5da-4f59-3e3f-9665-1ecb27baff01"]}],"mendeley":{"formattedCitation":"(Alharthi, Krotov and Bowman, 2017)","plainTextFormattedCitation":"(Alharthi, Krotov and Bowman, 2017)","previouslyFormattedCitation":"(Alharthi, Krotov and Bowman, 2017)"},"properties":{"noteIndex":0},"schema":"https://github.com/citation-style-language/schema/raw/master/csl-citation.json"}</w:instrText>
      </w:r>
      <w:r w:rsidR="00B041D5" w:rsidRPr="00144401">
        <w:rPr>
          <w:color w:val="000000" w:themeColor="text1"/>
        </w:rPr>
        <w:fldChar w:fldCharType="separate"/>
      </w:r>
      <w:r w:rsidR="00B041D5" w:rsidRPr="00144401">
        <w:rPr>
          <w:noProof/>
          <w:color w:val="000000" w:themeColor="text1"/>
        </w:rPr>
        <w:t>(Alharthi, Krotov and Bowman, 2017)</w:t>
      </w:r>
      <w:r w:rsidR="00B041D5" w:rsidRPr="00144401">
        <w:rPr>
          <w:color w:val="000000" w:themeColor="text1"/>
        </w:rPr>
        <w:fldChar w:fldCharType="end"/>
      </w:r>
      <w:r w:rsidR="00B041D5" w:rsidRPr="00144401">
        <w:rPr>
          <w:color w:val="000000" w:themeColor="text1"/>
        </w:rPr>
        <w:t xml:space="preserve">. </w:t>
      </w:r>
    </w:p>
    <w:p w14:paraId="2A935BF6" w14:textId="3448E852" w:rsidR="00B041D5" w:rsidRPr="00144401" w:rsidRDefault="00B041D5" w:rsidP="00B041D5">
      <w:pPr>
        <w:rPr>
          <w:color w:val="000000" w:themeColor="text1"/>
        </w:rPr>
      </w:pPr>
      <w:r w:rsidRPr="00144401">
        <w:rPr>
          <w:i/>
          <w:iCs/>
          <w:color w:val="000000" w:themeColor="text1"/>
        </w:rPr>
        <w:t>‘The lack of common standards’</w:t>
      </w:r>
      <w:r w:rsidRPr="00144401">
        <w:rPr>
          <w:color w:val="000000" w:themeColor="text1"/>
        </w:rPr>
        <w:t xml:space="preserve"> was identified as an important barrier</w:t>
      </w:r>
      <w:r w:rsidR="00A13A60" w:rsidRPr="00144401">
        <w:rPr>
          <w:color w:val="000000" w:themeColor="text1"/>
        </w:rPr>
        <w:t xml:space="preserve">. </w:t>
      </w:r>
      <w:r w:rsidRPr="00144401">
        <w:rPr>
          <w:color w:val="000000" w:themeColor="text1"/>
        </w:rPr>
        <w:t xml:space="preserve">Big Data can be derived from many sources including internal data and external data acquired through third parties including social media platforms. </w:t>
      </w:r>
    </w:p>
    <w:p w14:paraId="723BBEB6" w14:textId="77777777" w:rsidR="00B041D5" w:rsidRPr="00144401" w:rsidRDefault="00B041D5" w:rsidP="006C0389">
      <w:pPr>
        <w:pStyle w:val="Heading2"/>
      </w:pPr>
      <w:bookmarkStart w:id="22" w:name="_Toc75365947"/>
      <w:bookmarkStart w:id="23" w:name="_Toc98953778"/>
      <w:r w:rsidRPr="00144401">
        <w:t>Human Pillar</w:t>
      </w:r>
      <w:bookmarkEnd w:id="22"/>
      <w:bookmarkEnd w:id="23"/>
    </w:p>
    <w:p w14:paraId="79103DDB" w14:textId="279169BC" w:rsidR="00B041D5" w:rsidRPr="00144401" w:rsidRDefault="00B041D5" w:rsidP="00B041D5">
      <w:pPr>
        <w:rPr>
          <w:color w:val="000000" w:themeColor="text1"/>
        </w:rPr>
      </w:pPr>
      <w:r w:rsidRPr="00144401">
        <w:rPr>
          <w:color w:val="000000" w:themeColor="text1"/>
        </w:rPr>
        <w:t xml:space="preserve">The Human pillar was revised </w:t>
      </w:r>
      <w:r w:rsidR="009524BD" w:rsidRPr="00144401">
        <w:rPr>
          <w:color w:val="000000" w:themeColor="text1"/>
        </w:rPr>
        <w:t xml:space="preserve">following the quantitative analysis </w:t>
      </w:r>
      <w:r w:rsidR="009524BD" w:rsidRPr="00144401">
        <w:rPr>
          <w:color w:val="000000" w:themeColor="text1"/>
        </w:rPr>
        <w:fldChar w:fldCharType="begin" w:fldLock="1"/>
      </w:r>
      <w:r w:rsidR="00D67F90" w:rsidRPr="00144401">
        <w:rPr>
          <w:color w:val="000000" w:themeColor="text1"/>
        </w:rPr>
        <w:instrText>ADDIN CSL_CITATION {"citationItems":[{"id":"ITEM-1","itemData":{"DOI":"https://doi.org/10.1007/978-981-16-2937-2_23","ISBN":"978-981-16-2937-2","abstract":"Big data analytics has been widely adopted by large companies, enabling them to achieve competitive advantage. However, small and medium-sized enterprises (SMEs) are underutilising this technology due to a number of barriers including financial constraints and lack of skills. Previous studies have identified a total of 69 barriers to SMEs adoption of big data analytics, rationalised to 21 barriers categorised into five pillars (Willetts et al. in A strategic big data analytics framework to provide opportunities for SMEs. In: 14th International technology, education and development conference, 2020a, [Willetts M, Atkins AS, Stanier C (2020a) A strategic big data analytics framework to provide opportunities for SMEs. In: 14th International technology, education and development conference, pp 3033--3042. 10.21125/inted.2020.0893]). To verify the barriers identified from the literature, an electronic questionnaire was distributed to over 1000 SMEs based in the UK and Eire using the snowball sampling approach during the height of the COVID-19 pandemic. The intention of this paper is to provide an analysis of the questionnaire, specifically applying the Cronbach's alpha test to ensure that the 21 barriers identified are positioned in the correct pillars, verifying that the framework is statistically valid.","author":[{"dropping-particle":"","family":"Willetts","given":"Matthew","non-dropping-particle":"","parse-names":false,"suffix":""},{"dropping-particle":"","family":"Atkins","given":"Anthony S.","non-dropping-particle":"","parse-names":false,"suffix":""},{"dropping-particle":"","family":"Stanier","given":"Clare","non-dropping-particle":"","parse-names":false,"suffix":""}],"container-title":"Data Management, Analytics and Innovation","editor":[{"dropping-particle":"","family":"Sharma","given":"Neha","non-dropping-particle":"","parse-names":false,"suffix":""},{"dropping-particle":"","family":"Chakrabarti","given":"Amlan","non-dropping-particle":"","parse-names":false,"suffix":""},{"dropping-particle":"","family":"Balas","given":"Valentina Emilia","non-dropping-particle":"","parse-names":false,"suffix":""},{"dropping-particle":"","family":"Bruckstein","given":"Alfred M","non-dropping-particle":"","parse-names":false,"suffix":""}],"id":"ITEM-1","issued":{"date-parts":[["2022"]]},"page":"349-373","publisher":"Springer Singapore","publisher-place":"Singapore","title":"Quantitative Study on Barriers of Adopting Big Data Analytics for UK and Eire SMEs","type":"paper-conference"},"uris":["http://www.mendeley.com/documents/?uuid=bb34009f-be1d-4af9-a6e5-bed01b7bc453"]}],"mendeley":{"formattedCitation":"(Willetts, Atkins and Stanier, 2022b)","plainTextFormattedCitation":"(Willetts, Atkins and Stanier, 2022b)","previouslyFormattedCitation":"(Willetts, Atkins and Stanier, 2022b)"},"properties":{"noteIndex":0},"schema":"https://github.com/citation-style-language/schema/raw/master/csl-citation.json"}</w:instrText>
      </w:r>
      <w:r w:rsidR="009524BD" w:rsidRPr="00144401">
        <w:rPr>
          <w:color w:val="000000" w:themeColor="text1"/>
        </w:rPr>
        <w:fldChar w:fldCharType="separate"/>
      </w:r>
      <w:r w:rsidR="004475CE" w:rsidRPr="00144401">
        <w:rPr>
          <w:noProof/>
          <w:color w:val="000000" w:themeColor="text1"/>
        </w:rPr>
        <w:t>(Willetts, Atkins and Stanier, 2022b)</w:t>
      </w:r>
      <w:r w:rsidR="009524BD" w:rsidRPr="00144401">
        <w:rPr>
          <w:color w:val="000000" w:themeColor="text1"/>
        </w:rPr>
        <w:fldChar w:fldCharType="end"/>
      </w:r>
      <w:r w:rsidR="009524BD" w:rsidRPr="00144401">
        <w:rPr>
          <w:color w:val="000000" w:themeColor="text1"/>
        </w:rPr>
        <w:t xml:space="preserve"> </w:t>
      </w:r>
      <w:r w:rsidRPr="00144401">
        <w:rPr>
          <w:color w:val="000000" w:themeColor="text1"/>
        </w:rPr>
        <w:t xml:space="preserve">now </w:t>
      </w:r>
      <w:r w:rsidR="00A13A60" w:rsidRPr="00144401">
        <w:rPr>
          <w:color w:val="000000" w:themeColor="text1"/>
        </w:rPr>
        <w:t xml:space="preserve">consists of </w:t>
      </w:r>
      <w:r w:rsidRPr="00144401">
        <w:rPr>
          <w:color w:val="000000" w:themeColor="text1"/>
        </w:rPr>
        <w:t>a single barrier. This pillar relates to the knowledge and skills required to adopt and utilise Big Data Analytics.</w:t>
      </w:r>
    </w:p>
    <w:p w14:paraId="7F21F091" w14:textId="2F304EA7" w:rsidR="00B041D5" w:rsidRPr="00144401" w:rsidRDefault="00B041D5" w:rsidP="00B041D5">
      <w:pPr>
        <w:rPr>
          <w:b/>
          <w:bCs/>
          <w:color w:val="000000" w:themeColor="text1"/>
        </w:rPr>
      </w:pPr>
      <w:r w:rsidRPr="00144401">
        <w:rPr>
          <w:i/>
          <w:iCs/>
          <w:color w:val="000000" w:themeColor="text1"/>
        </w:rPr>
        <w:t>‘Shortage of consultancy services’</w:t>
      </w:r>
      <w:r w:rsidRPr="00144401">
        <w:rPr>
          <w:color w:val="000000" w:themeColor="text1"/>
        </w:rPr>
        <w:t xml:space="preserve"> appears to be one of the least important barriers to the adoption of Big Data Analytics.</w:t>
      </w:r>
      <w:r w:rsidR="00A01EB1" w:rsidRPr="00144401">
        <w:rPr>
          <w:color w:val="000000" w:themeColor="text1"/>
        </w:rPr>
        <w:t xml:space="preserve"> </w:t>
      </w:r>
      <w:r w:rsidR="00696CBD" w:rsidRPr="00144401">
        <w:rPr>
          <w:i/>
          <w:iCs/>
          <w:color w:val="000000" w:themeColor="text1"/>
        </w:rPr>
        <w:t>‘Shortage of consultancy services’</w:t>
      </w:r>
      <w:r w:rsidR="00696CBD" w:rsidRPr="00144401">
        <w:rPr>
          <w:color w:val="000000" w:themeColor="text1"/>
        </w:rPr>
        <w:t xml:space="preserve"> refers to SMEs who do not have the required skills and knowledge in-house to adopt Big Data Analytics may require assistance from consultancy services. </w:t>
      </w:r>
      <w:r w:rsidRPr="00144401">
        <w:rPr>
          <w:color w:val="000000" w:themeColor="text1"/>
        </w:rPr>
        <w:t>The participants interviewed perceived that developing the skills required internally within the organisation are more important than hiring consultants to assist them, which may not be financially feasible. Vendor training was referred to in the supplementary information relating to the barrier</w:t>
      </w:r>
      <w:r w:rsidRPr="00144401">
        <w:rPr>
          <w:i/>
          <w:iCs/>
          <w:color w:val="000000" w:themeColor="text1"/>
        </w:rPr>
        <w:t xml:space="preserve"> ‘Lack of suitable software’</w:t>
      </w:r>
      <w:r w:rsidRPr="00144401">
        <w:rPr>
          <w:color w:val="000000" w:themeColor="text1"/>
        </w:rPr>
        <w:t xml:space="preserve"> in the context that vendors </w:t>
      </w:r>
      <w:r w:rsidR="005E7FEC" w:rsidRPr="00144401">
        <w:rPr>
          <w:color w:val="000000" w:themeColor="text1"/>
        </w:rPr>
        <w:t>who</w:t>
      </w:r>
      <w:r w:rsidRPr="00144401">
        <w:rPr>
          <w:color w:val="000000" w:themeColor="text1"/>
        </w:rPr>
        <w:t xml:space="preserve"> provide training can help to address the skills gap required to adopt Big Data Analytics. However, SMEs do not generally hire consultants for management and </w:t>
      </w:r>
      <w:r w:rsidRPr="00144401">
        <w:rPr>
          <w:color w:val="000000" w:themeColor="text1"/>
        </w:rPr>
        <w:lastRenderedPageBreak/>
        <w:t xml:space="preserve">business analytics </w:t>
      </w:r>
      <w:r w:rsidRPr="00144401">
        <w:rPr>
          <w:color w:val="000000" w:themeColor="text1"/>
        </w:rPr>
        <w:fldChar w:fldCharType="begin" w:fldLock="1"/>
      </w:r>
      <w:r w:rsidRPr="00144401">
        <w:rPr>
          <w:color w:val="000000" w:themeColor="text1"/>
        </w:rPr>
        <w:instrText>ADDIN CSL_CITATION {"citationItems":[{"id":"ITEM-1","itemData":{"DOI":"10.1109/ICOMET.2018.8346368","ISBN":"9781538613702","abstract":"In today's world the data is considered as an extremely valued asset and its volume is increasing exponentially every day. This voluminous data is also known as Big Data. The Big Data can be described by 3Vs: the extreme Volume of data, the wide Variety of data types, and the Velocity required processing the data. Business companies across the globe, from multinationals to small and medium enterprises (SMEs), are discovering avenues to use this data for their business growth. In order to bring significant change in businesses growth the use of Big Data is foremost important. Nowadays, mostly business organization, small or big, wishes valuable and accurate information in decision-making process. Big data can help SMEs to anticipate their target audience and customer preferences and needs. Simply, there is a dire necessity for SMEs to seriously consider big data adoption. This study focusses on SMEs due to the fact that SMEs are backbone of any economy and have ability and flexibility for quicker adaptation to changes towards productivity. The big data holds different contentious issues such as; suitable computing infrastructure for storage, processing and producing functional information from it, and security and privacy issues. The objective of this study is to survey the main potentials &amp; threats to Big Data and propose the best practices of Big Data usage in SMEs to improve their business process.","author":[{"dropping-particle":"","family":"Iqbal","given":"Muhammad","non-dropping-particle":"","parse-names":false,"suffix":""},{"dropping-particle":"","family":"Kazmi","given":"Syed Hasnain Alam","non-dropping-particle":"","parse-names":false,"suffix":""},{"dropping-particle":"","family":"Manzoor","given":"Amir","non-dropping-particle":"","parse-names":false,"suffix":""},{"dropping-particle":"","family":"Soomrani","given":"Abdul Rehman","non-dropping-particle":"","parse-names":false,"suffix":""},{"dropping-particle":"","family":"Butt","given":"Shujaat Hussain","non-dropping-particle":"","parse-names":false,"suffix":""},{"dropping-particle":"","family":"Shaikh","given":"Khurram Adeel","non-dropping-particle":"","parse-names":false,"suffix":""}],"container-title":"2018 International Conference on Computing, Mathematics and Engineering Technologies: Invent, Innovate and Integrate for Socioeconomic Development, iCoMET 2018 - Proceedings","id":"ITEM-1","issued":{"date-parts":[["2018","3"]]},"page":"1-7","publisher":"IEEE","title":"A study of big data for business growth in SMEs: Opportunities &amp; challenges","type":"paper-conference","volume":"2018-Janua"},"uris":["http://www.mendeley.com/documents/?uuid=bac773e4-398c-3f8b-a9da-4197d44b1dc2"]}],"mendeley":{"formattedCitation":"(Iqbal &lt;i&gt;et al.&lt;/i&gt;, 2018)","plainTextFormattedCitation":"(Iqbal et al., 2018)","previouslyFormattedCitation":"(Iqbal &lt;i&gt;et al.&lt;/i&gt;, 2018)"},"properties":{"noteIndex":0},"schema":"https://github.com/citation-style-language/schema/raw/master/csl-citation.json"}</w:instrText>
      </w:r>
      <w:r w:rsidRPr="00144401">
        <w:rPr>
          <w:color w:val="000000" w:themeColor="text1"/>
        </w:rPr>
        <w:fldChar w:fldCharType="separate"/>
      </w:r>
      <w:r w:rsidRPr="00144401">
        <w:rPr>
          <w:noProof/>
          <w:color w:val="000000" w:themeColor="text1"/>
        </w:rPr>
        <w:t xml:space="preserve">(Iqbal </w:t>
      </w:r>
      <w:r w:rsidRPr="00144401">
        <w:rPr>
          <w:i/>
          <w:noProof/>
          <w:color w:val="000000" w:themeColor="text1"/>
        </w:rPr>
        <w:t>et al.</w:t>
      </w:r>
      <w:r w:rsidRPr="00144401">
        <w:rPr>
          <w:noProof/>
          <w:color w:val="000000" w:themeColor="text1"/>
        </w:rPr>
        <w:t>, 2018)</w:t>
      </w:r>
      <w:r w:rsidRPr="00144401">
        <w:rPr>
          <w:color w:val="000000" w:themeColor="text1"/>
        </w:rPr>
        <w:fldChar w:fldCharType="end"/>
      </w:r>
      <w:r w:rsidRPr="00144401">
        <w:rPr>
          <w:color w:val="000000" w:themeColor="text1"/>
        </w:rPr>
        <w:t xml:space="preserve"> and they may be unaffordable for SMEs as consultancy firms often work with large companies </w:t>
      </w:r>
      <w:r w:rsidRPr="00144401">
        <w:rPr>
          <w:color w:val="000000" w:themeColor="text1"/>
        </w:rPr>
        <w:fldChar w:fldCharType="begin" w:fldLock="1"/>
      </w:r>
      <w:r w:rsidRPr="00144401">
        <w:rPr>
          <w:color w:val="000000" w:themeColor="text1"/>
        </w:rPr>
        <w:instrText>ADDIN CSL_CITATION {"citationItems":[{"id":"ITEM-1","itemData":{"DOI":"10.1002/qre.2008","ISSN":"07488017","abstract":"Big data is big news, and large companies in all sectors are making significant advances in their customer relations, product selection and development and consequent profitability through using this valuable commodity. Small and medium enterprises (SMEs) have proved themselves to be slow adopters of the new technology of big data analytics and are in danger of being left behind. In Europe, SMEs are a vital part of the economy, and the challenges they encounter need to be addressed as a matter of urgency. This paper identifies barriers to SME uptake of big data analytics and recognises their complex challenge to all stakeholders, including national and international policy makers, IT, business management and data science communities. The paper proposes a big data maturity model for SMEs as a first step towards an SME roadmap to data analytics. It considers the 'state-of-the-art' of IT with respect to usability and usefulness for SMEs and discusses how SMEs can overcome the barriers preventing them from adopting existing solutions. The paper then considers management perspectives and the role of maturity models in enhancing and structuring the adoption of data analytics in an organisation. The history of total quality management is reviewed to inform the core aspects of implanting a new paradigm. The paper concludes with recommendations to help SMEs develop their big data capability and enable them to continue as the engines of European industrial and business success.","author":[{"dropping-particle":"","family":"Coleman","given":"Shirley","non-dropping-particle":"","parse-names":false,"suffix":""},{"dropping-particle":"","family":"Göb","given":"Rainer","non-dropping-particle":"","parse-names":false,"suffix":""},{"dropping-particle":"","family":"Manco","given":"Giuseppe","non-dropping-particle":"","parse-names":false,"suffix":""},{"dropping-particle":"","family":"Pievatolo","given":"Antonio","non-dropping-particle":"","parse-names":false,"suffix":""},{"dropping-particle":"","family":"Tort-Martorell","given":"Xavier","non-dropping-particle":"","parse-names":false,"suffix":""},{"dropping-particle":"","family":"Reis","given":"Marco Seabra","non-dropping-particle":"","parse-names":false,"suffix":""}],"container-title":"Quality and Reliability Engineering International","id":"ITEM-1","issue":"6","issued":{"date-parts":[["2016","10","1"]]},"page":"2151-2164","publisher":"Wiley-Blackwell","title":"How Can SMEs Benefit from Big Data? Challenges and a Path Forward","type":"article-journal","volume":"32"},"uris":["http://www.mendeley.com/documents/?uuid=1a957faf-70e5-4732-a2c2-959a2bdb4f08"]},{"id":"ITEM-2","itemData":{"DOI":"10.1109/ICOMET.2018.8346368","ISBN":"9781538613702","abstract":"In today's world the data is considered as an extremely valued asset and its volume is increasing exponentially every day. This voluminous data is also known as Big Data. The Big Data can be described by 3Vs: the extreme Volume of data, the wide Variety of data types, and the Velocity required processing the data. Business companies across the globe, from multinationals to small and medium enterprises (SMEs), are discovering avenues to use this data for their business growth. In order to bring significant change in businesses growth the use of Big Data is foremost important. Nowadays, mostly business organization, small or big, wishes valuable and accurate information in decision-making process. Big data can help SMEs to anticipate their target audience and customer preferences and needs. Simply, there is a dire necessity for SMEs to seriously consider big data adoption. This study focusses on SMEs due to the fact that SMEs are backbone of any economy and have ability and flexibility for quicker adaptation to changes towards productivity. The big data holds different contentious issues such as; suitable computing infrastructure for storage, processing and producing functional information from it, and security and privacy issues. The objective of this study is to survey the main potentials &amp; threats to Big Data and propose the best practices of Big Data usage in SMEs to improve their business process.","author":[{"dropping-particle":"","family":"Iqbal","given":"Muhammad","non-dropping-particle":"","parse-names":false,"suffix":""},{"dropping-particle":"","family":"Kazmi","given":"Syed Hasnain Alam","non-dropping-particle":"","parse-names":false,"suffix":""},{"dropping-particle":"","family":"Manzoor","given":"Amir","non-dropping-particle":"","parse-names":false,"suffix":""},{"dropping-particle":"","family":"Soomrani","given":"Abdul Rehman","non-dropping-particle":"","parse-names":false,"suffix":""},{"dropping-particle":"","family":"Butt","given":"Shujaat Hussain","non-dropping-particle":"","parse-names":false,"suffix":""},{"dropping-particle":"","family":"Shaikh","given":"Khurram Adeel","non-dropping-particle":"","parse-names":false,"suffix":""}],"container-title":"2018 International Conference on Computing, Mathematics and Engineering Technologies: Invent, Innovate and Integrate for Socioeconomic Development, iCoMET 2018 - Proceedings","id":"ITEM-2","issued":{"date-parts":[["2018","3"]]},"page":"1-7","publisher":"IEEE","title":"A study of big data for business growth in SMEs: Opportunities &amp; challenges","type":"paper-conference","volume":"2018-Janua"},"uris":["http://www.mendeley.com/documents/?uuid=bac773e4-398c-3f8b-a9da-4197d44b1dc2"]}],"mendeley":{"formattedCitation":"(Coleman &lt;i&gt;et al.&lt;/i&gt;, 2016; Iqbal &lt;i&gt;et al.&lt;/i&gt;, 2018)","plainTextFormattedCitation":"(Coleman et al., 2016; Iqbal et al., 2018)","previouslyFormattedCitation":"(Coleman &lt;i&gt;et al.&lt;/i&gt;, 2016; Iqbal &lt;i&gt;et al.&lt;/i&gt;, 2018)"},"properties":{"noteIndex":0},"schema":"https://github.com/citation-style-language/schema/raw/master/csl-citation.json"}</w:instrText>
      </w:r>
      <w:r w:rsidRPr="00144401">
        <w:rPr>
          <w:color w:val="000000" w:themeColor="text1"/>
        </w:rPr>
        <w:fldChar w:fldCharType="separate"/>
      </w:r>
      <w:r w:rsidRPr="00144401">
        <w:rPr>
          <w:noProof/>
          <w:color w:val="000000" w:themeColor="text1"/>
        </w:rPr>
        <w:t xml:space="preserve">(Coleman </w:t>
      </w:r>
      <w:r w:rsidRPr="00144401">
        <w:rPr>
          <w:i/>
          <w:noProof/>
          <w:color w:val="000000" w:themeColor="text1"/>
        </w:rPr>
        <w:t>et al.</w:t>
      </w:r>
      <w:r w:rsidRPr="00144401">
        <w:rPr>
          <w:noProof/>
          <w:color w:val="000000" w:themeColor="text1"/>
        </w:rPr>
        <w:t xml:space="preserve">, 2016; Iqbal </w:t>
      </w:r>
      <w:r w:rsidRPr="00144401">
        <w:rPr>
          <w:i/>
          <w:noProof/>
          <w:color w:val="000000" w:themeColor="text1"/>
        </w:rPr>
        <w:t>et al.</w:t>
      </w:r>
      <w:r w:rsidRPr="00144401">
        <w:rPr>
          <w:noProof/>
          <w:color w:val="000000" w:themeColor="text1"/>
        </w:rPr>
        <w:t>, 2018)</w:t>
      </w:r>
      <w:r w:rsidRPr="00144401">
        <w:rPr>
          <w:color w:val="000000" w:themeColor="text1"/>
        </w:rPr>
        <w:fldChar w:fldCharType="end"/>
      </w:r>
      <w:r w:rsidRPr="00144401">
        <w:rPr>
          <w:color w:val="000000" w:themeColor="text1"/>
        </w:rPr>
        <w:t>.</w:t>
      </w:r>
    </w:p>
    <w:p w14:paraId="5416EE2D" w14:textId="77777777" w:rsidR="00B041D5" w:rsidRPr="00144401" w:rsidRDefault="00B041D5" w:rsidP="006C0389">
      <w:pPr>
        <w:pStyle w:val="Heading2"/>
      </w:pPr>
      <w:bookmarkStart w:id="24" w:name="_Toc75365948"/>
      <w:bookmarkStart w:id="25" w:name="_Toc98953779"/>
      <w:r w:rsidRPr="00144401">
        <w:t>Organisational Pillar</w:t>
      </w:r>
      <w:bookmarkEnd w:id="24"/>
      <w:bookmarkEnd w:id="25"/>
    </w:p>
    <w:p w14:paraId="0EBC05CC" w14:textId="2744E820" w:rsidR="00B041D5" w:rsidRPr="00144401" w:rsidRDefault="00B041D5" w:rsidP="00B041D5">
      <w:pPr>
        <w:rPr>
          <w:color w:val="000000" w:themeColor="text1"/>
        </w:rPr>
      </w:pPr>
      <w:r w:rsidRPr="00144401">
        <w:rPr>
          <w:color w:val="000000" w:themeColor="text1"/>
        </w:rPr>
        <w:t>The Organisational barriers were each agreed by an average of 5 participants. Six of the Organisational barriers to Big Data Analytics adoption appeared to be very important with five or more participants agreeing with the barriers. The pillar considers the internal barriers within an organisation which may prevent an SME from adopting Big Data Analytics including top management support, culture and change management.</w:t>
      </w:r>
    </w:p>
    <w:p w14:paraId="5E372798" w14:textId="0F6239CA" w:rsidR="00B041D5" w:rsidRPr="00144401" w:rsidRDefault="00B041D5" w:rsidP="00B041D5">
      <w:pPr>
        <w:rPr>
          <w:color w:val="000000" w:themeColor="text1"/>
        </w:rPr>
      </w:pPr>
      <w:r w:rsidRPr="00144401">
        <w:rPr>
          <w:i/>
          <w:iCs/>
          <w:color w:val="000000" w:themeColor="text1"/>
        </w:rPr>
        <w:t>‘Change management’</w:t>
      </w:r>
      <w:r w:rsidRPr="00144401">
        <w:rPr>
          <w:color w:val="000000" w:themeColor="text1"/>
        </w:rPr>
        <w:t xml:space="preserve"> appears to be a less important barrier for SMEs with three participants agreeing this is a barrier. The ‘</w:t>
      </w:r>
      <w:r w:rsidRPr="00144401">
        <w:rPr>
          <w:i/>
          <w:iCs/>
          <w:color w:val="000000" w:themeColor="text1"/>
        </w:rPr>
        <w:t>Change management’</w:t>
      </w:r>
      <w:r w:rsidRPr="00144401">
        <w:rPr>
          <w:color w:val="000000" w:themeColor="text1"/>
        </w:rPr>
        <w:t xml:space="preserve"> barrier is defined as a business’ ability to adapt to change, as the adoption of Big Data Analytics may require an organisation to make major changes to its operations </w:t>
      </w:r>
      <w:r w:rsidRPr="00144401">
        <w:rPr>
          <w:color w:val="000000" w:themeColor="text1"/>
        </w:rPr>
        <w:fldChar w:fldCharType="begin" w:fldLock="1"/>
      </w:r>
      <w:r w:rsidRPr="00144401">
        <w:rPr>
          <w:color w:val="000000" w:themeColor="text1"/>
        </w:rPr>
        <w:instrText>ADDIN CSL_CITATION {"citationItems":[{"id":"ITEM-1","itemData":{"DOI":"10.1016/j.tre.2017.04.001","ISSN":"13665545","abstract":"In the era of Big Data, many organisations have successfully leveraged Big Data Analytics (BDA) capabilities to improve their performance. However, past literature on BDA have put limited focus on understanding the capabilities required to extract value from big data. In this context, this paper aims to provide a systematic literature review of BDA capabilities in supply chain and develop the capabilities maturity model. The paper presents the bibliometric and thematic analysis of research papers from 2008 to 2016. This paper contributes in theorizing BDA capabilities in context of supply chain, and provides future direction of research in this field.","author":[{"dropping-particle":"","family":"Arunachalam","given":"Deepak","non-dropping-particle":"","parse-names":false,"suffix":""},{"dropping-particle":"","family":"Kumar","given":"Niraj","non-dropping-particle":"","parse-names":false,"suffix":""},{"dropping-particle":"","family":"Kawalek","given":"John Paul","non-dropping-particle":"","parse-names":false,"suffix":""}],"container-title":"Transportation Research Part E: Logistics and Transportation Review","id":"ITEM-1","issued":{"date-parts":[["2018"]]},"title":"Understanding big data analytics capabilities in supply chain management: Unravelling the issues, challenges and implications for practice","type":"article-journal"},"uris":["http://www.mendeley.com/documents/?uuid=d0aa6282-6a2d-4900-b8ca-173f8a7a1707"]}],"mendeley":{"formattedCitation":"(Arunachalam, Kumar and Kawalek, 2018)","plainTextFormattedCitation":"(Arunachalam, Kumar and Kawalek, 2018)","previouslyFormattedCitation":"(Arunachalam, Kumar and Kawalek, 2018)"},"properties":{"noteIndex":0},"schema":"https://github.com/citation-style-language/schema/raw/master/csl-citation.json"}</w:instrText>
      </w:r>
      <w:r w:rsidRPr="00144401">
        <w:rPr>
          <w:color w:val="000000" w:themeColor="text1"/>
        </w:rPr>
        <w:fldChar w:fldCharType="separate"/>
      </w:r>
      <w:r w:rsidRPr="00144401">
        <w:rPr>
          <w:noProof/>
          <w:color w:val="000000" w:themeColor="text1"/>
        </w:rPr>
        <w:t>(Arunachalam, Kumar and Kawalek, 2018)</w:t>
      </w:r>
      <w:r w:rsidRPr="00144401">
        <w:rPr>
          <w:color w:val="000000" w:themeColor="text1"/>
        </w:rPr>
        <w:fldChar w:fldCharType="end"/>
      </w:r>
      <w:r w:rsidRPr="00144401">
        <w:rPr>
          <w:color w:val="000000" w:themeColor="text1"/>
        </w:rPr>
        <w:t xml:space="preserve">. Internal communication in particular may be a key challenge in implementing organisational change. </w:t>
      </w:r>
      <w:r w:rsidR="00A24E15" w:rsidRPr="00144401">
        <w:rPr>
          <w:color w:val="000000" w:themeColor="text1"/>
        </w:rPr>
        <w:t xml:space="preserve">From the feedback obtained, it appears that the majority of SMEs believe that their smaller size allows them to adapt to change quickly, enabling them to adopt new technologies more easily than large businesses. </w:t>
      </w:r>
    </w:p>
    <w:p w14:paraId="04F6CCD0" w14:textId="0081FDE0" w:rsidR="00B041D5" w:rsidRPr="00144401" w:rsidRDefault="00B041D5" w:rsidP="00B041D5">
      <w:pPr>
        <w:rPr>
          <w:color w:val="000000" w:themeColor="text1"/>
        </w:rPr>
      </w:pPr>
      <w:r w:rsidRPr="00144401">
        <w:rPr>
          <w:i/>
          <w:iCs/>
          <w:color w:val="000000" w:themeColor="text1"/>
        </w:rPr>
        <w:t>‘Cultural barriers’</w:t>
      </w:r>
      <w:r w:rsidRPr="00144401">
        <w:rPr>
          <w:color w:val="000000" w:themeColor="text1"/>
        </w:rPr>
        <w:t xml:space="preserve"> also appear to be less important with four participants stating that this is a barrier. </w:t>
      </w:r>
      <w:r w:rsidR="005E7FEC" w:rsidRPr="00144401">
        <w:rPr>
          <w:color w:val="000000" w:themeColor="text1"/>
        </w:rPr>
        <w:t>‘</w:t>
      </w:r>
      <w:r w:rsidR="005E7FEC" w:rsidRPr="00144401">
        <w:rPr>
          <w:i/>
          <w:iCs/>
          <w:color w:val="000000" w:themeColor="text1"/>
        </w:rPr>
        <w:t>Cultural barriers’</w:t>
      </w:r>
      <w:r w:rsidR="005E7FEC" w:rsidRPr="00144401">
        <w:rPr>
          <w:color w:val="000000" w:themeColor="text1"/>
        </w:rPr>
        <w:t xml:space="preserve"> relate to the business’ internal culture which may impact its strategy, structure and process. </w:t>
      </w:r>
      <w:r w:rsidRPr="00144401">
        <w:rPr>
          <w:color w:val="000000" w:themeColor="text1"/>
        </w:rPr>
        <w:t>Several participants believed that their business ha</w:t>
      </w:r>
      <w:r w:rsidR="005E7FEC" w:rsidRPr="00144401">
        <w:rPr>
          <w:color w:val="000000" w:themeColor="text1"/>
        </w:rPr>
        <w:t>s</w:t>
      </w:r>
      <w:r w:rsidRPr="00144401">
        <w:rPr>
          <w:color w:val="000000" w:themeColor="text1"/>
        </w:rPr>
        <w:t xml:space="preserve"> a culture which supports change and innovation driven </w:t>
      </w:r>
      <w:r w:rsidR="00A24E15" w:rsidRPr="00144401">
        <w:rPr>
          <w:color w:val="000000" w:themeColor="text1"/>
        </w:rPr>
        <w:t>by</w:t>
      </w:r>
      <w:r w:rsidRPr="00144401">
        <w:rPr>
          <w:color w:val="000000" w:themeColor="text1"/>
        </w:rPr>
        <w:t xml:space="preserve"> senior management. </w:t>
      </w:r>
      <w:r w:rsidR="00F8230B" w:rsidRPr="00144401">
        <w:rPr>
          <w:color w:val="000000" w:themeColor="text1"/>
        </w:rPr>
        <w:t xml:space="preserve">Additionally, some SMEs may be willing to take financial risks in favour of adopting new technology, whereas others may be more risk averse. </w:t>
      </w:r>
      <w:r w:rsidRPr="00144401">
        <w:rPr>
          <w:color w:val="000000" w:themeColor="text1"/>
        </w:rPr>
        <w:t>However, half of the participants agreed that ‘</w:t>
      </w:r>
      <w:r w:rsidRPr="00144401">
        <w:rPr>
          <w:i/>
          <w:iCs/>
          <w:color w:val="000000" w:themeColor="text1"/>
        </w:rPr>
        <w:t>Cultural barriers’</w:t>
      </w:r>
      <w:r w:rsidRPr="00144401">
        <w:rPr>
          <w:color w:val="000000" w:themeColor="text1"/>
        </w:rPr>
        <w:t xml:space="preserve"> are an issue. This suggests that not all of the 21 barriers identified are applicable to every SME. </w:t>
      </w:r>
      <w:r w:rsidR="00A24E15" w:rsidRPr="00144401">
        <w:rPr>
          <w:color w:val="000000" w:themeColor="text1"/>
        </w:rPr>
        <w:t xml:space="preserve">Changing an SME’s culture may be difficult as SMEs are rarely interested in management trends and may view Big Data Analytics as hype rather than an opportunity </w:t>
      </w:r>
      <w:r w:rsidR="005E7FEC" w:rsidRPr="00144401">
        <w:rPr>
          <w:color w:val="000000" w:themeColor="text1"/>
        </w:rPr>
        <w:t xml:space="preserve">for </w:t>
      </w:r>
      <w:r w:rsidR="00A24E15" w:rsidRPr="00144401">
        <w:rPr>
          <w:color w:val="000000" w:themeColor="text1"/>
        </w:rPr>
        <w:t xml:space="preserve">competitive advantage </w:t>
      </w:r>
      <w:r w:rsidR="00A24E15" w:rsidRPr="00144401">
        <w:rPr>
          <w:color w:val="000000" w:themeColor="text1"/>
        </w:rPr>
        <w:fldChar w:fldCharType="begin" w:fldLock="1"/>
      </w:r>
      <w:r w:rsidR="00A24E15" w:rsidRPr="00144401">
        <w:rPr>
          <w:color w:val="000000" w:themeColor="text1"/>
        </w:rPr>
        <w:instrText>ADDIN CSL_CITATION {"citationItems":[{"id":"ITEM-1","itemData":{"DOI":"10.1002/qre.2008","ISSN":"07488017","abstract":"Big data is big news, and large companies in all sectors are making significant advances in their customer relations, product selection and development and consequent profitability through using this valuable commodity. Small and medium enterprises (SMEs) have proved themselves to be slow adopters of the new technology of big data analytics and are in danger of being left behind. In Europe, SMEs are a vital part of the economy, and the challenges they encounter need to be addressed as a matter of urgency. This paper identifies barriers to SME uptake of big data analytics and recognises their complex challenge to all stakeholders, including national and international policy makers, IT, business management and data science communities. The paper proposes a big data maturity model for SMEs as a first step towards an SME roadmap to data analytics. It considers the 'state-of-the-art' of IT with respect to usability and usefulness for SMEs and discusses how SMEs can overcome the barriers preventing them from adopting existing solutions. The paper then considers management perspectives and the role of maturity models in enhancing and structuring the adoption of data analytics in an organisation. The history of total quality management is reviewed to inform the core aspects of implanting a new paradigm. The paper concludes with recommendations to help SMEs develop their big data capability and enable them to continue as the engines of European industrial and business success.","author":[{"dropping-particle":"","family":"Coleman","given":"Shirley","non-dropping-particle":"","parse-names":false,"suffix":""},{"dropping-particle":"","family":"Göb","given":"Rainer","non-dropping-particle":"","parse-names":false,"suffix":""},{"dropping-particle":"","family":"Manco","given":"Giuseppe","non-dropping-particle":"","parse-names":false,"suffix":""},{"dropping-particle":"","family":"Pievatolo","given":"Antonio","non-dropping-particle":"","parse-names":false,"suffix":""},{"dropping-particle":"","family":"Tort-Martorell","given":"Xavier","non-dropping-particle":"","parse-names":false,"suffix":""},{"dropping-particle":"","family":"Reis","given":"Marco Seabra","non-dropping-particle":"","parse-names":false,"suffix":""}],"container-title":"Quality and Reliability Engineering International","id":"ITEM-1","issue":"6","issued":{"date-parts":[["2016","10","1"]]},"page":"2151-2164","publisher":"Wiley-Blackwell","title":"How Can SMEs Benefit from Big Data? Challenges and a Path Forward","type":"article-journal","volume":"32"},"uris":["http://www.mendeley.com/documents/?uuid=1a957faf-70e5-4732-a2c2-959a2bdb4f08"]},{"id":"ITEM-2","itemData":{"DOI":"10.1109/ICOMET.2018.8346368","ISBN":"9781538613702","abstract":"In today's world the data is considered as an extremely valued asset and its volume is increasing exponentially every day. This voluminous data is also known as Big Data. The Big Data can be described by 3Vs: the extreme Volume of data, the wide Variety of data types, and the Velocity required processing the data. Business companies across the globe, from multinationals to small and medium enterprises (SMEs), are discovering avenues to use this data for their business growth. In order to bring significant change in businesses growth the use of Big Data is foremost important. Nowadays, mostly business organization, small or big, wishes valuable and accurate information in decision-making process. Big data can help SMEs to anticipate their target audience and customer preferences and needs. Simply, there is a dire necessity for SMEs to seriously consider big data adoption. This study focusses on SMEs due to the fact that SMEs are backbone of any economy and have ability and flexibility for quicker adaptation to changes towards productivity. The big data holds different contentious issues such as; suitable computing infrastructure for storage, processing and producing functional information from it, and security and privacy issues. The objective of this study is to survey the main potentials &amp; threats to Big Data and propose the best practices of Big Data usage in SMEs to improve their business process.","author":[{"dropping-particle":"","family":"Iqbal","given":"Muhammad","non-dropping-particle":"","parse-names":false,"suffix":""},{"dropping-particle":"","family":"Kazmi","given":"Syed Hasnain Alam","non-dropping-particle":"","parse-names":false,"suffix":""},{"dropping-particle":"","family":"Manzoor","given":"Amir","non-dropping-particle":"","parse-names":false,"suffix":""},{"dropping-particle":"","family":"Soomrani","given":"Abdul Rehman","non-dropping-particle":"","parse-names":false,"suffix":""},{"dropping-particle":"","family":"Butt","given":"Shujaat Hussain","non-dropping-particle":"","parse-names":false,"suffix":""},{"dropping-particle":"","family":"Shaikh","given":"Khurram Adeel","non-dropping-particle":"","parse-names":false,"suffix":""}],"container-title":"2018 International Conference on Computing, Mathematics and Engineering Technologies: Invent, Innovate and Integrate for Socioeconomic Development, iCoMET 2018 - Proceedings","id":"ITEM-2","issued":{"date-parts":[["2018","3"]]},"page":"1-7","publisher":"IEEE","title":"A study of big data for business growth in SMEs: Opportunities &amp; challenges","type":"paper-conference","volume":"2018-Janua"},"uris":["http://www.mendeley.com/documents/?uuid=bac773e4-398c-3f8b-a9da-4197d44b1dc2"]}],"mendeley":{"formattedCitation":"(Coleman &lt;i&gt;et al.&lt;/i&gt;, 2016; Iqbal &lt;i&gt;et al.&lt;/i&gt;, 2018)","plainTextFormattedCitation":"(Coleman et al., 2016; Iqbal et al., 2018)","previouslyFormattedCitation":"(Coleman &lt;i&gt;et al.&lt;/i&gt;, 2016; Iqbal &lt;i&gt;et al.&lt;/i&gt;, 2018)"},"properties":{"noteIndex":0},"schema":"https://github.com/citation-style-language/schema/raw/master/csl-citation.json"}</w:instrText>
      </w:r>
      <w:r w:rsidR="00A24E15" w:rsidRPr="00144401">
        <w:rPr>
          <w:color w:val="000000" w:themeColor="text1"/>
        </w:rPr>
        <w:fldChar w:fldCharType="separate"/>
      </w:r>
      <w:r w:rsidR="00A24E15" w:rsidRPr="00144401">
        <w:rPr>
          <w:noProof/>
          <w:color w:val="000000" w:themeColor="text1"/>
        </w:rPr>
        <w:t xml:space="preserve">(Coleman </w:t>
      </w:r>
      <w:r w:rsidR="00A24E15" w:rsidRPr="00144401">
        <w:rPr>
          <w:i/>
          <w:noProof/>
          <w:color w:val="000000" w:themeColor="text1"/>
        </w:rPr>
        <w:t>et al.</w:t>
      </w:r>
      <w:r w:rsidR="00A24E15" w:rsidRPr="00144401">
        <w:rPr>
          <w:noProof/>
          <w:color w:val="000000" w:themeColor="text1"/>
        </w:rPr>
        <w:t xml:space="preserve">, 2016; Iqbal </w:t>
      </w:r>
      <w:r w:rsidR="00A24E15" w:rsidRPr="00144401">
        <w:rPr>
          <w:i/>
          <w:noProof/>
          <w:color w:val="000000" w:themeColor="text1"/>
        </w:rPr>
        <w:t>et al.</w:t>
      </w:r>
      <w:r w:rsidR="00A24E15" w:rsidRPr="00144401">
        <w:rPr>
          <w:noProof/>
          <w:color w:val="000000" w:themeColor="text1"/>
        </w:rPr>
        <w:t>, 2018)</w:t>
      </w:r>
      <w:r w:rsidR="00A24E15" w:rsidRPr="00144401">
        <w:rPr>
          <w:color w:val="000000" w:themeColor="text1"/>
        </w:rPr>
        <w:fldChar w:fldCharType="end"/>
      </w:r>
      <w:r w:rsidR="00A24E15" w:rsidRPr="00144401">
        <w:rPr>
          <w:color w:val="000000" w:themeColor="text1"/>
        </w:rPr>
        <w:t>.</w:t>
      </w:r>
    </w:p>
    <w:p w14:paraId="0B1BEBD5" w14:textId="1EE52E0E" w:rsidR="00B041D5" w:rsidRPr="00144401" w:rsidRDefault="00B041D5" w:rsidP="00B041D5">
      <w:pPr>
        <w:rPr>
          <w:color w:val="000000" w:themeColor="text1"/>
        </w:rPr>
      </w:pPr>
      <w:r w:rsidRPr="00144401">
        <w:rPr>
          <w:i/>
          <w:iCs/>
          <w:color w:val="000000" w:themeColor="text1"/>
        </w:rPr>
        <w:t>‘Insufficient volumes of data to be analysed’</w:t>
      </w:r>
      <w:r w:rsidRPr="00144401">
        <w:rPr>
          <w:color w:val="000000" w:themeColor="text1"/>
        </w:rPr>
        <w:t xml:space="preserve"> was identified as a barrier by five focus group participants. This barrier highlights the issue that not all SMEs have large </w:t>
      </w:r>
      <w:r w:rsidRPr="00144401">
        <w:rPr>
          <w:color w:val="000000" w:themeColor="text1"/>
        </w:rPr>
        <w:lastRenderedPageBreak/>
        <w:t xml:space="preserve">volumes of data and </w:t>
      </w:r>
      <w:r w:rsidR="002C0E8A" w:rsidRPr="00144401">
        <w:rPr>
          <w:color w:val="000000" w:themeColor="text1"/>
        </w:rPr>
        <w:t xml:space="preserve">may </w:t>
      </w:r>
      <w:r w:rsidRPr="00144401">
        <w:rPr>
          <w:color w:val="000000" w:themeColor="text1"/>
        </w:rPr>
        <w:t xml:space="preserve">therefore believe that Big Data Analytics is not </w:t>
      </w:r>
      <w:r w:rsidR="002C0E8A" w:rsidRPr="00144401">
        <w:rPr>
          <w:color w:val="000000" w:themeColor="text1"/>
        </w:rPr>
        <w:t>relevant</w:t>
      </w:r>
      <w:r w:rsidRPr="00144401">
        <w:rPr>
          <w:color w:val="000000" w:themeColor="text1"/>
        </w:rPr>
        <w:t xml:space="preserve"> for their business</w:t>
      </w:r>
      <w:r w:rsidR="002C0E8A" w:rsidRPr="00144401">
        <w:rPr>
          <w:color w:val="000000" w:themeColor="text1"/>
        </w:rPr>
        <w:t xml:space="preserve">. </w:t>
      </w:r>
      <w:r w:rsidRPr="00144401">
        <w:rPr>
          <w:color w:val="000000" w:themeColor="text1"/>
        </w:rPr>
        <w:fldChar w:fldCharType="begin" w:fldLock="1"/>
      </w:r>
      <w:r w:rsidRPr="00144401">
        <w:rPr>
          <w:color w:val="000000" w:themeColor="text1"/>
        </w:rPr>
        <w:instrText>ADDIN CSL_CITATION {"citationItems":[{"id":"ITEM-1","itemData":{"DOI":"10.1109/WOCC.2018.8372725","ISBN":"9781538649596","abstract":"Big data provides an opportunity for organizations to gain insights from their data in order to make better decision. Large companies in several sectors are achieving enormous improvements by applying big data analytics. Small and medium enterprises (SMEs), which have smaller size and less revenue, can also benefit from big data to add value to their business. This paper presents the capabilities, readiness, and challenges for SMEs to implement big data. The qualitative research is conducted by observation and interview of 40 SMEs whose businesses are in service or production sector in Thailand. According to the analysis, SMEs are divided into three categories, and the approach for implementing big data is proposed considering these categories. The results can be a guideline for big data implementation for SMEs to achieve competitive advantages.","author":[{"dropping-particle":"","family":"Noonpakdee","given":"Wasinee","non-dropping-particle":"","parse-names":false,"suffix":""},{"dropping-particle":"","family":"Phothichai","given":"Acharaphun","non-dropping-particle":"","parse-names":false,"suffix":""},{"dropping-particle":"","family":"Khunkornsiri","given":"Thitiporn","non-dropping-particle":"","parse-names":false,"suffix":""}],"container-title":"2018 27th Wireless and Optical Communication Conference, WOCC 2018","id":"ITEM-1","issued":{"date-parts":[["2018","4"]]},"page":"1-5","publisher":"IEEE","title":"Big data implementation for small and medium enterprises","type":"paper-conference"},"uris":["http://www.mendeley.com/documents/?uuid=ad900836-dc26-33ac-b628-d7f59b47b1da"]}],"mendeley":{"formattedCitation":"(Noonpakdee, Phothichai and Khunkornsiri, 2018)","plainTextFormattedCitation":"(Noonpakdee, Phothichai and Khunkornsiri, 2018)","previouslyFormattedCitation":"(Noonpakdee, Phothichai and Khunkornsiri, 2018)"},"properties":{"noteIndex":0},"schema":"https://github.com/citation-style-language/schema/raw/master/csl-citation.json"}</w:instrText>
      </w:r>
      <w:r w:rsidRPr="00144401">
        <w:rPr>
          <w:color w:val="000000" w:themeColor="text1"/>
        </w:rPr>
        <w:fldChar w:fldCharType="separate"/>
      </w:r>
      <w:r w:rsidRPr="00144401">
        <w:rPr>
          <w:noProof/>
          <w:color w:val="000000" w:themeColor="text1"/>
        </w:rPr>
        <w:t>(Noonpakdee, Phothichai and Khunkornsiri, 2018)</w:t>
      </w:r>
      <w:r w:rsidRPr="00144401">
        <w:rPr>
          <w:color w:val="000000" w:themeColor="text1"/>
        </w:rPr>
        <w:fldChar w:fldCharType="end"/>
      </w:r>
      <w:r w:rsidRPr="00144401">
        <w:rPr>
          <w:color w:val="000000" w:themeColor="text1"/>
        </w:rPr>
        <w:t>.</w:t>
      </w:r>
    </w:p>
    <w:p w14:paraId="4932FA8F" w14:textId="51564D85" w:rsidR="00B041D5" w:rsidRPr="00144401" w:rsidRDefault="00B041D5" w:rsidP="00B041D5">
      <w:pPr>
        <w:rPr>
          <w:color w:val="000000" w:themeColor="text1"/>
        </w:rPr>
      </w:pPr>
      <w:r w:rsidRPr="00144401">
        <w:rPr>
          <w:i/>
          <w:iCs/>
          <w:color w:val="000000" w:themeColor="text1"/>
        </w:rPr>
        <w:t>The ‘Lack of business cases’</w:t>
      </w:r>
      <w:r w:rsidRPr="00144401">
        <w:rPr>
          <w:color w:val="000000" w:themeColor="text1"/>
        </w:rPr>
        <w:t xml:space="preserve"> was identified as one of the most important barriers to the adoption of Big Data Analytics for SMEs. ‘</w:t>
      </w:r>
      <w:r w:rsidRPr="00144401">
        <w:rPr>
          <w:i/>
          <w:iCs/>
          <w:color w:val="000000" w:themeColor="text1"/>
        </w:rPr>
        <w:t>The Lack of business cases’</w:t>
      </w:r>
      <w:r w:rsidRPr="00144401">
        <w:rPr>
          <w:color w:val="000000" w:themeColor="text1"/>
        </w:rPr>
        <w:t xml:space="preserve"> barrier refers to the lack of case studies which document how other SMEs have adopted Big Data Analytics, including the solution implemented and the benefits achieved. Every participant agreed that lack of business cases is a barrier, suggesting that it is important for case studies of SMEs operating in the same sector under similar constraints adopting Big Data Analytics and resulting in measurable benefits to be available as these are required to convince SMEs to adopt the technology. It has been documented in the literature that there is a critical shortage of SME case studies </w:t>
      </w:r>
      <w:r w:rsidRPr="00144401">
        <w:rPr>
          <w:color w:val="000000" w:themeColor="text1"/>
        </w:rPr>
        <w:fldChar w:fldCharType="begin" w:fldLock="1"/>
      </w:r>
      <w:r w:rsidRPr="00144401">
        <w:rPr>
          <w:color w:val="000000" w:themeColor="text1"/>
        </w:rPr>
        <w:instrText>ADDIN CSL_CITATION {"citationItems":[{"id":"ITEM-1","itemData":{"DOI":"10.1109/ICOMET.2018.8346368","ISBN":"9781538613702","abstract":"In today's world the data is considered as an extremely valued asset and its volume is increasing exponentially every day. This voluminous data is also known as Big Data. The Big Data can be described by 3Vs: the extreme Volume of data, the wide Variety of data types, and the Velocity required processing the data. Business companies across the globe, from multinationals to small and medium enterprises (SMEs), are discovering avenues to use this data for their business growth. In order to bring significant change in businesses growth the use of Big Data is foremost important. Nowadays, mostly business organization, small or big, wishes valuable and accurate information in decision-making process. Big data can help SMEs to anticipate their target audience and customer preferences and needs. Simply, there is a dire necessity for SMEs to seriously consider big data adoption. This study focusses on SMEs due to the fact that SMEs are backbone of any economy and have ability and flexibility for quicker adaptation to changes towards productivity. The big data holds different contentious issues such as; suitable computing infrastructure for storage, processing and producing functional information from it, and security and privacy issues. The objective of this study is to survey the main potentials &amp; threats to Big Data and propose the best practices of Big Data usage in SMEs to improve their business process.","author":[{"dropping-particle":"","family":"Iqbal","given":"Muhammad","non-dropping-particle":"","parse-names":false,"suffix":""},{"dropping-particle":"","family":"Kazmi","given":"Syed Hasnain Alam","non-dropping-particle":"","parse-names":false,"suffix":""},{"dropping-particle":"","family":"Manzoor","given":"Amir","non-dropping-particle":"","parse-names":false,"suffix":""},{"dropping-particle":"","family":"Soomrani","given":"Abdul Rehman","non-dropping-particle":"","parse-names":false,"suffix":""},{"dropping-particle":"","family":"Butt","given":"Shujaat Hussain","non-dropping-particle":"","parse-names":false,"suffix":""},{"dropping-particle":"","family":"Shaikh","given":"Khurram Adeel","non-dropping-particle":"","parse-names":false,"suffix":""}],"container-title":"2018 International Conference on Computing, Mathematics and Engineering Technologies: Invent, Innovate and Integrate for Socioeconomic Development, iCoMET 2018 - Proceedings","id":"ITEM-1","issued":{"date-parts":[["2018","3"]]},"page":"1-7","publisher":"IEEE","title":"A study of big data for business growth in SMEs: Opportunities &amp; challenges","type":"paper-conference","volume":"2018-Janua"},"uris":["http://www.mendeley.com/documents/?uuid=bac773e4-398c-3f8b-a9da-4197d44b1dc2"]},{"id":"ITEM-2","itemData":{"DOI":"10.1002/qre.2008","ISSN":"07488017","abstract":"Big data is big news, and large companies in all sectors are making significant advances in their customer relations, product selection and development and consequent profitability through using this valuable commodity. Small and medium enterprises (SMEs) have proved themselves to be slow adopters of the new technology of big data analytics and are in danger of being left behind. In Europe, SMEs are a vital part of the economy, and the challenges they encounter need to be addressed as a matter of urgency. This paper identifies barriers to SME uptake of big data analytics and recognises their complex challenge to all stakeholders, including national and international policy makers, IT, business management and data science communities. The paper proposes a big data maturity model for SMEs as a first step towards an SME roadmap to data analytics. It considers the 'state-of-the-art' of IT with respect to usability and usefulness for SMEs and discusses how SMEs can overcome the barriers preventing them from adopting existing solutions. The paper then considers management perspectives and the role of maturity models in enhancing and structuring the adoption of data analytics in an organisation. The history of total quality management is reviewed to inform the core aspects of implanting a new paradigm. The paper concludes with recommendations to help SMEs develop their big data capability and enable them to continue as the engines of European industrial and business success.","author":[{"dropping-particle":"","family":"Coleman","given":"Shirley","non-dropping-particle":"","parse-names":false,"suffix":""},{"dropping-particle":"","family":"Göb","given":"Rainer","non-dropping-particle":"","parse-names":false,"suffix":""},{"dropping-particle":"","family":"Manco","given":"Giuseppe","non-dropping-particle":"","parse-names":false,"suffix":""},{"dropping-particle":"","family":"Pievatolo","given":"Antonio","non-dropping-particle":"","parse-names":false,"suffix":""},{"dropping-particle":"","family":"Tort-Martorell","given":"Xavier","non-dropping-particle":"","parse-names":false,"suffix":""},{"dropping-particle":"","family":"Reis","given":"Marco Seabra","non-dropping-particle":"","parse-names":false,"suffix":""}],"container-title":"Quality and Reliability Engineering International","id":"ITEM-2","issue":"6","issued":{"date-parts":[["2016","10","1"]]},"page":"2151-2164","publisher":"Wiley-Blackwell","title":"How Can SMEs Benefit from Big Data? Challenges and a Path Forward","type":"article-journal","volume":"32"},"uris":["http://www.mendeley.com/documents/?uuid=1a957faf-70e5-4732-a2c2-959a2bdb4f08"]}],"mendeley":{"formattedCitation":"(Coleman &lt;i&gt;et al.&lt;/i&gt;, 2016; Iqbal &lt;i&gt;et al.&lt;/i&gt;, 2018)","plainTextFormattedCitation":"(Coleman et al., 2016; Iqbal et al., 2018)","previouslyFormattedCitation":"(Coleman &lt;i&gt;et al.&lt;/i&gt;, 2016; Iqbal &lt;i&gt;et al.&lt;/i&gt;, 2018)"},"properties":{"noteIndex":0},"schema":"https://github.com/citation-style-language/schema/raw/master/csl-citation.json"}</w:instrText>
      </w:r>
      <w:r w:rsidRPr="00144401">
        <w:rPr>
          <w:color w:val="000000" w:themeColor="text1"/>
        </w:rPr>
        <w:fldChar w:fldCharType="separate"/>
      </w:r>
      <w:r w:rsidRPr="00144401">
        <w:rPr>
          <w:noProof/>
          <w:color w:val="000000" w:themeColor="text1"/>
        </w:rPr>
        <w:t xml:space="preserve">(Coleman </w:t>
      </w:r>
      <w:r w:rsidRPr="00144401">
        <w:rPr>
          <w:i/>
          <w:noProof/>
          <w:color w:val="000000" w:themeColor="text1"/>
        </w:rPr>
        <w:t>et al.</w:t>
      </w:r>
      <w:r w:rsidRPr="00144401">
        <w:rPr>
          <w:noProof/>
          <w:color w:val="000000" w:themeColor="text1"/>
        </w:rPr>
        <w:t xml:space="preserve">, 2016; Iqbal </w:t>
      </w:r>
      <w:r w:rsidRPr="00144401">
        <w:rPr>
          <w:i/>
          <w:noProof/>
          <w:color w:val="000000" w:themeColor="text1"/>
        </w:rPr>
        <w:t>et al.</w:t>
      </w:r>
      <w:r w:rsidRPr="00144401">
        <w:rPr>
          <w:noProof/>
          <w:color w:val="000000" w:themeColor="text1"/>
        </w:rPr>
        <w:t>, 2018)</w:t>
      </w:r>
      <w:r w:rsidRPr="00144401">
        <w:rPr>
          <w:color w:val="000000" w:themeColor="text1"/>
        </w:rPr>
        <w:fldChar w:fldCharType="end"/>
      </w:r>
      <w:r w:rsidRPr="00144401">
        <w:rPr>
          <w:color w:val="000000" w:themeColor="text1"/>
        </w:rPr>
        <w:t xml:space="preserve">. </w:t>
      </w:r>
    </w:p>
    <w:p w14:paraId="43C311EC" w14:textId="76E8C101" w:rsidR="00B041D5" w:rsidRPr="00144401" w:rsidRDefault="00B041D5" w:rsidP="00B041D5">
      <w:pPr>
        <w:rPr>
          <w:color w:val="000000" w:themeColor="text1"/>
        </w:rPr>
      </w:pPr>
      <w:r w:rsidRPr="00144401">
        <w:rPr>
          <w:i/>
          <w:iCs/>
          <w:color w:val="000000" w:themeColor="text1"/>
        </w:rPr>
        <w:t>‘Lack of managerial awareness and skills’</w:t>
      </w:r>
      <w:r w:rsidRPr="00144401">
        <w:rPr>
          <w:color w:val="000000" w:themeColor="text1"/>
        </w:rPr>
        <w:t xml:space="preserve"> was recognised as a barrier by six participants. This barrier represents the lack of understanding </w:t>
      </w:r>
      <w:r w:rsidR="002C0E8A" w:rsidRPr="00144401">
        <w:rPr>
          <w:color w:val="000000" w:themeColor="text1"/>
        </w:rPr>
        <w:t xml:space="preserve">by </w:t>
      </w:r>
      <w:r w:rsidRPr="00144401">
        <w:rPr>
          <w:color w:val="000000" w:themeColor="text1"/>
        </w:rPr>
        <w:t xml:space="preserve">SME managers and entrepreneurs </w:t>
      </w:r>
      <w:r w:rsidR="002C0E8A" w:rsidRPr="00144401">
        <w:rPr>
          <w:color w:val="000000" w:themeColor="text1"/>
        </w:rPr>
        <w:t xml:space="preserve">as to what is required </w:t>
      </w:r>
      <w:r w:rsidRPr="00144401">
        <w:rPr>
          <w:color w:val="000000" w:themeColor="text1"/>
        </w:rPr>
        <w:t xml:space="preserve">to change traditional business practices and adopt Big Data Analytics to gain competitive advantage </w:t>
      </w:r>
      <w:r w:rsidRPr="00144401">
        <w:rPr>
          <w:color w:val="000000" w:themeColor="text1"/>
        </w:rPr>
        <w:fldChar w:fldCharType="begin" w:fldLock="1"/>
      </w:r>
      <w:r w:rsidRPr="00144401">
        <w:rPr>
          <w:color w:val="000000" w:themeColor="text1"/>
        </w:rPr>
        <w:instrText>ADDIN CSL_CITATION {"citationItems":[{"id":"ITEM-1","itemData":{"DOI":"10.1787/1de6c6a7-en","author":[{"dropping-particle":"","family":"Bianchini","given":"Marco","non-dropping-particle":"","parse-names":false,"suffix":""},{"dropping-particle":"","family":"Michalkova","given":"Veronika","non-dropping-particle":"","parse-names":false,"suffix":""}],"id":"ITEM-1","issued":{"date-parts":[["2019"]]},"title":"OECD SME and Entrepreneurship Papers No. 15 Data Analytics in SMEs: Trends and Policies","type":"report"},"uris":["http://www.mendeley.com/documents/?uuid=466474c2-358a-3d19-95a6-bf8fd2ccf630"]}],"mendeley":{"formattedCitation":"(Bianchini and Michalkova, 2019)","plainTextFormattedCitation":"(Bianchini and Michalkova, 2019)","previouslyFormattedCitation":"(Bianchini and Michalkova, 2019)"},"properties":{"noteIndex":0},"schema":"https://github.com/citation-style-language/schema/raw/master/csl-citation.json"}</w:instrText>
      </w:r>
      <w:r w:rsidRPr="00144401">
        <w:rPr>
          <w:color w:val="000000" w:themeColor="text1"/>
        </w:rPr>
        <w:fldChar w:fldCharType="separate"/>
      </w:r>
      <w:r w:rsidRPr="00144401">
        <w:rPr>
          <w:noProof/>
          <w:color w:val="000000" w:themeColor="text1"/>
        </w:rPr>
        <w:t>(Bianchini and Michalkova, 2019)</w:t>
      </w:r>
      <w:r w:rsidRPr="00144401">
        <w:rPr>
          <w:color w:val="000000" w:themeColor="text1"/>
        </w:rPr>
        <w:fldChar w:fldCharType="end"/>
      </w:r>
      <w:r w:rsidRPr="00144401">
        <w:rPr>
          <w:color w:val="000000" w:themeColor="text1"/>
        </w:rPr>
        <w:t xml:space="preserve">. It has been documented that leadership teams that set a clear goal succeed in adopting Big Data Analytics </w:t>
      </w:r>
      <w:r w:rsidRPr="00144401">
        <w:rPr>
          <w:color w:val="000000" w:themeColor="text1"/>
        </w:rPr>
        <w:fldChar w:fldCharType="begin" w:fldLock="1"/>
      </w:r>
      <w:r w:rsidRPr="00144401">
        <w:rPr>
          <w:color w:val="000000" w:themeColor="text1"/>
        </w:rPr>
        <w:instrText>ADDIN CSL_CITATION {"citationItems":[{"id":"ITEM-1","itemData":{"abstract":"Exploiting vast new flows of information can radically improve your company's performance. But first you'll have to change your decision-making culture.","author":[{"dropping-particle":"","family":"Mcafee","given":"Andrew","non-dropping-particle":"","parse-names":false,"suffix":""},{"dropping-particle":"","family":"Brynjolfsson","given":"Erik","non-dropping-particle":"","parse-names":false,"suffix":""}],"container-title":"Harvard Business Review","id":"ITEM-1","issue":"October","issued":{"date-parts":[["2012"]]},"page":"1-9","title":"Spotlight on Big Data: The Management Revolution","type":"article-magazine"},"uris":["http://www.mendeley.com/documents/?uuid=af721668-ac9b-36aa-b2f9-277325e2d0b4"]}],"mendeley":{"formattedCitation":"(Mcafee and Brynjolfsson, 2012)","plainTextFormattedCitation":"(Mcafee and Brynjolfsson, 2012)","previouslyFormattedCitation":"(Mcafee and Brynjolfsson, 2012)"},"properties":{"noteIndex":0},"schema":"https://github.com/citation-style-language/schema/raw/master/csl-citation.json"}</w:instrText>
      </w:r>
      <w:r w:rsidRPr="00144401">
        <w:rPr>
          <w:color w:val="000000" w:themeColor="text1"/>
        </w:rPr>
        <w:fldChar w:fldCharType="separate"/>
      </w:r>
      <w:r w:rsidRPr="00144401">
        <w:rPr>
          <w:noProof/>
          <w:color w:val="000000" w:themeColor="text1"/>
        </w:rPr>
        <w:t>(Mcafee and Brynjolfsson, 2012)</w:t>
      </w:r>
      <w:r w:rsidRPr="00144401">
        <w:rPr>
          <w:color w:val="000000" w:themeColor="text1"/>
        </w:rPr>
        <w:fldChar w:fldCharType="end"/>
      </w:r>
      <w:r w:rsidRPr="00144401">
        <w:rPr>
          <w:color w:val="000000" w:themeColor="text1"/>
        </w:rPr>
        <w:t xml:space="preserve">, therefore it is important that they have an understanding of the technology to achieve its benefits. </w:t>
      </w:r>
    </w:p>
    <w:p w14:paraId="2D9359A3" w14:textId="291CE4D8" w:rsidR="00B041D5" w:rsidRPr="00144401" w:rsidRDefault="00B041D5" w:rsidP="00B041D5">
      <w:pPr>
        <w:rPr>
          <w:color w:val="000000" w:themeColor="text1"/>
        </w:rPr>
      </w:pPr>
      <w:r w:rsidRPr="00144401">
        <w:rPr>
          <w:color w:val="000000" w:themeColor="text1"/>
        </w:rPr>
        <w:t>Another important barrier is the ‘</w:t>
      </w:r>
      <w:r w:rsidRPr="00144401">
        <w:rPr>
          <w:i/>
          <w:iCs/>
          <w:color w:val="000000" w:themeColor="text1"/>
        </w:rPr>
        <w:t>Lack of in-house data analytics expertise’</w:t>
      </w:r>
      <w:r w:rsidRPr="00144401">
        <w:rPr>
          <w:color w:val="000000" w:themeColor="text1"/>
        </w:rPr>
        <w:t>, with seven participants agreeing that this is a barrier. The participant who disagreed with this barrier stated that their business hired a dedicated Data Manager for the purposes of reporting and analytics, which is not feasible for every SME. However, an opportunity has arisen in the form of training provided by vendors</w:t>
      </w:r>
      <w:r w:rsidR="002C0E8A" w:rsidRPr="00144401">
        <w:rPr>
          <w:color w:val="000000" w:themeColor="text1"/>
        </w:rPr>
        <w:t xml:space="preserve">. </w:t>
      </w:r>
      <w:r w:rsidRPr="00144401">
        <w:rPr>
          <w:color w:val="000000" w:themeColor="text1"/>
        </w:rPr>
        <w:t xml:space="preserve">Despite the support provided by vendors, it may be more difficult for businesses without dedicated IT or analytical staff to implement </w:t>
      </w:r>
      <w:r w:rsidR="002C0E8A" w:rsidRPr="00144401">
        <w:rPr>
          <w:color w:val="000000" w:themeColor="text1"/>
        </w:rPr>
        <w:t xml:space="preserve">a Big Data Analytics </w:t>
      </w:r>
      <w:r w:rsidRPr="00144401">
        <w:rPr>
          <w:color w:val="000000" w:themeColor="text1"/>
        </w:rPr>
        <w:t>solution. The barrier ‘</w:t>
      </w:r>
      <w:r w:rsidRPr="00144401">
        <w:rPr>
          <w:i/>
          <w:iCs/>
          <w:color w:val="000000" w:themeColor="text1"/>
        </w:rPr>
        <w:t>Lack of in-house data analytics expertise’</w:t>
      </w:r>
      <w:r w:rsidRPr="00144401">
        <w:rPr>
          <w:color w:val="000000" w:themeColor="text1"/>
        </w:rPr>
        <w:t xml:space="preserve"> incorporates all the issues relating to the lack of skills and awareness required to adopt Big Data Analytics. It has been documented </w:t>
      </w:r>
      <w:r w:rsidR="002C0E8A" w:rsidRPr="00144401">
        <w:rPr>
          <w:color w:val="000000" w:themeColor="text1"/>
        </w:rPr>
        <w:t xml:space="preserve">that </w:t>
      </w:r>
      <w:r w:rsidR="007777F4" w:rsidRPr="00144401">
        <w:rPr>
          <w:color w:val="000000" w:themeColor="text1"/>
        </w:rPr>
        <w:t>it</w:t>
      </w:r>
      <w:r w:rsidRPr="00144401">
        <w:rPr>
          <w:color w:val="000000" w:themeColor="text1"/>
        </w:rPr>
        <w:t xml:space="preserve"> is unusual for SMEs to employ data analysts and data scientists are unfeasible due to scarcity and cost </w:t>
      </w:r>
      <w:r w:rsidRPr="00144401">
        <w:rPr>
          <w:color w:val="000000" w:themeColor="text1"/>
        </w:rPr>
        <w:fldChar w:fldCharType="begin" w:fldLock="1"/>
      </w:r>
      <w:r w:rsidRPr="00144401">
        <w:rPr>
          <w:color w:val="000000" w:themeColor="text1"/>
        </w:rPr>
        <w:instrText>ADDIN CSL_CITATION {"citationItems":[{"id":"ITEM-1","itemData":{"DOI":"10.1007/s10272-017-0677-4","ISSN":"0020-5346","author":[{"dropping-particle":"","family":"Engels","given":"Barbara","non-dropping-particle":"","parse-names":false,"suffix":""}],"container-title":"Intereconomics","id":"ITEM-1","issue":"4","issued":{"date-parts":[["2017","7","10"]]},"page":"213-216","publisher":"Springer Berlin Heidelberg","title":"Detours on the Path to a European Big Data Economy","type":"article-journal","volume":"52"},"uris":["http://www.mendeley.com/documents/?uuid=2e2fe847-29f1-3a07-b3a2-8b5e569d08da"]}],"mendeley":{"formattedCitation":"(Engels, 2017)","plainTextFormattedCitation":"(Engels, 2017)","previouslyFormattedCitation":"(Engels, 2017)"},"properties":{"noteIndex":0},"schema":"https://github.com/citation-style-language/schema/raw/master/csl-citation.json"}</w:instrText>
      </w:r>
      <w:r w:rsidRPr="00144401">
        <w:rPr>
          <w:color w:val="000000" w:themeColor="text1"/>
        </w:rPr>
        <w:fldChar w:fldCharType="separate"/>
      </w:r>
      <w:r w:rsidRPr="00144401">
        <w:rPr>
          <w:noProof/>
          <w:color w:val="000000" w:themeColor="text1"/>
        </w:rPr>
        <w:t>(Engels, 2017)</w:t>
      </w:r>
      <w:r w:rsidRPr="00144401">
        <w:rPr>
          <w:color w:val="000000" w:themeColor="text1"/>
        </w:rPr>
        <w:fldChar w:fldCharType="end"/>
      </w:r>
      <w:r w:rsidRPr="00144401">
        <w:rPr>
          <w:color w:val="000000" w:themeColor="text1"/>
        </w:rPr>
        <w:t>.</w:t>
      </w:r>
    </w:p>
    <w:p w14:paraId="08E27FF6" w14:textId="0C33D5B8" w:rsidR="00B041D5" w:rsidRPr="00144401" w:rsidRDefault="00B041D5" w:rsidP="00B041D5">
      <w:pPr>
        <w:rPr>
          <w:color w:val="000000" w:themeColor="text1"/>
        </w:rPr>
      </w:pPr>
      <w:r w:rsidRPr="00144401">
        <w:rPr>
          <w:i/>
          <w:iCs/>
          <w:color w:val="000000" w:themeColor="text1"/>
        </w:rPr>
        <w:t>‘Lack of top management support’</w:t>
      </w:r>
      <w:r w:rsidRPr="00144401">
        <w:rPr>
          <w:color w:val="000000" w:themeColor="text1"/>
        </w:rPr>
        <w:t xml:space="preserve"> was an important barrier with six participants in agreement</w:t>
      </w:r>
      <w:r w:rsidR="007777F4" w:rsidRPr="00144401">
        <w:rPr>
          <w:color w:val="000000" w:themeColor="text1"/>
        </w:rPr>
        <w:t xml:space="preserve">. </w:t>
      </w:r>
      <w:r w:rsidRPr="00144401">
        <w:rPr>
          <w:color w:val="000000" w:themeColor="text1"/>
        </w:rPr>
        <w:t>‘</w:t>
      </w:r>
      <w:r w:rsidRPr="00144401">
        <w:rPr>
          <w:i/>
          <w:iCs/>
          <w:color w:val="000000" w:themeColor="text1"/>
        </w:rPr>
        <w:t>Lack of top management support’</w:t>
      </w:r>
      <w:r w:rsidRPr="00144401">
        <w:rPr>
          <w:color w:val="000000" w:themeColor="text1"/>
        </w:rPr>
        <w:t xml:space="preserve"> is defined as the support required from </w:t>
      </w:r>
      <w:r w:rsidRPr="00144401">
        <w:rPr>
          <w:color w:val="000000" w:themeColor="text1"/>
        </w:rPr>
        <w:lastRenderedPageBreak/>
        <w:t xml:space="preserve">the key decision makers to implement Big Data Analytics including resources, finance and authority </w:t>
      </w:r>
      <w:r w:rsidRPr="00144401">
        <w:rPr>
          <w:color w:val="000000" w:themeColor="text1"/>
        </w:rPr>
        <w:fldChar w:fldCharType="begin" w:fldLock="1"/>
      </w:r>
      <w:r w:rsidRPr="00144401">
        <w:rPr>
          <w:color w:val="000000" w:themeColor="text1"/>
        </w:rPr>
        <w:instrText>ADDIN CSL_CITATION {"citationItems":[{"id":"ITEM-1","itemData":{"ISBN":"978-4-902590-83-8","abstract":"Big data has attracted significant attention in recent years due to its potential. While many organisations have access to big data, there is a lack of evidence and guidance on effective use of big data. Information systems research has explored effective use in a variety of contexts. However, it is yet to specifically consider the unique characteristics of big data. This paper presents the results of an empirical study that aimed to identify significant enablers and inhibitors of effective use of big data using an exploratory case study as a research method. We found adequate system capabilities, established the culture of collaboration, and good working attitude to be the key enablers and poor data quality, lack of data understanding, data silos, lack of time, lack of cost-benefit analysis, lack of top management support, and lack of technical skills to be the key inhibitors.","author":[{"dropping-particle":"","family":"Sejahtera","given":"Feliks","non-dropping-particle":"","parse-names":false,"suffix":""},{"dropping-particle":"","family":"Wang","given":"Wei","non-dropping-particle":"","parse-names":false,"suffix":""},{"dropping-particle":"","family":"Indulska","given":"Marta","non-dropping-particle":"","parse-names":false,"suffix":""},{"dropping-particle":"","family":"Sadiq","given":"Shazia","non-dropping-particle":"","parse-names":false,"suffix":""}],"container-title":"Proceedings of the 22nd Pacific Asia Conference on Information Systems","id":"ITEM-1","issued":{"date-parts":[["2018"]]},"page":"27-32","publisher":"PACIS","title":"Enablers and Inhibitors of Effective Use of Big Data: Insights From a Case Study","type":"paper-conference"},"uris":["http://www.mendeley.com/documents/?uuid=2062f790-fec4-3b3a-9ad6-2fe8dc0af758"]}],"mendeley":{"formattedCitation":"(Sejahtera &lt;i&gt;et al.&lt;/i&gt;, 2018)","plainTextFormattedCitation":"(Sejahtera et al., 2018)","previouslyFormattedCitation":"(Sejahtera &lt;i&gt;et al.&lt;/i&gt;, 2018)"},"properties":{"noteIndex":0},"schema":"https://github.com/citation-style-language/schema/raw/master/csl-citation.json"}</w:instrText>
      </w:r>
      <w:r w:rsidRPr="00144401">
        <w:rPr>
          <w:color w:val="000000" w:themeColor="text1"/>
        </w:rPr>
        <w:fldChar w:fldCharType="separate"/>
      </w:r>
      <w:r w:rsidRPr="00144401">
        <w:rPr>
          <w:noProof/>
          <w:color w:val="000000" w:themeColor="text1"/>
        </w:rPr>
        <w:t xml:space="preserve">(Sejahtera </w:t>
      </w:r>
      <w:r w:rsidRPr="00144401">
        <w:rPr>
          <w:i/>
          <w:noProof/>
          <w:color w:val="000000" w:themeColor="text1"/>
        </w:rPr>
        <w:t>et al.</w:t>
      </w:r>
      <w:r w:rsidRPr="00144401">
        <w:rPr>
          <w:noProof/>
          <w:color w:val="000000" w:themeColor="text1"/>
        </w:rPr>
        <w:t>, 2018)</w:t>
      </w:r>
      <w:r w:rsidRPr="00144401">
        <w:rPr>
          <w:color w:val="000000" w:themeColor="text1"/>
        </w:rPr>
        <w:fldChar w:fldCharType="end"/>
      </w:r>
      <w:r w:rsidRPr="00144401">
        <w:rPr>
          <w:color w:val="000000" w:themeColor="text1"/>
        </w:rPr>
        <w:t xml:space="preserve">. </w:t>
      </w:r>
      <w:r w:rsidR="007777F4" w:rsidRPr="00144401">
        <w:rPr>
          <w:color w:val="000000" w:themeColor="text1"/>
        </w:rPr>
        <w:t xml:space="preserve">The feedback received suggested that top management ultimately make the decision on the adoption of technology in most SMEs, so they would need to be aware of Big Data Analytics and have a desire to adopt it. </w:t>
      </w:r>
      <w:r w:rsidRPr="00144401">
        <w:rPr>
          <w:color w:val="000000" w:themeColor="text1"/>
        </w:rPr>
        <w:t xml:space="preserve">If top management or the owner do not support the adoption of Big Data Analytics, then they may obstruct its implementation </w:t>
      </w:r>
      <w:r w:rsidRPr="00144401">
        <w:rPr>
          <w:color w:val="000000" w:themeColor="text1"/>
        </w:rPr>
        <w:fldChar w:fldCharType="begin" w:fldLock="1"/>
      </w:r>
      <w:r w:rsidRPr="00144401">
        <w:rPr>
          <w:color w:val="000000" w:themeColor="text1"/>
        </w:rPr>
        <w:instrText>ADDIN CSL_CITATION {"citationItems":[{"id":"ITEM-1","itemData":{"ISSN":"1566-6379","abstract":"This study explores the various adoption criteria that would guide the information technology (IT) professionals in small business enterprises (SBEs) in their decision to adopt cloud-based big data analytics (CBBDA). The research was guided by three major theories of technology adoption, which were: diffusion of innovation, theory of technology acceptance model, and the theory of technology-organization-environment framework. The study was based on a sample of 20 IT professionals from10 SBEs in the state of New Jersey in the United States. The exploratory qualitative research used semi-structure questionnaires to conduct one-on-one interviews with the participants. The results were coded to identify the emergent themes. The study found two categories of CBBDA adoption criteria; they were: (a) internal technology adoption criteria, which were found to be unique to each SBE and (b) external technology adoption criteria, which were found to be uniform to all the SBEs. The internal criteria consisted of technological and organizational factors, while the external criteria consisted of vendor-related and environmental factors. Further, the study found that some of the prominent internal factors played a dominant role in CBBDA adoption in SBEs. They were: (a) technology/organization alignment and fit; (b) SBE data environment and need; (c) SBE financial standing and (d) SBE owner/top management support. It was also found that no matter how useful the innovation, the lack of SBE owner/top management support can easily obstruct the adoption of CBBDA and other similar future technology.","author":[{"dropping-particle":"","family":"Olufemi","given":"Ajimoko","non-dropping-particle":"","parse-names":false,"suffix":""}],"container-title":"The Electronic Journal Information Systems Evaluation","id":"ITEM-1","issue":"2","issued":{"date-parts":[["2018","5"]]},"note":"Accession Number: 135152998; Olufemi, Ajimoko 1; Email Address: ojajimoko@king.edu; Affiliations: 1: Associate Professor of Computer Science at King University, Bristol, TN, USA; Issue Info: 2019, Vol. 21 Issue 2, p63; Thesaurus Term: Big data; Thesaurus Term: Diffusion of innovations; Subject Term: Diffusion of innovations theory; Subject: United States; Subject: New Jersey; Author-Supplied Keyword: big data analytics; Author-Supplied Keyword: cloud computing; Author-Supplied Keyword: cloud-based big data analytics; Author-Supplied Keyword: small business enterprise; Number of Pages: 17p; Illustrations: 4 Diagrams, 6 Charts; Document Type: Article","page":"63-79","publisher":"Academic Conferences &amp; Publishing International Ltd.","title":"Considerations for the Adoption of Cloud-based Big Data Analytics in Small Business Enterprises","type":"article-journal","volume":"21"},"uris":["http://www.mendeley.com/documents/?uuid=2950c2ab-d2a6-4367-b3e7-a26d7daed9e9"]}],"mendeley":{"formattedCitation":"(Olufemi, 2018)","plainTextFormattedCitation":"(Olufemi, 2018)","previouslyFormattedCitation":"(Olufemi, 2018)"},"properties":{"noteIndex":0},"schema":"https://github.com/citation-style-language/schema/raw/master/csl-citation.json"}</w:instrText>
      </w:r>
      <w:r w:rsidRPr="00144401">
        <w:rPr>
          <w:color w:val="000000" w:themeColor="text1"/>
        </w:rPr>
        <w:fldChar w:fldCharType="separate"/>
      </w:r>
      <w:r w:rsidRPr="00144401">
        <w:rPr>
          <w:noProof/>
          <w:color w:val="000000" w:themeColor="text1"/>
        </w:rPr>
        <w:t>(Olufemi, 2018)</w:t>
      </w:r>
      <w:r w:rsidRPr="00144401">
        <w:rPr>
          <w:color w:val="000000" w:themeColor="text1"/>
        </w:rPr>
        <w:fldChar w:fldCharType="end"/>
      </w:r>
      <w:r w:rsidRPr="00144401">
        <w:rPr>
          <w:color w:val="000000" w:themeColor="text1"/>
        </w:rPr>
        <w:t>.</w:t>
      </w:r>
    </w:p>
    <w:p w14:paraId="7453A741" w14:textId="27742F5B" w:rsidR="00B041D5" w:rsidRPr="00144401" w:rsidRDefault="00B041D5" w:rsidP="00B041D5">
      <w:pPr>
        <w:rPr>
          <w:color w:val="000000" w:themeColor="text1"/>
        </w:rPr>
      </w:pPr>
      <w:r w:rsidRPr="00144401">
        <w:rPr>
          <w:i/>
          <w:iCs/>
          <w:color w:val="000000" w:themeColor="text1"/>
        </w:rPr>
        <w:t>‘Management of technology’</w:t>
      </w:r>
      <w:r w:rsidRPr="00144401">
        <w:rPr>
          <w:color w:val="000000" w:themeColor="text1"/>
        </w:rPr>
        <w:t xml:space="preserve"> was acknowledged as a barrier by five participants which indicates it is important. </w:t>
      </w:r>
      <w:r w:rsidR="007777F4" w:rsidRPr="00144401">
        <w:rPr>
          <w:color w:val="000000" w:themeColor="text1"/>
        </w:rPr>
        <w:t xml:space="preserve">This barrier refers to the skillsets required to administer the hardware and software required to utilise Big Data Analytics, for example IT staff who may be required to support the infrastructure and data analysts to manipulate the data. </w:t>
      </w:r>
      <w:r w:rsidRPr="00144401">
        <w:rPr>
          <w:color w:val="000000" w:themeColor="text1"/>
        </w:rPr>
        <w:t xml:space="preserve">However, if businesses have </w:t>
      </w:r>
      <w:r w:rsidR="007777F4" w:rsidRPr="00144401">
        <w:rPr>
          <w:color w:val="000000" w:themeColor="text1"/>
        </w:rPr>
        <w:t>inhouse</w:t>
      </w:r>
      <w:r w:rsidRPr="00144401">
        <w:rPr>
          <w:color w:val="000000" w:themeColor="text1"/>
        </w:rPr>
        <w:t xml:space="preserve"> IT or data analytics expertise, this may be a lesser barrier than for a business which outsources their IT support. </w:t>
      </w:r>
    </w:p>
    <w:p w14:paraId="48444CDE" w14:textId="434237D0" w:rsidR="00B041D5" w:rsidRPr="00144401" w:rsidRDefault="00B041D5" w:rsidP="00B041D5">
      <w:pPr>
        <w:rPr>
          <w:color w:val="000000" w:themeColor="text1"/>
        </w:rPr>
      </w:pPr>
      <w:r w:rsidRPr="00144401">
        <w:rPr>
          <w:i/>
          <w:iCs/>
          <w:color w:val="000000" w:themeColor="text1"/>
        </w:rPr>
        <w:t>‘Talent management’</w:t>
      </w:r>
      <w:r w:rsidRPr="00144401">
        <w:rPr>
          <w:color w:val="000000" w:themeColor="text1"/>
        </w:rPr>
        <w:t xml:space="preserve"> was found to be a less important barrier as although four participants agreed that this was a barrier, half of the businesses have dedicated IT support staff. The ‘</w:t>
      </w:r>
      <w:r w:rsidRPr="00144401">
        <w:rPr>
          <w:i/>
          <w:iCs/>
          <w:color w:val="000000" w:themeColor="text1"/>
        </w:rPr>
        <w:t>Talent management’</w:t>
      </w:r>
      <w:r w:rsidRPr="00144401">
        <w:rPr>
          <w:color w:val="000000" w:themeColor="text1"/>
        </w:rPr>
        <w:t xml:space="preserve"> barrier refers to the management of technical personnel required to utilise Big Data Analytics. Depending on the complexity of the Big Data Analytics solution adopted, developers or data scientists may be required to work with the large volumes of data and possess the ability to clean and organise these Big Datasets, therefore the individual managing them is required to have an understanding of their work </w:t>
      </w:r>
      <w:r w:rsidRPr="00144401">
        <w:rPr>
          <w:color w:val="000000" w:themeColor="text1"/>
        </w:rPr>
        <w:fldChar w:fldCharType="begin" w:fldLock="1"/>
      </w:r>
      <w:r w:rsidRPr="00144401">
        <w:rPr>
          <w:color w:val="000000" w:themeColor="text1"/>
        </w:rPr>
        <w:instrText>ADDIN CSL_CITATION {"citationItems":[{"id":"ITEM-1","itemData":{"abstract":"Exploiting vast new flows of information can radically improve your company's performance. But first you'll have to change your decision-making culture.","author":[{"dropping-particle":"","family":"Mcafee","given":"Andrew","non-dropping-particle":"","parse-names":false,"suffix":""},{"dropping-particle":"","family":"Brynjolfsson","given":"Erik","non-dropping-particle":"","parse-names":false,"suffix":""}],"container-title":"Harvard Business Review","id":"ITEM-1","issue":"October","issued":{"date-parts":[["2012"]]},"page":"1-9","title":"Spotlight on Big Data: The Management Revolution","type":"article-magazine"},"uris":["http://www.mendeley.com/documents/?uuid=af721668-ac9b-36aa-b2f9-277325e2d0b4"]}],"mendeley":{"formattedCitation":"(Mcafee and Brynjolfsson, 2012)","plainTextFormattedCitation":"(Mcafee and Brynjolfsson, 2012)","previouslyFormattedCitation":"(Mcafee and Brynjolfsson, 2012)"},"properties":{"noteIndex":0},"schema":"https://github.com/citation-style-language/schema/raw/master/csl-citation.json"}</w:instrText>
      </w:r>
      <w:r w:rsidRPr="00144401">
        <w:rPr>
          <w:color w:val="000000" w:themeColor="text1"/>
        </w:rPr>
        <w:fldChar w:fldCharType="separate"/>
      </w:r>
      <w:r w:rsidRPr="00144401">
        <w:rPr>
          <w:noProof/>
          <w:color w:val="000000" w:themeColor="text1"/>
        </w:rPr>
        <w:t>(Mcafee and Brynjolfsson, 2012)</w:t>
      </w:r>
      <w:r w:rsidRPr="00144401">
        <w:rPr>
          <w:color w:val="000000" w:themeColor="text1"/>
        </w:rPr>
        <w:fldChar w:fldCharType="end"/>
      </w:r>
      <w:r w:rsidRPr="00144401">
        <w:rPr>
          <w:color w:val="000000" w:themeColor="text1"/>
        </w:rPr>
        <w:t>.</w:t>
      </w:r>
    </w:p>
    <w:p w14:paraId="7F45BBFC" w14:textId="77777777" w:rsidR="00B041D5" w:rsidRPr="00144401" w:rsidRDefault="00B041D5" w:rsidP="006C0389">
      <w:pPr>
        <w:pStyle w:val="Heading2"/>
      </w:pPr>
      <w:bookmarkStart w:id="26" w:name="_Toc75365949"/>
      <w:bookmarkStart w:id="27" w:name="_Toc98953780"/>
      <w:r w:rsidRPr="00144401">
        <w:t>Technological Pillar</w:t>
      </w:r>
      <w:bookmarkEnd w:id="26"/>
      <w:bookmarkEnd w:id="27"/>
    </w:p>
    <w:p w14:paraId="31499C7F" w14:textId="24DC4A8E" w:rsidR="00B041D5" w:rsidRPr="00144401" w:rsidRDefault="00B041D5" w:rsidP="00B041D5">
      <w:pPr>
        <w:rPr>
          <w:color w:val="000000" w:themeColor="text1"/>
        </w:rPr>
      </w:pPr>
      <w:r w:rsidRPr="00144401">
        <w:rPr>
          <w:color w:val="000000" w:themeColor="text1"/>
        </w:rPr>
        <w:t xml:space="preserve">Each of the six Technological barriers appear to be important, with an average of </w:t>
      </w:r>
      <w:r w:rsidR="00A15BE4" w:rsidRPr="00144401">
        <w:rPr>
          <w:color w:val="000000" w:themeColor="text1"/>
        </w:rPr>
        <w:t>6</w:t>
      </w:r>
      <w:r w:rsidRPr="00144401">
        <w:rPr>
          <w:color w:val="000000" w:themeColor="text1"/>
        </w:rPr>
        <w:t xml:space="preserve"> participants agreeing with each barrier. The Technological pillar considers the issues relating to the hardware and software on which Big Data Analytics solutions reside.</w:t>
      </w:r>
    </w:p>
    <w:p w14:paraId="700587FB" w14:textId="77777777" w:rsidR="00B041D5" w:rsidRPr="00144401" w:rsidRDefault="00B041D5" w:rsidP="00B041D5">
      <w:pPr>
        <w:rPr>
          <w:color w:val="000000" w:themeColor="text1"/>
        </w:rPr>
      </w:pPr>
      <w:r w:rsidRPr="00144401">
        <w:rPr>
          <w:i/>
          <w:iCs/>
          <w:color w:val="000000" w:themeColor="text1"/>
        </w:rPr>
        <w:t>‘Complexity of data’</w:t>
      </w:r>
      <w:r w:rsidRPr="00144401">
        <w:rPr>
          <w:color w:val="000000" w:themeColor="text1"/>
        </w:rPr>
        <w:t xml:space="preserve"> was recognised as a barrier by five participants. The feedback from participants was varied as some of the participants do not store complex data whereas others are analysing Big Data including sensor data and social media. ‘</w:t>
      </w:r>
      <w:r w:rsidRPr="00144401">
        <w:rPr>
          <w:i/>
          <w:iCs/>
          <w:color w:val="000000" w:themeColor="text1"/>
        </w:rPr>
        <w:t>Complexity of data’</w:t>
      </w:r>
      <w:r w:rsidRPr="00144401">
        <w:rPr>
          <w:color w:val="000000" w:themeColor="text1"/>
        </w:rPr>
        <w:t xml:space="preserve"> is defined as the challenge of managing data from a variety of sources, including structured and unstructured formats which can include SMS, images videos, audio files and emails </w:t>
      </w:r>
      <w:r w:rsidRPr="00144401">
        <w:rPr>
          <w:color w:val="000000" w:themeColor="text1"/>
        </w:rPr>
        <w:fldChar w:fldCharType="begin" w:fldLock="1"/>
      </w:r>
      <w:r w:rsidRPr="00144401">
        <w:rPr>
          <w:color w:val="000000" w:themeColor="text1"/>
        </w:rPr>
        <w:instrText>ADDIN CSL_CITATION {"citationItems":[{"id":"ITEM-1","itemData":{"DOI":"10.1016/J.BUSHOR.2017.01.002","ISSN":"0007-6813","abstract":"Increasingly, big data is viewed as the most strategic resource of the 21st century, similar in importance to gold and oil. While sitting on these vast pools of data, many organizations are simply not ready to take advantage of this new strategic resource. Embracing big data requires addressing a number of barriers that fall into the domains of technology, people, and organization. A holistic, socio-technical approach is required to overcome these barriers. This article introduces the specific tactics we recommend for addressing big data barriers, which involve changes to technology infrastructure, a focus on privacy, promotion of big data and analytic skills development, and the creation of a clear organizational vision related to big data.","author":[{"dropping-particle":"","family":"Alharthi","given":"Abdulkhaliq","non-dropping-particle":"","parse-names":false,"suffix":""},{"dropping-particle":"","family":"Krotov","given":"Vlad","non-dropping-particle":"","parse-names":false,"suffix":""},{"dropping-particle":"","family":"Bowman","given":"Michael","non-dropping-particle":"","parse-names":false,"suffix":""}],"container-title":"Business Horizons","id":"ITEM-1","issue":"3","issued":{"date-parts":[["2017","5","1"]]},"page":"285-292","publisher":"Elsevier","title":"Addressing barriers to big data","type":"article-journal","volume":"60"},"uris":["http://www.mendeley.com/documents/?uuid=ff43b5da-4f59-3e3f-9665-1ecb27baff01"]}],"mendeley":{"formattedCitation":"(Alharthi, Krotov and Bowman, 2017)","plainTextFormattedCitation":"(Alharthi, Krotov and Bowman, 2017)","previouslyFormattedCitation":"(Alharthi, Krotov and Bowman, 2017)"},"properties":{"noteIndex":0},"schema":"https://github.com/citation-style-language/schema/raw/master/csl-citation.json"}</w:instrText>
      </w:r>
      <w:r w:rsidRPr="00144401">
        <w:rPr>
          <w:color w:val="000000" w:themeColor="text1"/>
        </w:rPr>
        <w:fldChar w:fldCharType="separate"/>
      </w:r>
      <w:r w:rsidRPr="00144401">
        <w:rPr>
          <w:noProof/>
          <w:color w:val="000000" w:themeColor="text1"/>
        </w:rPr>
        <w:t>(Alharthi, Krotov and Bowman, 2017)</w:t>
      </w:r>
      <w:r w:rsidRPr="00144401">
        <w:rPr>
          <w:color w:val="000000" w:themeColor="text1"/>
        </w:rPr>
        <w:fldChar w:fldCharType="end"/>
      </w:r>
      <w:r w:rsidRPr="00144401">
        <w:rPr>
          <w:color w:val="000000" w:themeColor="text1"/>
        </w:rPr>
        <w:t xml:space="preserve">. </w:t>
      </w:r>
    </w:p>
    <w:p w14:paraId="1F3E8BD7" w14:textId="5E63F78F" w:rsidR="00B041D5" w:rsidRPr="00144401" w:rsidRDefault="00B041D5" w:rsidP="00B041D5">
      <w:pPr>
        <w:rPr>
          <w:color w:val="000000" w:themeColor="text1"/>
        </w:rPr>
      </w:pPr>
      <w:r w:rsidRPr="00144401">
        <w:rPr>
          <w:i/>
          <w:iCs/>
          <w:color w:val="000000" w:themeColor="text1"/>
        </w:rPr>
        <w:t>‘Data scalability’</w:t>
      </w:r>
      <w:r w:rsidRPr="00144401">
        <w:rPr>
          <w:color w:val="000000" w:themeColor="text1"/>
        </w:rPr>
        <w:t xml:space="preserve"> was identified as another important barrier with six participants in agreement. This barrier is defined as the challenge of storing large volumes of Big </w:t>
      </w:r>
      <w:r w:rsidRPr="00144401">
        <w:rPr>
          <w:color w:val="000000" w:themeColor="text1"/>
        </w:rPr>
        <w:lastRenderedPageBreak/>
        <w:t xml:space="preserve">Data which can grow at high velocity, particularly sources such as social media and sensor data. Many businesses currently have to delete historic data to allow newly created data to be stored </w:t>
      </w:r>
      <w:r w:rsidRPr="00144401">
        <w:rPr>
          <w:color w:val="000000" w:themeColor="text1"/>
        </w:rPr>
        <w:fldChar w:fldCharType="begin" w:fldLock="1"/>
      </w:r>
      <w:r w:rsidRPr="00144401">
        <w:rPr>
          <w:color w:val="000000" w:themeColor="text1"/>
        </w:rPr>
        <w:instrText>ADDIN CSL_CITATION {"citationItems":[{"id":"ITEM-1","itemData":{"DOI":"10.1016/j.tre.2017.04.001","ISSN":"13665545","abstract":"In the era of Big Data, many organisations have successfully leveraged Big Data Analytics (BDA) capabilities to improve their performance. However, past literature on BDA have put limited focus on understanding the capabilities required to extract value from big data. In this context, this paper aims to provide a systematic literature review of BDA capabilities in supply chain and develop the capabilities maturity model. The paper presents the bibliometric and thematic analysis of research papers from 2008 to 2016. This paper contributes in theorizing BDA capabilities in context of supply chain, and provides future direction of research in this field.","author":[{"dropping-particle":"","family":"Arunachalam","given":"Deepak","non-dropping-particle":"","parse-names":false,"suffix":""},{"dropping-particle":"","family":"Kumar","given":"Niraj","non-dropping-particle":"","parse-names":false,"suffix":""},{"dropping-particle":"","family":"Kawalek","given":"John Paul","non-dropping-particle":"","parse-names":false,"suffix":""}],"container-title":"Transportation Research Part E: Logistics and Transportation Review","id":"ITEM-1","issued":{"date-parts":[["2018"]]},"title":"Understanding big data analytics capabilities in supply chain management: Unravelling the issues, challenges and implications for practice","type":"article-journal"},"uris":["http://www.mendeley.com/documents/?uuid=d0aa6282-6a2d-4900-b8ca-173f8a7a1707"]}],"mendeley":{"formattedCitation":"(Arunachalam, Kumar and Kawalek, 2018)","plainTextFormattedCitation":"(Arunachalam, Kumar and Kawalek, 2018)","previouslyFormattedCitation":"(Arunachalam, Kumar and Kawalek, 2018)"},"properties":{"noteIndex":0},"schema":"https://github.com/citation-style-language/schema/raw/master/csl-citation.json"}</w:instrText>
      </w:r>
      <w:r w:rsidRPr="00144401">
        <w:rPr>
          <w:color w:val="000000" w:themeColor="text1"/>
        </w:rPr>
        <w:fldChar w:fldCharType="separate"/>
      </w:r>
      <w:r w:rsidRPr="00144401">
        <w:rPr>
          <w:noProof/>
          <w:color w:val="000000" w:themeColor="text1"/>
        </w:rPr>
        <w:t>(Arunachalam, Kumar and Kawalek, 2018)</w:t>
      </w:r>
      <w:r w:rsidRPr="00144401">
        <w:rPr>
          <w:color w:val="000000" w:themeColor="text1"/>
        </w:rPr>
        <w:fldChar w:fldCharType="end"/>
      </w:r>
      <w:r w:rsidRPr="00144401">
        <w:rPr>
          <w:color w:val="000000" w:themeColor="text1"/>
        </w:rPr>
        <w:t xml:space="preserve">. SMEs may be utilising ‘on-premise’ relational database technology which provide limited scalability, </w:t>
      </w:r>
      <w:r w:rsidR="007777F4" w:rsidRPr="00144401">
        <w:rPr>
          <w:color w:val="000000" w:themeColor="text1"/>
        </w:rPr>
        <w:t xml:space="preserve">although </w:t>
      </w:r>
      <w:r w:rsidRPr="00144401">
        <w:rPr>
          <w:color w:val="000000" w:themeColor="text1"/>
        </w:rPr>
        <w:t xml:space="preserve">some relational database vendors provide scalable cloud storage capability including Microsoft Azure SQL Database, Amazon Relational Database, Oracle Database Cloud and Google Cloud SQL </w:t>
      </w:r>
      <w:r w:rsidRPr="00144401">
        <w:rPr>
          <w:color w:val="000000" w:themeColor="text1"/>
        </w:rPr>
        <w:fldChar w:fldCharType="begin" w:fldLock="1"/>
      </w:r>
      <w:r w:rsidRPr="00144401">
        <w:rPr>
          <w:color w:val="000000" w:themeColor="text1"/>
        </w:rPr>
        <w:instrText>ADDIN CSL_CITATION {"citationItems":[{"id":"ITEM-1","itemData":{"URL":"https://www.techradar.com/uk/best/best-cloud-databases","accessed":{"date-parts":[["2020","11","12"]]},"author":[{"dropping-particle":"","family":"Drake","given":"Nate","non-dropping-particle":"","parse-names":false,"suffix":""},{"dropping-particle":"","family":"Turner","given":"Brian","non-dropping-particle":"","parse-names":false,"suffix":""}],"container-title":"TechRadar","id":"ITEM-1","issued":{"date-parts":[["2020","8","17"]]},"title":"Best cloud databases of 2020","type":"webpage"},"uris":["http://www.mendeley.com/documents/?uuid=abd3decb-2cd8-3893-9907-1b1644d93c77"]}],"mendeley":{"formattedCitation":"(Drake and Turner, 2020)","plainTextFormattedCitation":"(Drake and Turner, 2020)","previouslyFormattedCitation":"(Drake and Turner, 2020)"},"properties":{"noteIndex":0},"schema":"https://github.com/citation-style-language/schema/raw/master/csl-citation.json"}</w:instrText>
      </w:r>
      <w:r w:rsidRPr="00144401">
        <w:rPr>
          <w:color w:val="000000" w:themeColor="text1"/>
        </w:rPr>
        <w:fldChar w:fldCharType="separate"/>
      </w:r>
      <w:r w:rsidRPr="00144401">
        <w:rPr>
          <w:noProof/>
          <w:color w:val="000000" w:themeColor="text1"/>
        </w:rPr>
        <w:t>(Drake and Turner, 2020)</w:t>
      </w:r>
      <w:r w:rsidRPr="00144401">
        <w:rPr>
          <w:color w:val="000000" w:themeColor="text1"/>
        </w:rPr>
        <w:fldChar w:fldCharType="end"/>
      </w:r>
      <w:r w:rsidRPr="00144401">
        <w:rPr>
          <w:color w:val="000000" w:themeColor="text1"/>
        </w:rPr>
        <w:t xml:space="preserve">. </w:t>
      </w:r>
    </w:p>
    <w:p w14:paraId="3D87810F" w14:textId="77777777" w:rsidR="00B041D5" w:rsidRPr="00144401" w:rsidRDefault="00B041D5" w:rsidP="00B041D5">
      <w:pPr>
        <w:rPr>
          <w:color w:val="000000" w:themeColor="text1"/>
        </w:rPr>
      </w:pPr>
      <w:r w:rsidRPr="00144401">
        <w:rPr>
          <w:i/>
          <w:iCs/>
          <w:color w:val="000000" w:themeColor="text1"/>
        </w:rPr>
        <w:t>‘Data silos’</w:t>
      </w:r>
      <w:r w:rsidRPr="00144401">
        <w:rPr>
          <w:color w:val="000000" w:themeColor="text1"/>
        </w:rPr>
        <w:t xml:space="preserve"> was recognised by five focus group participants as a barrier. This barrier highlights the issue that data may be stored in different locations or situations, therefore the challenge for SMEs is to integrate these isolated datasets for the purpose of utilising Big Data Analytics. It has been documented that different departments within an SME may be using different software applications or databases, resulting in duplicate data or inaccurate reports, resulting in further complications </w:t>
      </w:r>
      <w:r w:rsidRPr="00144401">
        <w:rPr>
          <w:color w:val="000000" w:themeColor="text1"/>
        </w:rPr>
        <w:fldChar w:fldCharType="begin" w:fldLock="1"/>
      </w:r>
      <w:r w:rsidRPr="00144401">
        <w:rPr>
          <w:color w:val="000000" w:themeColor="text1"/>
        </w:rPr>
        <w:instrText>ADDIN CSL_CITATION {"citationItems":[{"id":"ITEM-1","itemData":{"DOI":"10.1109/WOCC.2018.8372725","ISBN":"9781538649596","abstract":"Big data provides an opportunity for organizations to gain insights from their data in order to make better decision. Large companies in several sectors are achieving enormous improvements by applying big data analytics. Small and medium enterprises (SMEs), which have smaller size and less revenue, can also benefit from big data to add value to their business. This paper presents the capabilities, readiness, and challenges for SMEs to implement big data. The qualitative research is conducted by observation and interview of 40 SMEs whose businesses are in service or production sector in Thailand. According to the analysis, SMEs are divided into three categories, and the approach for implementing big data is proposed considering these categories. The results can be a guideline for big data implementation for SMEs to achieve competitive advantages.","author":[{"dropping-particle":"","family":"Noonpakdee","given":"Wasinee","non-dropping-particle":"","parse-names":false,"suffix":""},{"dropping-particle":"","family":"Phothichai","given":"Acharaphun","non-dropping-particle":"","parse-names":false,"suffix":""},{"dropping-particle":"","family":"Khunkornsiri","given":"Thitiporn","non-dropping-particle":"","parse-names":false,"suffix":""}],"container-title":"2018 27th Wireless and Optical Communication Conference, WOCC 2018","id":"ITEM-1","issued":{"date-parts":[["2018","4"]]},"page":"1-5","publisher":"IEEE","title":"Big data implementation for small and medium enterprises","type":"paper-conference"},"uris":["http://www.mendeley.com/documents/?uuid=ad900836-dc26-33ac-b628-d7f59b47b1da"]}],"mendeley":{"formattedCitation":"(Noonpakdee, Phothichai and Khunkornsiri, 2018)","plainTextFormattedCitation":"(Noonpakdee, Phothichai and Khunkornsiri, 2018)","previouslyFormattedCitation":"(Noonpakdee, Phothichai and Khunkornsiri, 2018)"},"properties":{"noteIndex":0},"schema":"https://github.com/citation-style-language/schema/raw/master/csl-citation.json"}</w:instrText>
      </w:r>
      <w:r w:rsidRPr="00144401">
        <w:rPr>
          <w:color w:val="000000" w:themeColor="text1"/>
        </w:rPr>
        <w:fldChar w:fldCharType="separate"/>
      </w:r>
      <w:r w:rsidRPr="00144401">
        <w:rPr>
          <w:noProof/>
          <w:color w:val="000000" w:themeColor="text1"/>
        </w:rPr>
        <w:t>(Noonpakdee, Phothichai and Khunkornsiri, 2018)</w:t>
      </w:r>
      <w:r w:rsidRPr="00144401">
        <w:rPr>
          <w:color w:val="000000" w:themeColor="text1"/>
        </w:rPr>
        <w:fldChar w:fldCharType="end"/>
      </w:r>
      <w:r w:rsidRPr="00144401">
        <w:rPr>
          <w:color w:val="000000" w:themeColor="text1"/>
        </w:rPr>
        <w:t xml:space="preserve">. </w:t>
      </w:r>
    </w:p>
    <w:p w14:paraId="126F0102" w14:textId="108F5144" w:rsidR="00B041D5" w:rsidRPr="00144401" w:rsidRDefault="00B041D5" w:rsidP="00B041D5">
      <w:pPr>
        <w:rPr>
          <w:color w:val="000000" w:themeColor="text1"/>
        </w:rPr>
      </w:pPr>
      <w:r w:rsidRPr="00144401">
        <w:rPr>
          <w:i/>
          <w:iCs/>
          <w:color w:val="000000" w:themeColor="text1"/>
        </w:rPr>
        <w:t>‘Infrastructure readiness’</w:t>
      </w:r>
      <w:r w:rsidRPr="00144401">
        <w:rPr>
          <w:color w:val="000000" w:themeColor="text1"/>
        </w:rPr>
        <w:t xml:space="preserve"> was identified as an important barrier with six participants in agreement.</w:t>
      </w:r>
      <w:r w:rsidR="00DA4CCD" w:rsidRPr="00144401">
        <w:rPr>
          <w:color w:val="000000" w:themeColor="text1"/>
        </w:rPr>
        <w:t xml:space="preserve"> ‘</w:t>
      </w:r>
      <w:r w:rsidR="00DA4CCD" w:rsidRPr="00144401">
        <w:rPr>
          <w:i/>
          <w:iCs/>
          <w:color w:val="000000" w:themeColor="text1"/>
        </w:rPr>
        <w:t>Infrastructure readiness’</w:t>
      </w:r>
      <w:r w:rsidR="00DA4CCD" w:rsidRPr="00144401">
        <w:rPr>
          <w:color w:val="000000" w:themeColor="text1"/>
        </w:rPr>
        <w:t xml:space="preserve"> is defined as the development of the IT infrastructure required to facilitate Big Data Analytics, which will likely require significant investment to procure the necessary hardware and software as the existing technologies utilised by SMEs are unlikely to support Big Data Analytics </w:t>
      </w:r>
      <w:r w:rsidR="00DA4CCD" w:rsidRPr="00144401">
        <w:rPr>
          <w:color w:val="000000" w:themeColor="text1"/>
        </w:rPr>
        <w:fldChar w:fldCharType="begin" w:fldLock="1"/>
      </w:r>
      <w:r w:rsidR="00DA4CCD" w:rsidRPr="00144401">
        <w:rPr>
          <w:color w:val="000000" w:themeColor="text1"/>
        </w:rPr>
        <w:instrText>ADDIN CSL_CITATION {"citationItems":[{"id":"ITEM-1","itemData":{"DOI":"10.1016/J.BUSHOR.2017.01.002","ISSN":"0007-6813","abstract":"Increasingly, big data is viewed as the most strategic resource of the 21st century, similar in importance to gold and oil. While sitting on these vast pools of data, many organizations are simply not ready to take advantage of this new strategic resource. Embracing big data requires addressing a number of barriers that fall into the domains of technology, people, and organization. A holistic, socio-technical approach is required to overcome these barriers. This article introduces the specific tactics we recommend for addressing big data barriers, which involve changes to technology infrastructure, a focus on privacy, promotion of big data and analytic skills development, and the creation of a clear organizational vision related to big data.","author":[{"dropping-particle":"","family":"Alharthi","given":"Abdulkhaliq","non-dropping-particle":"","parse-names":false,"suffix":""},{"dropping-particle":"","family":"Krotov","given":"Vlad","non-dropping-particle":"","parse-names":false,"suffix":""},{"dropping-particle":"","family":"Bowman","given":"Michael","non-dropping-particle":"","parse-names":false,"suffix":""}],"container-title":"Business Horizons","id":"ITEM-1","issue":"3","issued":{"date-parts":[["2017","5","1"]]},"page":"285-292","publisher":"Elsevier","title":"Addressing barriers to big data","type":"article-journal","volume":"60"},"uris":["http://www.mendeley.com/documents/?uuid=ff43b5da-4f59-3e3f-9665-1ecb27baff01"]}],"mendeley":{"formattedCitation":"(Alharthi, Krotov and Bowman, 2017)","plainTextFormattedCitation":"(Alharthi, Krotov and Bowman, 2017)","previouslyFormattedCitation":"(Alharthi, Krotov and Bowman, 2017)"},"properties":{"noteIndex":0},"schema":"https://github.com/citation-style-language/schema/raw/master/csl-citation.json"}</w:instrText>
      </w:r>
      <w:r w:rsidR="00DA4CCD" w:rsidRPr="00144401">
        <w:rPr>
          <w:color w:val="000000" w:themeColor="text1"/>
        </w:rPr>
        <w:fldChar w:fldCharType="separate"/>
      </w:r>
      <w:r w:rsidR="00DA4CCD" w:rsidRPr="00144401">
        <w:rPr>
          <w:noProof/>
          <w:color w:val="000000" w:themeColor="text1"/>
        </w:rPr>
        <w:t>(Alharthi, Krotov and Bowman, 2017)</w:t>
      </w:r>
      <w:r w:rsidR="00DA4CCD" w:rsidRPr="00144401">
        <w:rPr>
          <w:color w:val="000000" w:themeColor="text1"/>
        </w:rPr>
        <w:fldChar w:fldCharType="end"/>
      </w:r>
      <w:r w:rsidR="00DA4CCD" w:rsidRPr="00144401">
        <w:rPr>
          <w:color w:val="000000" w:themeColor="text1"/>
        </w:rPr>
        <w:t xml:space="preserve">. </w:t>
      </w:r>
      <w:r w:rsidRPr="00144401">
        <w:rPr>
          <w:color w:val="000000" w:themeColor="text1"/>
        </w:rPr>
        <w:t>However, several participants stated that cloud computing could provide an opportunity to procure affordable and scalable infrastructure to host their Big Data Analytics solution, as they were already utilising cloud computing for infrastructure and/or software as a service (SaaS). A potential solution for SMEs may be to utilise cloud infrastructure and SaaS solutions.</w:t>
      </w:r>
    </w:p>
    <w:p w14:paraId="47865410" w14:textId="39604A9C" w:rsidR="00B041D5" w:rsidRPr="00144401" w:rsidRDefault="00B041D5" w:rsidP="00B041D5">
      <w:pPr>
        <w:rPr>
          <w:color w:val="000000" w:themeColor="text1"/>
        </w:rPr>
      </w:pPr>
      <w:r w:rsidRPr="00144401">
        <w:rPr>
          <w:i/>
          <w:iCs/>
          <w:color w:val="000000" w:themeColor="text1"/>
        </w:rPr>
        <w:t>The ‘Lack of suitable software’</w:t>
      </w:r>
      <w:r w:rsidRPr="00144401">
        <w:rPr>
          <w:color w:val="000000" w:themeColor="text1"/>
        </w:rPr>
        <w:t xml:space="preserve"> is a prominent barrier, </w:t>
      </w:r>
      <w:r w:rsidR="004F44FE" w:rsidRPr="00144401">
        <w:rPr>
          <w:color w:val="000000" w:themeColor="text1"/>
        </w:rPr>
        <w:t>identified by</w:t>
      </w:r>
      <w:r w:rsidR="00DA4CCD" w:rsidRPr="00144401">
        <w:rPr>
          <w:color w:val="000000" w:themeColor="text1"/>
        </w:rPr>
        <w:t xml:space="preserve"> </w:t>
      </w:r>
      <w:r w:rsidRPr="00144401">
        <w:rPr>
          <w:color w:val="000000" w:themeColor="text1"/>
        </w:rPr>
        <w:t>seven participan</w:t>
      </w:r>
      <w:r w:rsidR="00DA4CCD" w:rsidRPr="00144401">
        <w:rPr>
          <w:color w:val="000000" w:themeColor="text1"/>
        </w:rPr>
        <w:t>ts</w:t>
      </w:r>
      <w:r w:rsidRPr="00144401">
        <w:rPr>
          <w:color w:val="000000" w:themeColor="text1"/>
        </w:rPr>
        <w:t xml:space="preserve">. </w:t>
      </w:r>
      <w:r w:rsidR="00DA4CCD" w:rsidRPr="00144401">
        <w:rPr>
          <w:color w:val="000000" w:themeColor="text1"/>
        </w:rPr>
        <w:t>‘</w:t>
      </w:r>
      <w:r w:rsidR="00DA4CCD" w:rsidRPr="00144401">
        <w:rPr>
          <w:i/>
          <w:iCs/>
          <w:color w:val="000000" w:themeColor="text1"/>
        </w:rPr>
        <w:t>Lack of suitable software’</w:t>
      </w:r>
      <w:r w:rsidR="00DA4CCD" w:rsidRPr="00144401">
        <w:rPr>
          <w:color w:val="000000" w:themeColor="text1"/>
        </w:rPr>
        <w:t xml:space="preserve"> relates to the challenges associated with SMEs adopting suitable Big Data Analytics software solutions. </w:t>
      </w:r>
      <w:r w:rsidRPr="00144401">
        <w:rPr>
          <w:color w:val="000000" w:themeColor="text1"/>
        </w:rPr>
        <w:t xml:space="preserve">It appears that SMEs </w:t>
      </w:r>
      <w:r w:rsidR="00DA4CCD" w:rsidRPr="00144401">
        <w:rPr>
          <w:color w:val="000000" w:themeColor="text1"/>
        </w:rPr>
        <w:t xml:space="preserve">may be </w:t>
      </w:r>
      <w:r w:rsidRPr="00144401">
        <w:rPr>
          <w:color w:val="000000" w:themeColor="text1"/>
        </w:rPr>
        <w:t xml:space="preserve">unaware of the software solutions available </w:t>
      </w:r>
      <w:r w:rsidR="009524BD" w:rsidRPr="00144401">
        <w:rPr>
          <w:color w:val="000000" w:themeColor="text1"/>
        </w:rPr>
        <w:fldChar w:fldCharType="begin" w:fldLock="1"/>
      </w:r>
      <w:r w:rsidR="00D67F90" w:rsidRPr="00144401">
        <w:rPr>
          <w:color w:val="000000" w:themeColor="text1"/>
        </w:rPr>
        <w:instrText>ADDIN CSL_CITATION {"citationItems":[{"id":"ITEM-1","itemData":{"DOI":"https://doi.org/10.1007/978-981-16-2937-2_23","ISBN":"978-981-16-2937-2","abstract":"Big data analytics has been widely adopted by large companies, enabling them to achieve competitive advantage. However, small and medium-sized enterprises (SMEs) are underutilising this technology due to a number of barriers including financial constraints and lack of skills. Previous studies have identified a total of 69 barriers to SMEs adoption of big data analytics, rationalised to 21 barriers categorised into five pillars (Willetts et al. in A strategic big data analytics framework to provide opportunities for SMEs. In: 14th International technology, education and development conference, 2020a, [Willetts M, Atkins AS, Stanier C (2020a) A strategic big data analytics framework to provide opportunities for SMEs. In: 14th International technology, education and development conference, pp 3033--3042. 10.21125/inted.2020.0893]). To verify the barriers identified from the literature, an electronic questionnaire was distributed to over 1000 SMEs based in the UK and Eire using the snowball sampling approach during the height of the COVID-19 pandemic. The intention of this paper is to provide an analysis of the questionnaire, specifically applying the Cronbach's alpha test to ensure that the 21 barriers identified are positioned in the correct pillars, verifying that the framework is statistically valid.","author":[{"dropping-particle":"","family":"Willetts","given":"Matthew","non-dropping-particle":"","parse-names":false,"suffix":""},{"dropping-particle":"","family":"Atkins","given":"Anthony S.","non-dropping-particle":"","parse-names":false,"suffix":""},{"dropping-particle":"","family":"Stanier","given":"Clare","non-dropping-particle":"","parse-names":false,"suffix":""}],"container-title":"Data Management, Analytics and Innovation","editor":[{"dropping-particle":"","family":"Sharma","given":"Neha","non-dropping-particle":"","parse-names":false,"suffix":""},{"dropping-particle":"","family":"Chakrabarti","given":"Amlan","non-dropping-particle":"","parse-names":false,"suffix":""},{"dropping-particle":"","family":"Balas","given":"Valentina Emilia","non-dropping-particle":"","parse-names":false,"suffix":""},{"dropping-particle":"","family":"Bruckstein","given":"Alfred M","non-dropping-particle":"","parse-names":false,"suffix":""}],"id":"ITEM-1","issued":{"date-parts":[["2022"]]},"page":"349-373","publisher":"Springer Singapore","publisher-place":"Singapore","title":"Quantitative Study on Barriers of Adopting Big Data Analytics for UK and Eire SMEs","type":"paper-conference"},"uris":["http://www.mendeley.com/documents/?uuid=bb34009f-be1d-4af9-a6e5-bed01b7bc453"]}],"mendeley":{"formattedCitation":"(Willetts, Atkins and Stanier, 2022b)","plainTextFormattedCitation":"(Willetts, Atkins and Stanier, 2022b)","previouslyFormattedCitation":"(Willetts, Atkins and Stanier, 2022b)"},"properties":{"noteIndex":0},"schema":"https://github.com/citation-style-language/schema/raw/master/csl-citation.json"}</w:instrText>
      </w:r>
      <w:r w:rsidR="009524BD" w:rsidRPr="00144401">
        <w:rPr>
          <w:color w:val="000000" w:themeColor="text1"/>
        </w:rPr>
        <w:fldChar w:fldCharType="separate"/>
      </w:r>
      <w:r w:rsidR="004475CE" w:rsidRPr="00144401">
        <w:rPr>
          <w:noProof/>
          <w:color w:val="000000" w:themeColor="text1"/>
        </w:rPr>
        <w:t>(Willetts, Atkins and Stanier, 2022b)</w:t>
      </w:r>
      <w:r w:rsidR="009524BD" w:rsidRPr="00144401">
        <w:rPr>
          <w:color w:val="000000" w:themeColor="text1"/>
        </w:rPr>
        <w:fldChar w:fldCharType="end"/>
      </w:r>
      <w:r w:rsidR="00DA4CCD" w:rsidRPr="00144401">
        <w:rPr>
          <w:color w:val="000000" w:themeColor="text1"/>
        </w:rPr>
        <w:t xml:space="preserve">'. </w:t>
      </w:r>
      <w:r w:rsidRPr="00144401">
        <w:rPr>
          <w:color w:val="000000" w:themeColor="text1"/>
        </w:rPr>
        <w:t xml:space="preserve">This barrier appears to </w:t>
      </w:r>
      <w:r w:rsidR="00DA4CCD" w:rsidRPr="00144401">
        <w:rPr>
          <w:color w:val="000000" w:themeColor="text1"/>
        </w:rPr>
        <w:t xml:space="preserve">be </w:t>
      </w:r>
      <w:r w:rsidRPr="00144401">
        <w:rPr>
          <w:color w:val="000000" w:themeColor="text1"/>
        </w:rPr>
        <w:t>relate</w:t>
      </w:r>
      <w:r w:rsidR="00DA4CCD" w:rsidRPr="00144401">
        <w:rPr>
          <w:color w:val="000000" w:themeColor="text1"/>
        </w:rPr>
        <w:t>d</w:t>
      </w:r>
      <w:r w:rsidRPr="00144401">
        <w:rPr>
          <w:color w:val="000000" w:themeColor="text1"/>
        </w:rPr>
        <w:t xml:space="preserve"> to the ‘</w:t>
      </w:r>
      <w:r w:rsidRPr="00144401">
        <w:rPr>
          <w:i/>
          <w:iCs/>
          <w:color w:val="000000" w:themeColor="text1"/>
        </w:rPr>
        <w:t>Lack of business cases’</w:t>
      </w:r>
      <w:r w:rsidRPr="00144401">
        <w:rPr>
          <w:color w:val="000000" w:themeColor="text1"/>
        </w:rPr>
        <w:t xml:space="preserve"> barrier as if case studies of SMEs adopting Big Data Analytics were widely available, the significance of this barrier may be reduced as more SMEs will be made aware of </w:t>
      </w:r>
      <w:r w:rsidR="00DA4CCD" w:rsidRPr="00144401">
        <w:rPr>
          <w:color w:val="000000" w:themeColor="text1"/>
        </w:rPr>
        <w:t xml:space="preserve">available </w:t>
      </w:r>
      <w:r w:rsidRPr="00144401">
        <w:rPr>
          <w:color w:val="000000" w:themeColor="text1"/>
        </w:rPr>
        <w:t>Big Data Analytics software</w:t>
      </w:r>
      <w:r w:rsidR="00DA4CCD" w:rsidRPr="00144401">
        <w:rPr>
          <w:color w:val="000000" w:themeColor="text1"/>
        </w:rPr>
        <w:t xml:space="preserve">. </w:t>
      </w:r>
      <w:r w:rsidRPr="00144401">
        <w:rPr>
          <w:color w:val="000000" w:themeColor="text1"/>
        </w:rPr>
        <w:t xml:space="preserve">There is a lack of software targeted at SMEs and SMEs are not likely to be </w:t>
      </w:r>
      <w:r w:rsidRPr="00144401">
        <w:rPr>
          <w:color w:val="000000" w:themeColor="text1"/>
        </w:rPr>
        <w:lastRenderedPageBreak/>
        <w:t xml:space="preserve">aware of solutions which are currently on the market </w:t>
      </w:r>
      <w:r w:rsidR="007977B8" w:rsidRPr="00144401">
        <w:rPr>
          <w:color w:val="000000" w:themeColor="text1"/>
        </w:rPr>
        <w:t xml:space="preserve">and used by </w:t>
      </w:r>
      <w:r w:rsidRPr="00144401">
        <w:rPr>
          <w:color w:val="000000" w:themeColor="text1"/>
        </w:rPr>
        <w:t xml:space="preserve">larger companies which may be suitable for their business as well </w:t>
      </w:r>
      <w:r w:rsidRPr="00144401">
        <w:rPr>
          <w:color w:val="000000" w:themeColor="text1"/>
        </w:rPr>
        <w:fldChar w:fldCharType="begin" w:fldLock="1"/>
      </w:r>
      <w:r w:rsidRPr="00144401">
        <w:rPr>
          <w:color w:val="000000" w:themeColor="text1"/>
        </w:rPr>
        <w:instrText>ADDIN CSL_CITATION {"citationItems":[{"id":"ITEM-1","itemData":{"DOI":"10.1787/1de6c6a7-en","author":[{"dropping-particle":"","family":"Bianchini","given":"Marco","non-dropping-particle":"","parse-names":false,"suffix":""},{"dropping-particle":"","family":"Michalkova","given":"Veronika","non-dropping-particle":"","parse-names":false,"suffix":""}],"id":"ITEM-1","issued":{"date-parts":[["2019"]]},"title":"OECD SME and Entrepreneurship Papers No. 15 Data Analytics in SMEs: Trends and Policies","type":"report"},"uris":["http://www.mendeley.com/documents/?uuid=466474c2-358a-3d19-95a6-bf8fd2ccf630"]}],"mendeley":{"formattedCitation":"(Bianchini and Michalkova, 2019)","plainTextFormattedCitation":"(Bianchini and Michalkova, 2019)","previouslyFormattedCitation":"(Bianchini and Michalkova, 2019)"},"properties":{"noteIndex":0},"schema":"https://github.com/citation-style-language/schema/raw/master/csl-citation.json"}</w:instrText>
      </w:r>
      <w:r w:rsidRPr="00144401">
        <w:rPr>
          <w:color w:val="000000" w:themeColor="text1"/>
        </w:rPr>
        <w:fldChar w:fldCharType="separate"/>
      </w:r>
      <w:r w:rsidRPr="00144401">
        <w:rPr>
          <w:noProof/>
          <w:color w:val="000000" w:themeColor="text1"/>
        </w:rPr>
        <w:t>(Bianchini and Michalkova, 2019)</w:t>
      </w:r>
      <w:r w:rsidRPr="00144401">
        <w:rPr>
          <w:color w:val="000000" w:themeColor="text1"/>
        </w:rPr>
        <w:fldChar w:fldCharType="end"/>
      </w:r>
      <w:r w:rsidRPr="00144401">
        <w:rPr>
          <w:color w:val="000000" w:themeColor="text1"/>
        </w:rPr>
        <w:t xml:space="preserve">. </w:t>
      </w:r>
      <w:r w:rsidR="00DA4CCD" w:rsidRPr="00144401">
        <w:rPr>
          <w:color w:val="000000" w:themeColor="text1"/>
        </w:rPr>
        <w:t>However, the primary data collected through the interviews identified two SMEs which have adopted Big Data Analytics, which suggests that suitable software may be available for SMEs in specific sectors.</w:t>
      </w:r>
    </w:p>
    <w:p w14:paraId="0753B558" w14:textId="7D09E88D" w:rsidR="00B041D5" w:rsidRPr="00144401" w:rsidRDefault="00B041D5" w:rsidP="00B041D5">
      <w:pPr>
        <w:rPr>
          <w:color w:val="000000" w:themeColor="text1"/>
        </w:rPr>
      </w:pPr>
      <w:r w:rsidRPr="00144401">
        <w:rPr>
          <w:color w:val="000000" w:themeColor="text1"/>
        </w:rPr>
        <w:t>Lastly, ‘</w:t>
      </w:r>
      <w:r w:rsidRPr="00144401">
        <w:rPr>
          <w:i/>
          <w:iCs/>
          <w:color w:val="000000" w:themeColor="text1"/>
        </w:rPr>
        <w:t>Poor data quality’</w:t>
      </w:r>
      <w:r w:rsidRPr="00144401">
        <w:rPr>
          <w:color w:val="000000" w:themeColor="text1"/>
        </w:rPr>
        <w:t xml:space="preserve"> was recognised as a barrier by six participants. </w:t>
      </w:r>
      <w:r w:rsidR="00942D4A" w:rsidRPr="00144401">
        <w:rPr>
          <w:color w:val="000000" w:themeColor="text1"/>
        </w:rPr>
        <w:t>‘</w:t>
      </w:r>
      <w:r w:rsidR="00942D4A" w:rsidRPr="00144401">
        <w:rPr>
          <w:i/>
          <w:iCs/>
          <w:color w:val="000000" w:themeColor="text1"/>
        </w:rPr>
        <w:t>Poor data quality’</w:t>
      </w:r>
      <w:r w:rsidR="00942D4A" w:rsidRPr="00144401">
        <w:rPr>
          <w:color w:val="000000" w:themeColor="text1"/>
        </w:rPr>
        <w:t xml:space="preserve"> is defined as the issues relating to the suitability and integrity of the data captured. </w:t>
      </w:r>
      <w:r w:rsidRPr="00144401">
        <w:rPr>
          <w:color w:val="000000" w:themeColor="text1"/>
        </w:rPr>
        <w:t>From the feedback obtained, it appears that SMEs may not be storing data in standardised locations, which may introduce duplication or redundant data. The quality of the data is important for SMEs as this provide</w:t>
      </w:r>
      <w:r w:rsidR="007977B8" w:rsidRPr="00144401">
        <w:rPr>
          <w:color w:val="000000" w:themeColor="text1"/>
        </w:rPr>
        <w:t>s</w:t>
      </w:r>
      <w:r w:rsidRPr="00144401">
        <w:rPr>
          <w:color w:val="000000" w:themeColor="text1"/>
        </w:rPr>
        <w:t xml:space="preserve"> confidence to decision makers </w:t>
      </w:r>
      <w:r w:rsidRPr="00144401">
        <w:rPr>
          <w:color w:val="000000" w:themeColor="text1"/>
        </w:rPr>
        <w:fldChar w:fldCharType="begin" w:fldLock="1"/>
      </w:r>
      <w:r w:rsidRPr="00144401">
        <w:rPr>
          <w:color w:val="000000" w:themeColor="text1"/>
        </w:rPr>
        <w:instrText>ADDIN CSL_CITATION {"citationItems":[{"id":"ITEM-1","itemData":{"DOI":"10.1016/j.bushor.2017.01.004","ISSN":"00076813","abstract":"Big data represents a new technology paradigm for data that are generated at high velocity and high volume, and with high variety. Big data is envisioned as a game changer capable of revolutionizing the way businesses operate in many industries. This article introduces an integrated view of big data, traces the evolution of big data over the past 20 years, and discusses data analytics essential for processing various structured and unstructured data. This article illustrates the application of data analytics using merchant review data. The impacts of big data on key business performances are then evaluated. Finally, six technical and managerial challenges are discussed.","author":[{"dropping-particle":"","family":"Lee","given":"In","non-dropping-particle":"","parse-names":false,"suffix":""}],"container-title":"Business Horizons","id":"ITEM-1","issue":"3","issued":{"date-parts":[["2017","5","1"]]},"page":"293-303","publisher":"Elsevier","title":"Big data: Dimensions, evolution, impacts, and challenges","type":"article-journal","volume":"60"},"uris":["http://www.mendeley.com/documents/?uuid=d52dfcaf-f4be-36e9-b56c-b10eee2869fe"]}],"mendeley":{"formattedCitation":"(Lee, 2017)","plainTextFormattedCitation":"(Lee, 2017)","previouslyFormattedCitation":"(Lee, 2017)"},"properties":{"noteIndex":0},"schema":"https://github.com/citation-style-language/schema/raw/master/csl-citation.json"}</w:instrText>
      </w:r>
      <w:r w:rsidRPr="00144401">
        <w:rPr>
          <w:color w:val="000000" w:themeColor="text1"/>
        </w:rPr>
        <w:fldChar w:fldCharType="separate"/>
      </w:r>
      <w:r w:rsidRPr="00144401">
        <w:rPr>
          <w:noProof/>
          <w:color w:val="000000" w:themeColor="text1"/>
        </w:rPr>
        <w:t>(Lee, 2017)</w:t>
      </w:r>
      <w:r w:rsidRPr="00144401">
        <w:rPr>
          <w:color w:val="000000" w:themeColor="text1"/>
        </w:rPr>
        <w:fldChar w:fldCharType="end"/>
      </w:r>
      <w:r w:rsidRPr="00144401">
        <w:rPr>
          <w:color w:val="000000" w:themeColor="text1"/>
        </w:rPr>
        <w:t xml:space="preserve">. Data quality issues may include incorrect formatting, lack of unique identifies, duplication, missing data mis clarification and poor data quality control at the point of input </w:t>
      </w:r>
      <w:r w:rsidRPr="00144401">
        <w:rPr>
          <w:i/>
          <w:color w:val="000000" w:themeColor="text1"/>
        </w:rPr>
        <w:fldChar w:fldCharType="begin" w:fldLock="1"/>
      </w:r>
      <w:r w:rsidRPr="00144401">
        <w:rPr>
          <w:i/>
          <w:color w:val="000000" w:themeColor="text1"/>
        </w:rPr>
        <w:instrText>ADDIN CSL_CITATION {"citationItems":[{"id":"ITEM-1","itemData":{"ISBN":"978-4-902590-83-8","abstract":"Big data has attracted significant attention in recent years due to its potential. While many organisations have access to big data, there is a lack of evidence and guidance on effective use of big data. Information systems research has explored effective use in a variety of contexts. However, it is yet to specifically consider the unique characteristics of big data. This paper presents the results of an empirical study that aimed to identify significant enablers and inhibitors of effective use of big data using an exploratory case study as a research method. We found adequate system capabilities, established the culture of collaboration, and good working attitude to be the key enablers and poor data quality, lack of data understanding, data silos, lack of time, lack of cost-benefit analysis, lack of top management support, and lack of technical skills to be the key inhibitors.","author":[{"dropping-particle":"","family":"Sejahtera","given":"Feliks","non-dropping-particle":"","parse-names":false,"suffix":""},{"dropping-particle":"","family":"Wang","given":"Wei","non-dropping-particle":"","parse-names":false,"suffix":""},{"dropping-particle":"","family":"Indulska","given":"Marta","non-dropping-particle":"","parse-names":false,"suffix":""},{"dropping-particle":"","family":"Sadiq","given":"Shazia","non-dropping-particle":"","parse-names":false,"suffix":""}],"container-title":"Proceedings of the 22nd Pacific Asia Conference on Information Systems","id":"ITEM-1","issued":{"date-parts":[["2018"]]},"page":"27-32","publisher":"PACIS","title":"Enablers and Inhibitors of Effective Use of Big Data: Insights From a Case Study","type":"paper-conference"},"uris":["http://www.mendeley.com/documents/?uuid=2062f790-fec4-3b3a-9ad6-2fe8dc0af758"]}],"mendeley":{"formattedCitation":"(Sejahtera &lt;i&gt;et al.&lt;/i&gt;, 2018)","plainTextFormattedCitation":"(Sejahtera et al., 2018)","previouslyFormattedCitation":"(Sejahtera &lt;i&gt;et al.&lt;/i&gt;, 2018)"},"properties":{"noteIndex":0},"schema":"https://github.com/citation-style-language/schema/raw/master/csl-citation.json"}</w:instrText>
      </w:r>
      <w:r w:rsidRPr="00144401">
        <w:rPr>
          <w:i/>
          <w:color w:val="000000" w:themeColor="text1"/>
        </w:rPr>
        <w:fldChar w:fldCharType="separate"/>
      </w:r>
      <w:r w:rsidRPr="00144401">
        <w:rPr>
          <w:noProof/>
          <w:color w:val="000000" w:themeColor="text1"/>
        </w:rPr>
        <w:t xml:space="preserve">(Sejahtera </w:t>
      </w:r>
      <w:r w:rsidRPr="00144401">
        <w:rPr>
          <w:i/>
          <w:noProof/>
          <w:color w:val="000000" w:themeColor="text1"/>
        </w:rPr>
        <w:t>et al.</w:t>
      </w:r>
      <w:r w:rsidRPr="00144401">
        <w:rPr>
          <w:noProof/>
          <w:color w:val="000000" w:themeColor="text1"/>
        </w:rPr>
        <w:t>, 2018)</w:t>
      </w:r>
      <w:r w:rsidRPr="00144401">
        <w:rPr>
          <w:i/>
          <w:color w:val="000000" w:themeColor="text1"/>
        </w:rPr>
        <w:fldChar w:fldCharType="end"/>
      </w:r>
      <w:r w:rsidRPr="00144401">
        <w:rPr>
          <w:color w:val="000000" w:themeColor="text1"/>
        </w:rPr>
        <w:t xml:space="preserve">, which may be further complicated through the collection of unstructured data originating from a wide range of sources </w:t>
      </w:r>
      <w:r w:rsidRPr="00144401">
        <w:rPr>
          <w:color w:val="000000" w:themeColor="text1"/>
        </w:rPr>
        <w:fldChar w:fldCharType="begin" w:fldLock="1"/>
      </w:r>
      <w:r w:rsidRPr="00144401">
        <w:rPr>
          <w:color w:val="000000" w:themeColor="text1"/>
        </w:rPr>
        <w:instrText>ADDIN CSL_CITATION {"citationItems":[{"id":"ITEM-1","itemData":{"DOI":"10.1016/j.bushor.2017.01.004","ISSN":"00076813","abstract":"Big data represents a new technology paradigm for data that are generated at high velocity and high volume, and with high variety. Big data is envisioned as a game changer capable of revolutionizing the way businesses operate in many industries. This article introduces an integrated view of big data, traces the evolution of big data over the past 20 years, and discusses data analytics essential for processing various structured and unstructured data. This article illustrates the application of data analytics using merchant review data. The impacts of big data on key business performances are then evaluated. Finally, six technical and managerial challenges are discussed.","author":[{"dropping-particle":"","family":"Lee","given":"In","non-dropping-particle":"","parse-names":false,"suffix":""}],"container-title":"Business Horizons","id":"ITEM-1","issue":"3","issued":{"date-parts":[["2017","5","1"]]},"page":"293-303","publisher":"Elsevier","title":"Big data: Dimensions, evolution, impacts, and challenges","type":"article-journal","volume":"60"},"uris":["http://www.mendeley.com/documents/?uuid=d52dfcaf-f4be-36e9-b56c-b10eee2869fe"]}],"mendeley":{"formattedCitation":"(Lee, 2017)","plainTextFormattedCitation":"(Lee, 2017)","previouslyFormattedCitation":"(Lee, 2017)"},"properties":{"noteIndex":0},"schema":"https://github.com/citation-style-language/schema/raw/master/csl-citation.json"}</w:instrText>
      </w:r>
      <w:r w:rsidRPr="00144401">
        <w:rPr>
          <w:color w:val="000000" w:themeColor="text1"/>
        </w:rPr>
        <w:fldChar w:fldCharType="separate"/>
      </w:r>
      <w:r w:rsidRPr="00144401">
        <w:rPr>
          <w:noProof/>
          <w:color w:val="000000" w:themeColor="text1"/>
        </w:rPr>
        <w:t>(Lee, 2017)</w:t>
      </w:r>
      <w:r w:rsidRPr="00144401">
        <w:rPr>
          <w:color w:val="000000" w:themeColor="text1"/>
        </w:rPr>
        <w:fldChar w:fldCharType="end"/>
      </w:r>
      <w:r w:rsidRPr="00144401">
        <w:rPr>
          <w:color w:val="000000" w:themeColor="text1"/>
        </w:rPr>
        <w:t>.</w:t>
      </w:r>
    </w:p>
    <w:p w14:paraId="06861946" w14:textId="49D982F3" w:rsidR="00E2498E" w:rsidRPr="00144401" w:rsidRDefault="00B041D5" w:rsidP="00E2498E">
      <w:pPr>
        <w:rPr>
          <w:color w:val="000000" w:themeColor="text1"/>
        </w:rPr>
      </w:pPr>
      <w:r w:rsidRPr="00144401">
        <w:rPr>
          <w:color w:val="000000" w:themeColor="text1"/>
        </w:rPr>
        <w:t xml:space="preserve">Table </w:t>
      </w:r>
      <w:r w:rsidR="001527A8" w:rsidRPr="00144401">
        <w:rPr>
          <w:color w:val="000000" w:themeColor="text1"/>
        </w:rPr>
        <w:t>2</w:t>
      </w:r>
      <w:r w:rsidRPr="00144401">
        <w:rPr>
          <w:color w:val="000000" w:themeColor="text1"/>
        </w:rPr>
        <w:t xml:space="preserve"> shows the focus group’s affirmation of the barriers categorised into the revised pillars</w:t>
      </w:r>
      <w:r w:rsidR="009524BD" w:rsidRPr="00144401">
        <w:rPr>
          <w:color w:val="000000" w:themeColor="text1"/>
        </w:rPr>
        <w:t xml:space="preserve"> </w:t>
      </w:r>
      <w:r w:rsidR="009524BD" w:rsidRPr="00144401">
        <w:rPr>
          <w:color w:val="000000" w:themeColor="text1"/>
        </w:rPr>
        <w:fldChar w:fldCharType="begin" w:fldLock="1"/>
      </w:r>
      <w:r w:rsidR="00D67F90" w:rsidRPr="00144401">
        <w:rPr>
          <w:color w:val="000000" w:themeColor="text1"/>
        </w:rPr>
        <w:instrText>ADDIN CSL_CITATION {"citationItems":[{"id":"ITEM-1","itemData":{"DOI":"https://doi.org/10.1007/978-981-16-2937-2_23","ISBN":"978-981-16-2937-2","abstract":"Big data analytics has been widely adopted by large companies, enabling them to achieve competitive advantage. However, small and medium-sized enterprises (SMEs) are underutilising this technology due to a number of barriers including financial constraints and lack of skills. Previous studies have identified a total of 69 barriers to SMEs adoption of big data analytics, rationalised to 21 barriers categorised into five pillars (Willetts et al. in A strategic big data analytics framework to provide opportunities for SMEs. In: 14th International technology, education and development conference, 2020a, [Willetts M, Atkins AS, Stanier C (2020a) A strategic big data analytics framework to provide opportunities for SMEs. In: 14th International technology, education and development conference, pp 3033--3042. 10.21125/inted.2020.0893]). To verify the barriers identified from the literature, an electronic questionnaire was distributed to over 1000 SMEs based in the UK and Eire using the snowball sampling approach during the height of the COVID-19 pandemic. The intention of this paper is to provide an analysis of the questionnaire, specifically applying the Cronbach's alpha test to ensure that the 21 barriers identified are positioned in the correct pillars, verifying that the framework is statistically valid.","author":[{"dropping-particle":"","family":"Willetts","given":"Matthew","non-dropping-particle":"","parse-names":false,"suffix":""},{"dropping-particle":"","family":"Atkins","given":"Anthony S.","non-dropping-particle":"","parse-names":false,"suffix":""},{"dropping-particle":"","family":"Stanier","given":"Clare","non-dropping-particle":"","parse-names":false,"suffix":""}],"container-title":"Data Management, Analytics and Innovation","editor":[{"dropping-particle":"","family":"Sharma","given":"Neha","non-dropping-particle":"","parse-names":false,"suffix":""},{"dropping-particle":"","family":"Chakrabarti","given":"Amlan","non-dropping-particle":"","parse-names":false,"suffix":""},{"dropping-particle":"","family":"Balas","given":"Valentina Emilia","non-dropping-particle":"","parse-names":false,"suffix":""},{"dropping-particle":"","family":"Bruckstein","given":"Alfred M","non-dropping-particle":"","parse-names":false,"suffix":""}],"id":"ITEM-1","issued":{"date-parts":[["2022"]]},"page":"349-373","publisher":"Springer Singapore","publisher-place":"Singapore","title":"Quantitative Study on Barriers of Adopting Big Data Analytics for UK and Eire SMEs","type":"paper-conference"},"uris":["http://www.mendeley.com/documents/?uuid=bb34009f-be1d-4af9-a6e5-bed01b7bc453"]}],"mendeley":{"formattedCitation":"(Willetts, Atkins and Stanier, 2022b)","plainTextFormattedCitation":"(Willetts, Atkins and Stanier, 2022b)","previouslyFormattedCitation":"(Willetts, Atkins and Stanier, 2022b)"},"properties":{"noteIndex":0},"schema":"https://github.com/citation-style-language/schema/raw/master/csl-citation.json"}</w:instrText>
      </w:r>
      <w:r w:rsidR="009524BD" w:rsidRPr="00144401">
        <w:rPr>
          <w:color w:val="000000" w:themeColor="text1"/>
        </w:rPr>
        <w:fldChar w:fldCharType="separate"/>
      </w:r>
      <w:r w:rsidR="004475CE" w:rsidRPr="00144401">
        <w:rPr>
          <w:noProof/>
          <w:color w:val="000000" w:themeColor="text1"/>
        </w:rPr>
        <w:t>(Willetts, Atkins and Stanier, 2022b)</w:t>
      </w:r>
      <w:r w:rsidR="009524BD" w:rsidRPr="00144401">
        <w:rPr>
          <w:color w:val="000000" w:themeColor="text1"/>
        </w:rPr>
        <w:fldChar w:fldCharType="end"/>
      </w:r>
      <w:r w:rsidRPr="00144401">
        <w:rPr>
          <w:color w:val="000000" w:themeColor="text1"/>
        </w:rPr>
        <w:t>. The three barriers which moved between the two versions of the framework are shaded in the original pillar’s colour. ‘</w:t>
      </w:r>
      <w:r w:rsidRPr="00144401">
        <w:rPr>
          <w:i/>
          <w:iCs/>
          <w:color w:val="000000" w:themeColor="text1"/>
        </w:rPr>
        <w:t xml:space="preserve">Lack of business cases’ </w:t>
      </w:r>
      <w:r w:rsidRPr="00144401">
        <w:rPr>
          <w:color w:val="000000" w:themeColor="text1"/>
        </w:rPr>
        <w:t>and ‘</w:t>
      </w:r>
      <w:r w:rsidRPr="00144401">
        <w:rPr>
          <w:i/>
          <w:iCs/>
          <w:color w:val="000000" w:themeColor="text1"/>
        </w:rPr>
        <w:t>Financial barriers’</w:t>
      </w:r>
      <w:r w:rsidRPr="00144401">
        <w:rPr>
          <w:color w:val="000000" w:themeColor="text1"/>
        </w:rPr>
        <w:t xml:space="preserve"> originated from the Business pillar</w:t>
      </w:r>
      <w:r w:rsidRPr="00144401">
        <w:rPr>
          <w:i/>
          <w:iCs/>
          <w:color w:val="000000" w:themeColor="text1"/>
        </w:rPr>
        <w:t xml:space="preserve">, </w:t>
      </w:r>
      <w:r w:rsidRPr="00144401">
        <w:rPr>
          <w:color w:val="000000" w:themeColor="text1"/>
        </w:rPr>
        <w:t xml:space="preserve">which was removed </w:t>
      </w:r>
      <w:r w:rsidR="009524BD" w:rsidRPr="00144401">
        <w:rPr>
          <w:color w:val="000000" w:themeColor="text1"/>
        </w:rPr>
        <w:t xml:space="preserve">previously </w:t>
      </w:r>
      <w:r w:rsidR="009524BD" w:rsidRPr="00144401">
        <w:rPr>
          <w:color w:val="000000" w:themeColor="text1"/>
        </w:rPr>
        <w:fldChar w:fldCharType="begin" w:fldLock="1"/>
      </w:r>
      <w:r w:rsidR="00D67F90" w:rsidRPr="00144401">
        <w:rPr>
          <w:color w:val="000000" w:themeColor="text1"/>
        </w:rPr>
        <w:instrText>ADDIN CSL_CITATION {"citationItems":[{"id":"ITEM-1","itemData":{"DOI":"https://doi.org/10.1007/978-981-16-2937-2_23","ISBN":"978-981-16-2937-2","abstract":"Big data analytics has been widely adopted by large companies, enabling them to achieve competitive advantage. However, small and medium-sized enterprises (SMEs) are underutilising this technology due to a number of barriers including financial constraints and lack of skills. Previous studies have identified a total of 69 barriers to SMEs adoption of big data analytics, rationalised to 21 barriers categorised into five pillars (Willetts et al. in A strategic big data analytics framework to provide opportunities for SMEs. In: 14th International technology, education and development conference, 2020a, [Willetts M, Atkins AS, Stanier C (2020a) A strategic big data analytics framework to provide opportunities for SMEs. In: 14th International technology, education and development conference, pp 3033--3042. 10.21125/inted.2020.0893]). To verify the barriers identified from the literature, an electronic questionnaire was distributed to over 1000 SMEs based in the UK and Eire using the snowball sampling approach during the height of the COVID-19 pandemic. The intention of this paper is to provide an analysis of the questionnaire, specifically applying the Cronbach's alpha test to ensure that the 21 barriers identified are positioned in the correct pillars, verifying that the framework is statistically valid.","author":[{"dropping-particle":"","family":"Willetts","given":"Matthew","non-dropping-particle":"","parse-names":false,"suffix":""},{"dropping-particle":"","family":"Atkins","given":"Anthony S.","non-dropping-particle":"","parse-names":false,"suffix":""},{"dropping-particle":"","family":"Stanier","given":"Clare","non-dropping-particle":"","parse-names":false,"suffix":""}],"container-title":"Data Management, Analytics and Innovation","editor":[{"dropping-particle":"","family":"Sharma","given":"Neha","non-dropping-particle":"","parse-names":false,"suffix":""},{"dropping-particle":"","family":"Chakrabarti","given":"Amlan","non-dropping-particle":"","parse-names":false,"suffix":""},{"dropping-particle":"","family":"Balas","given":"Valentina Emilia","non-dropping-particle":"","parse-names":false,"suffix":""},{"dropping-particle":"","family":"Bruckstein","given":"Alfred M","non-dropping-particle":"","parse-names":false,"suffix":""}],"id":"ITEM-1","issued":{"date-parts":[["2022"]]},"page":"349-373","publisher":"Springer Singapore","publisher-place":"Singapore","title":"Quantitative Study on Barriers of Adopting Big Data Analytics for UK and Eire SMEs","type":"paper-conference"},"uris":["http://www.mendeley.com/documents/?uuid=bb34009f-be1d-4af9-a6e5-bed01b7bc453"]}],"mendeley":{"formattedCitation":"(Willetts, Atkins and Stanier, 2022b)","plainTextFormattedCitation":"(Willetts, Atkins and Stanier, 2022b)","previouslyFormattedCitation":"(Willetts, Atkins and Stanier, 2022b)"},"properties":{"noteIndex":0},"schema":"https://github.com/citation-style-language/schema/raw/master/csl-citation.json"}</w:instrText>
      </w:r>
      <w:r w:rsidR="009524BD" w:rsidRPr="00144401">
        <w:rPr>
          <w:color w:val="000000" w:themeColor="text1"/>
        </w:rPr>
        <w:fldChar w:fldCharType="separate"/>
      </w:r>
      <w:r w:rsidR="004475CE" w:rsidRPr="00144401">
        <w:rPr>
          <w:noProof/>
          <w:color w:val="000000" w:themeColor="text1"/>
        </w:rPr>
        <w:t>(Willetts, Atkins and Stanier, 2022b)</w:t>
      </w:r>
      <w:r w:rsidR="009524BD" w:rsidRPr="00144401">
        <w:rPr>
          <w:color w:val="000000" w:themeColor="text1"/>
        </w:rPr>
        <w:fldChar w:fldCharType="end"/>
      </w:r>
      <w:r w:rsidRPr="00144401">
        <w:rPr>
          <w:color w:val="000000" w:themeColor="text1"/>
        </w:rPr>
        <w:t xml:space="preserve"> and are shaded in yellow.</w:t>
      </w:r>
      <w:r w:rsidRPr="00144401">
        <w:rPr>
          <w:i/>
          <w:iCs/>
          <w:color w:val="000000" w:themeColor="text1"/>
        </w:rPr>
        <w:t xml:space="preserve"> ‘Lack of in-house data analytics expertise’ </w:t>
      </w:r>
      <w:r w:rsidRPr="00144401">
        <w:rPr>
          <w:color w:val="000000" w:themeColor="text1"/>
        </w:rPr>
        <w:t>originated from the Human pillar and is coloured blue.</w:t>
      </w:r>
    </w:p>
    <w:p w14:paraId="6697F59A" w14:textId="77777777" w:rsidR="00DA12EE" w:rsidRPr="00144401" w:rsidRDefault="00DA12EE">
      <w:pPr>
        <w:spacing w:line="259" w:lineRule="auto"/>
        <w:jc w:val="left"/>
        <w:rPr>
          <w:i/>
          <w:iCs/>
          <w:color w:val="000000" w:themeColor="text1"/>
          <w:szCs w:val="18"/>
        </w:rPr>
      </w:pPr>
      <w:r w:rsidRPr="00144401">
        <w:rPr>
          <w:color w:val="000000" w:themeColor="text1"/>
        </w:rPr>
        <w:br w:type="page"/>
      </w:r>
    </w:p>
    <w:p w14:paraId="641B74E0" w14:textId="132947EC" w:rsidR="00B041D5" w:rsidRPr="00144401" w:rsidRDefault="001F53BF" w:rsidP="001F53BF">
      <w:pPr>
        <w:pStyle w:val="Caption"/>
        <w:rPr>
          <w:color w:val="000000" w:themeColor="text1"/>
        </w:rPr>
      </w:pPr>
      <w:r w:rsidRPr="00144401">
        <w:rPr>
          <w:color w:val="000000" w:themeColor="text1"/>
        </w:rPr>
        <w:lastRenderedPageBreak/>
        <w:t xml:space="preserve">Table </w:t>
      </w:r>
      <w:r w:rsidR="002C0B30" w:rsidRPr="00144401">
        <w:rPr>
          <w:color w:val="000000" w:themeColor="text1"/>
        </w:rPr>
        <w:fldChar w:fldCharType="begin"/>
      </w:r>
      <w:r w:rsidR="002C0B30" w:rsidRPr="00144401">
        <w:rPr>
          <w:color w:val="000000" w:themeColor="text1"/>
        </w:rPr>
        <w:instrText xml:space="preserve"> SEQ Table \* ARABIC </w:instrText>
      </w:r>
      <w:r w:rsidR="002C0B30" w:rsidRPr="00144401">
        <w:rPr>
          <w:color w:val="000000" w:themeColor="text1"/>
        </w:rPr>
        <w:fldChar w:fldCharType="separate"/>
      </w:r>
      <w:r w:rsidR="0055177E" w:rsidRPr="00144401">
        <w:rPr>
          <w:noProof/>
          <w:color w:val="000000" w:themeColor="text1"/>
        </w:rPr>
        <w:t>2</w:t>
      </w:r>
      <w:r w:rsidR="002C0B30" w:rsidRPr="00144401">
        <w:rPr>
          <w:noProof/>
          <w:color w:val="000000" w:themeColor="text1"/>
        </w:rPr>
        <w:fldChar w:fldCharType="end"/>
      </w:r>
      <w:r w:rsidRPr="00144401">
        <w:rPr>
          <w:color w:val="000000" w:themeColor="text1"/>
        </w:rPr>
        <w:t xml:space="preserve"> – Participants’ agreement with the barriers to SMEs adopting Big Data Analytics</w:t>
      </w:r>
    </w:p>
    <w:tbl>
      <w:tblPr>
        <w:tblW w:w="0" w:type="auto"/>
        <w:jc w:val="center"/>
        <w:tblLook w:val="04A0" w:firstRow="1" w:lastRow="0" w:firstColumn="1" w:lastColumn="0" w:noHBand="0" w:noVBand="1"/>
      </w:tblPr>
      <w:tblGrid>
        <w:gridCol w:w="1635"/>
        <w:gridCol w:w="3352"/>
        <w:gridCol w:w="3225"/>
        <w:gridCol w:w="804"/>
      </w:tblGrid>
      <w:tr w:rsidR="00144401" w:rsidRPr="00144401" w14:paraId="5EFDBECA" w14:textId="77777777" w:rsidTr="00D41D3E">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5FAF23" w14:textId="77777777" w:rsidR="00B041D5" w:rsidRPr="00144401" w:rsidRDefault="00B041D5" w:rsidP="00AF4DAC">
            <w:pPr>
              <w:spacing w:line="240" w:lineRule="auto"/>
              <w:rPr>
                <w:color w:val="000000" w:themeColor="text1"/>
                <w:sz w:val="22"/>
              </w:rPr>
            </w:pPr>
            <w:r w:rsidRPr="00144401">
              <w:rPr>
                <w:color w:val="000000" w:themeColor="text1"/>
                <w:sz w:val="22"/>
              </w:rPr>
              <w:t>Pillar</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DCE8B8F" w14:textId="77777777" w:rsidR="00B041D5" w:rsidRPr="00144401" w:rsidRDefault="00B041D5" w:rsidP="00AF4DAC">
            <w:pPr>
              <w:spacing w:line="240" w:lineRule="auto"/>
              <w:rPr>
                <w:color w:val="000000" w:themeColor="text1"/>
                <w:sz w:val="22"/>
              </w:rPr>
            </w:pPr>
            <w:r w:rsidRPr="00144401">
              <w:rPr>
                <w:color w:val="000000" w:themeColor="text1"/>
                <w:sz w:val="22"/>
              </w:rPr>
              <w:t>Barrier</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hideMark/>
          </w:tcPr>
          <w:p w14:paraId="07CCCF7C" w14:textId="77777777" w:rsidR="00B041D5" w:rsidRPr="00144401" w:rsidRDefault="00B041D5" w:rsidP="00AF4DAC">
            <w:pPr>
              <w:spacing w:line="240" w:lineRule="auto"/>
              <w:rPr>
                <w:color w:val="000000" w:themeColor="text1"/>
                <w:sz w:val="22"/>
              </w:rPr>
            </w:pPr>
            <w:r w:rsidRPr="00144401">
              <w:rPr>
                <w:color w:val="000000" w:themeColor="text1"/>
                <w:sz w:val="22"/>
              </w:rPr>
              <w:t>Participant Code</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tcPr>
          <w:p w14:paraId="5740760D" w14:textId="77777777" w:rsidR="00B041D5" w:rsidRPr="00144401" w:rsidRDefault="00B041D5" w:rsidP="00AF4DAC">
            <w:pPr>
              <w:spacing w:line="240" w:lineRule="auto"/>
              <w:rPr>
                <w:color w:val="000000" w:themeColor="text1"/>
                <w:sz w:val="22"/>
              </w:rPr>
            </w:pPr>
            <w:r w:rsidRPr="00144401">
              <w:rPr>
                <w:color w:val="000000" w:themeColor="text1"/>
                <w:sz w:val="22"/>
              </w:rPr>
              <w:t>Count</w:t>
            </w:r>
          </w:p>
        </w:tc>
      </w:tr>
      <w:tr w:rsidR="00144401" w:rsidRPr="00144401" w14:paraId="712F2D0E" w14:textId="77777777" w:rsidTr="001527A8">
        <w:trPr>
          <w:trHeight w:val="234"/>
          <w:jc w:val="center"/>
        </w:trPr>
        <w:tc>
          <w:tcPr>
            <w:tcW w:w="0" w:type="auto"/>
            <w:vMerge w:val="restart"/>
            <w:tcBorders>
              <w:top w:val="nil"/>
              <w:left w:val="single" w:sz="4" w:space="0" w:color="auto"/>
              <w:right w:val="single" w:sz="4" w:space="0" w:color="auto"/>
            </w:tcBorders>
            <w:shd w:val="clear" w:color="000000" w:fill="E5B9B5"/>
            <w:vAlign w:val="center"/>
          </w:tcPr>
          <w:p w14:paraId="478D4511" w14:textId="77777777" w:rsidR="00B041D5" w:rsidRPr="00144401" w:rsidRDefault="00B041D5" w:rsidP="00AF4DAC">
            <w:pPr>
              <w:spacing w:line="240" w:lineRule="auto"/>
              <w:rPr>
                <w:color w:val="000000" w:themeColor="text1"/>
                <w:sz w:val="22"/>
              </w:rPr>
            </w:pPr>
            <w:r w:rsidRPr="00144401">
              <w:rPr>
                <w:color w:val="000000" w:themeColor="text1"/>
                <w:sz w:val="22"/>
              </w:rPr>
              <w:t>Environmental</w:t>
            </w:r>
          </w:p>
        </w:tc>
        <w:tc>
          <w:tcPr>
            <w:tcW w:w="0" w:type="auto"/>
            <w:tcBorders>
              <w:top w:val="nil"/>
              <w:left w:val="single" w:sz="4" w:space="0" w:color="auto"/>
              <w:bottom w:val="single" w:sz="4" w:space="0" w:color="auto"/>
              <w:right w:val="single" w:sz="4" w:space="0" w:color="auto"/>
            </w:tcBorders>
            <w:shd w:val="clear" w:color="000000" w:fill="E5B9B5"/>
            <w:vAlign w:val="center"/>
            <w:hideMark/>
          </w:tcPr>
          <w:p w14:paraId="119F766B" w14:textId="77777777" w:rsidR="00B041D5" w:rsidRPr="00144401" w:rsidRDefault="00B041D5" w:rsidP="00AF4DAC">
            <w:pPr>
              <w:spacing w:line="240" w:lineRule="auto"/>
              <w:jc w:val="left"/>
              <w:rPr>
                <w:color w:val="000000" w:themeColor="text1"/>
                <w:sz w:val="22"/>
              </w:rPr>
            </w:pPr>
            <w:r w:rsidRPr="00144401">
              <w:rPr>
                <w:color w:val="000000" w:themeColor="text1"/>
                <w:sz w:val="22"/>
              </w:rPr>
              <w:t>Ethical concerns in data use</w:t>
            </w:r>
          </w:p>
        </w:tc>
        <w:tc>
          <w:tcPr>
            <w:tcW w:w="0" w:type="auto"/>
            <w:tcBorders>
              <w:top w:val="nil"/>
              <w:left w:val="nil"/>
              <w:bottom w:val="single" w:sz="4" w:space="0" w:color="auto"/>
              <w:right w:val="single" w:sz="4" w:space="0" w:color="auto"/>
            </w:tcBorders>
            <w:shd w:val="clear" w:color="000000" w:fill="FFFFFF"/>
            <w:noWrap/>
          </w:tcPr>
          <w:p w14:paraId="2D8EA729" w14:textId="77777777" w:rsidR="00B041D5" w:rsidRPr="00144401" w:rsidRDefault="00B041D5" w:rsidP="00AF4DAC">
            <w:pPr>
              <w:spacing w:line="240" w:lineRule="auto"/>
              <w:rPr>
                <w:color w:val="000000" w:themeColor="text1"/>
                <w:sz w:val="22"/>
              </w:rPr>
            </w:pPr>
            <w:bookmarkStart w:id="28" w:name="_Hlk51769307"/>
            <w:r w:rsidRPr="00144401">
              <w:rPr>
                <w:color w:val="000000" w:themeColor="text1"/>
                <w:sz w:val="22"/>
              </w:rPr>
              <w:t>P1, P2, P3, P4, P5, P6</w:t>
            </w:r>
            <w:bookmarkEnd w:id="28"/>
          </w:p>
        </w:tc>
        <w:tc>
          <w:tcPr>
            <w:tcW w:w="0" w:type="auto"/>
            <w:tcBorders>
              <w:top w:val="nil"/>
              <w:left w:val="nil"/>
              <w:bottom w:val="single" w:sz="4" w:space="0" w:color="auto"/>
              <w:right w:val="single" w:sz="4" w:space="0" w:color="auto"/>
            </w:tcBorders>
            <w:shd w:val="clear" w:color="000000" w:fill="FFFFFF"/>
          </w:tcPr>
          <w:p w14:paraId="54AFA3E3" w14:textId="77777777" w:rsidR="00B041D5" w:rsidRPr="00144401" w:rsidRDefault="00B041D5" w:rsidP="00AF4DAC">
            <w:pPr>
              <w:spacing w:line="240" w:lineRule="auto"/>
              <w:rPr>
                <w:color w:val="000000" w:themeColor="text1"/>
                <w:sz w:val="22"/>
              </w:rPr>
            </w:pPr>
            <w:r w:rsidRPr="00144401">
              <w:rPr>
                <w:color w:val="000000" w:themeColor="text1"/>
                <w:sz w:val="22"/>
              </w:rPr>
              <w:t>6</w:t>
            </w:r>
          </w:p>
        </w:tc>
      </w:tr>
      <w:tr w:rsidR="00144401" w:rsidRPr="00144401" w14:paraId="2C8EDF81" w14:textId="77777777" w:rsidTr="00D41D3E">
        <w:trPr>
          <w:trHeight w:val="20"/>
          <w:jc w:val="center"/>
        </w:trPr>
        <w:tc>
          <w:tcPr>
            <w:tcW w:w="0" w:type="auto"/>
            <w:vMerge/>
            <w:tcBorders>
              <w:left w:val="single" w:sz="4" w:space="0" w:color="auto"/>
              <w:right w:val="single" w:sz="4" w:space="0" w:color="auto"/>
            </w:tcBorders>
            <w:shd w:val="clear" w:color="000000" w:fill="E5B9B5"/>
          </w:tcPr>
          <w:p w14:paraId="39E05A03" w14:textId="77777777" w:rsidR="00B041D5" w:rsidRPr="00144401" w:rsidRDefault="00B041D5" w:rsidP="00AF4DAC">
            <w:pPr>
              <w:spacing w:line="240" w:lineRule="auto"/>
              <w:rPr>
                <w:color w:val="000000" w:themeColor="text1"/>
                <w:sz w:val="22"/>
              </w:rPr>
            </w:pP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tcPr>
          <w:p w14:paraId="6EE9FC87" w14:textId="77777777" w:rsidR="00B041D5" w:rsidRPr="00144401" w:rsidRDefault="00B041D5" w:rsidP="00AF4DAC">
            <w:pPr>
              <w:spacing w:line="240" w:lineRule="auto"/>
              <w:jc w:val="left"/>
              <w:rPr>
                <w:color w:val="000000" w:themeColor="text1"/>
                <w:sz w:val="22"/>
              </w:rPr>
            </w:pPr>
            <w:r w:rsidRPr="00144401">
              <w:rPr>
                <w:color w:val="000000" w:themeColor="text1"/>
                <w:sz w:val="22"/>
              </w:rPr>
              <w:t>Financial barriers</w:t>
            </w:r>
          </w:p>
        </w:tc>
        <w:tc>
          <w:tcPr>
            <w:tcW w:w="0" w:type="auto"/>
            <w:tcBorders>
              <w:top w:val="nil"/>
              <w:left w:val="nil"/>
              <w:bottom w:val="single" w:sz="4" w:space="0" w:color="auto"/>
              <w:right w:val="single" w:sz="4" w:space="0" w:color="auto"/>
            </w:tcBorders>
            <w:shd w:val="clear" w:color="000000" w:fill="FFFFFF"/>
            <w:noWrap/>
          </w:tcPr>
          <w:p w14:paraId="2189C646" w14:textId="77777777" w:rsidR="00B041D5" w:rsidRPr="00144401" w:rsidRDefault="00B041D5" w:rsidP="00AF4DAC">
            <w:pPr>
              <w:spacing w:line="240" w:lineRule="auto"/>
              <w:rPr>
                <w:color w:val="000000" w:themeColor="text1"/>
                <w:sz w:val="22"/>
              </w:rPr>
            </w:pPr>
            <w:r w:rsidRPr="00144401">
              <w:rPr>
                <w:color w:val="000000" w:themeColor="text1"/>
                <w:sz w:val="22"/>
              </w:rPr>
              <w:t>P1, P2, P3, P4, P7, P8</w:t>
            </w:r>
          </w:p>
        </w:tc>
        <w:tc>
          <w:tcPr>
            <w:tcW w:w="0" w:type="auto"/>
            <w:tcBorders>
              <w:top w:val="nil"/>
              <w:left w:val="nil"/>
              <w:bottom w:val="single" w:sz="4" w:space="0" w:color="auto"/>
              <w:right w:val="single" w:sz="4" w:space="0" w:color="auto"/>
            </w:tcBorders>
            <w:shd w:val="clear" w:color="000000" w:fill="FFFFFF"/>
          </w:tcPr>
          <w:p w14:paraId="3D882F64" w14:textId="77777777" w:rsidR="00B041D5" w:rsidRPr="00144401" w:rsidRDefault="00B041D5" w:rsidP="00AF4DAC">
            <w:pPr>
              <w:spacing w:line="240" w:lineRule="auto"/>
              <w:rPr>
                <w:color w:val="000000" w:themeColor="text1"/>
                <w:sz w:val="22"/>
              </w:rPr>
            </w:pPr>
            <w:r w:rsidRPr="00144401">
              <w:rPr>
                <w:color w:val="000000" w:themeColor="text1"/>
                <w:sz w:val="22"/>
              </w:rPr>
              <w:t>6</w:t>
            </w:r>
          </w:p>
        </w:tc>
      </w:tr>
      <w:tr w:rsidR="00144401" w:rsidRPr="00144401" w14:paraId="7DBEDE19" w14:textId="77777777" w:rsidTr="00D41D3E">
        <w:trPr>
          <w:trHeight w:val="20"/>
          <w:jc w:val="center"/>
        </w:trPr>
        <w:tc>
          <w:tcPr>
            <w:tcW w:w="0" w:type="auto"/>
            <w:vMerge/>
            <w:tcBorders>
              <w:left w:val="single" w:sz="4" w:space="0" w:color="auto"/>
              <w:right w:val="single" w:sz="4" w:space="0" w:color="auto"/>
            </w:tcBorders>
            <w:shd w:val="clear" w:color="000000" w:fill="E5B9B5"/>
          </w:tcPr>
          <w:p w14:paraId="002118FB" w14:textId="77777777" w:rsidR="00B041D5" w:rsidRPr="00144401" w:rsidRDefault="00B041D5" w:rsidP="00AF4DAC">
            <w:pPr>
              <w:spacing w:line="240" w:lineRule="auto"/>
              <w:rPr>
                <w:color w:val="000000" w:themeColor="text1"/>
                <w:sz w:val="22"/>
              </w:rPr>
            </w:pPr>
          </w:p>
        </w:tc>
        <w:tc>
          <w:tcPr>
            <w:tcW w:w="0" w:type="auto"/>
            <w:tcBorders>
              <w:top w:val="nil"/>
              <w:left w:val="single" w:sz="4" w:space="0" w:color="auto"/>
              <w:bottom w:val="single" w:sz="4" w:space="0" w:color="auto"/>
              <w:right w:val="single" w:sz="4" w:space="0" w:color="auto"/>
            </w:tcBorders>
            <w:shd w:val="clear" w:color="000000" w:fill="E5B9B5"/>
            <w:vAlign w:val="center"/>
            <w:hideMark/>
          </w:tcPr>
          <w:p w14:paraId="10C802BE" w14:textId="77777777" w:rsidR="00B041D5" w:rsidRPr="00144401" w:rsidRDefault="00B041D5" w:rsidP="00AF4DAC">
            <w:pPr>
              <w:spacing w:line="240" w:lineRule="auto"/>
              <w:jc w:val="left"/>
              <w:rPr>
                <w:color w:val="000000" w:themeColor="text1"/>
                <w:sz w:val="22"/>
              </w:rPr>
            </w:pPr>
            <w:r w:rsidRPr="00144401">
              <w:rPr>
                <w:color w:val="000000" w:themeColor="text1"/>
                <w:sz w:val="22"/>
              </w:rPr>
              <w:t>Inability to assess and address digital risks</w:t>
            </w:r>
          </w:p>
        </w:tc>
        <w:tc>
          <w:tcPr>
            <w:tcW w:w="0" w:type="auto"/>
            <w:tcBorders>
              <w:top w:val="nil"/>
              <w:left w:val="nil"/>
              <w:bottom w:val="single" w:sz="4" w:space="0" w:color="auto"/>
              <w:right w:val="single" w:sz="4" w:space="0" w:color="auto"/>
            </w:tcBorders>
            <w:shd w:val="clear" w:color="000000" w:fill="FFFFFF"/>
            <w:noWrap/>
          </w:tcPr>
          <w:p w14:paraId="641DF748" w14:textId="77777777" w:rsidR="00B041D5" w:rsidRPr="00144401" w:rsidRDefault="00B041D5" w:rsidP="00AF4DAC">
            <w:pPr>
              <w:spacing w:line="240" w:lineRule="auto"/>
              <w:rPr>
                <w:color w:val="000000" w:themeColor="text1"/>
                <w:sz w:val="22"/>
              </w:rPr>
            </w:pPr>
            <w:r w:rsidRPr="00144401">
              <w:rPr>
                <w:color w:val="000000" w:themeColor="text1"/>
                <w:sz w:val="22"/>
              </w:rPr>
              <w:t>P1, P2, P3, P5, P6, P8</w:t>
            </w:r>
          </w:p>
        </w:tc>
        <w:tc>
          <w:tcPr>
            <w:tcW w:w="0" w:type="auto"/>
            <w:tcBorders>
              <w:top w:val="nil"/>
              <w:left w:val="nil"/>
              <w:bottom w:val="single" w:sz="4" w:space="0" w:color="auto"/>
              <w:right w:val="single" w:sz="4" w:space="0" w:color="auto"/>
            </w:tcBorders>
            <w:shd w:val="clear" w:color="000000" w:fill="FFFFFF"/>
          </w:tcPr>
          <w:p w14:paraId="6CA47F91" w14:textId="77777777" w:rsidR="00B041D5" w:rsidRPr="00144401" w:rsidRDefault="00B041D5" w:rsidP="00AF4DAC">
            <w:pPr>
              <w:spacing w:line="240" w:lineRule="auto"/>
              <w:rPr>
                <w:color w:val="000000" w:themeColor="text1"/>
                <w:sz w:val="22"/>
              </w:rPr>
            </w:pPr>
            <w:r w:rsidRPr="00144401">
              <w:rPr>
                <w:color w:val="000000" w:themeColor="text1"/>
                <w:sz w:val="22"/>
              </w:rPr>
              <w:t>6</w:t>
            </w:r>
          </w:p>
        </w:tc>
      </w:tr>
      <w:tr w:rsidR="00144401" w:rsidRPr="00144401" w14:paraId="4BAF61F7" w14:textId="77777777" w:rsidTr="00D41D3E">
        <w:trPr>
          <w:trHeight w:val="20"/>
          <w:jc w:val="center"/>
        </w:trPr>
        <w:tc>
          <w:tcPr>
            <w:tcW w:w="0" w:type="auto"/>
            <w:vMerge/>
            <w:tcBorders>
              <w:left w:val="single" w:sz="4" w:space="0" w:color="auto"/>
              <w:right w:val="single" w:sz="4" w:space="0" w:color="auto"/>
            </w:tcBorders>
            <w:shd w:val="clear" w:color="000000" w:fill="E5B9B5"/>
          </w:tcPr>
          <w:p w14:paraId="1E5B722D" w14:textId="77777777" w:rsidR="00B041D5" w:rsidRPr="00144401" w:rsidRDefault="00B041D5" w:rsidP="00AF4DAC">
            <w:pPr>
              <w:spacing w:line="240" w:lineRule="auto"/>
              <w:rPr>
                <w:color w:val="000000" w:themeColor="text1"/>
                <w:sz w:val="22"/>
              </w:rPr>
            </w:pPr>
          </w:p>
        </w:tc>
        <w:tc>
          <w:tcPr>
            <w:tcW w:w="0" w:type="auto"/>
            <w:tcBorders>
              <w:top w:val="nil"/>
              <w:left w:val="single" w:sz="4" w:space="0" w:color="auto"/>
              <w:bottom w:val="single" w:sz="4" w:space="0" w:color="auto"/>
              <w:right w:val="single" w:sz="4" w:space="0" w:color="auto"/>
            </w:tcBorders>
            <w:shd w:val="clear" w:color="000000" w:fill="E5B9B5"/>
            <w:vAlign w:val="center"/>
            <w:hideMark/>
          </w:tcPr>
          <w:p w14:paraId="3537DD06" w14:textId="77777777" w:rsidR="00B041D5" w:rsidRPr="00144401" w:rsidRDefault="00B041D5" w:rsidP="00AF4DAC">
            <w:pPr>
              <w:spacing w:line="240" w:lineRule="auto"/>
              <w:jc w:val="left"/>
              <w:rPr>
                <w:color w:val="000000" w:themeColor="text1"/>
                <w:sz w:val="22"/>
              </w:rPr>
            </w:pPr>
            <w:r w:rsidRPr="00144401">
              <w:rPr>
                <w:color w:val="000000" w:themeColor="text1"/>
                <w:sz w:val="22"/>
              </w:rPr>
              <w:t>Regulatory issues</w:t>
            </w:r>
          </w:p>
        </w:tc>
        <w:tc>
          <w:tcPr>
            <w:tcW w:w="0" w:type="auto"/>
            <w:tcBorders>
              <w:top w:val="nil"/>
              <w:left w:val="nil"/>
              <w:bottom w:val="single" w:sz="4" w:space="0" w:color="auto"/>
              <w:right w:val="single" w:sz="4" w:space="0" w:color="auto"/>
            </w:tcBorders>
            <w:shd w:val="clear" w:color="000000" w:fill="FFFFFF"/>
            <w:noWrap/>
          </w:tcPr>
          <w:p w14:paraId="3B26FD41" w14:textId="77777777" w:rsidR="00B041D5" w:rsidRPr="00144401" w:rsidRDefault="00B041D5" w:rsidP="00AF4DAC">
            <w:pPr>
              <w:spacing w:line="240" w:lineRule="auto"/>
              <w:rPr>
                <w:color w:val="000000" w:themeColor="text1"/>
                <w:sz w:val="22"/>
              </w:rPr>
            </w:pPr>
            <w:r w:rsidRPr="00144401">
              <w:rPr>
                <w:color w:val="000000" w:themeColor="text1"/>
                <w:sz w:val="22"/>
              </w:rPr>
              <w:t>P1, P2, P3, P4, P5, P6, P7, P8</w:t>
            </w:r>
          </w:p>
        </w:tc>
        <w:tc>
          <w:tcPr>
            <w:tcW w:w="0" w:type="auto"/>
            <w:tcBorders>
              <w:top w:val="nil"/>
              <w:left w:val="nil"/>
              <w:bottom w:val="single" w:sz="4" w:space="0" w:color="auto"/>
              <w:right w:val="single" w:sz="4" w:space="0" w:color="auto"/>
            </w:tcBorders>
            <w:shd w:val="clear" w:color="000000" w:fill="FFFFFF"/>
          </w:tcPr>
          <w:p w14:paraId="61CE8ACA" w14:textId="77777777" w:rsidR="00B041D5" w:rsidRPr="00144401" w:rsidRDefault="00B041D5" w:rsidP="00AF4DAC">
            <w:pPr>
              <w:spacing w:line="240" w:lineRule="auto"/>
              <w:rPr>
                <w:color w:val="000000" w:themeColor="text1"/>
                <w:sz w:val="22"/>
              </w:rPr>
            </w:pPr>
            <w:r w:rsidRPr="00144401">
              <w:rPr>
                <w:color w:val="000000" w:themeColor="text1"/>
                <w:sz w:val="22"/>
              </w:rPr>
              <w:t>8</w:t>
            </w:r>
          </w:p>
        </w:tc>
      </w:tr>
      <w:tr w:rsidR="00144401" w:rsidRPr="00144401" w14:paraId="06CF68E5" w14:textId="77777777" w:rsidTr="00D41D3E">
        <w:trPr>
          <w:trHeight w:val="20"/>
          <w:jc w:val="center"/>
        </w:trPr>
        <w:tc>
          <w:tcPr>
            <w:tcW w:w="0" w:type="auto"/>
            <w:vMerge/>
            <w:tcBorders>
              <w:left w:val="single" w:sz="4" w:space="0" w:color="auto"/>
              <w:bottom w:val="single" w:sz="4" w:space="0" w:color="auto"/>
              <w:right w:val="single" w:sz="4" w:space="0" w:color="auto"/>
            </w:tcBorders>
            <w:shd w:val="clear" w:color="000000" w:fill="E5B9B5"/>
          </w:tcPr>
          <w:p w14:paraId="224E20DE" w14:textId="77777777" w:rsidR="00B041D5" w:rsidRPr="00144401" w:rsidRDefault="00B041D5" w:rsidP="00AF4DAC">
            <w:pPr>
              <w:spacing w:line="240" w:lineRule="auto"/>
              <w:rPr>
                <w:color w:val="000000" w:themeColor="text1"/>
                <w:sz w:val="22"/>
              </w:rPr>
            </w:pPr>
          </w:p>
        </w:tc>
        <w:tc>
          <w:tcPr>
            <w:tcW w:w="0" w:type="auto"/>
            <w:tcBorders>
              <w:top w:val="nil"/>
              <w:left w:val="single" w:sz="4" w:space="0" w:color="auto"/>
              <w:bottom w:val="single" w:sz="4" w:space="0" w:color="auto"/>
              <w:right w:val="single" w:sz="4" w:space="0" w:color="auto"/>
            </w:tcBorders>
            <w:shd w:val="clear" w:color="000000" w:fill="E5B9B5"/>
            <w:vAlign w:val="center"/>
            <w:hideMark/>
          </w:tcPr>
          <w:p w14:paraId="2A4F99D9" w14:textId="77777777" w:rsidR="00B041D5" w:rsidRPr="00144401" w:rsidRDefault="00B041D5" w:rsidP="00AF4DAC">
            <w:pPr>
              <w:spacing w:line="240" w:lineRule="auto"/>
              <w:jc w:val="left"/>
              <w:rPr>
                <w:color w:val="000000" w:themeColor="text1"/>
                <w:sz w:val="22"/>
              </w:rPr>
            </w:pPr>
            <w:r w:rsidRPr="00144401">
              <w:rPr>
                <w:color w:val="000000" w:themeColor="text1"/>
                <w:sz w:val="22"/>
              </w:rPr>
              <w:t>The lack of common standards</w:t>
            </w:r>
          </w:p>
        </w:tc>
        <w:tc>
          <w:tcPr>
            <w:tcW w:w="0" w:type="auto"/>
            <w:tcBorders>
              <w:top w:val="nil"/>
              <w:left w:val="nil"/>
              <w:bottom w:val="single" w:sz="4" w:space="0" w:color="auto"/>
              <w:right w:val="single" w:sz="4" w:space="0" w:color="auto"/>
            </w:tcBorders>
            <w:shd w:val="clear" w:color="000000" w:fill="FFFFFF"/>
            <w:noWrap/>
          </w:tcPr>
          <w:p w14:paraId="4ACDF252" w14:textId="77777777" w:rsidR="00B041D5" w:rsidRPr="00144401" w:rsidRDefault="00B041D5" w:rsidP="00AF4DAC">
            <w:pPr>
              <w:spacing w:line="240" w:lineRule="auto"/>
              <w:rPr>
                <w:color w:val="000000" w:themeColor="text1"/>
                <w:sz w:val="22"/>
              </w:rPr>
            </w:pPr>
            <w:r w:rsidRPr="00144401">
              <w:rPr>
                <w:color w:val="000000" w:themeColor="text1"/>
                <w:sz w:val="22"/>
              </w:rPr>
              <w:t>P1, P2, P3, P5, P6</w:t>
            </w:r>
          </w:p>
        </w:tc>
        <w:tc>
          <w:tcPr>
            <w:tcW w:w="0" w:type="auto"/>
            <w:tcBorders>
              <w:top w:val="nil"/>
              <w:left w:val="nil"/>
              <w:bottom w:val="single" w:sz="4" w:space="0" w:color="auto"/>
              <w:right w:val="single" w:sz="4" w:space="0" w:color="auto"/>
            </w:tcBorders>
            <w:shd w:val="clear" w:color="000000" w:fill="FFFFFF"/>
          </w:tcPr>
          <w:p w14:paraId="59D6217C" w14:textId="77777777" w:rsidR="00B041D5" w:rsidRPr="00144401" w:rsidRDefault="00B041D5" w:rsidP="00AF4DAC">
            <w:pPr>
              <w:spacing w:line="240" w:lineRule="auto"/>
              <w:rPr>
                <w:color w:val="000000" w:themeColor="text1"/>
                <w:sz w:val="22"/>
              </w:rPr>
            </w:pPr>
            <w:r w:rsidRPr="00144401">
              <w:rPr>
                <w:color w:val="000000" w:themeColor="text1"/>
                <w:sz w:val="22"/>
              </w:rPr>
              <w:t>5</w:t>
            </w:r>
          </w:p>
        </w:tc>
      </w:tr>
      <w:tr w:rsidR="00144401" w:rsidRPr="00144401" w14:paraId="25ED15E7" w14:textId="77777777" w:rsidTr="00D41D3E">
        <w:trPr>
          <w:trHeight w:val="20"/>
          <w:jc w:val="center"/>
        </w:trPr>
        <w:tc>
          <w:tcPr>
            <w:tcW w:w="0" w:type="auto"/>
            <w:tcBorders>
              <w:top w:val="nil"/>
              <w:left w:val="single" w:sz="4" w:space="0" w:color="auto"/>
              <w:bottom w:val="single" w:sz="4" w:space="0" w:color="auto"/>
              <w:right w:val="single" w:sz="4" w:space="0" w:color="auto"/>
            </w:tcBorders>
            <w:shd w:val="clear" w:color="000000" w:fill="B7DDE8"/>
          </w:tcPr>
          <w:p w14:paraId="5DF7BA4F" w14:textId="77777777" w:rsidR="00B041D5" w:rsidRPr="00144401" w:rsidRDefault="00B041D5" w:rsidP="00AF4DAC">
            <w:pPr>
              <w:spacing w:line="240" w:lineRule="auto"/>
              <w:rPr>
                <w:color w:val="000000" w:themeColor="text1"/>
                <w:sz w:val="22"/>
              </w:rPr>
            </w:pPr>
            <w:r w:rsidRPr="00144401">
              <w:rPr>
                <w:color w:val="000000" w:themeColor="text1"/>
                <w:sz w:val="22"/>
              </w:rPr>
              <w:t>Human</w:t>
            </w:r>
          </w:p>
        </w:tc>
        <w:tc>
          <w:tcPr>
            <w:tcW w:w="0" w:type="auto"/>
            <w:tcBorders>
              <w:top w:val="nil"/>
              <w:left w:val="single" w:sz="4" w:space="0" w:color="auto"/>
              <w:bottom w:val="single" w:sz="4" w:space="0" w:color="auto"/>
              <w:right w:val="single" w:sz="4" w:space="0" w:color="auto"/>
            </w:tcBorders>
            <w:shd w:val="clear" w:color="000000" w:fill="B7DDE8"/>
            <w:vAlign w:val="center"/>
            <w:hideMark/>
          </w:tcPr>
          <w:p w14:paraId="03B34D7B" w14:textId="77777777" w:rsidR="00B041D5" w:rsidRPr="00144401" w:rsidRDefault="00B041D5" w:rsidP="00AF4DAC">
            <w:pPr>
              <w:spacing w:line="240" w:lineRule="auto"/>
              <w:jc w:val="left"/>
              <w:rPr>
                <w:color w:val="000000" w:themeColor="text1"/>
                <w:sz w:val="22"/>
              </w:rPr>
            </w:pPr>
            <w:r w:rsidRPr="00144401">
              <w:rPr>
                <w:color w:val="000000" w:themeColor="text1"/>
                <w:sz w:val="22"/>
              </w:rPr>
              <w:t>Shortage of consultancy services</w:t>
            </w:r>
          </w:p>
        </w:tc>
        <w:tc>
          <w:tcPr>
            <w:tcW w:w="0" w:type="auto"/>
            <w:tcBorders>
              <w:top w:val="nil"/>
              <w:left w:val="nil"/>
              <w:bottom w:val="single" w:sz="4" w:space="0" w:color="auto"/>
              <w:right w:val="single" w:sz="4" w:space="0" w:color="auto"/>
            </w:tcBorders>
            <w:shd w:val="clear" w:color="000000" w:fill="FFFFFF"/>
            <w:noWrap/>
          </w:tcPr>
          <w:p w14:paraId="10B026ED" w14:textId="77777777" w:rsidR="00B041D5" w:rsidRPr="00144401" w:rsidRDefault="00B041D5" w:rsidP="00AF4DAC">
            <w:pPr>
              <w:spacing w:line="240" w:lineRule="auto"/>
              <w:rPr>
                <w:color w:val="000000" w:themeColor="text1"/>
                <w:sz w:val="22"/>
              </w:rPr>
            </w:pPr>
            <w:r w:rsidRPr="00144401">
              <w:rPr>
                <w:color w:val="000000" w:themeColor="text1"/>
                <w:sz w:val="22"/>
              </w:rPr>
              <w:t>P1, P2, P3</w:t>
            </w:r>
          </w:p>
        </w:tc>
        <w:tc>
          <w:tcPr>
            <w:tcW w:w="0" w:type="auto"/>
            <w:tcBorders>
              <w:top w:val="nil"/>
              <w:left w:val="nil"/>
              <w:bottom w:val="single" w:sz="4" w:space="0" w:color="auto"/>
              <w:right w:val="single" w:sz="4" w:space="0" w:color="auto"/>
            </w:tcBorders>
            <w:shd w:val="clear" w:color="000000" w:fill="FFFFFF"/>
          </w:tcPr>
          <w:p w14:paraId="50D21143" w14:textId="77777777" w:rsidR="00B041D5" w:rsidRPr="00144401" w:rsidRDefault="00B041D5" w:rsidP="00AF4DAC">
            <w:pPr>
              <w:spacing w:line="240" w:lineRule="auto"/>
              <w:rPr>
                <w:color w:val="000000" w:themeColor="text1"/>
                <w:sz w:val="22"/>
              </w:rPr>
            </w:pPr>
            <w:r w:rsidRPr="00144401">
              <w:rPr>
                <w:color w:val="000000" w:themeColor="text1"/>
                <w:sz w:val="22"/>
              </w:rPr>
              <w:t>3</w:t>
            </w:r>
          </w:p>
        </w:tc>
      </w:tr>
      <w:tr w:rsidR="00144401" w:rsidRPr="00144401" w14:paraId="3EE3FB91" w14:textId="77777777" w:rsidTr="00D41D3E">
        <w:trPr>
          <w:trHeight w:val="20"/>
          <w:jc w:val="center"/>
        </w:trPr>
        <w:tc>
          <w:tcPr>
            <w:tcW w:w="0" w:type="auto"/>
            <w:vMerge w:val="restart"/>
            <w:tcBorders>
              <w:top w:val="nil"/>
              <w:left w:val="single" w:sz="4" w:space="0" w:color="auto"/>
              <w:right w:val="single" w:sz="4" w:space="0" w:color="auto"/>
            </w:tcBorders>
            <w:shd w:val="clear" w:color="000000" w:fill="D7E3BF"/>
            <w:vAlign w:val="center"/>
          </w:tcPr>
          <w:p w14:paraId="136DFB3D" w14:textId="77777777" w:rsidR="00B041D5" w:rsidRPr="00144401" w:rsidRDefault="00B041D5" w:rsidP="00AF4DAC">
            <w:pPr>
              <w:spacing w:line="240" w:lineRule="auto"/>
              <w:rPr>
                <w:color w:val="000000" w:themeColor="text1"/>
                <w:sz w:val="22"/>
              </w:rPr>
            </w:pPr>
            <w:r w:rsidRPr="00144401">
              <w:rPr>
                <w:color w:val="000000" w:themeColor="text1"/>
                <w:sz w:val="22"/>
              </w:rPr>
              <w:t>Organisational</w:t>
            </w:r>
          </w:p>
        </w:tc>
        <w:tc>
          <w:tcPr>
            <w:tcW w:w="0" w:type="auto"/>
            <w:tcBorders>
              <w:top w:val="nil"/>
              <w:left w:val="single" w:sz="4" w:space="0" w:color="auto"/>
              <w:bottom w:val="single" w:sz="4" w:space="0" w:color="auto"/>
              <w:right w:val="single" w:sz="4" w:space="0" w:color="auto"/>
            </w:tcBorders>
            <w:shd w:val="clear" w:color="000000" w:fill="D7E3BF"/>
            <w:vAlign w:val="center"/>
            <w:hideMark/>
          </w:tcPr>
          <w:p w14:paraId="7D4C0F19" w14:textId="77777777" w:rsidR="00B041D5" w:rsidRPr="00144401" w:rsidRDefault="00B041D5" w:rsidP="00AF4DAC">
            <w:pPr>
              <w:spacing w:line="240" w:lineRule="auto"/>
              <w:jc w:val="left"/>
              <w:rPr>
                <w:color w:val="000000" w:themeColor="text1"/>
                <w:sz w:val="22"/>
              </w:rPr>
            </w:pPr>
            <w:r w:rsidRPr="00144401">
              <w:rPr>
                <w:color w:val="000000" w:themeColor="text1"/>
                <w:sz w:val="22"/>
              </w:rPr>
              <w:t>Change management</w:t>
            </w:r>
          </w:p>
        </w:tc>
        <w:tc>
          <w:tcPr>
            <w:tcW w:w="0" w:type="auto"/>
            <w:tcBorders>
              <w:top w:val="nil"/>
              <w:left w:val="nil"/>
              <w:bottom w:val="single" w:sz="4" w:space="0" w:color="auto"/>
              <w:right w:val="single" w:sz="4" w:space="0" w:color="auto"/>
            </w:tcBorders>
            <w:shd w:val="clear" w:color="000000" w:fill="FFFFFF"/>
            <w:noWrap/>
          </w:tcPr>
          <w:p w14:paraId="69EC3E45" w14:textId="77777777" w:rsidR="00B041D5" w:rsidRPr="00144401" w:rsidRDefault="00B041D5" w:rsidP="00AF4DAC">
            <w:pPr>
              <w:spacing w:line="240" w:lineRule="auto"/>
              <w:rPr>
                <w:color w:val="000000" w:themeColor="text1"/>
                <w:sz w:val="22"/>
              </w:rPr>
            </w:pPr>
            <w:r w:rsidRPr="00144401">
              <w:rPr>
                <w:color w:val="000000" w:themeColor="text1"/>
                <w:sz w:val="22"/>
              </w:rPr>
              <w:t>P1, P2, P3</w:t>
            </w:r>
          </w:p>
        </w:tc>
        <w:tc>
          <w:tcPr>
            <w:tcW w:w="0" w:type="auto"/>
            <w:tcBorders>
              <w:top w:val="nil"/>
              <w:left w:val="nil"/>
              <w:bottom w:val="single" w:sz="4" w:space="0" w:color="auto"/>
              <w:right w:val="single" w:sz="4" w:space="0" w:color="auto"/>
            </w:tcBorders>
            <w:shd w:val="clear" w:color="000000" w:fill="FFFFFF"/>
          </w:tcPr>
          <w:p w14:paraId="271DD793" w14:textId="77777777" w:rsidR="00B041D5" w:rsidRPr="00144401" w:rsidRDefault="00B041D5" w:rsidP="00AF4DAC">
            <w:pPr>
              <w:spacing w:line="240" w:lineRule="auto"/>
              <w:rPr>
                <w:color w:val="000000" w:themeColor="text1"/>
                <w:sz w:val="22"/>
              </w:rPr>
            </w:pPr>
            <w:r w:rsidRPr="00144401">
              <w:rPr>
                <w:color w:val="000000" w:themeColor="text1"/>
                <w:sz w:val="22"/>
              </w:rPr>
              <w:t>3</w:t>
            </w:r>
          </w:p>
        </w:tc>
      </w:tr>
      <w:tr w:rsidR="00144401" w:rsidRPr="00144401" w14:paraId="2835A83F" w14:textId="77777777" w:rsidTr="00D41D3E">
        <w:trPr>
          <w:trHeight w:val="20"/>
          <w:jc w:val="center"/>
        </w:trPr>
        <w:tc>
          <w:tcPr>
            <w:tcW w:w="0" w:type="auto"/>
            <w:vMerge/>
            <w:tcBorders>
              <w:left w:val="single" w:sz="4" w:space="0" w:color="auto"/>
              <w:right w:val="single" w:sz="4" w:space="0" w:color="auto"/>
            </w:tcBorders>
            <w:shd w:val="clear" w:color="000000" w:fill="D7E3BF"/>
          </w:tcPr>
          <w:p w14:paraId="4B36C95C" w14:textId="77777777" w:rsidR="00B041D5" w:rsidRPr="00144401" w:rsidRDefault="00B041D5" w:rsidP="00AF4DAC">
            <w:pPr>
              <w:spacing w:line="240" w:lineRule="auto"/>
              <w:rPr>
                <w:color w:val="000000" w:themeColor="text1"/>
                <w:sz w:val="22"/>
              </w:rPr>
            </w:pPr>
          </w:p>
        </w:tc>
        <w:tc>
          <w:tcPr>
            <w:tcW w:w="0" w:type="auto"/>
            <w:tcBorders>
              <w:top w:val="nil"/>
              <w:left w:val="single" w:sz="4" w:space="0" w:color="auto"/>
              <w:bottom w:val="single" w:sz="4" w:space="0" w:color="auto"/>
              <w:right w:val="single" w:sz="4" w:space="0" w:color="auto"/>
            </w:tcBorders>
            <w:shd w:val="clear" w:color="000000" w:fill="D7E3BF"/>
            <w:vAlign w:val="center"/>
            <w:hideMark/>
          </w:tcPr>
          <w:p w14:paraId="0FD7A68A" w14:textId="77777777" w:rsidR="00B041D5" w:rsidRPr="00144401" w:rsidRDefault="00B041D5" w:rsidP="00AF4DAC">
            <w:pPr>
              <w:spacing w:line="240" w:lineRule="auto"/>
              <w:jc w:val="left"/>
              <w:rPr>
                <w:color w:val="000000" w:themeColor="text1"/>
                <w:sz w:val="22"/>
              </w:rPr>
            </w:pPr>
            <w:r w:rsidRPr="00144401">
              <w:rPr>
                <w:color w:val="000000" w:themeColor="text1"/>
                <w:sz w:val="22"/>
              </w:rPr>
              <w:t>Cultural barriers</w:t>
            </w:r>
          </w:p>
        </w:tc>
        <w:tc>
          <w:tcPr>
            <w:tcW w:w="0" w:type="auto"/>
            <w:tcBorders>
              <w:top w:val="nil"/>
              <w:left w:val="nil"/>
              <w:bottom w:val="single" w:sz="4" w:space="0" w:color="auto"/>
              <w:right w:val="single" w:sz="4" w:space="0" w:color="auto"/>
            </w:tcBorders>
            <w:shd w:val="clear" w:color="000000" w:fill="FFFFFF"/>
            <w:noWrap/>
          </w:tcPr>
          <w:p w14:paraId="5F1CC6FC" w14:textId="77777777" w:rsidR="00B041D5" w:rsidRPr="00144401" w:rsidRDefault="00B041D5" w:rsidP="00AF4DAC">
            <w:pPr>
              <w:spacing w:line="240" w:lineRule="auto"/>
              <w:rPr>
                <w:color w:val="000000" w:themeColor="text1"/>
                <w:sz w:val="22"/>
              </w:rPr>
            </w:pPr>
            <w:r w:rsidRPr="00144401">
              <w:rPr>
                <w:color w:val="000000" w:themeColor="text1"/>
                <w:sz w:val="22"/>
              </w:rPr>
              <w:t>P1, P2, P3, P7</w:t>
            </w:r>
          </w:p>
        </w:tc>
        <w:tc>
          <w:tcPr>
            <w:tcW w:w="0" w:type="auto"/>
            <w:tcBorders>
              <w:top w:val="nil"/>
              <w:left w:val="nil"/>
              <w:bottom w:val="single" w:sz="4" w:space="0" w:color="auto"/>
              <w:right w:val="single" w:sz="4" w:space="0" w:color="auto"/>
            </w:tcBorders>
            <w:shd w:val="clear" w:color="000000" w:fill="FFFFFF"/>
          </w:tcPr>
          <w:p w14:paraId="6E0A9CFE" w14:textId="77777777" w:rsidR="00B041D5" w:rsidRPr="00144401" w:rsidRDefault="00B041D5" w:rsidP="00AF4DAC">
            <w:pPr>
              <w:spacing w:line="240" w:lineRule="auto"/>
              <w:rPr>
                <w:color w:val="000000" w:themeColor="text1"/>
                <w:sz w:val="22"/>
              </w:rPr>
            </w:pPr>
            <w:r w:rsidRPr="00144401">
              <w:rPr>
                <w:color w:val="000000" w:themeColor="text1"/>
                <w:sz w:val="22"/>
              </w:rPr>
              <w:t>4</w:t>
            </w:r>
          </w:p>
        </w:tc>
      </w:tr>
      <w:tr w:rsidR="00144401" w:rsidRPr="00144401" w14:paraId="4D375094" w14:textId="77777777" w:rsidTr="00D41D3E">
        <w:trPr>
          <w:trHeight w:val="20"/>
          <w:jc w:val="center"/>
        </w:trPr>
        <w:tc>
          <w:tcPr>
            <w:tcW w:w="0" w:type="auto"/>
            <w:vMerge/>
            <w:tcBorders>
              <w:left w:val="single" w:sz="4" w:space="0" w:color="auto"/>
              <w:right w:val="single" w:sz="4" w:space="0" w:color="auto"/>
            </w:tcBorders>
            <w:shd w:val="clear" w:color="000000" w:fill="D7E3BF"/>
          </w:tcPr>
          <w:p w14:paraId="2D8448FD" w14:textId="77777777" w:rsidR="00B041D5" w:rsidRPr="00144401" w:rsidRDefault="00B041D5" w:rsidP="00AF4DAC">
            <w:pPr>
              <w:spacing w:line="240" w:lineRule="auto"/>
              <w:rPr>
                <w:color w:val="000000" w:themeColor="text1"/>
                <w:sz w:val="22"/>
              </w:rPr>
            </w:pPr>
          </w:p>
        </w:tc>
        <w:tc>
          <w:tcPr>
            <w:tcW w:w="0" w:type="auto"/>
            <w:tcBorders>
              <w:top w:val="nil"/>
              <w:left w:val="single" w:sz="4" w:space="0" w:color="auto"/>
              <w:bottom w:val="single" w:sz="4" w:space="0" w:color="auto"/>
              <w:right w:val="single" w:sz="4" w:space="0" w:color="auto"/>
            </w:tcBorders>
            <w:shd w:val="clear" w:color="000000" w:fill="D7E3BF"/>
            <w:vAlign w:val="center"/>
            <w:hideMark/>
          </w:tcPr>
          <w:p w14:paraId="46F0CC0E" w14:textId="77777777" w:rsidR="00B041D5" w:rsidRPr="00144401" w:rsidRDefault="00B041D5" w:rsidP="00AF4DAC">
            <w:pPr>
              <w:spacing w:line="240" w:lineRule="auto"/>
              <w:jc w:val="left"/>
              <w:rPr>
                <w:color w:val="000000" w:themeColor="text1"/>
                <w:sz w:val="22"/>
              </w:rPr>
            </w:pPr>
            <w:r w:rsidRPr="00144401">
              <w:rPr>
                <w:color w:val="000000" w:themeColor="text1"/>
                <w:sz w:val="22"/>
              </w:rPr>
              <w:t>Insufficient volumes of data to be analysed</w:t>
            </w:r>
          </w:p>
        </w:tc>
        <w:tc>
          <w:tcPr>
            <w:tcW w:w="0" w:type="auto"/>
            <w:tcBorders>
              <w:top w:val="nil"/>
              <w:left w:val="nil"/>
              <w:bottom w:val="single" w:sz="4" w:space="0" w:color="auto"/>
              <w:right w:val="single" w:sz="4" w:space="0" w:color="auto"/>
            </w:tcBorders>
            <w:shd w:val="clear" w:color="000000" w:fill="FFFFFF"/>
            <w:noWrap/>
          </w:tcPr>
          <w:p w14:paraId="1ED10D21" w14:textId="77777777" w:rsidR="00B041D5" w:rsidRPr="00144401" w:rsidRDefault="00B041D5" w:rsidP="00AF4DAC">
            <w:pPr>
              <w:spacing w:line="240" w:lineRule="auto"/>
              <w:rPr>
                <w:color w:val="000000" w:themeColor="text1"/>
                <w:sz w:val="22"/>
              </w:rPr>
            </w:pPr>
            <w:r w:rsidRPr="00144401">
              <w:rPr>
                <w:color w:val="000000" w:themeColor="text1"/>
                <w:sz w:val="22"/>
              </w:rPr>
              <w:t>P1, P2, P3, P4, P7</w:t>
            </w:r>
          </w:p>
        </w:tc>
        <w:tc>
          <w:tcPr>
            <w:tcW w:w="0" w:type="auto"/>
            <w:tcBorders>
              <w:top w:val="nil"/>
              <w:left w:val="nil"/>
              <w:bottom w:val="single" w:sz="4" w:space="0" w:color="auto"/>
              <w:right w:val="single" w:sz="4" w:space="0" w:color="auto"/>
            </w:tcBorders>
            <w:shd w:val="clear" w:color="000000" w:fill="FFFFFF"/>
          </w:tcPr>
          <w:p w14:paraId="54F16EDF" w14:textId="77777777" w:rsidR="00B041D5" w:rsidRPr="00144401" w:rsidRDefault="00B041D5" w:rsidP="00AF4DAC">
            <w:pPr>
              <w:spacing w:line="240" w:lineRule="auto"/>
              <w:rPr>
                <w:color w:val="000000" w:themeColor="text1"/>
                <w:sz w:val="22"/>
              </w:rPr>
            </w:pPr>
            <w:r w:rsidRPr="00144401">
              <w:rPr>
                <w:color w:val="000000" w:themeColor="text1"/>
                <w:sz w:val="22"/>
              </w:rPr>
              <w:t>5</w:t>
            </w:r>
          </w:p>
        </w:tc>
      </w:tr>
      <w:tr w:rsidR="00144401" w:rsidRPr="00144401" w14:paraId="46B953C5" w14:textId="77777777" w:rsidTr="00D41D3E">
        <w:trPr>
          <w:trHeight w:val="20"/>
          <w:jc w:val="center"/>
        </w:trPr>
        <w:tc>
          <w:tcPr>
            <w:tcW w:w="0" w:type="auto"/>
            <w:vMerge/>
            <w:tcBorders>
              <w:left w:val="single" w:sz="4" w:space="0" w:color="auto"/>
              <w:right w:val="single" w:sz="4" w:space="0" w:color="auto"/>
            </w:tcBorders>
            <w:shd w:val="clear" w:color="000000" w:fill="D7E3BF"/>
          </w:tcPr>
          <w:p w14:paraId="5E1B295C" w14:textId="77777777" w:rsidR="00B041D5" w:rsidRPr="00144401" w:rsidRDefault="00B041D5" w:rsidP="00AF4DAC">
            <w:pPr>
              <w:spacing w:line="240" w:lineRule="auto"/>
              <w:rPr>
                <w:color w:val="000000" w:themeColor="text1"/>
                <w:sz w:val="22"/>
              </w:rPr>
            </w:pP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tcPr>
          <w:p w14:paraId="530EA854" w14:textId="77777777" w:rsidR="00B041D5" w:rsidRPr="00144401" w:rsidRDefault="00B041D5" w:rsidP="00AF4DAC">
            <w:pPr>
              <w:spacing w:line="240" w:lineRule="auto"/>
              <w:jc w:val="left"/>
              <w:rPr>
                <w:color w:val="000000" w:themeColor="text1"/>
                <w:sz w:val="22"/>
              </w:rPr>
            </w:pPr>
            <w:r w:rsidRPr="00144401">
              <w:rPr>
                <w:color w:val="000000" w:themeColor="text1"/>
                <w:sz w:val="22"/>
              </w:rPr>
              <w:t>Lack of business cases</w:t>
            </w:r>
          </w:p>
        </w:tc>
        <w:tc>
          <w:tcPr>
            <w:tcW w:w="0" w:type="auto"/>
            <w:tcBorders>
              <w:top w:val="nil"/>
              <w:left w:val="nil"/>
              <w:bottom w:val="single" w:sz="4" w:space="0" w:color="auto"/>
              <w:right w:val="single" w:sz="4" w:space="0" w:color="auto"/>
            </w:tcBorders>
            <w:shd w:val="clear" w:color="000000" w:fill="FFFFFF"/>
            <w:noWrap/>
          </w:tcPr>
          <w:p w14:paraId="745C8CA8" w14:textId="77777777" w:rsidR="00B041D5" w:rsidRPr="00144401" w:rsidRDefault="00B041D5" w:rsidP="00AF4DAC">
            <w:pPr>
              <w:spacing w:line="240" w:lineRule="auto"/>
              <w:rPr>
                <w:color w:val="000000" w:themeColor="text1"/>
                <w:sz w:val="22"/>
              </w:rPr>
            </w:pPr>
            <w:r w:rsidRPr="00144401">
              <w:rPr>
                <w:color w:val="000000" w:themeColor="text1"/>
                <w:sz w:val="22"/>
              </w:rPr>
              <w:t>P1, P2, P3, P4, P5, P6, P7, P8</w:t>
            </w:r>
          </w:p>
        </w:tc>
        <w:tc>
          <w:tcPr>
            <w:tcW w:w="0" w:type="auto"/>
            <w:tcBorders>
              <w:top w:val="nil"/>
              <w:left w:val="nil"/>
              <w:bottom w:val="single" w:sz="4" w:space="0" w:color="auto"/>
              <w:right w:val="single" w:sz="4" w:space="0" w:color="auto"/>
            </w:tcBorders>
            <w:shd w:val="clear" w:color="000000" w:fill="FFFFFF"/>
          </w:tcPr>
          <w:p w14:paraId="1D8D09B0" w14:textId="77777777" w:rsidR="00B041D5" w:rsidRPr="00144401" w:rsidRDefault="00B041D5" w:rsidP="00AF4DAC">
            <w:pPr>
              <w:spacing w:line="240" w:lineRule="auto"/>
              <w:rPr>
                <w:color w:val="000000" w:themeColor="text1"/>
                <w:sz w:val="22"/>
              </w:rPr>
            </w:pPr>
            <w:r w:rsidRPr="00144401">
              <w:rPr>
                <w:color w:val="000000" w:themeColor="text1"/>
                <w:sz w:val="22"/>
              </w:rPr>
              <w:t>8</w:t>
            </w:r>
          </w:p>
        </w:tc>
      </w:tr>
      <w:tr w:rsidR="00144401" w:rsidRPr="00144401" w14:paraId="6D2872F0" w14:textId="77777777" w:rsidTr="00D41D3E">
        <w:trPr>
          <w:trHeight w:val="20"/>
          <w:jc w:val="center"/>
        </w:trPr>
        <w:tc>
          <w:tcPr>
            <w:tcW w:w="0" w:type="auto"/>
            <w:vMerge/>
            <w:tcBorders>
              <w:left w:val="single" w:sz="4" w:space="0" w:color="auto"/>
              <w:right w:val="single" w:sz="4" w:space="0" w:color="auto"/>
            </w:tcBorders>
            <w:shd w:val="clear" w:color="000000" w:fill="D7E3BF"/>
          </w:tcPr>
          <w:p w14:paraId="4ECF7433" w14:textId="77777777" w:rsidR="00B041D5" w:rsidRPr="00144401" w:rsidRDefault="00B041D5" w:rsidP="00AF4DAC">
            <w:pPr>
              <w:spacing w:line="240" w:lineRule="auto"/>
              <w:rPr>
                <w:color w:val="000000" w:themeColor="text1"/>
                <w:sz w:val="22"/>
              </w:rPr>
            </w:pPr>
          </w:p>
        </w:tc>
        <w:tc>
          <w:tcPr>
            <w:tcW w:w="0" w:type="auto"/>
            <w:tcBorders>
              <w:top w:val="single" w:sz="4" w:space="0" w:color="auto"/>
              <w:left w:val="single" w:sz="4" w:space="0" w:color="auto"/>
              <w:bottom w:val="single" w:sz="4" w:space="0" w:color="auto"/>
              <w:right w:val="single" w:sz="4" w:space="0" w:color="auto"/>
            </w:tcBorders>
            <w:shd w:val="clear" w:color="auto" w:fill="B7DDE8"/>
            <w:vAlign w:val="center"/>
          </w:tcPr>
          <w:p w14:paraId="07A994E2" w14:textId="77777777" w:rsidR="00B041D5" w:rsidRPr="00144401" w:rsidRDefault="00B041D5" w:rsidP="00AF4DAC">
            <w:pPr>
              <w:spacing w:line="240" w:lineRule="auto"/>
              <w:jc w:val="left"/>
              <w:rPr>
                <w:color w:val="000000" w:themeColor="text1"/>
                <w:sz w:val="22"/>
              </w:rPr>
            </w:pPr>
            <w:r w:rsidRPr="00144401">
              <w:rPr>
                <w:color w:val="000000" w:themeColor="text1"/>
                <w:sz w:val="22"/>
              </w:rPr>
              <w:t>Lack of in-house data analytics expertise</w:t>
            </w:r>
          </w:p>
        </w:tc>
        <w:tc>
          <w:tcPr>
            <w:tcW w:w="0" w:type="auto"/>
            <w:tcBorders>
              <w:top w:val="nil"/>
              <w:left w:val="nil"/>
              <w:bottom w:val="single" w:sz="4" w:space="0" w:color="auto"/>
              <w:right w:val="single" w:sz="4" w:space="0" w:color="auto"/>
            </w:tcBorders>
            <w:shd w:val="clear" w:color="000000" w:fill="FFFFFF"/>
            <w:noWrap/>
          </w:tcPr>
          <w:p w14:paraId="0FC1591A" w14:textId="77777777" w:rsidR="00B041D5" w:rsidRPr="00144401" w:rsidRDefault="00B041D5" w:rsidP="00AF4DAC">
            <w:pPr>
              <w:spacing w:line="240" w:lineRule="auto"/>
              <w:rPr>
                <w:color w:val="000000" w:themeColor="text1"/>
                <w:sz w:val="22"/>
              </w:rPr>
            </w:pPr>
            <w:r w:rsidRPr="00144401">
              <w:rPr>
                <w:color w:val="000000" w:themeColor="text1"/>
                <w:sz w:val="22"/>
              </w:rPr>
              <w:t>P1, P2, P3, P4, P5, P6, P7</w:t>
            </w:r>
          </w:p>
        </w:tc>
        <w:tc>
          <w:tcPr>
            <w:tcW w:w="0" w:type="auto"/>
            <w:tcBorders>
              <w:top w:val="nil"/>
              <w:left w:val="nil"/>
              <w:bottom w:val="single" w:sz="4" w:space="0" w:color="auto"/>
              <w:right w:val="single" w:sz="4" w:space="0" w:color="auto"/>
            </w:tcBorders>
            <w:shd w:val="clear" w:color="000000" w:fill="FFFFFF"/>
          </w:tcPr>
          <w:p w14:paraId="0783FA5D" w14:textId="77777777" w:rsidR="00B041D5" w:rsidRPr="00144401" w:rsidRDefault="00B041D5" w:rsidP="00AF4DAC">
            <w:pPr>
              <w:spacing w:line="240" w:lineRule="auto"/>
              <w:rPr>
                <w:color w:val="000000" w:themeColor="text1"/>
                <w:sz w:val="22"/>
              </w:rPr>
            </w:pPr>
            <w:r w:rsidRPr="00144401">
              <w:rPr>
                <w:color w:val="000000" w:themeColor="text1"/>
                <w:sz w:val="22"/>
              </w:rPr>
              <w:t>7</w:t>
            </w:r>
          </w:p>
        </w:tc>
      </w:tr>
      <w:tr w:rsidR="00144401" w:rsidRPr="00144401" w14:paraId="1761EE36" w14:textId="77777777" w:rsidTr="00D41D3E">
        <w:trPr>
          <w:trHeight w:val="20"/>
          <w:jc w:val="center"/>
        </w:trPr>
        <w:tc>
          <w:tcPr>
            <w:tcW w:w="0" w:type="auto"/>
            <w:vMerge/>
            <w:tcBorders>
              <w:left w:val="single" w:sz="4" w:space="0" w:color="auto"/>
              <w:right w:val="single" w:sz="4" w:space="0" w:color="auto"/>
            </w:tcBorders>
            <w:shd w:val="clear" w:color="000000" w:fill="D7E3BF"/>
          </w:tcPr>
          <w:p w14:paraId="43CE4105" w14:textId="77777777" w:rsidR="00B041D5" w:rsidRPr="00144401" w:rsidRDefault="00B041D5" w:rsidP="00AF4DAC">
            <w:pPr>
              <w:spacing w:line="240" w:lineRule="auto"/>
              <w:rPr>
                <w:color w:val="000000" w:themeColor="text1"/>
                <w:sz w:val="22"/>
              </w:rPr>
            </w:pPr>
          </w:p>
        </w:tc>
        <w:tc>
          <w:tcPr>
            <w:tcW w:w="0" w:type="auto"/>
            <w:tcBorders>
              <w:top w:val="nil"/>
              <w:left w:val="single" w:sz="4" w:space="0" w:color="auto"/>
              <w:bottom w:val="single" w:sz="4" w:space="0" w:color="auto"/>
              <w:right w:val="single" w:sz="4" w:space="0" w:color="auto"/>
            </w:tcBorders>
            <w:shd w:val="clear" w:color="000000" w:fill="D7E3BF"/>
            <w:vAlign w:val="center"/>
            <w:hideMark/>
          </w:tcPr>
          <w:p w14:paraId="5AA142F1" w14:textId="77777777" w:rsidR="00B041D5" w:rsidRPr="00144401" w:rsidRDefault="00B041D5" w:rsidP="00AF4DAC">
            <w:pPr>
              <w:spacing w:line="240" w:lineRule="auto"/>
              <w:jc w:val="left"/>
              <w:rPr>
                <w:color w:val="000000" w:themeColor="text1"/>
                <w:sz w:val="22"/>
              </w:rPr>
            </w:pPr>
            <w:r w:rsidRPr="00144401">
              <w:rPr>
                <w:color w:val="000000" w:themeColor="text1"/>
                <w:sz w:val="22"/>
              </w:rPr>
              <w:t>Lack of managerial awareness and skills</w:t>
            </w:r>
          </w:p>
        </w:tc>
        <w:tc>
          <w:tcPr>
            <w:tcW w:w="0" w:type="auto"/>
            <w:tcBorders>
              <w:top w:val="nil"/>
              <w:left w:val="nil"/>
              <w:bottom w:val="single" w:sz="4" w:space="0" w:color="auto"/>
              <w:right w:val="single" w:sz="4" w:space="0" w:color="auto"/>
            </w:tcBorders>
            <w:shd w:val="clear" w:color="000000" w:fill="FFFFFF"/>
            <w:noWrap/>
          </w:tcPr>
          <w:p w14:paraId="7792077E" w14:textId="77777777" w:rsidR="00B041D5" w:rsidRPr="00144401" w:rsidRDefault="00B041D5" w:rsidP="00AF4DAC">
            <w:pPr>
              <w:spacing w:line="240" w:lineRule="auto"/>
              <w:rPr>
                <w:color w:val="000000" w:themeColor="text1"/>
                <w:sz w:val="22"/>
              </w:rPr>
            </w:pPr>
            <w:r w:rsidRPr="00144401">
              <w:rPr>
                <w:color w:val="000000" w:themeColor="text1"/>
                <w:sz w:val="22"/>
              </w:rPr>
              <w:t>P1, P2, P3, P6, P7, P8</w:t>
            </w:r>
          </w:p>
        </w:tc>
        <w:tc>
          <w:tcPr>
            <w:tcW w:w="0" w:type="auto"/>
            <w:tcBorders>
              <w:top w:val="nil"/>
              <w:left w:val="nil"/>
              <w:bottom w:val="single" w:sz="4" w:space="0" w:color="auto"/>
              <w:right w:val="single" w:sz="4" w:space="0" w:color="auto"/>
            </w:tcBorders>
            <w:shd w:val="clear" w:color="000000" w:fill="FFFFFF"/>
          </w:tcPr>
          <w:p w14:paraId="383654DA" w14:textId="77777777" w:rsidR="00B041D5" w:rsidRPr="00144401" w:rsidRDefault="00B041D5" w:rsidP="00AF4DAC">
            <w:pPr>
              <w:spacing w:line="240" w:lineRule="auto"/>
              <w:rPr>
                <w:color w:val="000000" w:themeColor="text1"/>
                <w:sz w:val="22"/>
              </w:rPr>
            </w:pPr>
            <w:r w:rsidRPr="00144401">
              <w:rPr>
                <w:color w:val="000000" w:themeColor="text1"/>
                <w:sz w:val="22"/>
              </w:rPr>
              <w:t>6</w:t>
            </w:r>
          </w:p>
        </w:tc>
      </w:tr>
      <w:tr w:rsidR="00144401" w:rsidRPr="00144401" w14:paraId="2FDD5DD5" w14:textId="77777777" w:rsidTr="00D41D3E">
        <w:trPr>
          <w:trHeight w:val="20"/>
          <w:jc w:val="center"/>
        </w:trPr>
        <w:tc>
          <w:tcPr>
            <w:tcW w:w="0" w:type="auto"/>
            <w:vMerge/>
            <w:tcBorders>
              <w:left w:val="single" w:sz="4" w:space="0" w:color="auto"/>
              <w:right w:val="single" w:sz="4" w:space="0" w:color="auto"/>
            </w:tcBorders>
            <w:shd w:val="clear" w:color="000000" w:fill="D7E3BF"/>
          </w:tcPr>
          <w:p w14:paraId="22FC5E3E" w14:textId="77777777" w:rsidR="00B041D5" w:rsidRPr="00144401" w:rsidRDefault="00B041D5" w:rsidP="00AF4DAC">
            <w:pPr>
              <w:spacing w:line="240" w:lineRule="auto"/>
              <w:rPr>
                <w:color w:val="000000" w:themeColor="text1"/>
                <w:sz w:val="22"/>
              </w:rPr>
            </w:pPr>
          </w:p>
        </w:tc>
        <w:tc>
          <w:tcPr>
            <w:tcW w:w="0" w:type="auto"/>
            <w:tcBorders>
              <w:top w:val="nil"/>
              <w:left w:val="single" w:sz="4" w:space="0" w:color="auto"/>
              <w:bottom w:val="single" w:sz="4" w:space="0" w:color="auto"/>
              <w:right w:val="single" w:sz="4" w:space="0" w:color="auto"/>
            </w:tcBorders>
            <w:shd w:val="clear" w:color="000000" w:fill="D7E3BF"/>
            <w:vAlign w:val="center"/>
            <w:hideMark/>
          </w:tcPr>
          <w:p w14:paraId="46B83515" w14:textId="77777777" w:rsidR="00B041D5" w:rsidRPr="00144401" w:rsidRDefault="00B041D5" w:rsidP="00AF4DAC">
            <w:pPr>
              <w:spacing w:line="240" w:lineRule="auto"/>
              <w:jc w:val="left"/>
              <w:rPr>
                <w:color w:val="000000" w:themeColor="text1"/>
                <w:sz w:val="22"/>
              </w:rPr>
            </w:pPr>
            <w:r w:rsidRPr="00144401">
              <w:rPr>
                <w:color w:val="000000" w:themeColor="text1"/>
                <w:sz w:val="22"/>
              </w:rPr>
              <w:t>Lack of top management support</w:t>
            </w:r>
          </w:p>
        </w:tc>
        <w:tc>
          <w:tcPr>
            <w:tcW w:w="0" w:type="auto"/>
            <w:tcBorders>
              <w:top w:val="nil"/>
              <w:left w:val="nil"/>
              <w:bottom w:val="single" w:sz="4" w:space="0" w:color="auto"/>
              <w:right w:val="single" w:sz="4" w:space="0" w:color="auto"/>
            </w:tcBorders>
            <w:shd w:val="clear" w:color="000000" w:fill="FFFFFF"/>
            <w:noWrap/>
          </w:tcPr>
          <w:p w14:paraId="23D94830" w14:textId="77777777" w:rsidR="00B041D5" w:rsidRPr="00144401" w:rsidRDefault="00B041D5" w:rsidP="00AF4DAC">
            <w:pPr>
              <w:spacing w:line="240" w:lineRule="auto"/>
              <w:rPr>
                <w:color w:val="000000" w:themeColor="text1"/>
                <w:sz w:val="22"/>
              </w:rPr>
            </w:pPr>
            <w:r w:rsidRPr="00144401">
              <w:rPr>
                <w:color w:val="000000" w:themeColor="text1"/>
                <w:sz w:val="22"/>
              </w:rPr>
              <w:t>P1, P2, P3, P6, P7, P8</w:t>
            </w:r>
          </w:p>
        </w:tc>
        <w:tc>
          <w:tcPr>
            <w:tcW w:w="0" w:type="auto"/>
            <w:tcBorders>
              <w:top w:val="nil"/>
              <w:left w:val="nil"/>
              <w:bottom w:val="single" w:sz="4" w:space="0" w:color="auto"/>
              <w:right w:val="single" w:sz="4" w:space="0" w:color="auto"/>
            </w:tcBorders>
            <w:shd w:val="clear" w:color="000000" w:fill="FFFFFF"/>
          </w:tcPr>
          <w:p w14:paraId="61B31FF1" w14:textId="77777777" w:rsidR="00B041D5" w:rsidRPr="00144401" w:rsidRDefault="00B041D5" w:rsidP="00AF4DAC">
            <w:pPr>
              <w:spacing w:line="240" w:lineRule="auto"/>
              <w:rPr>
                <w:color w:val="000000" w:themeColor="text1"/>
                <w:sz w:val="22"/>
              </w:rPr>
            </w:pPr>
            <w:r w:rsidRPr="00144401">
              <w:rPr>
                <w:color w:val="000000" w:themeColor="text1"/>
                <w:sz w:val="22"/>
              </w:rPr>
              <w:t>6</w:t>
            </w:r>
          </w:p>
        </w:tc>
      </w:tr>
      <w:tr w:rsidR="00144401" w:rsidRPr="00144401" w14:paraId="7CF61253" w14:textId="77777777" w:rsidTr="00D41D3E">
        <w:trPr>
          <w:trHeight w:val="20"/>
          <w:jc w:val="center"/>
        </w:trPr>
        <w:tc>
          <w:tcPr>
            <w:tcW w:w="0" w:type="auto"/>
            <w:vMerge/>
            <w:tcBorders>
              <w:left w:val="single" w:sz="4" w:space="0" w:color="auto"/>
              <w:right w:val="single" w:sz="4" w:space="0" w:color="auto"/>
            </w:tcBorders>
            <w:shd w:val="clear" w:color="000000" w:fill="D7E3BF"/>
          </w:tcPr>
          <w:p w14:paraId="5A6582D4" w14:textId="77777777" w:rsidR="00B041D5" w:rsidRPr="00144401" w:rsidRDefault="00B041D5" w:rsidP="00AF4DAC">
            <w:pPr>
              <w:spacing w:line="240" w:lineRule="auto"/>
              <w:rPr>
                <w:color w:val="000000" w:themeColor="text1"/>
                <w:sz w:val="22"/>
              </w:rPr>
            </w:pPr>
          </w:p>
        </w:tc>
        <w:tc>
          <w:tcPr>
            <w:tcW w:w="0" w:type="auto"/>
            <w:tcBorders>
              <w:top w:val="nil"/>
              <w:left w:val="single" w:sz="4" w:space="0" w:color="auto"/>
              <w:bottom w:val="single" w:sz="4" w:space="0" w:color="auto"/>
              <w:right w:val="single" w:sz="4" w:space="0" w:color="auto"/>
            </w:tcBorders>
            <w:shd w:val="clear" w:color="000000" w:fill="D7E3BF"/>
            <w:vAlign w:val="center"/>
            <w:hideMark/>
          </w:tcPr>
          <w:p w14:paraId="0358DFAD" w14:textId="77777777" w:rsidR="00B041D5" w:rsidRPr="00144401" w:rsidRDefault="00B041D5" w:rsidP="00AF4DAC">
            <w:pPr>
              <w:spacing w:line="240" w:lineRule="auto"/>
              <w:jc w:val="left"/>
              <w:rPr>
                <w:color w:val="000000" w:themeColor="text1"/>
                <w:sz w:val="22"/>
              </w:rPr>
            </w:pPr>
            <w:r w:rsidRPr="00144401">
              <w:rPr>
                <w:color w:val="000000" w:themeColor="text1"/>
                <w:sz w:val="22"/>
              </w:rPr>
              <w:t>Management of technology</w:t>
            </w:r>
          </w:p>
        </w:tc>
        <w:tc>
          <w:tcPr>
            <w:tcW w:w="0" w:type="auto"/>
            <w:tcBorders>
              <w:top w:val="nil"/>
              <w:left w:val="nil"/>
              <w:bottom w:val="single" w:sz="4" w:space="0" w:color="auto"/>
              <w:right w:val="single" w:sz="4" w:space="0" w:color="auto"/>
            </w:tcBorders>
            <w:shd w:val="clear" w:color="000000" w:fill="FFFFFF"/>
            <w:noWrap/>
          </w:tcPr>
          <w:p w14:paraId="0389AF77" w14:textId="77777777" w:rsidR="00B041D5" w:rsidRPr="00144401" w:rsidRDefault="00B041D5" w:rsidP="00AF4DAC">
            <w:pPr>
              <w:spacing w:line="240" w:lineRule="auto"/>
              <w:rPr>
                <w:color w:val="000000" w:themeColor="text1"/>
                <w:sz w:val="22"/>
              </w:rPr>
            </w:pPr>
            <w:r w:rsidRPr="00144401">
              <w:rPr>
                <w:color w:val="000000" w:themeColor="text1"/>
                <w:sz w:val="22"/>
              </w:rPr>
              <w:t>P1, P2, P3, P4, P7</w:t>
            </w:r>
          </w:p>
        </w:tc>
        <w:tc>
          <w:tcPr>
            <w:tcW w:w="0" w:type="auto"/>
            <w:tcBorders>
              <w:top w:val="nil"/>
              <w:left w:val="nil"/>
              <w:bottom w:val="single" w:sz="4" w:space="0" w:color="auto"/>
              <w:right w:val="single" w:sz="4" w:space="0" w:color="auto"/>
            </w:tcBorders>
            <w:shd w:val="clear" w:color="000000" w:fill="FFFFFF"/>
          </w:tcPr>
          <w:p w14:paraId="541D23DF" w14:textId="77777777" w:rsidR="00B041D5" w:rsidRPr="00144401" w:rsidRDefault="00B041D5" w:rsidP="00AF4DAC">
            <w:pPr>
              <w:spacing w:line="240" w:lineRule="auto"/>
              <w:rPr>
                <w:color w:val="000000" w:themeColor="text1"/>
                <w:sz w:val="22"/>
              </w:rPr>
            </w:pPr>
            <w:r w:rsidRPr="00144401">
              <w:rPr>
                <w:color w:val="000000" w:themeColor="text1"/>
                <w:sz w:val="22"/>
              </w:rPr>
              <w:t>5</w:t>
            </w:r>
          </w:p>
        </w:tc>
      </w:tr>
      <w:tr w:rsidR="00144401" w:rsidRPr="00144401" w14:paraId="18AAFDE8" w14:textId="77777777" w:rsidTr="00D41D3E">
        <w:trPr>
          <w:trHeight w:val="20"/>
          <w:jc w:val="center"/>
        </w:trPr>
        <w:tc>
          <w:tcPr>
            <w:tcW w:w="0" w:type="auto"/>
            <w:vMerge/>
            <w:tcBorders>
              <w:left w:val="single" w:sz="4" w:space="0" w:color="auto"/>
              <w:bottom w:val="single" w:sz="4" w:space="0" w:color="auto"/>
              <w:right w:val="single" w:sz="4" w:space="0" w:color="auto"/>
            </w:tcBorders>
            <w:shd w:val="clear" w:color="000000" w:fill="D7E3BF"/>
          </w:tcPr>
          <w:p w14:paraId="072A0513" w14:textId="77777777" w:rsidR="00B041D5" w:rsidRPr="00144401" w:rsidRDefault="00B041D5" w:rsidP="00AF4DAC">
            <w:pPr>
              <w:spacing w:line="240" w:lineRule="auto"/>
              <w:rPr>
                <w:color w:val="000000" w:themeColor="text1"/>
                <w:sz w:val="22"/>
              </w:rPr>
            </w:pPr>
          </w:p>
        </w:tc>
        <w:tc>
          <w:tcPr>
            <w:tcW w:w="0" w:type="auto"/>
            <w:tcBorders>
              <w:top w:val="nil"/>
              <w:left w:val="single" w:sz="4" w:space="0" w:color="auto"/>
              <w:bottom w:val="single" w:sz="4" w:space="0" w:color="auto"/>
              <w:right w:val="single" w:sz="4" w:space="0" w:color="auto"/>
            </w:tcBorders>
            <w:shd w:val="clear" w:color="000000" w:fill="D7E3BF"/>
            <w:vAlign w:val="center"/>
            <w:hideMark/>
          </w:tcPr>
          <w:p w14:paraId="72115462" w14:textId="77777777" w:rsidR="00B041D5" w:rsidRPr="00144401" w:rsidRDefault="00B041D5" w:rsidP="00AF4DAC">
            <w:pPr>
              <w:spacing w:line="240" w:lineRule="auto"/>
              <w:jc w:val="left"/>
              <w:rPr>
                <w:color w:val="000000" w:themeColor="text1"/>
                <w:sz w:val="22"/>
              </w:rPr>
            </w:pPr>
            <w:r w:rsidRPr="00144401">
              <w:rPr>
                <w:color w:val="000000" w:themeColor="text1"/>
                <w:sz w:val="22"/>
              </w:rPr>
              <w:t>Talent management</w:t>
            </w:r>
          </w:p>
        </w:tc>
        <w:tc>
          <w:tcPr>
            <w:tcW w:w="0" w:type="auto"/>
            <w:tcBorders>
              <w:top w:val="nil"/>
              <w:left w:val="nil"/>
              <w:bottom w:val="single" w:sz="4" w:space="0" w:color="auto"/>
              <w:right w:val="single" w:sz="4" w:space="0" w:color="auto"/>
            </w:tcBorders>
            <w:shd w:val="clear" w:color="000000" w:fill="FFFFFF"/>
            <w:noWrap/>
          </w:tcPr>
          <w:p w14:paraId="1DDF336F" w14:textId="77777777" w:rsidR="00B041D5" w:rsidRPr="00144401" w:rsidRDefault="00B041D5" w:rsidP="00AF4DAC">
            <w:pPr>
              <w:spacing w:line="240" w:lineRule="auto"/>
              <w:rPr>
                <w:color w:val="000000" w:themeColor="text1"/>
                <w:sz w:val="22"/>
              </w:rPr>
            </w:pPr>
            <w:r w:rsidRPr="00144401">
              <w:rPr>
                <w:color w:val="000000" w:themeColor="text1"/>
                <w:sz w:val="22"/>
              </w:rPr>
              <w:t>P1, P2, P3, P4</w:t>
            </w:r>
          </w:p>
        </w:tc>
        <w:tc>
          <w:tcPr>
            <w:tcW w:w="0" w:type="auto"/>
            <w:tcBorders>
              <w:top w:val="nil"/>
              <w:left w:val="nil"/>
              <w:bottom w:val="single" w:sz="4" w:space="0" w:color="auto"/>
              <w:right w:val="single" w:sz="4" w:space="0" w:color="auto"/>
            </w:tcBorders>
            <w:shd w:val="clear" w:color="000000" w:fill="FFFFFF"/>
          </w:tcPr>
          <w:p w14:paraId="16C4D84F" w14:textId="77777777" w:rsidR="00B041D5" w:rsidRPr="00144401" w:rsidRDefault="00B041D5" w:rsidP="00AF4DAC">
            <w:pPr>
              <w:spacing w:line="240" w:lineRule="auto"/>
              <w:rPr>
                <w:color w:val="000000" w:themeColor="text1"/>
                <w:sz w:val="22"/>
              </w:rPr>
            </w:pPr>
            <w:r w:rsidRPr="00144401">
              <w:rPr>
                <w:color w:val="000000" w:themeColor="text1"/>
                <w:sz w:val="22"/>
              </w:rPr>
              <w:t>4</w:t>
            </w:r>
          </w:p>
        </w:tc>
      </w:tr>
      <w:tr w:rsidR="00144401" w:rsidRPr="00144401" w14:paraId="12171F00" w14:textId="77777777" w:rsidTr="00D41D3E">
        <w:trPr>
          <w:trHeight w:val="20"/>
          <w:jc w:val="center"/>
        </w:trPr>
        <w:tc>
          <w:tcPr>
            <w:tcW w:w="0" w:type="auto"/>
            <w:vMerge w:val="restart"/>
            <w:tcBorders>
              <w:top w:val="nil"/>
              <w:left w:val="single" w:sz="4" w:space="0" w:color="auto"/>
              <w:right w:val="single" w:sz="4" w:space="0" w:color="auto"/>
            </w:tcBorders>
            <w:shd w:val="clear" w:color="000000" w:fill="FEE599"/>
            <w:vAlign w:val="center"/>
          </w:tcPr>
          <w:p w14:paraId="72DB7163" w14:textId="77777777" w:rsidR="00B041D5" w:rsidRPr="00144401" w:rsidRDefault="00B041D5" w:rsidP="00AF4DAC">
            <w:pPr>
              <w:spacing w:line="240" w:lineRule="auto"/>
              <w:rPr>
                <w:color w:val="000000" w:themeColor="text1"/>
                <w:sz w:val="22"/>
              </w:rPr>
            </w:pPr>
            <w:r w:rsidRPr="00144401">
              <w:rPr>
                <w:color w:val="000000" w:themeColor="text1"/>
                <w:sz w:val="22"/>
              </w:rPr>
              <w:t>Technological</w:t>
            </w:r>
          </w:p>
        </w:tc>
        <w:tc>
          <w:tcPr>
            <w:tcW w:w="0" w:type="auto"/>
            <w:tcBorders>
              <w:top w:val="nil"/>
              <w:left w:val="single" w:sz="4" w:space="0" w:color="auto"/>
              <w:bottom w:val="single" w:sz="4" w:space="0" w:color="auto"/>
              <w:right w:val="single" w:sz="4" w:space="0" w:color="auto"/>
            </w:tcBorders>
            <w:shd w:val="clear" w:color="000000" w:fill="FEE599"/>
            <w:vAlign w:val="center"/>
            <w:hideMark/>
          </w:tcPr>
          <w:p w14:paraId="6799E770" w14:textId="77777777" w:rsidR="00B041D5" w:rsidRPr="00144401" w:rsidRDefault="00B041D5" w:rsidP="00AF4DAC">
            <w:pPr>
              <w:spacing w:line="240" w:lineRule="auto"/>
              <w:jc w:val="left"/>
              <w:rPr>
                <w:color w:val="000000" w:themeColor="text1"/>
                <w:sz w:val="22"/>
              </w:rPr>
            </w:pPr>
            <w:r w:rsidRPr="00144401">
              <w:rPr>
                <w:color w:val="000000" w:themeColor="text1"/>
                <w:sz w:val="22"/>
              </w:rPr>
              <w:t>Complexity of data</w:t>
            </w:r>
          </w:p>
        </w:tc>
        <w:tc>
          <w:tcPr>
            <w:tcW w:w="0" w:type="auto"/>
            <w:tcBorders>
              <w:top w:val="nil"/>
              <w:left w:val="nil"/>
              <w:bottom w:val="single" w:sz="4" w:space="0" w:color="auto"/>
              <w:right w:val="single" w:sz="4" w:space="0" w:color="auto"/>
            </w:tcBorders>
            <w:shd w:val="clear" w:color="000000" w:fill="FFFFFF"/>
            <w:noWrap/>
          </w:tcPr>
          <w:p w14:paraId="165092ED" w14:textId="77777777" w:rsidR="00B041D5" w:rsidRPr="00144401" w:rsidRDefault="00B041D5" w:rsidP="00AF4DAC">
            <w:pPr>
              <w:spacing w:line="240" w:lineRule="auto"/>
              <w:rPr>
                <w:color w:val="000000" w:themeColor="text1"/>
                <w:sz w:val="22"/>
              </w:rPr>
            </w:pPr>
            <w:r w:rsidRPr="00144401">
              <w:rPr>
                <w:color w:val="000000" w:themeColor="text1"/>
                <w:sz w:val="22"/>
              </w:rPr>
              <w:t>P1, P2, P3, P5, P6</w:t>
            </w:r>
          </w:p>
        </w:tc>
        <w:tc>
          <w:tcPr>
            <w:tcW w:w="0" w:type="auto"/>
            <w:tcBorders>
              <w:top w:val="nil"/>
              <w:left w:val="nil"/>
              <w:bottom w:val="single" w:sz="4" w:space="0" w:color="auto"/>
              <w:right w:val="single" w:sz="4" w:space="0" w:color="auto"/>
            </w:tcBorders>
            <w:shd w:val="clear" w:color="000000" w:fill="FFFFFF"/>
          </w:tcPr>
          <w:p w14:paraId="2C213C68" w14:textId="77777777" w:rsidR="00B041D5" w:rsidRPr="00144401" w:rsidRDefault="00B041D5" w:rsidP="00AF4DAC">
            <w:pPr>
              <w:spacing w:line="240" w:lineRule="auto"/>
              <w:rPr>
                <w:color w:val="000000" w:themeColor="text1"/>
                <w:sz w:val="22"/>
              </w:rPr>
            </w:pPr>
            <w:r w:rsidRPr="00144401">
              <w:rPr>
                <w:color w:val="000000" w:themeColor="text1"/>
                <w:sz w:val="22"/>
              </w:rPr>
              <w:t>5</w:t>
            </w:r>
          </w:p>
        </w:tc>
      </w:tr>
      <w:tr w:rsidR="00144401" w:rsidRPr="00144401" w14:paraId="092114F2" w14:textId="77777777" w:rsidTr="00D41D3E">
        <w:trPr>
          <w:trHeight w:val="20"/>
          <w:jc w:val="center"/>
        </w:trPr>
        <w:tc>
          <w:tcPr>
            <w:tcW w:w="0" w:type="auto"/>
            <w:vMerge/>
            <w:tcBorders>
              <w:left w:val="single" w:sz="4" w:space="0" w:color="auto"/>
              <w:right w:val="single" w:sz="4" w:space="0" w:color="auto"/>
            </w:tcBorders>
            <w:shd w:val="clear" w:color="000000" w:fill="FEE599"/>
          </w:tcPr>
          <w:p w14:paraId="1C0D05D7" w14:textId="77777777" w:rsidR="00B041D5" w:rsidRPr="00144401" w:rsidRDefault="00B041D5" w:rsidP="00AF4DAC">
            <w:pPr>
              <w:spacing w:line="240" w:lineRule="auto"/>
              <w:rPr>
                <w:color w:val="000000" w:themeColor="text1"/>
                <w:sz w:val="22"/>
              </w:rPr>
            </w:pPr>
          </w:p>
        </w:tc>
        <w:tc>
          <w:tcPr>
            <w:tcW w:w="0" w:type="auto"/>
            <w:tcBorders>
              <w:top w:val="nil"/>
              <w:left w:val="single" w:sz="4" w:space="0" w:color="auto"/>
              <w:bottom w:val="single" w:sz="4" w:space="0" w:color="auto"/>
              <w:right w:val="single" w:sz="4" w:space="0" w:color="auto"/>
            </w:tcBorders>
            <w:shd w:val="clear" w:color="000000" w:fill="FEE599"/>
            <w:vAlign w:val="center"/>
            <w:hideMark/>
          </w:tcPr>
          <w:p w14:paraId="3AA5BD7B" w14:textId="77777777" w:rsidR="00B041D5" w:rsidRPr="00144401" w:rsidRDefault="00B041D5" w:rsidP="00AF4DAC">
            <w:pPr>
              <w:spacing w:line="240" w:lineRule="auto"/>
              <w:jc w:val="left"/>
              <w:rPr>
                <w:color w:val="000000" w:themeColor="text1"/>
                <w:sz w:val="22"/>
              </w:rPr>
            </w:pPr>
            <w:r w:rsidRPr="00144401">
              <w:rPr>
                <w:color w:val="000000" w:themeColor="text1"/>
                <w:sz w:val="22"/>
              </w:rPr>
              <w:t>Data scalability</w:t>
            </w:r>
          </w:p>
        </w:tc>
        <w:tc>
          <w:tcPr>
            <w:tcW w:w="0" w:type="auto"/>
            <w:tcBorders>
              <w:top w:val="nil"/>
              <w:left w:val="nil"/>
              <w:bottom w:val="single" w:sz="4" w:space="0" w:color="auto"/>
              <w:right w:val="single" w:sz="4" w:space="0" w:color="auto"/>
            </w:tcBorders>
            <w:shd w:val="clear" w:color="000000" w:fill="FFFFFF"/>
            <w:noWrap/>
          </w:tcPr>
          <w:p w14:paraId="0362F041" w14:textId="77777777" w:rsidR="00B041D5" w:rsidRPr="00144401" w:rsidRDefault="00B041D5" w:rsidP="00AF4DAC">
            <w:pPr>
              <w:spacing w:line="240" w:lineRule="auto"/>
              <w:rPr>
                <w:color w:val="000000" w:themeColor="text1"/>
                <w:sz w:val="22"/>
              </w:rPr>
            </w:pPr>
            <w:r w:rsidRPr="00144401">
              <w:rPr>
                <w:color w:val="000000" w:themeColor="text1"/>
                <w:sz w:val="22"/>
              </w:rPr>
              <w:t>P1, P2, P3, P5, P6, P7</w:t>
            </w:r>
          </w:p>
        </w:tc>
        <w:tc>
          <w:tcPr>
            <w:tcW w:w="0" w:type="auto"/>
            <w:tcBorders>
              <w:top w:val="nil"/>
              <w:left w:val="nil"/>
              <w:bottom w:val="single" w:sz="4" w:space="0" w:color="auto"/>
              <w:right w:val="single" w:sz="4" w:space="0" w:color="auto"/>
            </w:tcBorders>
            <w:shd w:val="clear" w:color="000000" w:fill="FFFFFF"/>
          </w:tcPr>
          <w:p w14:paraId="05A7958E" w14:textId="77777777" w:rsidR="00B041D5" w:rsidRPr="00144401" w:rsidRDefault="00B041D5" w:rsidP="00AF4DAC">
            <w:pPr>
              <w:spacing w:line="240" w:lineRule="auto"/>
              <w:rPr>
                <w:color w:val="000000" w:themeColor="text1"/>
                <w:sz w:val="22"/>
              </w:rPr>
            </w:pPr>
            <w:r w:rsidRPr="00144401">
              <w:rPr>
                <w:color w:val="000000" w:themeColor="text1"/>
                <w:sz w:val="22"/>
              </w:rPr>
              <w:t>6</w:t>
            </w:r>
          </w:p>
        </w:tc>
      </w:tr>
      <w:tr w:rsidR="00144401" w:rsidRPr="00144401" w14:paraId="668BDBB4" w14:textId="77777777" w:rsidTr="00D41D3E">
        <w:trPr>
          <w:trHeight w:val="20"/>
          <w:jc w:val="center"/>
        </w:trPr>
        <w:tc>
          <w:tcPr>
            <w:tcW w:w="0" w:type="auto"/>
            <w:vMerge/>
            <w:tcBorders>
              <w:left w:val="single" w:sz="4" w:space="0" w:color="auto"/>
              <w:right w:val="single" w:sz="4" w:space="0" w:color="auto"/>
            </w:tcBorders>
            <w:shd w:val="clear" w:color="000000" w:fill="FEE599"/>
          </w:tcPr>
          <w:p w14:paraId="552D4FC5" w14:textId="77777777" w:rsidR="00B041D5" w:rsidRPr="00144401" w:rsidRDefault="00B041D5" w:rsidP="00AF4DAC">
            <w:pPr>
              <w:spacing w:line="240" w:lineRule="auto"/>
              <w:rPr>
                <w:color w:val="000000" w:themeColor="text1"/>
                <w:sz w:val="22"/>
              </w:rPr>
            </w:pPr>
          </w:p>
        </w:tc>
        <w:tc>
          <w:tcPr>
            <w:tcW w:w="0" w:type="auto"/>
            <w:tcBorders>
              <w:top w:val="nil"/>
              <w:left w:val="single" w:sz="4" w:space="0" w:color="auto"/>
              <w:bottom w:val="single" w:sz="4" w:space="0" w:color="auto"/>
              <w:right w:val="single" w:sz="4" w:space="0" w:color="auto"/>
            </w:tcBorders>
            <w:shd w:val="clear" w:color="000000" w:fill="FEE599"/>
            <w:vAlign w:val="center"/>
            <w:hideMark/>
          </w:tcPr>
          <w:p w14:paraId="465A19D3" w14:textId="77777777" w:rsidR="00B041D5" w:rsidRPr="00144401" w:rsidRDefault="00B041D5" w:rsidP="00AF4DAC">
            <w:pPr>
              <w:spacing w:line="240" w:lineRule="auto"/>
              <w:jc w:val="left"/>
              <w:rPr>
                <w:color w:val="000000" w:themeColor="text1"/>
                <w:sz w:val="22"/>
              </w:rPr>
            </w:pPr>
            <w:r w:rsidRPr="00144401">
              <w:rPr>
                <w:color w:val="000000" w:themeColor="text1"/>
                <w:sz w:val="22"/>
              </w:rPr>
              <w:t>Data silos</w:t>
            </w:r>
          </w:p>
        </w:tc>
        <w:tc>
          <w:tcPr>
            <w:tcW w:w="0" w:type="auto"/>
            <w:tcBorders>
              <w:top w:val="nil"/>
              <w:left w:val="nil"/>
              <w:bottom w:val="single" w:sz="4" w:space="0" w:color="auto"/>
              <w:right w:val="single" w:sz="4" w:space="0" w:color="auto"/>
            </w:tcBorders>
            <w:shd w:val="clear" w:color="000000" w:fill="FFFFFF"/>
            <w:noWrap/>
          </w:tcPr>
          <w:p w14:paraId="099D84A7" w14:textId="77777777" w:rsidR="00B041D5" w:rsidRPr="00144401" w:rsidRDefault="00B041D5" w:rsidP="00AF4DAC">
            <w:pPr>
              <w:spacing w:line="240" w:lineRule="auto"/>
              <w:rPr>
                <w:color w:val="000000" w:themeColor="text1"/>
                <w:sz w:val="22"/>
              </w:rPr>
            </w:pPr>
            <w:r w:rsidRPr="00144401">
              <w:rPr>
                <w:color w:val="000000" w:themeColor="text1"/>
                <w:sz w:val="22"/>
              </w:rPr>
              <w:t>P1, P2, P3, P5, P6</w:t>
            </w:r>
          </w:p>
        </w:tc>
        <w:tc>
          <w:tcPr>
            <w:tcW w:w="0" w:type="auto"/>
            <w:tcBorders>
              <w:top w:val="nil"/>
              <w:left w:val="nil"/>
              <w:bottom w:val="single" w:sz="4" w:space="0" w:color="auto"/>
              <w:right w:val="single" w:sz="4" w:space="0" w:color="auto"/>
            </w:tcBorders>
            <w:shd w:val="clear" w:color="000000" w:fill="FFFFFF"/>
          </w:tcPr>
          <w:p w14:paraId="7AF6BBB4" w14:textId="77777777" w:rsidR="00B041D5" w:rsidRPr="00144401" w:rsidRDefault="00B041D5" w:rsidP="00AF4DAC">
            <w:pPr>
              <w:spacing w:line="240" w:lineRule="auto"/>
              <w:rPr>
                <w:color w:val="000000" w:themeColor="text1"/>
                <w:sz w:val="22"/>
              </w:rPr>
            </w:pPr>
            <w:r w:rsidRPr="00144401">
              <w:rPr>
                <w:color w:val="000000" w:themeColor="text1"/>
                <w:sz w:val="22"/>
              </w:rPr>
              <w:t>5</w:t>
            </w:r>
          </w:p>
        </w:tc>
      </w:tr>
      <w:tr w:rsidR="00144401" w:rsidRPr="00144401" w14:paraId="1CEDCD30" w14:textId="77777777" w:rsidTr="00D41D3E">
        <w:trPr>
          <w:trHeight w:val="20"/>
          <w:jc w:val="center"/>
        </w:trPr>
        <w:tc>
          <w:tcPr>
            <w:tcW w:w="0" w:type="auto"/>
            <w:vMerge/>
            <w:tcBorders>
              <w:left w:val="single" w:sz="4" w:space="0" w:color="auto"/>
              <w:right w:val="single" w:sz="4" w:space="0" w:color="auto"/>
            </w:tcBorders>
            <w:shd w:val="clear" w:color="000000" w:fill="FEE599"/>
          </w:tcPr>
          <w:p w14:paraId="1E787736" w14:textId="77777777" w:rsidR="00B041D5" w:rsidRPr="00144401" w:rsidRDefault="00B041D5" w:rsidP="00AF4DAC">
            <w:pPr>
              <w:spacing w:line="240" w:lineRule="auto"/>
              <w:rPr>
                <w:color w:val="000000" w:themeColor="text1"/>
                <w:sz w:val="22"/>
              </w:rPr>
            </w:pPr>
          </w:p>
        </w:tc>
        <w:tc>
          <w:tcPr>
            <w:tcW w:w="0" w:type="auto"/>
            <w:tcBorders>
              <w:top w:val="nil"/>
              <w:left w:val="single" w:sz="4" w:space="0" w:color="auto"/>
              <w:bottom w:val="single" w:sz="4" w:space="0" w:color="auto"/>
              <w:right w:val="single" w:sz="4" w:space="0" w:color="auto"/>
            </w:tcBorders>
            <w:shd w:val="clear" w:color="000000" w:fill="FEE599"/>
            <w:vAlign w:val="center"/>
            <w:hideMark/>
          </w:tcPr>
          <w:p w14:paraId="0E821EE6" w14:textId="77777777" w:rsidR="00B041D5" w:rsidRPr="00144401" w:rsidRDefault="00B041D5" w:rsidP="00AF4DAC">
            <w:pPr>
              <w:spacing w:line="240" w:lineRule="auto"/>
              <w:jc w:val="left"/>
              <w:rPr>
                <w:color w:val="000000" w:themeColor="text1"/>
                <w:sz w:val="22"/>
              </w:rPr>
            </w:pPr>
            <w:r w:rsidRPr="00144401">
              <w:rPr>
                <w:color w:val="000000" w:themeColor="text1"/>
                <w:sz w:val="22"/>
              </w:rPr>
              <w:t>Infrastructure readiness</w:t>
            </w:r>
          </w:p>
        </w:tc>
        <w:tc>
          <w:tcPr>
            <w:tcW w:w="0" w:type="auto"/>
            <w:tcBorders>
              <w:top w:val="nil"/>
              <w:left w:val="nil"/>
              <w:bottom w:val="single" w:sz="4" w:space="0" w:color="auto"/>
              <w:right w:val="single" w:sz="4" w:space="0" w:color="auto"/>
            </w:tcBorders>
            <w:shd w:val="clear" w:color="000000" w:fill="FFFFFF"/>
            <w:noWrap/>
          </w:tcPr>
          <w:p w14:paraId="30E80D96" w14:textId="77777777" w:rsidR="00B041D5" w:rsidRPr="00144401" w:rsidRDefault="00B041D5" w:rsidP="00AF4DAC">
            <w:pPr>
              <w:spacing w:line="240" w:lineRule="auto"/>
              <w:rPr>
                <w:color w:val="000000" w:themeColor="text1"/>
                <w:sz w:val="22"/>
              </w:rPr>
            </w:pPr>
            <w:r w:rsidRPr="00144401">
              <w:rPr>
                <w:color w:val="000000" w:themeColor="text1"/>
                <w:sz w:val="22"/>
              </w:rPr>
              <w:t>P1, P2, P3, P4, P5, P7</w:t>
            </w:r>
          </w:p>
        </w:tc>
        <w:tc>
          <w:tcPr>
            <w:tcW w:w="0" w:type="auto"/>
            <w:tcBorders>
              <w:top w:val="nil"/>
              <w:left w:val="nil"/>
              <w:bottom w:val="single" w:sz="4" w:space="0" w:color="auto"/>
              <w:right w:val="single" w:sz="4" w:space="0" w:color="auto"/>
            </w:tcBorders>
            <w:shd w:val="clear" w:color="000000" w:fill="FFFFFF"/>
          </w:tcPr>
          <w:p w14:paraId="515DF787" w14:textId="77777777" w:rsidR="00B041D5" w:rsidRPr="00144401" w:rsidRDefault="00B041D5" w:rsidP="00AF4DAC">
            <w:pPr>
              <w:spacing w:line="240" w:lineRule="auto"/>
              <w:rPr>
                <w:color w:val="000000" w:themeColor="text1"/>
                <w:sz w:val="22"/>
              </w:rPr>
            </w:pPr>
            <w:r w:rsidRPr="00144401">
              <w:rPr>
                <w:color w:val="000000" w:themeColor="text1"/>
                <w:sz w:val="22"/>
              </w:rPr>
              <w:t>6</w:t>
            </w:r>
          </w:p>
        </w:tc>
      </w:tr>
      <w:tr w:rsidR="00144401" w:rsidRPr="00144401" w14:paraId="4969F899" w14:textId="77777777" w:rsidTr="00D41D3E">
        <w:trPr>
          <w:trHeight w:val="20"/>
          <w:jc w:val="center"/>
        </w:trPr>
        <w:tc>
          <w:tcPr>
            <w:tcW w:w="0" w:type="auto"/>
            <w:vMerge/>
            <w:tcBorders>
              <w:left w:val="single" w:sz="4" w:space="0" w:color="auto"/>
              <w:right w:val="single" w:sz="4" w:space="0" w:color="auto"/>
            </w:tcBorders>
            <w:shd w:val="clear" w:color="000000" w:fill="FEE599"/>
          </w:tcPr>
          <w:p w14:paraId="69E5676D" w14:textId="77777777" w:rsidR="00B041D5" w:rsidRPr="00144401" w:rsidRDefault="00B041D5" w:rsidP="00AF4DAC">
            <w:pPr>
              <w:spacing w:line="240" w:lineRule="auto"/>
              <w:rPr>
                <w:color w:val="000000" w:themeColor="text1"/>
                <w:sz w:val="22"/>
              </w:rPr>
            </w:pPr>
          </w:p>
        </w:tc>
        <w:tc>
          <w:tcPr>
            <w:tcW w:w="0" w:type="auto"/>
            <w:tcBorders>
              <w:top w:val="nil"/>
              <w:left w:val="single" w:sz="4" w:space="0" w:color="auto"/>
              <w:bottom w:val="single" w:sz="4" w:space="0" w:color="auto"/>
              <w:right w:val="single" w:sz="4" w:space="0" w:color="auto"/>
            </w:tcBorders>
            <w:shd w:val="clear" w:color="000000" w:fill="FEE599"/>
            <w:vAlign w:val="center"/>
            <w:hideMark/>
          </w:tcPr>
          <w:p w14:paraId="20BDBB42" w14:textId="77777777" w:rsidR="00B041D5" w:rsidRPr="00144401" w:rsidRDefault="00B041D5" w:rsidP="00AF4DAC">
            <w:pPr>
              <w:spacing w:line="240" w:lineRule="auto"/>
              <w:jc w:val="left"/>
              <w:rPr>
                <w:color w:val="000000" w:themeColor="text1"/>
                <w:sz w:val="22"/>
              </w:rPr>
            </w:pPr>
            <w:r w:rsidRPr="00144401">
              <w:rPr>
                <w:color w:val="000000" w:themeColor="text1"/>
                <w:sz w:val="22"/>
              </w:rPr>
              <w:t>Lack of suitable software</w:t>
            </w:r>
          </w:p>
        </w:tc>
        <w:tc>
          <w:tcPr>
            <w:tcW w:w="0" w:type="auto"/>
            <w:tcBorders>
              <w:top w:val="nil"/>
              <w:left w:val="nil"/>
              <w:bottom w:val="single" w:sz="4" w:space="0" w:color="auto"/>
              <w:right w:val="single" w:sz="4" w:space="0" w:color="auto"/>
            </w:tcBorders>
            <w:shd w:val="clear" w:color="000000" w:fill="FFFFFF"/>
            <w:noWrap/>
          </w:tcPr>
          <w:p w14:paraId="29C593B7" w14:textId="77777777" w:rsidR="00B041D5" w:rsidRPr="00144401" w:rsidRDefault="00B041D5" w:rsidP="00AF4DAC">
            <w:pPr>
              <w:spacing w:line="240" w:lineRule="auto"/>
              <w:rPr>
                <w:color w:val="000000" w:themeColor="text1"/>
                <w:sz w:val="22"/>
              </w:rPr>
            </w:pPr>
            <w:r w:rsidRPr="00144401">
              <w:rPr>
                <w:color w:val="000000" w:themeColor="text1"/>
                <w:sz w:val="22"/>
              </w:rPr>
              <w:t>P1, P2, P3, P4, P5, P7, P8</w:t>
            </w:r>
          </w:p>
        </w:tc>
        <w:tc>
          <w:tcPr>
            <w:tcW w:w="0" w:type="auto"/>
            <w:tcBorders>
              <w:top w:val="nil"/>
              <w:left w:val="nil"/>
              <w:bottom w:val="single" w:sz="4" w:space="0" w:color="auto"/>
              <w:right w:val="single" w:sz="4" w:space="0" w:color="auto"/>
            </w:tcBorders>
            <w:shd w:val="clear" w:color="000000" w:fill="FFFFFF"/>
          </w:tcPr>
          <w:p w14:paraId="1BC0AAED" w14:textId="77777777" w:rsidR="00B041D5" w:rsidRPr="00144401" w:rsidRDefault="00B041D5" w:rsidP="00AF4DAC">
            <w:pPr>
              <w:spacing w:line="240" w:lineRule="auto"/>
              <w:rPr>
                <w:color w:val="000000" w:themeColor="text1"/>
                <w:sz w:val="22"/>
              </w:rPr>
            </w:pPr>
            <w:r w:rsidRPr="00144401">
              <w:rPr>
                <w:color w:val="000000" w:themeColor="text1"/>
                <w:sz w:val="22"/>
              </w:rPr>
              <w:t>7</w:t>
            </w:r>
          </w:p>
        </w:tc>
      </w:tr>
      <w:tr w:rsidR="00144401" w:rsidRPr="00144401" w14:paraId="7131CC7E" w14:textId="77777777" w:rsidTr="00D41D3E">
        <w:trPr>
          <w:trHeight w:val="20"/>
          <w:jc w:val="center"/>
        </w:trPr>
        <w:tc>
          <w:tcPr>
            <w:tcW w:w="0" w:type="auto"/>
            <w:vMerge/>
            <w:tcBorders>
              <w:left w:val="single" w:sz="4" w:space="0" w:color="auto"/>
              <w:bottom w:val="single" w:sz="4" w:space="0" w:color="auto"/>
              <w:right w:val="single" w:sz="4" w:space="0" w:color="auto"/>
            </w:tcBorders>
            <w:shd w:val="clear" w:color="000000" w:fill="FEE599"/>
          </w:tcPr>
          <w:p w14:paraId="0172EFC2" w14:textId="77777777" w:rsidR="00B041D5" w:rsidRPr="00144401" w:rsidRDefault="00B041D5" w:rsidP="00AF4DAC">
            <w:pPr>
              <w:spacing w:line="240" w:lineRule="auto"/>
              <w:rPr>
                <w:color w:val="000000" w:themeColor="text1"/>
                <w:sz w:val="22"/>
              </w:rPr>
            </w:pPr>
          </w:p>
        </w:tc>
        <w:tc>
          <w:tcPr>
            <w:tcW w:w="0" w:type="auto"/>
            <w:tcBorders>
              <w:top w:val="nil"/>
              <w:left w:val="single" w:sz="4" w:space="0" w:color="auto"/>
              <w:bottom w:val="single" w:sz="4" w:space="0" w:color="auto"/>
              <w:right w:val="single" w:sz="4" w:space="0" w:color="auto"/>
            </w:tcBorders>
            <w:shd w:val="clear" w:color="000000" w:fill="FEE599"/>
            <w:vAlign w:val="center"/>
            <w:hideMark/>
          </w:tcPr>
          <w:p w14:paraId="3164A7B7" w14:textId="77777777" w:rsidR="00B041D5" w:rsidRPr="00144401" w:rsidRDefault="00B041D5" w:rsidP="00AF4DAC">
            <w:pPr>
              <w:spacing w:line="240" w:lineRule="auto"/>
              <w:jc w:val="left"/>
              <w:rPr>
                <w:color w:val="000000" w:themeColor="text1"/>
                <w:sz w:val="22"/>
              </w:rPr>
            </w:pPr>
            <w:r w:rsidRPr="00144401">
              <w:rPr>
                <w:color w:val="000000" w:themeColor="text1"/>
                <w:sz w:val="22"/>
              </w:rPr>
              <w:t>Poor data quality</w:t>
            </w:r>
          </w:p>
        </w:tc>
        <w:tc>
          <w:tcPr>
            <w:tcW w:w="0" w:type="auto"/>
            <w:tcBorders>
              <w:top w:val="nil"/>
              <w:left w:val="nil"/>
              <w:bottom w:val="single" w:sz="4" w:space="0" w:color="auto"/>
              <w:right w:val="single" w:sz="4" w:space="0" w:color="auto"/>
            </w:tcBorders>
            <w:shd w:val="clear" w:color="000000" w:fill="FFFFFF"/>
            <w:noWrap/>
          </w:tcPr>
          <w:p w14:paraId="7D82E0D5" w14:textId="77777777" w:rsidR="00B041D5" w:rsidRPr="00144401" w:rsidRDefault="00B041D5" w:rsidP="00AF4DAC">
            <w:pPr>
              <w:spacing w:line="240" w:lineRule="auto"/>
              <w:rPr>
                <w:color w:val="000000" w:themeColor="text1"/>
                <w:sz w:val="22"/>
              </w:rPr>
            </w:pPr>
            <w:r w:rsidRPr="00144401">
              <w:rPr>
                <w:color w:val="000000" w:themeColor="text1"/>
                <w:sz w:val="22"/>
              </w:rPr>
              <w:t>P1, P2, P3, P5, P6, P7</w:t>
            </w:r>
          </w:p>
        </w:tc>
        <w:tc>
          <w:tcPr>
            <w:tcW w:w="0" w:type="auto"/>
            <w:tcBorders>
              <w:top w:val="nil"/>
              <w:left w:val="nil"/>
              <w:bottom w:val="single" w:sz="4" w:space="0" w:color="auto"/>
              <w:right w:val="single" w:sz="4" w:space="0" w:color="auto"/>
            </w:tcBorders>
            <w:shd w:val="clear" w:color="000000" w:fill="FFFFFF"/>
          </w:tcPr>
          <w:p w14:paraId="20F8506B" w14:textId="77777777" w:rsidR="00B041D5" w:rsidRPr="00144401" w:rsidRDefault="00B041D5" w:rsidP="00AF4DAC">
            <w:pPr>
              <w:spacing w:line="240" w:lineRule="auto"/>
              <w:rPr>
                <w:color w:val="000000" w:themeColor="text1"/>
                <w:sz w:val="22"/>
              </w:rPr>
            </w:pPr>
            <w:r w:rsidRPr="00144401">
              <w:rPr>
                <w:color w:val="000000" w:themeColor="text1"/>
                <w:sz w:val="22"/>
              </w:rPr>
              <w:t>6</w:t>
            </w:r>
          </w:p>
        </w:tc>
      </w:tr>
    </w:tbl>
    <w:p w14:paraId="1E7F03BF" w14:textId="77777777" w:rsidR="00B041D5" w:rsidRPr="00144401" w:rsidRDefault="00B041D5" w:rsidP="00B041D5">
      <w:pPr>
        <w:rPr>
          <w:color w:val="000000" w:themeColor="text1"/>
        </w:rPr>
      </w:pPr>
      <w:bookmarkStart w:id="29" w:name="_Toc75365950"/>
    </w:p>
    <w:p w14:paraId="09BF878A" w14:textId="77777777" w:rsidR="00B041D5" w:rsidRPr="00144401" w:rsidRDefault="00B041D5" w:rsidP="006C0389">
      <w:pPr>
        <w:pStyle w:val="Heading2"/>
      </w:pPr>
      <w:bookmarkStart w:id="30" w:name="_Toc98953781"/>
      <w:r w:rsidRPr="00144401">
        <w:t>Framework Refinement</w:t>
      </w:r>
      <w:bookmarkEnd w:id="29"/>
      <w:bookmarkEnd w:id="30"/>
    </w:p>
    <w:p w14:paraId="280E8D16" w14:textId="7CE88A73" w:rsidR="00B041D5" w:rsidRPr="00144401" w:rsidRDefault="00B041D5" w:rsidP="00B041D5">
      <w:pPr>
        <w:rPr>
          <w:color w:val="000000" w:themeColor="text1"/>
          <w:highlight w:val="yellow"/>
        </w:rPr>
      </w:pPr>
      <w:r w:rsidRPr="00144401">
        <w:rPr>
          <w:color w:val="000000" w:themeColor="text1"/>
        </w:rPr>
        <w:t>The first version of the HBDAF-UKSMEs was developed utilising qualitative analysis and a thematic analysis</w:t>
      </w:r>
      <w:r w:rsidR="007977B8" w:rsidRPr="00144401">
        <w:rPr>
          <w:color w:val="000000" w:themeColor="text1"/>
        </w:rPr>
        <w:t xml:space="preserve"> of secondary data obtained from a literature review.</w:t>
      </w:r>
      <w:r w:rsidR="00A01EB1" w:rsidRPr="00144401">
        <w:rPr>
          <w:color w:val="000000" w:themeColor="text1"/>
        </w:rPr>
        <w:t xml:space="preserve"> </w:t>
      </w:r>
      <w:r w:rsidR="006B20CD" w:rsidRPr="00144401">
        <w:rPr>
          <w:color w:val="000000" w:themeColor="text1"/>
        </w:rPr>
        <w:fldChar w:fldCharType="begin" w:fldLock="1"/>
      </w:r>
      <w:r w:rsidR="00BA2D40" w:rsidRPr="00144401">
        <w:rPr>
          <w:color w:val="000000" w:themeColor="text1"/>
        </w:rPr>
        <w:instrText>ADDIN CSL_CITATION {"citationItems":[{"id":"ITEM-1","itemData":{"DOI":"10.21125/inted.2020.0893","ISBN":"978-84-09-17939-8/2340-1079","abstract":"The paper outlines a holistic strategic framework to overcome the barriers of adoption to Big Data Analytics to support SMEs. Big Data adoption has continued to rapidly increase over the last five years, allowing firms that have successfully adopted the technology to analyse large volumes of complicated, unstructured data in a variety of formats, which has only recently been achievable because of advances in technology. Traditionally, Big Data is associated with large enterprises because of the perceived high entry costs of investing in the required infrastructure, software and data scientists to analyse the data. Due to their smaller size and limited resources, it is a common belief that Big Data is too large for SMEs to adopt and they do not have the volumes of data required to justify the investment. However, this paper demonstrates that there are cost-effective options available for SMEs to adopt including Google Analytics, social media and other Big Data as a Service solutions. This paper identifies the barriers encountered by SMEs in adopting Big Data Analytics and proposes a holistic strategic framework which will allow them to achieve a competitive advantage.","author":[{"dropping-particle":"","family":"Willetts","given":"Matthew","non-dropping-particle":"","parse-names":false,"suffix":""},{"dropping-particle":"","family":"Atkins","given":"Anthony S.","non-dropping-particle":"","parse-names":false,"suffix":""},{"dropping-particle":"","family":"Stanier","given":"Clare","non-dropping-particle":"","parse-names":false,"suffix":""}],"container-title":"INTED2020 Proceedings","id":"ITEM-1","issued":{"date-parts":[["2020","3"]]},"page":"3033-3042","publisher-place":"Valencia, Spain","title":"A Strategic Big Data Analytics Framework To Provide Opportunities for SMEs","type":"paper-conference","volume":"1"},"uris":["http://www.mendeley.com/documents/?uuid=7783f524-46b8-4ea7-9bd7-aa77e7d9803d"]},{"id":"ITEM-2","itemData":{"DOI":"10.1109/ICDS50568.2020.9268687","ISBN":"9781728180847","abstract":"Small and medium-sized enterprises (SMEs) (which includes micro companies employing &lt; 10) make a significant contribution to the UK economy accounting for 99.9% of all businesses, employing 60% of the work force and generates £2,168 billion; this represents 52% of the turnover of all businesses in the UK [1]. Big Data Analytics is rapidly being utilised by large companies on a global scale to gain competitive advantage which is well documented in the literature. However, the evidence from the literature indicates that SMEs are underutilising this technology for a variety of reasons, for example lack of expertise and cost implications. The intention of this paper is to identify barriers to the adoption of Big Data Analytics by SMEs to help them overcome the challenges and to exploit the benefits of Big Data Analytics to improve their competitive advantage which will benefit the wealth of the country particularly in the aftermath of Covid-19.","author":[{"dropping-particle":"","family":"Willetts","given":"Matthew","non-dropping-particle":"","parse-names":false,"suffix":""},{"dropping-particle":"","family":"Atkins","given":"Anthony S.","non-dropping-particle":"","parse-names":false,"suffix":""},{"dropping-particle":"","family":"Stanier","given":"Clare","non-dropping-particle":"","parse-names":false,"suffix":""}],"container-title":"4th International Conference on Intelligent Computing in Data Sciences, ICDS 2020","id":"ITEM-2","issued":{"date-parts":[["2020","10","21"]]},"page":"1-8","publisher":"IEEE","title":"Barriers to SMEs Adoption of Big Data Analytics for Competitive Advantage","type":"paper-conference"},"uris":["http://www.mendeley.com/documents/?uuid=2c396d10-7100-3d3b-a470-6ee4ea13ce88"]}],"mendeley":{"formattedCitation":"(Willetts, Atkins and Stanier, 2020a, 2020b)","plainTextFormattedCitation":"(Willetts, Atkins and Stanier, 2020a, 2020b)","previouslyFormattedCitation":"(Willetts, Atkins and Stanier, 2020a, 2020b)"},"properties":{"noteIndex":0},"schema":"https://github.com/citation-style-language/schema/raw/master/csl-citation.json"}</w:instrText>
      </w:r>
      <w:r w:rsidR="006B20CD" w:rsidRPr="00144401">
        <w:rPr>
          <w:color w:val="000000" w:themeColor="text1"/>
        </w:rPr>
        <w:fldChar w:fldCharType="separate"/>
      </w:r>
      <w:r w:rsidR="006B20CD" w:rsidRPr="00144401">
        <w:rPr>
          <w:noProof/>
          <w:color w:val="000000" w:themeColor="text1"/>
        </w:rPr>
        <w:t>(Willetts, Atkins and Stanier, 2020a, 2020b)</w:t>
      </w:r>
      <w:r w:rsidR="006B20CD" w:rsidRPr="00144401">
        <w:rPr>
          <w:color w:val="000000" w:themeColor="text1"/>
        </w:rPr>
        <w:fldChar w:fldCharType="end"/>
      </w:r>
      <w:r w:rsidRPr="00144401">
        <w:rPr>
          <w:color w:val="000000" w:themeColor="text1"/>
        </w:rPr>
        <w:t xml:space="preserve">. The qualitative analysis of the focus group </w:t>
      </w:r>
      <w:r w:rsidRPr="00144401">
        <w:rPr>
          <w:color w:val="000000" w:themeColor="text1"/>
        </w:rPr>
        <w:lastRenderedPageBreak/>
        <w:t xml:space="preserve">interviews documented in this </w:t>
      </w:r>
      <w:r w:rsidR="009524BD" w:rsidRPr="00144401">
        <w:rPr>
          <w:color w:val="000000" w:themeColor="text1"/>
        </w:rPr>
        <w:t>paper</w:t>
      </w:r>
      <w:r w:rsidRPr="00144401">
        <w:rPr>
          <w:color w:val="000000" w:themeColor="text1"/>
        </w:rPr>
        <w:t xml:space="preserve"> has confirmed the 21 barriers to SMEs adoption of Big Data Analytics, with no changes to the pillars or the barriers suggested. </w:t>
      </w:r>
      <w:r w:rsidR="0025649F" w:rsidRPr="00144401">
        <w:rPr>
          <w:color w:val="000000" w:themeColor="text1"/>
        </w:rPr>
        <w:t xml:space="preserve">The final version of the HBDAF-UKSMEs is shown in Figure 1. </w:t>
      </w:r>
    </w:p>
    <w:p w14:paraId="2F7CE0DF" w14:textId="77777777" w:rsidR="0066330E" w:rsidRPr="00144401" w:rsidRDefault="0066330E" w:rsidP="00B041D5">
      <w:pPr>
        <w:ind w:left="360"/>
        <w:rPr>
          <w:color w:val="000000" w:themeColor="text1"/>
        </w:rPr>
      </w:pPr>
      <w:r w:rsidRPr="00144401">
        <w:rPr>
          <w:noProof/>
          <w:color w:val="000000" w:themeColor="text1"/>
        </w:rPr>
        <w:drawing>
          <wp:inline distT="0" distB="0" distL="0" distR="0" wp14:anchorId="10A2D725" wp14:editId="591A071D">
            <wp:extent cx="5480050" cy="4341939"/>
            <wp:effectExtent l="0" t="0" r="6350" b="1905"/>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92385" cy="4351712"/>
                    </a:xfrm>
                    <a:prstGeom prst="rect">
                      <a:avLst/>
                    </a:prstGeom>
                    <a:noFill/>
                    <a:ln>
                      <a:noFill/>
                    </a:ln>
                  </pic:spPr>
                </pic:pic>
              </a:graphicData>
            </a:graphic>
          </wp:inline>
        </w:drawing>
      </w:r>
    </w:p>
    <w:p w14:paraId="64CB9E68" w14:textId="127D3D86" w:rsidR="0066330E" w:rsidRPr="00144401" w:rsidRDefault="0066330E" w:rsidP="0066330E">
      <w:pPr>
        <w:pStyle w:val="Caption"/>
        <w:rPr>
          <w:color w:val="000000" w:themeColor="text1"/>
        </w:rPr>
      </w:pPr>
      <w:bookmarkStart w:id="31" w:name="_Toc98954076"/>
      <w:r w:rsidRPr="00144401">
        <w:rPr>
          <w:color w:val="000000" w:themeColor="text1"/>
        </w:rPr>
        <w:t xml:space="preserve">Figure </w:t>
      </w:r>
      <w:r w:rsidR="002C0B30" w:rsidRPr="00144401">
        <w:rPr>
          <w:color w:val="000000" w:themeColor="text1"/>
        </w:rPr>
        <w:fldChar w:fldCharType="begin"/>
      </w:r>
      <w:r w:rsidR="002C0B30" w:rsidRPr="00144401">
        <w:rPr>
          <w:color w:val="000000" w:themeColor="text1"/>
        </w:rPr>
        <w:instrText xml:space="preserve"> SEQ Figure \* ARABIC </w:instrText>
      </w:r>
      <w:r w:rsidR="002C0B30" w:rsidRPr="00144401">
        <w:rPr>
          <w:color w:val="000000" w:themeColor="text1"/>
        </w:rPr>
        <w:fldChar w:fldCharType="separate"/>
      </w:r>
      <w:r w:rsidR="0055177E" w:rsidRPr="00144401">
        <w:rPr>
          <w:noProof/>
          <w:color w:val="000000" w:themeColor="text1"/>
        </w:rPr>
        <w:t>1</w:t>
      </w:r>
      <w:r w:rsidR="002C0B30" w:rsidRPr="00144401">
        <w:rPr>
          <w:noProof/>
          <w:color w:val="000000" w:themeColor="text1"/>
        </w:rPr>
        <w:fldChar w:fldCharType="end"/>
      </w:r>
      <w:r w:rsidRPr="00144401">
        <w:rPr>
          <w:color w:val="000000" w:themeColor="text1"/>
        </w:rPr>
        <w:t xml:space="preserve"> – </w:t>
      </w:r>
      <w:r w:rsidR="002B481F" w:rsidRPr="00144401">
        <w:rPr>
          <w:color w:val="000000" w:themeColor="text1"/>
        </w:rPr>
        <w:t>Final version</w:t>
      </w:r>
      <w:r w:rsidRPr="00144401">
        <w:rPr>
          <w:color w:val="000000" w:themeColor="text1"/>
        </w:rPr>
        <w:t xml:space="preserve"> of the HBDAF-UKSMEs following the qualitative analysis</w:t>
      </w:r>
      <w:bookmarkEnd w:id="31"/>
    </w:p>
    <w:p w14:paraId="4C26F4FD" w14:textId="3E1B2427" w:rsidR="00F47C34" w:rsidRPr="00144401" w:rsidRDefault="00F47C34" w:rsidP="00F47C34">
      <w:pPr>
        <w:rPr>
          <w:color w:val="000000" w:themeColor="text1"/>
        </w:rPr>
      </w:pPr>
      <w:r w:rsidRPr="00144401">
        <w:rPr>
          <w:color w:val="000000" w:themeColor="text1"/>
        </w:rPr>
        <w:t xml:space="preserve">Supplementary feedback was provided for several barriers and this has been incorporated into the definition of the barriers. The focus group interviews </w:t>
      </w:r>
      <w:r w:rsidR="00CD3C53" w:rsidRPr="00144401">
        <w:rPr>
          <w:color w:val="000000" w:themeColor="text1"/>
        </w:rPr>
        <w:t xml:space="preserve">and the supplementary feedback </w:t>
      </w:r>
      <w:r w:rsidRPr="00144401">
        <w:rPr>
          <w:color w:val="000000" w:themeColor="text1"/>
        </w:rPr>
        <w:t xml:space="preserve">provided a richer </w:t>
      </w:r>
      <w:r w:rsidR="007977B8" w:rsidRPr="00144401">
        <w:rPr>
          <w:color w:val="000000" w:themeColor="text1"/>
        </w:rPr>
        <w:t xml:space="preserve">understanding of the issues which was used to enhance </w:t>
      </w:r>
      <w:r w:rsidRPr="00144401">
        <w:rPr>
          <w:color w:val="000000" w:themeColor="text1"/>
        </w:rPr>
        <w:t>the definitions of the barriers</w:t>
      </w:r>
      <w:r w:rsidR="00CD3C53" w:rsidRPr="00144401">
        <w:rPr>
          <w:color w:val="000000" w:themeColor="text1"/>
        </w:rPr>
        <w:t xml:space="preserve"> to adoption</w:t>
      </w:r>
      <w:r w:rsidRPr="00144401">
        <w:rPr>
          <w:color w:val="000000" w:themeColor="text1"/>
        </w:rPr>
        <w:t>. The most important barriers identified through the qualitative analysis were: ‘</w:t>
      </w:r>
      <w:r w:rsidRPr="00144401">
        <w:rPr>
          <w:i/>
          <w:iCs/>
          <w:color w:val="000000" w:themeColor="text1"/>
        </w:rPr>
        <w:t>Regulatory issues’</w:t>
      </w:r>
      <w:r w:rsidRPr="00144401">
        <w:rPr>
          <w:color w:val="000000" w:themeColor="text1"/>
        </w:rPr>
        <w:t xml:space="preserve"> and ‘</w:t>
      </w:r>
      <w:r w:rsidRPr="00144401">
        <w:rPr>
          <w:i/>
          <w:iCs/>
          <w:color w:val="000000" w:themeColor="text1"/>
        </w:rPr>
        <w:t xml:space="preserve">Lack of business </w:t>
      </w:r>
      <w:proofErr w:type="gramStart"/>
      <w:r w:rsidRPr="00144401">
        <w:rPr>
          <w:i/>
          <w:iCs/>
          <w:color w:val="000000" w:themeColor="text1"/>
        </w:rPr>
        <w:t>cases’</w:t>
      </w:r>
      <w:proofErr w:type="gramEnd"/>
      <w:r w:rsidRPr="00144401">
        <w:rPr>
          <w:color w:val="000000" w:themeColor="text1"/>
        </w:rPr>
        <w:t xml:space="preserve">. </w:t>
      </w:r>
      <w:r w:rsidR="00A83225" w:rsidRPr="00144401">
        <w:rPr>
          <w:color w:val="000000" w:themeColor="text1"/>
        </w:rPr>
        <w:t>In Figure 1, some barriers are shown with tips. This is to support the</w:t>
      </w:r>
      <w:r w:rsidRPr="00144401">
        <w:rPr>
          <w:color w:val="000000" w:themeColor="text1"/>
        </w:rPr>
        <w:t xml:space="preserve"> allocation of weightings to the barriers, as the barriers with tips required different weightings as they were recognised as important by SMEs, for example ‘</w:t>
      </w:r>
      <w:r w:rsidRPr="00144401">
        <w:rPr>
          <w:i/>
          <w:iCs/>
          <w:color w:val="000000" w:themeColor="text1"/>
        </w:rPr>
        <w:t xml:space="preserve">Lack of Business cases’ </w:t>
      </w:r>
      <w:r w:rsidRPr="00144401">
        <w:rPr>
          <w:color w:val="000000" w:themeColor="text1"/>
        </w:rPr>
        <w:t>which every participant interviewed agreed is a barrier</w:t>
      </w:r>
      <w:r w:rsidRPr="00144401">
        <w:rPr>
          <w:i/>
          <w:iCs/>
          <w:color w:val="000000" w:themeColor="text1"/>
        </w:rPr>
        <w:t>.</w:t>
      </w:r>
      <w:r w:rsidRPr="00144401">
        <w:rPr>
          <w:color w:val="000000" w:themeColor="text1"/>
        </w:rPr>
        <w:t xml:space="preserve"> Three barriers originated from other pillars: ‘</w:t>
      </w:r>
      <w:r w:rsidRPr="00144401">
        <w:rPr>
          <w:i/>
          <w:iCs/>
          <w:color w:val="000000" w:themeColor="text1"/>
        </w:rPr>
        <w:t>Financial barriers’</w:t>
      </w:r>
      <w:r w:rsidRPr="00144401">
        <w:rPr>
          <w:color w:val="000000" w:themeColor="text1"/>
        </w:rPr>
        <w:t>, ‘</w:t>
      </w:r>
      <w:r w:rsidRPr="00144401">
        <w:rPr>
          <w:i/>
          <w:iCs/>
          <w:color w:val="000000" w:themeColor="text1"/>
        </w:rPr>
        <w:t xml:space="preserve">Lack of business cases’ </w:t>
      </w:r>
      <w:r w:rsidRPr="00144401">
        <w:rPr>
          <w:color w:val="000000" w:themeColor="text1"/>
        </w:rPr>
        <w:t>and</w:t>
      </w:r>
      <w:r w:rsidRPr="00144401">
        <w:rPr>
          <w:i/>
          <w:iCs/>
          <w:color w:val="000000" w:themeColor="text1"/>
        </w:rPr>
        <w:t xml:space="preserve"> ‘Lack of in-house data analytics expertise’. </w:t>
      </w:r>
      <w:r w:rsidRPr="00144401">
        <w:rPr>
          <w:color w:val="000000" w:themeColor="text1"/>
        </w:rPr>
        <w:t xml:space="preserve">To differentiate these barriers, the corners are </w:t>
      </w:r>
      <w:r w:rsidRPr="00144401">
        <w:rPr>
          <w:color w:val="000000" w:themeColor="text1"/>
        </w:rPr>
        <w:lastRenderedPageBreak/>
        <w:t>tipped with the colour of the pillar they originated from, yellow for Business and blue for Human</w:t>
      </w:r>
      <w:r w:rsidR="00416513" w:rsidRPr="00144401">
        <w:rPr>
          <w:color w:val="000000" w:themeColor="text1"/>
        </w:rPr>
        <w:t xml:space="preserve"> as shown in Figure 1.</w:t>
      </w:r>
    </w:p>
    <w:p w14:paraId="1827251A" w14:textId="56E82982" w:rsidR="00F47C34" w:rsidRPr="00144401" w:rsidRDefault="00783906" w:rsidP="00754D31">
      <w:pPr>
        <w:pStyle w:val="Heading1"/>
        <w:ind w:left="284" w:hanging="290"/>
      </w:pPr>
      <w:r w:rsidRPr="00144401">
        <w:t xml:space="preserve">Research </w:t>
      </w:r>
      <w:r w:rsidR="00280F4C" w:rsidRPr="00144401">
        <w:t>Limitations</w:t>
      </w:r>
    </w:p>
    <w:p w14:paraId="3F2941E0" w14:textId="5BB96374" w:rsidR="00280F4C" w:rsidRPr="00144401" w:rsidRDefault="0082686E" w:rsidP="00F47C34">
      <w:pPr>
        <w:rPr>
          <w:color w:val="000000" w:themeColor="text1"/>
        </w:rPr>
      </w:pPr>
      <w:r w:rsidRPr="00144401">
        <w:rPr>
          <w:color w:val="000000" w:themeColor="text1"/>
        </w:rPr>
        <w:t xml:space="preserve">A potential limitation of the </w:t>
      </w:r>
      <w:r w:rsidR="00D713DE" w:rsidRPr="00144401">
        <w:rPr>
          <w:color w:val="000000" w:themeColor="text1"/>
        </w:rPr>
        <w:t xml:space="preserve">study is </w:t>
      </w:r>
      <w:r w:rsidR="009F398C" w:rsidRPr="00144401">
        <w:rPr>
          <w:color w:val="000000" w:themeColor="text1"/>
        </w:rPr>
        <w:t xml:space="preserve">that </w:t>
      </w:r>
      <w:r w:rsidR="00693F21" w:rsidRPr="00144401">
        <w:rPr>
          <w:color w:val="000000" w:themeColor="text1"/>
        </w:rPr>
        <w:t xml:space="preserve">the majority of the SMEs who participated were from the author’s network of SME contacts which may </w:t>
      </w:r>
      <w:r w:rsidR="00733B34" w:rsidRPr="00144401">
        <w:rPr>
          <w:color w:val="000000" w:themeColor="text1"/>
        </w:rPr>
        <w:t xml:space="preserve">have resulted in biased responses. </w:t>
      </w:r>
      <w:r w:rsidR="00D91B2C" w:rsidRPr="00144401">
        <w:rPr>
          <w:color w:val="000000" w:themeColor="text1"/>
        </w:rPr>
        <w:t>However, the research</w:t>
      </w:r>
      <w:r w:rsidR="00824D75" w:rsidRPr="00144401">
        <w:rPr>
          <w:color w:val="000000" w:themeColor="text1"/>
        </w:rPr>
        <w:t xml:space="preserve"> to develop the first </w:t>
      </w:r>
      <w:r w:rsidR="004B3CB3" w:rsidRPr="00144401">
        <w:rPr>
          <w:color w:val="000000" w:themeColor="text1"/>
        </w:rPr>
        <w:t>Big Data Analytics</w:t>
      </w:r>
      <w:r w:rsidR="0047595F" w:rsidRPr="00144401">
        <w:rPr>
          <w:color w:val="000000" w:themeColor="text1"/>
        </w:rPr>
        <w:t xml:space="preserve"> Framework for UK SMEs</w:t>
      </w:r>
      <w:r w:rsidR="00CB713E" w:rsidRPr="00144401">
        <w:rPr>
          <w:color w:val="000000" w:themeColor="text1"/>
        </w:rPr>
        <w:t xml:space="preserve"> utilised </w:t>
      </w:r>
      <w:r w:rsidR="005E7F8D" w:rsidRPr="00144401">
        <w:rPr>
          <w:color w:val="000000" w:themeColor="text1"/>
        </w:rPr>
        <w:t xml:space="preserve">a </w:t>
      </w:r>
      <w:r w:rsidR="009576FD" w:rsidRPr="00144401">
        <w:rPr>
          <w:color w:val="000000" w:themeColor="text1"/>
        </w:rPr>
        <w:t xml:space="preserve">mixed methods approach, therefore </w:t>
      </w:r>
      <w:r w:rsidR="001139C3" w:rsidRPr="00144401">
        <w:rPr>
          <w:color w:val="000000" w:themeColor="text1"/>
        </w:rPr>
        <w:t xml:space="preserve">both </w:t>
      </w:r>
      <w:r w:rsidR="000878FA" w:rsidRPr="00144401">
        <w:rPr>
          <w:color w:val="000000" w:themeColor="text1"/>
        </w:rPr>
        <w:t xml:space="preserve">a literature review </w:t>
      </w:r>
      <w:r w:rsidR="00D726E5" w:rsidRPr="00144401">
        <w:rPr>
          <w:color w:val="000000" w:themeColor="text1"/>
        </w:rPr>
        <w:fldChar w:fldCharType="begin" w:fldLock="1"/>
      </w:r>
      <w:r w:rsidR="00D726E5" w:rsidRPr="00144401">
        <w:rPr>
          <w:color w:val="000000" w:themeColor="text1"/>
        </w:rPr>
        <w:instrText>ADDIN CSL_CITATION {"citationItems":[{"id":"ITEM-1","itemData":{"DOI":"10.1109/ICDS50568.2020.9268687","ISBN":"9781728180847","abstract":"Small and medium-sized enterprises (SMEs) (which includes micro companies employing &lt; 10) make a significant contribution to the UK economy accounting for 99.9% of all businesses, employing 60% of the work force and generates £2,168 billion; this represents 52% of the turnover of all businesses in the UK [1]. Big Data Analytics is rapidly being utilised by large companies on a global scale to gain competitive advantage which is well documented in the literature. However, the evidence from the literature indicates that SMEs are underutilising this technology for a variety of reasons, for example lack of expertise and cost implications. The intention of this paper is to identify barriers to the adoption of Big Data Analytics by SMEs to help them overcome the challenges and to exploit the benefits of Big Data Analytics to improve their competitive advantage which will benefit the wealth of the country particularly in the aftermath of Covid-19.","author":[{"dropping-particle":"","family":"Willetts","given":"Matthew","non-dropping-particle":"","parse-names":false,"suffix":""},{"dropping-particle":"","family":"Atkins","given":"Anthony S.","non-dropping-particle":"","parse-names":false,"suffix":""},{"dropping-particle":"","family":"Stanier","given":"Clare","non-dropping-particle":"","parse-names":false,"suffix":""}],"container-title":"4th International Conference on Intelligent Computing in Data Sciences, ICDS 2020","id":"ITEM-1","issued":{"date-parts":[["2020","10","21"]]},"page":"1-8","publisher":"IEEE","title":"Barriers to SMEs Adoption of Big Data Analytics for Competitive Advantage","type":"paper-conference"},"uris":["http://www.mendeley.com/documents/?uuid=2c396d10-7100-3d3b-a470-6ee4ea13ce88"]}],"mendeley":{"formattedCitation":"(Willetts, Atkins and Stanier, 2020b)","plainTextFormattedCitation":"(Willetts, Atkins and Stanier, 2020b)","previouslyFormattedCitation":"(Willetts, Atkins and Stanier, 2020b)"},"properties":{"noteIndex":0},"schema":"https://github.com/citation-style-language/schema/raw/master/csl-citation.json"}</w:instrText>
      </w:r>
      <w:r w:rsidR="00D726E5" w:rsidRPr="00144401">
        <w:rPr>
          <w:color w:val="000000" w:themeColor="text1"/>
        </w:rPr>
        <w:fldChar w:fldCharType="separate"/>
      </w:r>
      <w:r w:rsidR="00D726E5" w:rsidRPr="00144401">
        <w:rPr>
          <w:noProof/>
          <w:color w:val="000000" w:themeColor="text1"/>
        </w:rPr>
        <w:t>(Willetts, Atkins and Stanier, 2020b)</w:t>
      </w:r>
      <w:r w:rsidR="00D726E5" w:rsidRPr="00144401">
        <w:rPr>
          <w:color w:val="000000" w:themeColor="text1"/>
        </w:rPr>
        <w:fldChar w:fldCharType="end"/>
      </w:r>
      <w:r w:rsidR="00D726E5" w:rsidRPr="00144401">
        <w:rPr>
          <w:color w:val="000000" w:themeColor="text1"/>
        </w:rPr>
        <w:t xml:space="preserve"> and a quantitative analysis </w:t>
      </w:r>
      <w:r w:rsidR="00D726E5" w:rsidRPr="00144401">
        <w:rPr>
          <w:color w:val="000000" w:themeColor="text1"/>
        </w:rPr>
        <w:fldChar w:fldCharType="begin" w:fldLock="1"/>
      </w:r>
      <w:r w:rsidR="00EA1974" w:rsidRPr="00144401">
        <w:rPr>
          <w:color w:val="000000" w:themeColor="text1"/>
        </w:rPr>
        <w:instrText>ADDIN CSL_CITATION {"citationItems":[{"id":"ITEM-1","itemData":{"DOI":"https://doi.org/10.1007/978-981-16-2937-2_23","ISBN":"978-981-16-2937-2","abstract":"Big data analytics has been widely adopted by large companies, enabling them to achieve competitive advantage. However, small and medium-sized enterprises (SMEs) are underutilising this technology due to a number of barriers including financial constraints and lack of skills. Previous studies have identified a total of 69 barriers to SMEs adoption of big data analytics, rationalised to 21 barriers categorised into five pillars (Willetts et al. in A strategic big data analytics framework to provide opportunities for SMEs. In: 14th International technology, education and development conference, 2020a, [Willetts M, Atkins AS, Stanier C (2020a) A strategic big data analytics framework to provide opportunities for SMEs. In: 14th International technology, education and development conference, pp 3033--3042. 10.21125/inted.2020.0893]). To verify the barriers identified from the literature, an electronic questionnaire was distributed to over 1000 SMEs based in the UK and Eire using the snowball sampling approach during the height of the COVID-19 pandemic. The intention of this paper is to provide an analysis of the questionnaire, specifically applying the Cronbach's alpha test to ensure that the 21 barriers identified are positioned in the correct pillars, verifying that the framework is statistically valid.","author":[{"dropping-particle":"","family":"Willetts","given":"Matthew","non-dropping-particle":"","parse-names":false,"suffix":""},{"dropping-particle":"","family":"Atkins","given":"Anthony S.","non-dropping-particle":"","parse-names":false,"suffix":""},{"dropping-particle":"","family":"Stanier","given":"Clare","non-dropping-particle":"","parse-names":false,"suffix":""}],"container-title":"Data Management, Analytics and Innovation","editor":[{"dropping-particle":"","family":"Sharma","given":"Neha","non-dropping-particle":"","parse-names":false,"suffix":""},{"dropping-particle":"","family":"Chakrabarti","given":"Amlan","non-dropping-particle":"","parse-names":false,"suffix":""},{"dropping-particle":"","family":"Balas","given":"Valentina Emilia","non-dropping-particle":"","parse-names":false,"suffix":""},{"dropping-particle":"","family":"Bruckstein","given":"Alfred M","non-dropping-particle":"","parse-names":false,"suffix":""}],"id":"ITEM-1","issued":{"date-parts":[["2022"]]},"page":"349-373","publisher":"Springer Singapore","publisher-place":"Singapore","title":"Quantitative Study on Barriers of Adopting Big Data Analytics for UK and Eire SMEs","type":"paper-conference"},"uris":["http://www.mendeley.com/documents/?uuid=bb34009f-be1d-4af9-a6e5-bed01b7bc453"]}],"mendeley":{"formattedCitation":"(Willetts, Atkins and Stanier, 2022b)","plainTextFormattedCitation":"(Willetts, Atkins and Stanier, 2022b)","previouslyFormattedCitation":"(Willetts, Atkins and Stanier, 2022b)"},"properties":{"noteIndex":0},"schema":"https://github.com/citation-style-language/schema/raw/master/csl-citation.json"}</w:instrText>
      </w:r>
      <w:r w:rsidR="00D726E5" w:rsidRPr="00144401">
        <w:rPr>
          <w:color w:val="000000" w:themeColor="text1"/>
        </w:rPr>
        <w:fldChar w:fldCharType="separate"/>
      </w:r>
      <w:r w:rsidR="00D726E5" w:rsidRPr="00144401">
        <w:rPr>
          <w:noProof/>
          <w:color w:val="000000" w:themeColor="text1"/>
        </w:rPr>
        <w:t>(Willetts, Atkins and Stanier, 2022b)</w:t>
      </w:r>
      <w:r w:rsidR="00D726E5" w:rsidRPr="00144401">
        <w:rPr>
          <w:color w:val="000000" w:themeColor="text1"/>
        </w:rPr>
        <w:fldChar w:fldCharType="end"/>
      </w:r>
      <w:r w:rsidR="00D726E5" w:rsidRPr="00144401">
        <w:rPr>
          <w:color w:val="000000" w:themeColor="text1"/>
        </w:rPr>
        <w:t xml:space="preserve"> were undertaken for the purposes of triangulation</w:t>
      </w:r>
      <w:r w:rsidR="00105201" w:rsidRPr="00144401">
        <w:rPr>
          <w:color w:val="000000" w:themeColor="text1"/>
        </w:rPr>
        <w:t xml:space="preserve">. </w:t>
      </w:r>
      <w:r w:rsidR="007F60CD" w:rsidRPr="00144401">
        <w:rPr>
          <w:color w:val="000000" w:themeColor="text1"/>
        </w:rPr>
        <w:t>Therefore,</w:t>
      </w:r>
      <w:r w:rsidR="00105201" w:rsidRPr="00144401">
        <w:rPr>
          <w:color w:val="000000" w:themeColor="text1"/>
        </w:rPr>
        <w:t xml:space="preserve"> the barriers to adoption which formed the framework were validated from three perspectives, minimising </w:t>
      </w:r>
      <w:r w:rsidR="00CC5D71" w:rsidRPr="00144401">
        <w:rPr>
          <w:color w:val="000000" w:themeColor="text1"/>
        </w:rPr>
        <w:t>the limitations of using one approach.</w:t>
      </w:r>
      <w:r w:rsidR="00733B34" w:rsidRPr="00144401">
        <w:rPr>
          <w:color w:val="000000" w:themeColor="text1"/>
        </w:rPr>
        <w:t xml:space="preserve"> </w:t>
      </w:r>
      <w:r w:rsidR="008A5D98" w:rsidRPr="00144401">
        <w:rPr>
          <w:color w:val="000000" w:themeColor="text1"/>
        </w:rPr>
        <w:t>Lastly, t</w:t>
      </w:r>
      <w:r w:rsidR="00733B34" w:rsidRPr="00144401">
        <w:rPr>
          <w:color w:val="000000" w:themeColor="text1"/>
        </w:rPr>
        <w:t xml:space="preserve">he impact of Covid-19 meant that the </w:t>
      </w:r>
      <w:r w:rsidR="004B5219" w:rsidRPr="00144401">
        <w:rPr>
          <w:color w:val="000000" w:themeColor="text1"/>
        </w:rPr>
        <w:t xml:space="preserve">majority of the interviews were conducted utilising </w:t>
      </w:r>
      <w:r w:rsidR="001A1E06" w:rsidRPr="00144401">
        <w:rPr>
          <w:color w:val="000000" w:themeColor="text1"/>
        </w:rPr>
        <w:t xml:space="preserve">Zoom or Microsoft Teams, however it </w:t>
      </w:r>
      <w:r w:rsidR="00B451FA" w:rsidRPr="00144401">
        <w:rPr>
          <w:color w:val="000000" w:themeColor="text1"/>
        </w:rPr>
        <w:t>is not believed that this affected the outcome</w:t>
      </w:r>
      <w:r w:rsidR="004B5219" w:rsidRPr="00144401">
        <w:rPr>
          <w:color w:val="000000" w:themeColor="text1"/>
        </w:rPr>
        <w:t>.</w:t>
      </w:r>
    </w:p>
    <w:p w14:paraId="3802C457" w14:textId="6045CF24" w:rsidR="00B041D5" w:rsidRPr="00144401" w:rsidRDefault="00B041D5" w:rsidP="002E1663">
      <w:pPr>
        <w:pStyle w:val="Heading1"/>
        <w:ind w:left="284" w:hanging="290"/>
      </w:pPr>
      <w:bookmarkStart w:id="32" w:name="_Toc75365951"/>
      <w:bookmarkStart w:id="33" w:name="_Toc98953782"/>
      <w:r w:rsidRPr="00144401">
        <w:t>Conclusion</w:t>
      </w:r>
      <w:bookmarkEnd w:id="32"/>
      <w:bookmarkEnd w:id="33"/>
      <w:r w:rsidR="007C7634" w:rsidRPr="00144401">
        <w:t>s</w:t>
      </w:r>
    </w:p>
    <w:p w14:paraId="5D330C94" w14:textId="2D38F5A9" w:rsidR="00B041D5" w:rsidRPr="00144401" w:rsidRDefault="00B041D5" w:rsidP="00B041D5">
      <w:pPr>
        <w:rPr>
          <w:color w:val="000000" w:themeColor="text1"/>
        </w:rPr>
      </w:pPr>
      <w:r w:rsidRPr="00144401">
        <w:rPr>
          <w:color w:val="000000" w:themeColor="text1"/>
        </w:rPr>
        <w:t xml:space="preserve">The aim of this </w:t>
      </w:r>
      <w:r w:rsidR="009524BD" w:rsidRPr="00144401">
        <w:rPr>
          <w:color w:val="000000" w:themeColor="text1"/>
        </w:rPr>
        <w:t>paper</w:t>
      </w:r>
      <w:r w:rsidRPr="00144401">
        <w:rPr>
          <w:color w:val="000000" w:themeColor="text1"/>
        </w:rPr>
        <w:t xml:space="preserve"> was to validate the barriers to SMEs adoption of Big Data Analytics from a qualitative perspective. The </w:t>
      </w:r>
      <w:r w:rsidR="009524BD" w:rsidRPr="00144401">
        <w:rPr>
          <w:color w:val="000000" w:themeColor="text1"/>
        </w:rPr>
        <w:t>paper</w:t>
      </w:r>
      <w:r w:rsidRPr="00144401">
        <w:rPr>
          <w:color w:val="000000" w:themeColor="text1"/>
        </w:rPr>
        <w:t xml:space="preserve"> has described the process of designing the interview</w:t>
      </w:r>
      <w:r w:rsidR="00A83225" w:rsidRPr="00144401">
        <w:rPr>
          <w:color w:val="000000" w:themeColor="text1"/>
        </w:rPr>
        <w:t>s</w:t>
      </w:r>
      <w:r w:rsidRPr="00144401">
        <w:rPr>
          <w:color w:val="000000" w:themeColor="text1"/>
        </w:rPr>
        <w:t xml:space="preserve">, the selection of participants and the analysis of the data. Utilising qualitative interviews allowed participants to provide more detail using a richer vocabulary than a questionnaire, which facilitated </w:t>
      </w:r>
      <w:r w:rsidR="0032467B" w:rsidRPr="00144401">
        <w:rPr>
          <w:color w:val="000000" w:themeColor="text1"/>
        </w:rPr>
        <w:t xml:space="preserve">understanding of </w:t>
      </w:r>
      <w:r w:rsidRPr="00144401">
        <w:rPr>
          <w:color w:val="000000" w:themeColor="text1"/>
        </w:rPr>
        <w:t xml:space="preserve">the context in which their business operated or the issues which were more important to them. The qualitative study has shown that some SMEs are adopting the Big Data Analytics as one participant from a micro company (P6) </w:t>
      </w:r>
      <w:r w:rsidR="0032467B" w:rsidRPr="00144401">
        <w:rPr>
          <w:color w:val="000000" w:themeColor="text1"/>
        </w:rPr>
        <w:t xml:space="preserve">and one participant from a medium-sized company (P1) were already using Big Data Analytics. Moreover, a </w:t>
      </w:r>
      <w:r w:rsidRPr="00144401">
        <w:rPr>
          <w:color w:val="000000" w:themeColor="text1"/>
        </w:rPr>
        <w:t xml:space="preserve">participant from a recruitment company (P5) stated that they are currently implementing Google Analytics and are utilising SaaS applications, having a desire to expand the use of computing to grow their business and create efficiencies. </w:t>
      </w:r>
    </w:p>
    <w:p w14:paraId="0A7674D7" w14:textId="67DB481E" w:rsidR="00B041D5" w:rsidRPr="00144401" w:rsidRDefault="00B041D5" w:rsidP="00B041D5">
      <w:pPr>
        <w:rPr>
          <w:color w:val="000000" w:themeColor="text1"/>
        </w:rPr>
      </w:pPr>
      <w:r w:rsidRPr="00144401">
        <w:rPr>
          <w:color w:val="000000" w:themeColor="text1"/>
        </w:rPr>
        <w:t xml:space="preserve">The barriers to SMEs adoption of Big Data Analytics have been triangulated, initially identified from a secondary literature review, then verified from primary quantitative and finally qualitative data. The qualitative analysis has confirmed that all of the barriers identified are valid with no additional barriers required or further refinement to the pillars. However, it is evident that certain barriers are more prominent than others, with the ranking of importance differing between the quantitative and qualitative </w:t>
      </w:r>
      <w:r w:rsidRPr="00144401">
        <w:rPr>
          <w:color w:val="000000" w:themeColor="text1"/>
        </w:rPr>
        <w:lastRenderedPageBreak/>
        <w:t xml:space="preserve">studies. </w:t>
      </w:r>
      <w:r w:rsidR="00405541" w:rsidRPr="00144401">
        <w:rPr>
          <w:color w:val="000000" w:themeColor="text1"/>
        </w:rPr>
        <w:t>Several limitations of the study have been identified</w:t>
      </w:r>
      <w:r w:rsidR="009505C2" w:rsidRPr="00144401">
        <w:rPr>
          <w:color w:val="000000" w:themeColor="text1"/>
        </w:rPr>
        <w:t xml:space="preserve"> including bias and </w:t>
      </w:r>
      <w:r w:rsidR="0043682F" w:rsidRPr="00144401">
        <w:rPr>
          <w:color w:val="000000" w:themeColor="text1"/>
        </w:rPr>
        <w:t>conducting interviews remotely.</w:t>
      </w:r>
      <w:r w:rsidR="009D3426" w:rsidRPr="00144401">
        <w:rPr>
          <w:color w:val="000000" w:themeColor="text1"/>
        </w:rPr>
        <w:t xml:space="preserve"> </w:t>
      </w:r>
      <w:r w:rsidR="0043682F" w:rsidRPr="00144401">
        <w:rPr>
          <w:color w:val="000000" w:themeColor="text1"/>
        </w:rPr>
        <w:t xml:space="preserve">Following this study, the framework was applied to two UK SME case studies </w:t>
      </w:r>
      <w:r w:rsidR="0043682F" w:rsidRPr="00144401">
        <w:rPr>
          <w:color w:val="000000" w:themeColor="text1"/>
        </w:rPr>
        <w:fldChar w:fldCharType="begin" w:fldLock="1"/>
      </w:r>
      <w:r w:rsidR="002D407D" w:rsidRPr="00144401">
        <w:rPr>
          <w:color w:val="000000" w:themeColor="text1"/>
        </w:rPr>
        <w:instrText>ADDIN CSL_CITATION {"citationItems":[{"id":"ITEM-1","itemData":{"DOI":"10.21125/iceri.2021.0785","ISBN":"978-84-09-34549-6","ISSN":"2340-1095","author":[{"dropping-particle":"","family":"Willetts","given":"Matthew","non-dropping-particle":"","parse-names":false,"suffix":""},{"dropping-particle":"","family":"Atkins","given":"Anthony S.","non-dropping-particle":"","parse-names":false,"suffix":""},{"dropping-particle":"","family":"Stanier","given":"Clare","non-dropping-particle":"","parse-names":false,"suffix":""}],"container-title":"ICERI2021 Proceedings","id":"ITEM-1","issued":{"date-parts":[["2021"]]},"page":"3158-3167","publisher":"IATED","title":"Teaching and Learning Case Study on Social Media Analytics for Small And Medium-Sized Enterprises","type":"paper-conference"},"uris":["http://www.mendeley.com/documents/?uuid=62474a2a-360e-361d-9e09-519ded9d3b85"]},{"id":"ITEM-2","itemData":{"DOI":"10.21125/inted.2022.0417","ISBN":"978-84-09-37758-9/2340-1079","author":[{"dropping-particle":"","family":"Willetts","given":"Matthew","non-dropping-particle":"","parse-names":false,"suffix":""},{"dropping-particle":"","family":"Atkins","given":"Anthony S.","non-dropping-particle":"","parse-names":false,"suffix":""},{"dropping-particle":"","family":"Stanier","given":"Clare","non-dropping-particle":"","parse-names":false,"suffix":""}],"container-title":"16th International Technology, Education and Development Conference","id":"ITEM-2","issued":{"date-parts":[["2022"]]},"page":"1401-1410","title":"A Teaching and Learning Case Study on Data Mining Using Association Rules for SMEs","type":"paper-conference"},"uris":["http://www.mendeley.com/documents/?uuid=ef54b999-d1ba-4f3f-ada1-282ddd65b641"]}],"mendeley":{"formattedCitation":"(Willetts, Atkins and Stanier, 2021, 2022a)","plainTextFormattedCitation":"(Willetts, Atkins and Stanier, 2021, 2022a)","previouslyFormattedCitation":"(Willetts, Atkins and Stanier, 2021, 2022a)"},"properties":{"noteIndex":0},"schema":"https://github.com/citation-style-language/schema/raw/master/csl-citation.json"}</w:instrText>
      </w:r>
      <w:r w:rsidR="0043682F" w:rsidRPr="00144401">
        <w:rPr>
          <w:color w:val="000000" w:themeColor="text1"/>
        </w:rPr>
        <w:fldChar w:fldCharType="separate"/>
      </w:r>
      <w:r w:rsidR="0043682F" w:rsidRPr="00144401">
        <w:rPr>
          <w:noProof/>
          <w:color w:val="000000" w:themeColor="text1"/>
        </w:rPr>
        <w:t>(Willetts, Atkins and Stanier, 2021, 2022a)</w:t>
      </w:r>
      <w:r w:rsidR="0043682F" w:rsidRPr="00144401">
        <w:rPr>
          <w:color w:val="000000" w:themeColor="text1"/>
        </w:rPr>
        <w:fldChar w:fldCharType="end"/>
      </w:r>
      <w:r w:rsidR="0043682F" w:rsidRPr="00144401">
        <w:rPr>
          <w:color w:val="000000" w:themeColor="text1"/>
        </w:rPr>
        <w:t xml:space="preserve"> by converting the framework into a scoring tool which allowed the SMEs to identify their current Big Data Analytics readiness and </w:t>
      </w:r>
      <w:r w:rsidR="0052667D" w:rsidRPr="00144401">
        <w:rPr>
          <w:color w:val="000000" w:themeColor="text1"/>
        </w:rPr>
        <w:t>identify how they can improve their capability</w:t>
      </w:r>
      <w:r w:rsidR="0043682F" w:rsidRPr="00144401">
        <w:rPr>
          <w:color w:val="000000" w:themeColor="text1"/>
        </w:rPr>
        <w:t xml:space="preserve">. </w:t>
      </w:r>
      <w:r w:rsidR="006900B2" w:rsidRPr="00144401">
        <w:rPr>
          <w:color w:val="000000" w:themeColor="text1"/>
        </w:rPr>
        <w:t>Future publications will document the development of a scoring tool and its application to real-world case studies</w:t>
      </w:r>
      <w:r w:rsidR="0098661A" w:rsidRPr="00144401">
        <w:rPr>
          <w:color w:val="000000" w:themeColor="text1"/>
        </w:rPr>
        <w:t xml:space="preserve">, consultancy work will also be undertaken to </w:t>
      </w:r>
      <w:r w:rsidR="00E12124" w:rsidRPr="00144401">
        <w:rPr>
          <w:color w:val="000000" w:themeColor="text1"/>
        </w:rPr>
        <w:t>further improve the tool</w:t>
      </w:r>
      <w:r w:rsidR="006900B2" w:rsidRPr="00144401">
        <w:rPr>
          <w:color w:val="000000" w:themeColor="text1"/>
        </w:rPr>
        <w:t>.</w:t>
      </w:r>
      <w:r w:rsidRPr="00144401">
        <w:rPr>
          <w:color w:val="000000" w:themeColor="text1"/>
        </w:rPr>
        <w:t xml:space="preserve"> </w:t>
      </w:r>
    </w:p>
    <w:p w14:paraId="5EC344CC" w14:textId="5059E3BA" w:rsidR="00B041D5" w:rsidRPr="00144401" w:rsidRDefault="00481B0F" w:rsidP="002B481F">
      <w:pPr>
        <w:pStyle w:val="Heading1"/>
        <w:ind w:left="426" w:hanging="426"/>
      </w:pPr>
      <w:r w:rsidRPr="00144401">
        <w:t xml:space="preserve"> </w:t>
      </w:r>
      <w:r w:rsidR="00B041D5" w:rsidRPr="00144401">
        <w:t>References</w:t>
      </w:r>
    </w:p>
    <w:p w14:paraId="3C215310" w14:textId="5B835A33" w:rsidR="002D407D" w:rsidRPr="00144401" w:rsidRDefault="00B041D5" w:rsidP="002D407D">
      <w:pPr>
        <w:widowControl w:val="0"/>
        <w:autoSpaceDE w:val="0"/>
        <w:autoSpaceDN w:val="0"/>
        <w:adjustRightInd w:val="0"/>
        <w:rPr>
          <w:rFonts w:cs="Arial"/>
          <w:noProof/>
          <w:color w:val="000000" w:themeColor="text1"/>
          <w:sz w:val="22"/>
          <w:szCs w:val="24"/>
        </w:rPr>
      </w:pPr>
      <w:r w:rsidRPr="00144401">
        <w:rPr>
          <w:color w:val="000000" w:themeColor="text1"/>
        </w:rPr>
        <w:fldChar w:fldCharType="begin" w:fldLock="1"/>
      </w:r>
      <w:r w:rsidRPr="00144401">
        <w:rPr>
          <w:color w:val="000000" w:themeColor="text1"/>
        </w:rPr>
        <w:instrText xml:space="preserve">ADDIN Mendeley Bibliography CSL_BIBLIOGRAPHY </w:instrText>
      </w:r>
      <w:r w:rsidRPr="00144401">
        <w:rPr>
          <w:color w:val="000000" w:themeColor="text1"/>
        </w:rPr>
        <w:fldChar w:fldCharType="separate"/>
      </w:r>
      <w:r w:rsidR="002D407D" w:rsidRPr="00144401">
        <w:rPr>
          <w:rFonts w:cs="Arial"/>
          <w:noProof/>
          <w:color w:val="000000" w:themeColor="text1"/>
          <w:sz w:val="22"/>
          <w:szCs w:val="24"/>
        </w:rPr>
        <w:t xml:space="preserve">Ahmed, V. </w:t>
      </w:r>
      <w:r w:rsidR="002D407D" w:rsidRPr="00144401">
        <w:rPr>
          <w:rFonts w:cs="Arial"/>
          <w:i/>
          <w:iCs/>
          <w:noProof/>
          <w:color w:val="000000" w:themeColor="text1"/>
          <w:sz w:val="22"/>
          <w:szCs w:val="24"/>
        </w:rPr>
        <w:t>et al.</w:t>
      </w:r>
      <w:r w:rsidR="002D407D" w:rsidRPr="00144401">
        <w:rPr>
          <w:rFonts w:cs="Arial"/>
          <w:noProof/>
          <w:color w:val="000000" w:themeColor="text1"/>
          <w:sz w:val="22"/>
          <w:szCs w:val="24"/>
        </w:rPr>
        <w:t xml:space="preserve"> (2017) ‘The future of Big Data in facilities management: opportunities and challenges’, </w:t>
      </w:r>
      <w:r w:rsidR="002D407D" w:rsidRPr="00144401">
        <w:rPr>
          <w:rFonts w:cs="Arial"/>
          <w:i/>
          <w:iCs/>
          <w:noProof/>
          <w:color w:val="000000" w:themeColor="text1"/>
          <w:sz w:val="22"/>
          <w:szCs w:val="24"/>
        </w:rPr>
        <w:t>Facilities</w:t>
      </w:r>
      <w:r w:rsidR="002D407D" w:rsidRPr="00144401">
        <w:rPr>
          <w:rFonts w:cs="Arial"/>
          <w:noProof/>
          <w:color w:val="000000" w:themeColor="text1"/>
          <w:sz w:val="22"/>
          <w:szCs w:val="24"/>
        </w:rPr>
        <w:t>, 35(13–14), pp. 725–745. Available at: https://doi.org/10.1108/F-06-2016-0064.</w:t>
      </w:r>
    </w:p>
    <w:p w14:paraId="657C64B4" w14:textId="77777777" w:rsidR="002D407D" w:rsidRPr="00144401" w:rsidRDefault="002D407D" w:rsidP="002D407D">
      <w:pPr>
        <w:widowControl w:val="0"/>
        <w:autoSpaceDE w:val="0"/>
        <w:autoSpaceDN w:val="0"/>
        <w:adjustRightInd w:val="0"/>
        <w:rPr>
          <w:rFonts w:cs="Arial"/>
          <w:noProof/>
          <w:color w:val="000000" w:themeColor="text1"/>
          <w:sz w:val="22"/>
          <w:szCs w:val="24"/>
        </w:rPr>
      </w:pPr>
      <w:r w:rsidRPr="00144401">
        <w:rPr>
          <w:rFonts w:cs="Arial"/>
          <w:noProof/>
          <w:color w:val="000000" w:themeColor="text1"/>
          <w:sz w:val="22"/>
          <w:szCs w:val="24"/>
        </w:rPr>
        <w:t xml:space="preserve">Alharthi, A., Krotov, V. and Bowman, M. (2017) ‘Addressing barriers to big data’, </w:t>
      </w:r>
      <w:r w:rsidRPr="00144401">
        <w:rPr>
          <w:rFonts w:cs="Arial"/>
          <w:i/>
          <w:iCs/>
          <w:noProof/>
          <w:color w:val="000000" w:themeColor="text1"/>
          <w:sz w:val="22"/>
          <w:szCs w:val="24"/>
        </w:rPr>
        <w:t>Business Horizons</w:t>
      </w:r>
      <w:r w:rsidRPr="00144401">
        <w:rPr>
          <w:rFonts w:cs="Arial"/>
          <w:noProof/>
          <w:color w:val="000000" w:themeColor="text1"/>
          <w:sz w:val="22"/>
          <w:szCs w:val="24"/>
        </w:rPr>
        <w:t>, 60(3), pp. 285–292. Available at: https://doi.org/10.1016/J.BUSHOR.2017.01.002.</w:t>
      </w:r>
    </w:p>
    <w:p w14:paraId="703029B3" w14:textId="77777777" w:rsidR="002D407D" w:rsidRPr="00144401" w:rsidRDefault="002D407D" w:rsidP="002D407D">
      <w:pPr>
        <w:widowControl w:val="0"/>
        <w:autoSpaceDE w:val="0"/>
        <w:autoSpaceDN w:val="0"/>
        <w:adjustRightInd w:val="0"/>
        <w:rPr>
          <w:rFonts w:cs="Arial"/>
          <w:noProof/>
          <w:color w:val="000000" w:themeColor="text1"/>
          <w:sz w:val="22"/>
          <w:szCs w:val="24"/>
        </w:rPr>
      </w:pPr>
      <w:r w:rsidRPr="00144401">
        <w:rPr>
          <w:rFonts w:cs="Arial"/>
          <w:noProof/>
          <w:color w:val="000000" w:themeColor="text1"/>
          <w:sz w:val="22"/>
          <w:szCs w:val="24"/>
        </w:rPr>
        <w:t xml:space="preserve">Allied Market Research (2020) </w:t>
      </w:r>
      <w:r w:rsidRPr="00144401">
        <w:rPr>
          <w:rFonts w:cs="Arial"/>
          <w:i/>
          <w:iCs/>
          <w:noProof/>
          <w:color w:val="000000" w:themeColor="text1"/>
          <w:sz w:val="22"/>
          <w:szCs w:val="24"/>
        </w:rPr>
        <w:t>Europe big data and business analytics Market to Reach $105.82 Bn, by 2027 at 11.5% CAGR: AMR</w:t>
      </w:r>
      <w:r w:rsidRPr="00144401">
        <w:rPr>
          <w:rFonts w:cs="Arial"/>
          <w:noProof/>
          <w:color w:val="000000" w:themeColor="text1"/>
          <w:sz w:val="22"/>
          <w:szCs w:val="24"/>
        </w:rPr>
        <w:t>. Available at: https://www.prnewswire.com/news-releases/europe-big-data-and-business-analytics-market-to-reach-105-82-bn-by-2027-at-11-5-cagr-amr-301157758.html (Accessed: 8 May 2021).</w:t>
      </w:r>
    </w:p>
    <w:p w14:paraId="02BCAFD7" w14:textId="77777777" w:rsidR="002D407D" w:rsidRPr="00144401" w:rsidRDefault="002D407D" w:rsidP="002D407D">
      <w:pPr>
        <w:widowControl w:val="0"/>
        <w:autoSpaceDE w:val="0"/>
        <w:autoSpaceDN w:val="0"/>
        <w:adjustRightInd w:val="0"/>
        <w:rPr>
          <w:rFonts w:cs="Arial"/>
          <w:noProof/>
          <w:color w:val="000000" w:themeColor="text1"/>
          <w:sz w:val="22"/>
          <w:szCs w:val="24"/>
        </w:rPr>
      </w:pPr>
      <w:r w:rsidRPr="00144401">
        <w:rPr>
          <w:rFonts w:cs="Arial"/>
          <w:noProof/>
          <w:color w:val="000000" w:themeColor="text1"/>
          <w:sz w:val="22"/>
          <w:szCs w:val="24"/>
        </w:rPr>
        <w:t xml:space="preserve">Arunachalam, D., Kumar, N. and Kawalek, J.P. (2018) ‘Understanding big data analytics capabilities in supply chain management: Unravelling the issues, challenges and implications for practice’, </w:t>
      </w:r>
      <w:r w:rsidRPr="00144401">
        <w:rPr>
          <w:rFonts w:cs="Arial"/>
          <w:i/>
          <w:iCs/>
          <w:noProof/>
          <w:color w:val="000000" w:themeColor="text1"/>
          <w:sz w:val="22"/>
          <w:szCs w:val="24"/>
        </w:rPr>
        <w:t>Transportation Research Part E: Logistics and Transportation Review</w:t>
      </w:r>
      <w:r w:rsidRPr="00144401">
        <w:rPr>
          <w:rFonts w:cs="Arial"/>
          <w:noProof/>
          <w:color w:val="000000" w:themeColor="text1"/>
          <w:sz w:val="22"/>
          <w:szCs w:val="24"/>
        </w:rPr>
        <w:t xml:space="preserve"> [Preprint]. Available at: https://doi.org/10.1016/j.tre.2017.04.001.</w:t>
      </w:r>
    </w:p>
    <w:p w14:paraId="1BB28FAB" w14:textId="77777777" w:rsidR="002D407D" w:rsidRPr="00144401" w:rsidRDefault="002D407D" w:rsidP="002D407D">
      <w:pPr>
        <w:widowControl w:val="0"/>
        <w:autoSpaceDE w:val="0"/>
        <w:autoSpaceDN w:val="0"/>
        <w:adjustRightInd w:val="0"/>
        <w:rPr>
          <w:rFonts w:cs="Arial"/>
          <w:noProof/>
          <w:color w:val="000000" w:themeColor="text1"/>
          <w:sz w:val="22"/>
          <w:szCs w:val="24"/>
        </w:rPr>
      </w:pPr>
      <w:r w:rsidRPr="00144401">
        <w:rPr>
          <w:rFonts w:cs="Arial"/>
          <w:noProof/>
          <w:color w:val="000000" w:themeColor="text1"/>
          <w:sz w:val="22"/>
          <w:szCs w:val="24"/>
        </w:rPr>
        <w:t xml:space="preserve">Beecham, S. </w:t>
      </w:r>
      <w:r w:rsidRPr="00144401">
        <w:rPr>
          <w:rFonts w:cs="Arial"/>
          <w:i/>
          <w:iCs/>
          <w:noProof/>
          <w:color w:val="000000" w:themeColor="text1"/>
          <w:sz w:val="22"/>
          <w:szCs w:val="24"/>
        </w:rPr>
        <w:t>et al.</w:t>
      </w:r>
      <w:r w:rsidRPr="00144401">
        <w:rPr>
          <w:rFonts w:cs="Arial"/>
          <w:noProof/>
          <w:color w:val="000000" w:themeColor="text1"/>
          <w:sz w:val="22"/>
          <w:szCs w:val="24"/>
        </w:rPr>
        <w:t xml:space="preserve"> (2005) ‘Using an expert panel to validate a requirements process improvement model’, </w:t>
      </w:r>
      <w:r w:rsidRPr="00144401">
        <w:rPr>
          <w:rFonts w:cs="Arial"/>
          <w:i/>
          <w:iCs/>
          <w:noProof/>
          <w:color w:val="000000" w:themeColor="text1"/>
          <w:sz w:val="22"/>
          <w:szCs w:val="24"/>
        </w:rPr>
        <w:t>Journal of Systems and Software</w:t>
      </w:r>
      <w:r w:rsidRPr="00144401">
        <w:rPr>
          <w:rFonts w:cs="Arial"/>
          <w:noProof/>
          <w:color w:val="000000" w:themeColor="text1"/>
          <w:sz w:val="22"/>
          <w:szCs w:val="24"/>
        </w:rPr>
        <w:t>, 76(3), pp. 251–275. Available at: https://doi.org/10.1016/j.jss.2004.06.004.</w:t>
      </w:r>
    </w:p>
    <w:p w14:paraId="2C3E4E51" w14:textId="77777777" w:rsidR="002D407D" w:rsidRPr="00144401" w:rsidRDefault="002D407D" w:rsidP="002D407D">
      <w:pPr>
        <w:widowControl w:val="0"/>
        <w:autoSpaceDE w:val="0"/>
        <w:autoSpaceDN w:val="0"/>
        <w:adjustRightInd w:val="0"/>
        <w:rPr>
          <w:rFonts w:cs="Arial"/>
          <w:noProof/>
          <w:color w:val="000000" w:themeColor="text1"/>
          <w:sz w:val="22"/>
          <w:szCs w:val="24"/>
        </w:rPr>
      </w:pPr>
      <w:r w:rsidRPr="00144401">
        <w:rPr>
          <w:rFonts w:cs="Arial"/>
          <w:noProof/>
          <w:color w:val="000000" w:themeColor="text1"/>
          <w:sz w:val="22"/>
          <w:szCs w:val="24"/>
        </w:rPr>
        <w:t xml:space="preserve">Belbin, R.M. (1981) </w:t>
      </w:r>
      <w:r w:rsidRPr="00144401">
        <w:rPr>
          <w:rFonts w:cs="Arial"/>
          <w:i/>
          <w:iCs/>
          <w:noProof/>
          <w:color w:val="000000" w:themeColor="text1"/>
          <w:sz w:val="22"/>
          <w:szCs w:val="24"/>
        </w:rPr>
        <w:t>Management Teams: Why They Succeed or Fail</w:t>
      </w:r>
      <w:r w:rsidRPr="00144401">
        <w:rPr>
          <w:rFonts w:cs="Arial"/>
          <w:noProof/>
          <w:color w:val="000000" w:themeColor="text1"/>
          <w:sz w:val="22"/>
          <w:szCs w:val="24"/>
        </w:rPr>
        <w:t xml:space="preserve">, </w:t>
      </w:r>
      <w:r w:rsidRPr="00144401">
        <w:rPr>
          <w:rFonts w:cs="Arial"/>
          <w:i/>
          <w:iCs/>
          <w:noProof/>
          <w:color w:val="000000" w:themeColor="text1"/>
          <w:sz w:val="22"/>
          <w:szCs w:val="24"/>
        </w:rPr>
        <w:t>Human Resource Management International Digest</w:t>
      </w:r>
      <w:r w:rsidRPr="00144401">
        <w:rPr>
          <w:rFonts w:cs="Arial"/>
          <w:noProof/>
          <w:color w:val="000000" w:themeColor="text1"/>
          <w:sz w:val="22"/>
          <w:szCs w:val="24"/>
        </w:rPr>
        <w:t>. London: Heinemann. Available at: https://doi.org/10.1108/hrmid.2011.04419cae.002.</w:t>
      </w:r>
    </w:p>
    <w:p w14:paraId="6D4F56EF" w14:textId="77777777" w:rsidR="002D407D" w:rsidRPr="00144401" w:rsidRDefault="002D407D" w:rsidP="002D407D">
      <w:pPr>
        <w:widowControl w:val="0"/>
        <w:autoSpaceDE w:val="0"/>
        <w:autoSpaceDN w:val="0"/>
        <w:adjustRightInd w:val="0"/>
        <w:rPr>
          <w:rFonts w:cs="Arial"/>
          <w:noProof/>
          <w:color w:val="000000" w:themeColor="text1"/>
          <w:sz w:val="22"/>
          <w:szCs w:val="24"/>
        </w:rPr>
      </w:pPr>
      <w:r w:rsidRPr="00144401">
        <w:rPr>
          <w:rFonts w:cs="Arial"/>
          <w:noProof/>
          <w:color w:val="000000" w:themeColor="text1"/>
          <w:sz w:val="22"/>
          <w:szCs w:val="24"/>
        </w:rPr>
        <w:t xml:space="preserve">Bianchini, M. and Michalkova, V. (2019) </w:t>
      </w:r>
      <w:r w:rsidRPr="00144401">
        <w:rPr>
          <w:rFonts w:cs="Arial"/>
          <w:i/>
          <w:iCs/>
          <w:noProof/>
          <w:color w:val="000000" w:themeColor="text1"/>
          <w:sz w:val="22"/>
          <w:szCs w:val="24"/>
        </w:rPr>
        <w:t>OECD SME and Entrepreneurship Papers No. 15 Data Analytics in SMEs: Trends and Policies</w:t>
      </w:r>
      <w:r w:rsidRPr="00144401">
        <w:rPr>
          <w:rFonts w:cs="Arial"/>
          <w:noProof/>
          <w:color w:val="000000" w:themeColor="text1"/>
          <w:sz w:val="22"/>
          <w:szCs w:val="24"/>
        </w:rPr>
        <w:t>. Available at: https://doi.org/10.1787/1de6c6a7-en.</w:t>
      </w:r>
    </w:p>
    <w:p w14:paraId="17C7030A" w14:textId="77777777" w:rsidR="002D407D" w:rsidRPr="00144401" w:rsidRDefault="002D407D" w:rsidP="002D407D">
      <w:pPr>
        <w:widowControl w:val="0"/>
        <w:autoSpaceDE w:val="0"/>
        <w:autoSpaceDN w:val="0"/>
        <w:adjustRightInd w:val="0"/>
        <w:rPr>
          <w:rFonts w:cs="Arial"/>
          <w:noProof/>
          <w:color w:val="000000" w:themeColor="text1"/>
          <w:sz w:val="22"/>
          <w:szCs w:val="24"/>
        </w:rPr>
      </w:pPr>
      <w:r w:rsidRPr="00144401">
        <w:rPr>
          <w:rFonts w:cs="Arial"/>
          <w:noProof/>
          <w:color w:val="000000" w:themeColor="text1"/>
          <w:sz w:val="22"/>
          <w:szCs w:val="24"/>
        </w:rPr>
        <w:t xml:space="preserve">Braun, V. and Clarke, V. (2006) ‘Using Thematic Analysis in Psychology’, </w:t>
      </w:r>
      <w:r w:rsidRPr="00144401">
        <w:rPr>
          <w:rFonts w:cs="Arial"/>
          <w:i/>
          <w:iCs/>
          <w:noProof/>
          <w:color w:val="000000" w:themeColor="text1"/>
          <w:sz w:val="22"/>
          <w:szCs w:val="24"/>
        </w:rPr>
        <w:t xml:space="preserve">Qualitative research </w:t>
      </w:r>
      <w:r w:rsidRPr="00144401">
        <w:rPr>
          <w:rFonts w:cs="Arial"/>
          <w:i/>
          <w:iCs/>
          <w:noProof/>
          <w:color w:val="000000" w:themeColor="text1"/>
          <w:sz w:val="22"/>
          <w:szCs w:val="24"/>
        </w:rPr>
        <w:lastRenderedPageBreak/>
        <w:t>in psychology</w:t>
      </w:r>
      <w:r w:rsidRPr="00144401">
        <w:rPr>
          <w:rFonts w:cs="Arial"/>
          <w:noProof/>
          <w:color w:val="000000" w:themeColor="text1"/>
          <w:sz w:val="22"/>
          <w:szCs w:val="24"/>
        </w:rPr>
        <w:t>, 3, pp. 77–101. Available at: https://doi.org/10.1191/1478088706qp063oa.</w:t>
      </w:r>
    </w:p>
    <w:p w14:paraId="48CC65FB" w14:textId="77777777" w:rsidR="002D407D" w:rsidRPr="00144401" w:rsidRDefault="002D407D" w:rsidP="002D407D">
      <w:pPr>
        <w:widowControl w:val="0"/>
        <w:autoSpaceDE w:val="0"/>
        <w:autoSpaceDN w:val="0"/>
        <w:adjustRightInd w:val="0"/>
        <w:rPr>
          <w:rFonts w:cs="Arial"/>
          <w:noProof/>
          <w:color w:val="000000" w:themeColor="text1"/>
          <w:sz w:val="22"/>
          <w:szCs w:val="24"/>
        </w:rPr>
      </w:pPr>
      <w:r w:rsidRPr="00144401">
        <w:rPr>
          <w:rFonts w:cs="Arial"/>
          <w:noProof/>
          <w:color w:val="000000" w:themeColor="text1"/>
          <w:sz w:val="22"/>
          <w:szCs w:val="24"/>
        </w:rPr>
        <w:t xml:space="preserve">Coleman, S. </w:t>
      </w:r>
      <w:r w:rsidRPr="00144401">
        <w:rPr>
          <w:rFonts w:cs="Arial"/>
          <w:i/>
          <w:iCs/>
          <w:noProof/>
          <w:color w:val="000000" w:themeColor="text1"/>
          <w:sz w:val="22"/>
          <w:szCs w:val="24"/>
        </w:rPr>
        <w:t>et al.</w:t>
      </w:r>
      <w:r w:rsidRPr="00144401">
        <w:rPr>
          <w:rFonts w:cs="Arial"/>
          <w:noProof/>
          <w:color w:val="000000" w:themeColor="text1"/>
          <w:sz w:val="22"/>
          <w:szCs w:val="24"/>
        </w:rPr>
        <w:t xml:space="preserve"> (2016) ‘How Can SMEs Benefit from Big Data? Challenges and a Path Forward’, </w:t>
      </w:r>
      <w:r w:rsidRPr="00144401">
        <w:rPr>
          <w:rFonts w:cs="Arial"/>
          <w:i/>
          <w:iCs/>
          <w:noProof/>
          <w:color w:val="000000" w:themeColor="text1"/>
          <w:sz w:val="22"/>
          <w:szCs w:val="24"/>
        </w:rPr>
        <w:t>Quality and Reliability Engineering International</w:t>
      </w:r>
      <w:r w:rsidRPr="00144401">
        <w:rPr>
          <w:rFonts w:cs="Arial"/>
          <w:noProof/>
          <w:color w:val="000000" w:themeColor="text1"/>
          <w:sz w:val="22"/>
          <w:szCs w:val="24"/>
        </w:rPr>
        <w:t>, 32(6), pp. 2151–2164. Available at: https://doi.org/10.1002/qre.2008.</w:t>
      </w:r>
    </w:p>
    <w:p w14:paraId="647135BC" w14:textId="77777777" w:rsidR="002D407D" w:rsidRPr="00144401" w:rsidRDefault="002D407D" w:rsidP="002D407D">
      <w:pPr>
        <w:widowControl w:val="0"/>
        <w:autoSpaceDE w:val="0"/>
        <w:autoSpaceDN w:val="0"/>
        <w:adjustRightInd w:val="0"/>
        <w:rPr>
          <w:rFonts w:cs="Arial"/>
          <w:noProof/>
          <w:color w:val="000000" w:themeColor="text1"/>
          <w:sz w:val="22"/>
          <w:szCs w:val="24"/>
        </w:rPr>
      </w:pPr>
      <w:r w:rsidRPr="00144401">
        <w:rPr>
          <w:rFonts w:cs="Arial"/>
          <w:noProof/>
          <w:color w:val="000000" w:themeColor="text1"/>
          <w:sz w:val="22"/>
          <w:szCs w:val="24"/>
        </w:rPr>
        <w:t xml:space="preserve">Côrte-Real, N., Oliveira, T. and Ruivo, P. (2017) ‘Assessing business value of Big Data Analytics in European firms’, </w:t>
      </w:r>
      <w:r w:rsidRPr="00144401">
        <w:rPr>
          <w:rFonts w:cs="Arial"/>
          <w:i/>
          <w:iCs/>
          <w:noProof/>
          <w:color w:val="000000" w:themeColor="text1"/>
          <w:sz w:val="22"/>
          <w:szCs w:val="24"/>
        </w:rPr>
        <w:t>Journal of Business Research</w:t>
      </w:r>
      <w:r w:rsidRPr="00144401">
        <w:rPr>
          <w:rFonts w:cs="Arial"/>
          <w:noProof/>
          <w:color w:val="000000" w:themeColor="text1"/>
          <w:sz w:val="22"/>
          <w:szCs w:val="24"/>
        </w:rPr>
        <w:t>, 70, pp. 379–390. Available at: https://doi.org/10.1016/j.jbusres.2016.08.011.</w:t>
      </w:r>
    </w:p>
    <w:p w14:paraId="6627482F" w14:textId="77777777" w:rsidR="002D407D" w:rsidRPr="00144401" w:rsidRDefault="002D407D" w:rsidP="002D407D">
      <w:pPr>
        <w:widowControl w:val="0"/>
        <w:autoSpaceDE w:val="0"/>
        <w:autoSpaceDN w:val="0"/>
        <w:adjustRightInd w:val="0"/>
        <w:rPr>
          <w:rFonts w:cs="Arial"/>
          <w:noProof/>
          <w:color w:val="000000" w:themeColor="text1"/>
          <w:sz w:val="22"/>
          <w:szCs w:val="24"/>
        </w:rPr>
      </w:pPr>
      <w:r w:rsidRPr="00144401">
        <w:rPr>
          <w:rFonts w:cs="Arial"/>
          <w:noProof/>
          <w:color w:val="000000" w:themeColor="text1"/>
          <w:sz w:val="22"/>
          <w:szCs w:val="24"/>
        </w:rPr>
        <w:t xml:space="preserve">Danziger, C. (2019) </w:t>
      </w:r>
      <w:r w:rsidRPr="00144401">
        <w:rPr>
          <w:rFonts w:cs="Arial"/>
          <w:i/>
          <w:iCs/>
          <w:noProof/>
          <w:color w:val="000000" w:themeColor="text1"/>
          <w:sz w:val="22"/>
          <w:szCs w:val="24"/>
        </w:rPr>
        <w:t>How Amazon Used Big Data to Rule E-Commerce - insideBIGDATA</w:t>
      </w:r>
      <w:r w:rsidRPr="00144401">
        <w:rPr>
          <w:rFonts w:cs="Arial"/>
          <w:noProof/>
          <w:color w:val="000000" w:themeColor="text1"/>
          <w:sz w:val="22"/>
          <w:szCs w:val="24"/>
        </w:rPr>
        <w:t xml:space="preserve">, </w:t>
      </w:r>
      <w:r w:rsidRPr="00144401">
        <w:rPr>
          <w:rFonts w:cs="Arial"/>
          <w:i/>
          <w:iCs/>
          <w:noProof/>
          <w:color w:val="000000" w:themeColor="text1"/>
          <w:sz w:val="22"/>
          <w:szCs w:val="24"/>
        </w:rPr>
        <w:t>insideBigData</w:t>
      </w:r>
      <w:r w:rsidRPr="00144401">
        <w:rPr>
          <w:rFonts w:cs="Arial"/>
          <w:noProof/>
          <w:color w:val="000000" w:themeColor="text1"/>
          <w:sz w:val="22"/>
          <w:szCs w:val="24"/>
        </w:rPr>
        <w:t>. Available at: https://insidebigdata.com/2019/11/30/how-amazon-used-big-data-to-rule-e-commerce/ (Accessed: 5 December 2019).</w:t>
      </w:r>
    </w:p>
    <w:p w14:paraId="0C091994" w14:textId="77777777" w:rsidR="002D407D" w:rsidRPr="00144401" w:rsidRDefault="002D407D" w:rsidP="002D407D">
      <w:pPr>
        <w:widowControl w:val="0"/>
        <w:autoSpaceDE w:val="0"/>
        <w:autoSpaceDN w:val="0"/>
        <w:adjustRightInd w:val="0"/>
        <w:rPr>
          <w:rFonts w:cs="Arial"/>
          <w:noProof/>
          <w:color w:val="000000" w:themeColor="text1"/>
          <w:sz w:val="22"/>
          <w:szCs w:val="24"/>
        </w:rPr>
      </w:pPr>
      <w:r w:rsidRPr="00144401">
        <w:rPr>
          <w:rFonts w:cs="Arial"/>
          <w:noProof/>
          <w:color w:val="000000" w:themeColor="text1"/>
          <w:sz w:val="22"/>
          <w:szCs w:val="24"/>
        </w:rPr>
        <w:t xml:space="preserve">Drake, N. and Turner, B. (2020) </w:t>
      </w:r>
      <w:r w:rsidRPr="00144401">
        <w:rPr>
          <w:rFonts w:cs="Arial"/>
          <w:i/>
          <w:iCs/>
          <w:noProof/>
          <w:color w:val="000000" w:themeColor="text1"/>
          <w:sz w:val="22"/>
          <w:szCs w:val="24"/>
        </w:rPr>
        <w:t>Best cloud databases of 2020</w:t>
      </w:r>
      <w:r w:rsidRPr="00144401">
        <w:rPr>
          <w:rFonts w:cs="Arial"/>
          <w:noProof/>
          <w:color w:val="000000" w:themeColor="text1"/>
          <w:sz w:val="22"/>
          <w:szCs w:val="24"/>
        </w:rPr>
        <w:t xml:space="preserve">, </w:t>
      </w:r>
      <w:r w:rsidRPr="00144401">
        <w:rPr>
          <w:rFonts w:cs="Arial"/>
          <w:i/>
          <w:iCs/>
          <w:noProof/>
          <w:color w:val="000000" w:themeColor="text1"/>
          <w:sz w:val="22"/>
          <w:szCs w:val="24"/>
        </w:rPr>
        <w:t>TechRadar</w:t>
      </w:r>
      <w:r w:rsidRPr="00144401">
        <w:rPr>
          <w:rFonts w:cs="Arial"/>
          <w:noProof/>
          <w:color w:val="000000" w:themeColor="text1"/>
          <w:sz w:val="22"/>
          <w:szCs w:val="24"/>
        </w:rPr>
        <w:t>. Available at: https://www.techradar.com/uk/best/best-cloud-databases (Accessed: 12 November 2020).</w:t>
      </w:r>
    </w:p>
    <w:p w14:paraId="542708D3" w14:textId="77777777" w:rsidR="002D407D" w:rsidRPr="00144401" w:rsidRDefault="002D407D" w:rsidP="002D407D">
      <w:pPr>
        <w:widowControl w:val="0"/>
        <w:autoSpaceDE w:val="0"/>
        <w:autoSpaceDN w:val="0"/>
        <w:adjustRightInd w:val="0"/>
        <w:rPr>
          <w:rFonts w:cs="Arial"/>
          <w:noProof/>
          <w:color w:val="000000" w:themeColor="text1"/>
          <w:sz w:val="22"/>
          <w:szCs w:val="24"/>
        </w:rPr>
      </w:pPr>
      <w:r w:rsidRPr="00144401">
        <w:rPr>
          <w:rFonts w:cs="Arial"/>
          <w:noProof/>
          <w:color w:val="000000" w:themeColor="text1"/>
          <w:sz w:val="22"/>
          <w:szCs w:val="24"/>
        </w:rPr>
        <w:t xml:space="preserve">Engels, B. (2017) ‘Detours on the Path to a European Big Data Economy’, </w:t>
      </w:r>
      <w:r w:rsidRPr="00144401">
        <w:rPr>
          <w:rFonts w:cs="Arial"/>
          <w:i/>
          <w:iCs/>
          <w:noProof/>
          <w:color w:val="000000" w:themeColor="text1"/>
          <w:sz w:val="22"/>
          <w:szCs w:val="24"/>
        </w:rPr>
        <w:t>Intereconomics</w:t>
      </w:r>
      <w:r w:rsidRPr="00144401">
        <w:rPr>
          <w:rFonts w:cs="Arial"/>
          <w:noProof/>
          <w:color w:val="000000" w:themeColor="text1"/>
          <w:sz w:val="22"/>
          <w:szCs w:val="24"/>
        </w:rPr>
        <w:t>, 52(4), pp. 213–216. Available at: https://doi.org/10.1007/s10272-017-0677-4.</w:t>
      </w:r>
    </w:p>
    <w:p w14:paraId="788A5A1F" w14:textId="77777777" w:rsidR="002D407D" w:rsidRPr="00144401" w:rsidRDefault="002D407D" w:rsidP="002D407D">
      <w:pPr>
        <w:widowControl w:val="0"/>
        <w:autoSpaceDE w:val="0"/>
        <w:autoSpaceDN w:val="0"/>
        <w:adjustRightInd w:val="0"/>
        <w:rPr>
          <w:rFonts w:cs="Arial"/>
          <w:noProof/>
          <w:color w:val="000000" w:themeColor="text1"/>
          <w:sz w:val="22"/>
          <w:szCs w:val="24"/>
        </w:rPr>
      </w:pPr>
      <w:r w:rsidRPr="00144401">
        <w:rPr>
          <w:rFonts w:cs="Arial"/>
          <w:noProof/>
          <w:color w:val="000000" w:themeColor="text1"/>
          <w:sz w:val="22"/>
          <w:szCs w:val="24"/>
        </w:rPr>
        <w:t xml:space="preserve">European Commission (2021) </w:t>
      </w:r>
      <w:r w:rsidRPr="00144401">
        <w:rPr>
          <w:rFonts w:cs="Arial"/>
          <w:i/>
          <w:iCs/>
          <w:noProof/>
          <w:color w:val="000000" w:themeColor="text1"/>
          <w:sz w:val="22"/>
          <w:szCs w:val="24"/>
        </w:rPr>
        <w:t>Entrepreneurship and Small and medium-sized enterprises (SMEs) | Internal Market, Industry, Entrepreneurship and SMEs</w:t>
      </w:r>
      <w:r w:rsidRPr="00144401">
        <w:rPr>
          <w:rFonts w:cs="Arial"/>
          <w:noProof/>
          <w:color w:val="000000" w:themeColor="text1"/>
          <w:sz w:val="22"/>
          <w:szCs w:val="24"/>
        </w:rPr>
        <w:t>. Available at: https://ec.europa.eu/growth/smes_en (Accessed: 16 May 2021).</w:t>
      </w:r>
    </w:p>
    <w:p w14:paraId="6EB03E6F" w14:textId="77777777" w:rsidR="002D407D" w:rsidRPr="00144401" w:rsidRDefault="002D407D" w:rsidP="002D407D">
      <w:pPr>
        <w:widowControl w:val="0"/>
        <w:autoSpaceDE w:val="0"/>
        <w:autoSpaceDN w:val="0"/>
        <w:adjustRightInd w:val="0"/>
        <w:rPr>
          <w:rFonts w:cs="Arial"/>
          <w:noProof/>
          <w:color w:val="000000" w:themeColor="text1"/>
          <w:sz w:val="22"/>
          <w:szCs w:val="24"/>
        </w:rPr>
      </w:pPr>
      <w:r w:rsidRPr="00144401">
        <w:rPr>
          <w:rFonts w:cs="Arial"/>
          <w:noProof/>
          <w:color w:val="000000" w:themeColor="text1"/>
          <w:sz w:val="22"/>
          <w:szCs w:val="24"/>
        </w:rPr>
        <w:t xml:space="preserve">Fortune Business Insights (2020) </w:t>
      </w:r>
      <w:r w:rsidRPr="00144401">
        <w:rPr>
          <w:rFonts w:cs="Arial"/>
          <w:i/>
          <w:iCs/>
          <w:noProof/>
          <w:color w:val="000000" w:themeColor="text1"/>
          <w:sz w:val="22"/>
          <w:szCs w:val="24"/>
        </w:rPr>
        <w:t>Big Data Technology Market to Reach $116.07 Billion by 2027; Early Adoption of AI and Predictive Analysis will Emerge in Favor of Market Growth</w:t>
      </w:r>
      <w:r w:rsidRPr="00144401">
        <w:rPr>
          <w:rFonts w:cs="Arial"/>
          <w:noProof/>
          <w:color w:val="000000" w:themeColor="text1"/>
          <w:sz w:val="22"/>
          <w:szCs w:val="24"/>
        </w:rPr>
        <w:t>. Available at: https://www.globenewswire.com/news-release/2020/10/29/2117206/0/en/Big-Data-Technology-Market-to-Reach-116-07-Billion-by-2027-Early-Adoption-of-AI-and-Predictive-Analysis-will-Emerge-in-Favor-of-Market-Growth-says-Fortune-Business-Insights.html (Accessed: 7 May 2021).</w:t>
      </w:r>
    </w:p>
    <w:p w14:paraId="7A582D2B" w14:textId="77777777" w:rsidR="002D407D" w:rsidRPr="00144401" w:rsidRDefault="002D407D" w:rsidP="002D407D">
      <w:pPr>
        <w:widowControl w:val="0"/>
        <w:autoSpaceDE w:val="0"/>
        <w:autoSpaceDN w:val="0"/>
        <w:adjustRightInd w:val="0"/>
        <w:rPr>
          <w:rFonts w:cs="Arial"/>
          <w:noProof/>
          <w:color w:val="000000" w:themeColor="text1"/>
          <w:sz w:val="22"/>
          <w:szCs w:val="24"/>
        </w:rPr>
      </w:pPr>
      <w:r w:rsidRPr="00144401">
        <w:rPr>
          <w:rFonts w:cs="Arial"/>
          <w:noProof/>
          <w:color w:val="000000" w:themeColor="text1"/>
          <w:sz w:val="22"/>
          <w:szCs w:val="24"/>
        </w:rPr>
        <w:t xml:space="preserve">Gov.uk (2021) </w:t>
      </w:r>
      <w:r w:rsidRPr="00144401">
        <w:rPr>
          <w:rFonts w:cs="Arial"/>
          <w:i/>
          <w:iCs/>
          <w:noProof/>
          <w:color w:val="000000" w:themeColor="text1"/>
          <w:sz w:val="22"/>
          <w:szCs w:val="24"/>
        </w:rPr>
        <w:t>Business population estimates for the UK and regions 2021: statistical release (HTML) - GOV.UK</w:t>
      </w:r>
      <w:r w:rsidRPr="00144401">
        <w:rPr>
          <w:rFonts w:cs="Arial"/>
          <w:noProof/>
          <w:color w:val="000000" w:themeColor="text1"/>
          <w:sz w:val="22"/>
          <w:szCs w:val="24"/>
        </w:rPr>
        <w:t>. Available at: https://www.gov.uk/government/statistics/business-population-estimates-2021/business-population-estimates-for-the-uk-and-regions-2021-statistical-release-html (Accessed: 21 September 2022).</w:t>
      </w:r>
    </w:p>
    <w:p w14:paraId="23C9CCC6" w14:textId="77777777" w:rsidR="002D407D" w:rsidRPr="00144401" w:rsidRDefault="002D407D" w:rsidP="002D407D">
      <w:pPr>
        <w:widowControl w:val="0"/>
        <w:autoSpaceDE w:val="0"/>
        <w:autoSpaceDN w:val="0"/>
        <w:adjustRightInd w:val="0"/>
        <w:rPr>
          <w:rFonts w:cs="Arial"/>
          <w:noProof/>
          <w:color w:val="000000" w:themeColor="text1"/>
          <w:sz w:val="22"/>
          <w:szCs w:val="24"/>
        </w:rPr>
      </w:pPr>
      <w:r w:rsidRPr="00144401">
        <w:rPr>
          <w:rFonts w:cs="Arial"/>
          <w:noProof/>
          <w:color w:val="000000" w:themeColor="text1"/>
          <w:sz w:val="22"/>
          <w:szCs w:val="24"/>
        </w:rPr>
        <w:t xml:space="preserve">Impact Networking (2021) </w:t>
      </w:r>
      <w:r w:rsidRPr="00144401">
        <w:rPr>
          <w:rFonts w:cs="Arial"/>
          <w:i/>
          <w:iCs/>
          <w:noProof/>
          <w:color w:val="000000" w:themeColor="text1"/>
          <w:sz w:val="22"/>
          <w:szCs w:val="24"/>
        </w:rPr>
        <w:t>The State of Data Analytics Adoption and What It Means</w:t>
      </w:r>
      <w:r w:rsidRPr="00144401">
        <w:rPr>
          <w:rFonts w:cs="Arial"/>
          <w:noProof/>
          <w:color w:val="000000" w:themeColor="text1"/>
          <w:sz w:val="22"/>
          <w:szCs w:val="24"/>
        </w:rPr>
        <w:t>. Available at: https://www.impactmybiz.com/blog/data-analytics-adoption-what-it-means/ (Accessed: 7 May 2021).</w:t>
      </w:r>
    </w:p>
    <w:p w14:paraId="0FC18F0A" w14:textId="77777777" w:rsidR="002D407D" w:rsidRPr="00144401" w:rsidRDefault="002D407D" w:rsidP="002D407D">
      <w:pPr>
        <w:widowControl w:val="0"/>
        <w:autoSpaceDE w:val="0"/>
        <w:autoSpaceDN w:val="0"/>
        <w:adjustRightInd w:val="0"/>
        <w:rPr>
          <w:rFonts w:cs="Arial"/>
          <w:noProof/>
          <w:color w:val="000000" w:themeColor="text1"/>
          <w:sz w:val="22"/>
          <w:szCs w:val="24"/>
        </w:rPr>
      </w:pPr>
      <w:r w:rsidRPr="00144401">
        <w:rPr>
          <w:rFonts w:cs="Arial"/>
          <w:noProof/>
          <w:color w:val="000000" w:themeColor="text1"/>
          <w:sz w:val="22"/>
          <w:szCs w:val="24"/>
        </w:rPr>
        <w:t>Information Commissioner’s Office (2020) ‘Rights related to automated decision making including profiling’. Available at: https://ico.org.uk/for-organisations/guide-to-data-</w:t>
      </w:r>
      <w:r w:rsidRPr="00144401">
        <w:rPr>
          <w:rFonts w:cs="Arial"/>
          <w:noProof/>
          <w:color w:val="000000" w:themeColor="text1"/>
          <w:sz w:val="22"/>
          <w:szCs w:val="24"/>
        </w:rPr>
        <w:lastRenderedPageBreak/>
        <w:t>protection/guide-to-the-general-data-protection-regulation-gdpr/individual-rights/rights-related-to-automated-decision-making-including-profiling/ (Accessed: 11 November 2020).</w:t>
      </w:r>
    </w:p>
    <w:p w14:paraId="0F993493" w14:textId="77777777" w:rsidR="002D407D" w:rsidRPr="00144401" w:rsidRDefault="002D407D" w:rsidP="002D407D">
      <w:pPr>
        <w:widowControl w:val="0"/>
        <w:autoSpaceDE w:val="0"/>
        <w:autoSpaceDN w:val="0"/>
        <w:adjustRightInd w:val="0"/>
        <w:rPr>
          <w:rFonts w:cs="Arial"/>
          <w:noProof/>
          <w:color w:val="000000" w:themeColor="text1"/>
          <w:sz w:val="22"/>
          <w:szCs w:val="24"/>
        </w:rPr>
      </w:pPr>
      <w:r w:rsidRPr="00144401">
        <w:rPr>
          <w:rFonts w:cs="Arial"/>
          <w:noProof/>
          <w:color w:val="000000" w:themeColor="text1"/>
          <w:sz w:val="22"/>
          <w:szCs w:val="24"/>
        </w:rPr>
        <w:t xml:space="preserve">Iqbal, M. </w:t>
      </w:r>
      <w:r w:rsidRPr="00144401">
        <w:rPr>
          <w:rFonts w:cs="Arial"/>
          <w:i/>
          <w:iCs/>
          <w:noProof/>
          <w:color w:val="000000" w:themeColor="text1"/>
          <w:sz w:val="22"/>
          <w:szCs w:val="24"/>
        </w:rPr>
        <w:t>et al.</w:t>
      </w:r>
      <w:r w:rsidRPr="00144401">
        <w:rPr>
          <w:rFonts w:cs="Arial"/>
          <w:noProof/>
          <w:color w:val="000000" w:themeColor="text1"/>
          <w:sz w:val="22"/>
          <w:szCs w:val="24"/>
        </w:rPr>
        <w:t xml:space="preserve"> (2018) ‘A study of big data for business growth in SMEs: Opportunities &amp; challenges’, in </w:t>
      </w:r>
      <w:r w:rsidRPr="00144401">
        <w:rPr>
          <w:rFonts w:cs="Arial"/>
          <w:i/>
          <w:iCs/>
          <w:noProof/>
          <w:color w:val="000000" w:themeColor="text1"/>
          <w:sz w:val="22"/>
          <w:szCs w:val="24"/>
        </w:rPr>
        <w:t>2018 International Conference on Computing, Mathematics and Engineering Technologies: Invent, Innovate and Integrate for Socioeconomic Development, iCoMET 2018 - Proceedings</w:t>
      </w:r>
      <w:r w:rsidRPr="00144401">
        <w:rPr>
          <w:rFonts w:cs="Arial"/>
          <w:noProof/>
          <w:color w:val="000000" w:themeColor="text1"/>
          <w:sz w:val="22"/>
          <w:szCs w:val="24"/>
        </w:rPr>
        <w:t>. IEEE, pp. 1–7. Available at: https://doi.org/10.1109/ICOMET.2018.8346368.</w:t>
      </w:r>
    </w:p>
    <w:p w14:paraId="038298E3" w14:textId="77777777" w:rsidR="002D407D" w:rsidRPr="00144401" w:rsidRDefault="002D407D" w:rsidP="002D407D">
      <w:pPr>
        <w:widowControl w:val="0"/>
        <w:autoSpaceDE w:val="0"/>
        <w:autoSpaceDN w:val="0"/>
        <w:adjustRightInd w:val="0"/>
        <w:rPr>
          <w:rFonts w:cs="Arial"/>
          <w:noProof/>
          <w:color w:val="000000" w:themeColor="text1"/>
          <w:sz w:val="22"/>
          <w:szCs w:val="24"/>
        </w:rPr>
      </w:pPr>
      <w:r w:rsidRPr="00144401">
        <w:rPr>
          <w:rFonts w:cs="Arial"/>
          <w:noProof/>
          <w:color w:val="000000" w:themeColor="text1"/>
          <w:sz w:val="22"/>
          <w:szCs w:val="24"/>
        </w:rPr>
        <w:t xml:space="preserve">IT Governance (2020) </w:t>
      </w:r>
      <w:r w:rsidRPr="00144401">
        <w:rPr>
          <w:rFonts w:cs="Arial"/>
          <w:i/>
          <w:iCs/>
          <w:noProof/>
          <w:color w:val="000000" w:themeColor="text1"/>
          <w:sz w:val="22"/>
          <w:szCs w:val="24"/>
        </w:rPr>
        <w:t>Brexit, GDPR &amp; Data Protection: What You Need to Know</w:t>
      </w:r>
      <w:r w:rsidRPr="00144401">
        <w:rPr>
          <w:rFonts w:cs="Arial"/>
          <w:noProof/>
          <w:color w:val="000000" w:themeColor="text1"/>
          <w:sz w:val="22"/>
          <w:szCs w:val="24"/>
        </w:rPr>
        <w:t>. Available at: https://www.itgovernance.co.uk/eu-gdpr-uk-dpa-2018-uk-gdpr (Accessed: 28 October 2020).</w:t>
      </w:r>
    </w:p>
    <w:p w14:paraId="442FF9C2" w14:textId="77777777" w:rsidR="002D407D" w:rsidRPr="00144401" w:rsidRDefault="002D407D" w:rsidP="002D407D">
      <w:pPr>
        <w:widowControl w:val="0"/>
        <w:autoSpaceDE w:val="0"/>
        <w:autoSpaceDN w:val="0"/>
        <w:adjustRightInd w:val="0"/>
        <w:rPr>
          <w:rFonts w:cs="Arial"/>
          <w:noProof/>
          <w:color w:val="000000" w:themeColor="text1"/>
          <w:sz w:val="22"/>
          <w:szCs w:val="24"/>
        </w:rPr>
      </w:pPr>
      <w:r w:rsidRPr="00144401">
        <w:rPr>
          <w:rFonts w:cs="Arial"/>
          <w:noProof/>
          <w:color w:val="000000" w:themeColor="text1"/>
          <w:sz w:val="22"/>
          <w:szCs w:val="24"/>
        </w:rPr>
        <w:t xml:space="preserve">Lazar, J., Feng, J.H. and Hochheiser, H. (2010) </w:t>
      </w:r>
      <w:r w:rsidRPr="00144401">
        <w:rPr>
          <w:rFonts w:cs="Arial"/>
          <w:i/>
          <w:iCs/>
          <w:noProof/>
          <w:color w:val="000000" w:themeColor="text1"/>
          <w:sz w:val="22"/>
          <w:szCs w:val="24"/>
        </w:rPr>
        <w:t>Research Methods In Human-Computer Interaction</w:t>
      </w:r>
      <w:r w:rsidRPr="00144401">
        <w:rPr>
          <w:rFonts w:cs="Arial"/>
          <w:noProof/>
          <w:color w:val="000000" w:themeColor="text1"/>
          <w:sz w:val="22"/>
          <w:szCs w:val="24"/>
        </w:rPr>
        <w:t>. Chichester: Wiley.</w:t>
      </w:r>
    </w:p>
    <w:p w14:paraId="7F8D5147" w14:textId="77777777" w:rsidR="002D407D" w:rsidRPr="00144401" w:rsidRDefault="002D407D" w:rsidP="002D407D">
      <w:pPr>
        <w:widowControl w:val="0"/>
        <w:autoSpaceDE w:val="0"/>
        <w:autoSpaceDN w:val="0"/>
        <w:adjustRightInd w:val="0"/>
        <w:rPr>
          <w:rFonts w:cs="Arial"/>
          <w:noProof/>
          <w:color w:val="000000" w:themeColor="text1"/>
          <w:sz w:val="22"/>
          <w:szCs w:val="24"/>
        </w:rPr>
      </w:pPr>
      <w:r w:rsidRPr="00144401">
        <w:rPr>
          <w:rFonts w:cs="Arial"/>
          <w:noProof/>
          <w:color w:val="000000" w:themeColor="text1"/>
          <w:sz w:val="22"/>
          <w:szCs w:val="24"/>
        </w:rPr>
        <w:t xml:space="preserve">Lee, I. (2017) ‘Big data: Dimensions, evolution, impacts, and challenges’, </w:t>
      </w:r>
      <w:r w:rsidRPr="00144401">
        <w:rPr>
          <w:rFonts w:cs="Arial"/>
          <w:i/>
          <w:iCs/>
          <w:noProof/>
          <w:color w:val="000000" w:themeColor="text1"/>
          <w:sz w:val="22"/>
          <w:szCs w:val="24"/>
        </w:rPr>
        <w:t>Business Horizons</w:t>
      </w:r>
      <w:r w:rsidRPr="00144401">
        <w:rPr>
          <w:rFonts w:cs="Arial"/>
          <w:noProof/>
          <w:color w:val="000000" w:themeColor="text1"/>
          <w:sz w:val="22"/>
          <w:szCs w:val="24"/>
        </w:rPr>
        <w:t>, 60(3), pp. 293–303. Available at: https://doi.org/10.1016/j.bushor.2017.01.004.</w:t>
      </w:r>
    </w:p>
    <w:p w14:paraId="6B740DC5" w14:textId="77777777" w:rsidR="002D407D" w:rsidRPr="00144401" w:rsidRDefault="002D407D" w:rsidP="002D407D">
      <w:pPr>
        <w:widowControl w:val="0"/>
        <w:autoSpaceDE w:val="0"/>
        <w:autoSpaceDN w:val="0"/>
        <w:adjustRightInd w:val="0"/>
        <w:rPr>
          <w:rFonts w:cs="Arial"/>
          <w:noProof/>
          <w:color w:val="000000" w:themeColor="text1"/>
          <w:sz w:val="22"/>
          <w:szCs w:val="24"/>
        </w:rPr>
      </w:pPr>
      <w:r w:rsidRPr="00144401">
        <w:rPr>
          <w:rFonts w:cs="Arial"/>
          <w:noProof/>
          <w:color w:val="000000" w:themeColor="text1"/>
          <w:sz w:val="22"/>
          <w:szCs w:val="24"/>
        </w:rPr>
        <w:t xml:space="preserve">Maroufkhani, P. </w:t>
      </w:r>
      <w:r w:rsidRPr="00144401">
        <w:rPr>
          <w:rFonts w:cs="Arial"/>
          <w:i/>
          <w:iCs/>
          <w:noProof/>
          <w:color w:val="000000" w:themeColor="text1"/>
          <w:sz w:val="22"/>
          <w:szCs w:val="24"/>
        </w:rPr>
        <w:t>et al.</w:t>
      </w:r>
      <w:r w:rsidRPr="00144401">
        <w:rPr>
          <w:rFonts w:cs="Arial"/>
          <w:noProof/>
          <w:color w:val="000000" w:themeColor="text1"/>
          <w:sz w:val="22"/>
          <w:szCs w:val="24"/>
        </w:rPr>
        <w:t xml:space="preserve"> (2020) ‘Big data analytics adoption: Determinants and performances among small to medium-sized enterprises’, </w:t>
      </w:r>
      <w:r w:rsidRPr="00144401">
        <w:rPr>
          <w:rFonts w:cs="Arial"/>
          <w:i/>
          <w:iCs/>
          <w:noProof/>
          <w:color w:val="000000" w:themeColor="text1"/>
          <w:sz w:val="22"/>
          <w:szCs w:val="24"/>
        </w:rPr>
        <w:t>International Journal of Information Management</w:t>
      </w:r>
      <w:r w:rsidRPr="00144401">
        <w:rPr>
          <w:rFonts w:cs="Arial"/>
          <w:noProof/>
          <w:color w:val="000000" w:themeColor="text1"/>
          <w:sz w:val="22"/>
          <w:szCs w:val="24"/>
        </w:rPr>
        <w:t>, 54, p. 102190. Available at: https://doi.org/10.1016/j.ijinfomgt.2020.102190.</w:t>
      </w:r>
    </w:p>
    <w:p w14:paraId="5E413DDE" w14:textId="77777777" w:rsidR="002D407D" w:rsidRPr="00144401" w:rsidRDefault="002D407D" w:rsidP="002D407D">
      <w:pPr>
        <w:widowControl w:val="0"/>
        <w:autoSpaceDE w:val="0"/>
        <w:autoSpaceDN w:val="0"/>
        <w:adjustRightInd w:val="0"/>
        <w:rPr>
          <w:rFonts w:cs="Arial"/>
          <w:noProof/>
          <w:color w:val="000000" w:themeColor="text1"/>
          <w:sz w:val="22"/>
          <w:szCs w:val="24"/>
        </w:rPr>
      </w:pPr>
      <w:r w:rsidRPr="00144401">
        <w:rPr>
          <w:rFonts w:cs="Arial"/>
          <w:noProof/>
          <w:color w:val="000000" w:themeColor="text1"/>
          <w:sz w:val="22"/>
          <w:szCs w:val="24"/>
        </w:rPr>
        <w:t xml:space="preserve">Mcafee, A. and Brynjolfsson, E. (2012) ‘Spotlight on Big Data: The Management Revolution’, </w:t>
      </w:r>
      <w:r w:rsidRPr="00144401">
        <w:rPr>
          <w:rFonts w:cs="Arial"/>
          <w:i/>
          <w:iCs/>
          <w:noProof/>
          <w:color w:val="000000" w:themeColor="text1"/>
          <w:sz w:val="22"/>
          <w:szCs w:val="24"/>
        </w:rPr>
        <w:t>Harvard Business Review</w:t>
      </w:r>
      <w:r w:rsidRPr="00144401">
        <w:rPr>
          <w:rFonts w:cs="Arial"/>
          <w:noProof/>
          <w:color w:val="000000" w:themeColor="text1"/>
          <w:sz w:val="22"/>
          <w:szCs w:val="24"/>
        </w:rPr>
        <w:t>, pp. 1–9. Available at: http://tarjomefa.com/wp-content/uploads/2017/04/6539-English-TarjomeFa-1.pdf (Accessed: 29 July 2019).</w:t>
      </w:r>
    </w:p>
    <w:p w14:paraId="07EF5EDE" w14:textId="77777777" w:rsidR="002D407D" w:rsidRPr="00144401" w:rsidRDefault="002D407D" w:rsidP="002D407D">
      <w:pPr>
        <w:widowControl w:val="0"/>
        <w:autoSpaceDE w:val="0"/>
        <w:autoSpaceDN w:val="0"/>
        <w:adjustRightInd w:val="0"/>
        <w:rPr>
          <w:rFonts w:cs="Arial"/>
          <w:noProof/>
          <w:color w:val="000000" w:themeColor="text1"/>
          <w:sz w:val="22"/>
          <w:szCs w:val="24"/>
        </w:rPr>
      </w:pPr>
      <w:r w:rsidRPr="00144401">
        <w:rPr>
          <w:rFonts w:cs="Arial"/>
          <w:noProof/>
          <w:color w:val="000000" w:themeColor="text1"/>
          <w:sz w:val="22"/>
          <w:szCs w:val="24"/>
        </w:rPr>
        <w:t xml:space="preserve">Mikalef, P. </w:t>
      </w:r>
      <w:r w:rsidRPr="00144401">
        <w:rPr>
          <w:rFonts w:cs="Arial"/>
          <w:i/>
          <w:iCs/>
          <w:noProof/>
          <w:color w:val="000000" w:themeColor="text1"/>
          <w:sz w:val="22"/>
          <w:szCs w:val="24"/>
        </w:rPr>
        <w:t>et al.</w:t>
      </w:r>
      <w:r w:rsidRPr="00144401">
        <w:rPr>
          <w:rFonts w:cs="Arial"/>
          <w:noProof/>
          <w:color w:val="000000" w:themeColor="text1"/>
          <w:sz w:val="22"/>
          <w:szCs w:val="24"/>
        </w:rPr>
        <w:t xml:space="preserve"> (2018) ‘Big data analytics capabilities: a systematic literature review and research agenda’, </w:t>
      </w:r>
      <w:r w:rsidRPr="00144401">
        <w:rPr>
          <w:rFonts w:cs="Arial"/>
          <w:i/>
          <w:iCs/>
          <w:noProof/>
          <w:color w:val="000000" w:themeColor="text1"/>
          <w:sz w:val="22"/>
          <w:szCs w:val="24"/>
        </w:rPr>
        <w:t>Information Systems and e-Business Management</w:t>
      </w:r>
      <w:r w:rsidRPr="00144401">
        <w:rPr>
          <w:rFonts w:cs="Arial"/>
          <w:noProof/>
          <w:color w:val="000000" w:themeColor="text1"/>
          <w:sz w:val="22"/>
          <w:szCs w:val="24"/>
        </w:rPr>
        <w:t>, 16(3), pp. 547–578. Available at: https://doi.org/10.1007/s10257-017-0362-y.</w:t>
      </w:r>
    </w:p>
    <w:p w14:paraId="05172FBC" w14:textId="77777777" w:rsidR="002D407D" w:rsidRPr="00144401" w:rsidRDefault="002D407D" w:rsidP="002D407D">
      <w:pPr>
        <w:widowControl w:val="0"/>
        <w:autoSpaceDE w:val="0"/>
        <w:autoSpaceDN w:val="0"/>
        <w:adjustRightInd w:val="0"/>
        <w:rPr>
          <w:rFonts w:cs="Arial"/>
          <w:noProof/>
          <w:color w:val="000000" w:themeColor="text1"/>
          <w:sz w:val="22"/>
          <w:szCs w:val="24"/>
        </w:rPr>
      </w:pPr>
      <w:r w:rsidRPr="00144401">
        <w:rPr>
          <w:rFonts w:cs="Arial"/>
          <w:noProof/>
          <w:color w:val="000000" w:themeColor="text1"/>
          <w:sz w:val="22"/>
          <w:szCs w:val="24"/>
        </w:rPr>
        <w:t xml:space="preserve">Nielsen, J. (1993) </w:t>
      </w:r>
      <w:r w:rsidRPr="00144401">
        <w:rPr>
          <w:rFonts w:cs="Arial"/>
          <w:i/>
          <w:iCs/>
          <w:noProof/>
          <w:color w:val="000000" w:themeColor="text1"/>
          <w:sz w:val="22"/>
          <w:szCs w:val="24"/>
        </w:rPr>
        <w:t>Usability Engineering</w:t>
      </w:r>
      <w:r w:rsidRPr="00144401">
        <w:rPr>
          <w:rFonts w:cs="Arial"/>
          <w:noProof/>
          <w:color w:val="000000" w:themeColor="text1"/>
          <w:sz w:val="22"/>
          <w:szCs w:val="24"/>
        </w:rPr>
        <w:t>. San Diego: Morgan Kaufmann.</w:t>
      </w:r>
    </w:p>
    <w:p w14:paraId="658F04E7" w14:textId="77777777" w:rsidR="002D407D" w:rsidRPr="00144401" w:rsidRDefault="002D407D" w:rsidP="002D407D">
      <w:pPr>
        <w:widowControl w:val="0"/>
        <w:autoSpaceDE w:val="0"/>
        <w:autoSpaceDN w:val="0"/>
        <w:adjustRightInd w:val="0"/>
        <w:rPr>
          <w:rFonts w:cs="Arial"/>
          <w:noProof/>
          <w:color w:val="000000" w:themeColor="text1"/>
          <w:sz w:val="22"/>
          <w:szCs w:val="24"/>
        </w:rPr>
      </w:pPr>
      <w:r w:rsidRPr="00144401">
        <w:rPr>
          <w:rFonts w:cs="Arial"/>
          <w:noProof/>
          <w:color w:val="000000" w:themeColor="text1"/>
          <w:sz w:val="22"/>
          <w:szCs w:val="24"/>
        </w:rPr>
        <w:t xml:space="preserve">Noonpakdee, W., Phothichai, A. and Khunkornsiri, T. (2018) ‘Big data implementation for small and medium enterprises’, in </w:t>
      </w:r>
      <w:r w:rsidRPr="00144401">
        <w:rPr>
          <w:rFonts w:cs="Arial"/>
          <w:i/>
          <w:iCs/>
          <w:noProof/>
          <w:color w:val="000000" w:themeColor="text1"/>
          <w:sz w:val="22"/>
          <w:szCs w:val="24"/>
        </w:rPr>
        <w:t>2018 27th Wireless and Optical Communication Conference, WOCC 2018</w:t>
      </w:r>
      <w:r w:rsidRPr="00144401">
        <w:rPr>
          <w:rFonts w:cs="Arial"/>
          <w:noProof/>
          <w:color w:val="000000" w:themeColor="text1"/>
          <w:sz w:val="22"/>
          <w:szCs w:val="24"/>
        </w:rPr>
        <w:t>. IEEE, pp. 1–5. Available at: https://doi.org/10.1109/WOCC.2018.8372725.</w:t>
      </w:r>
    </w:p>
    <w:p w14:paraId="3ABC084E" w14:textId="77777777" w:rsidR="002D407D" w:rsidRPr="00144401" w:rsidRDefault="002D407D" w:rsidP="002D407D">
      <w:pPr>
        <w:widowControl w:val="0"/>
        <w:autoSpaceDE w:val="0"/>
        <w:autoSpaceDN w:val="0"/>
        <w:adjustRightInd w:val="0"/>
        <w:rPr>
          <w:rFonts w:cs="Arial"/>
          <w:noProof/>
          <w:color w:val="000000" w:themeColor="text1"/>
          <w:sz w:val="22"/>
          <w:szCs w:val="24"/>
        </w:rPr>
      </w:pPr>
      <w:r w:rsidRPr="00144401">
        <w:rPr>
          <w:rFonts w:cs="Arial"/>
          <w:noProof/>
          <w:color w:val="000000" w:themeColor="text1"/>
          <w:sz w:val="22"/>
          <w:szCs w:val="24"/>
        </w:rPr>
        <w:t xml:space="preserve">O’Connor, C. and Kelly, S. (2017) ‘Facilitating knowledge management through filtered big data: SME competitiveness in an agri-food sector’, </w:t>
      </w:r>
      <w:r w:rsidRPr="00144401">
        <w:rPr>
          <w:rFonts w:cs="Arial"/>
          <w:i/>
          <w:iCs/>
          <w:noProof/>
          <w:color w:val="000000" w:themeColor="text1"/>
          <w:sz w:val="22"/>
          <w:szCs w:val="24"/>
        </w:rPr>
        <w:t>Journal of Knowledge Management</w:t>
      </w:r>
      <w:r w:rsidRPr="00144401">
        <w:rPr>
          <w:rFonts w:cs="Arial"/>
          <w:noProof/>
          <w:color w:val="000000" w:themeColor="text1"/>
          <w:sz w:val="22"/>
          <w:szCs w:val="24"/>
        </w:rPr>
        <w:t>, 21(1), pp. 156–179. Available at: https://doi.org/10.1108/JKM-08-2016-0357.</w:t>
      </w:r>
    </w:p>
    <w:p w14:paraId="5A9771E0" w14:textId="77777777" w:rsidR="002D407D" w:rsidRPr="00144401" w:rsidRDefault="002D407D" w:rsidP="002D407D">
      <w:pPr>
        <w:widowControl w:val="0"/>
        <w:autoSpaceDE w:val="0"/>
        <w:autoSpaceDN w:val="0"/>
        <w:adjustRightInd w:val="0"/>
        <w:rPr>
          <w:rFonts w:cs="Arial"/>
          <w:noProof/>
          <w:color w:val="000000" w:themeColor="text1"/>
          <w:sz w:val="22"/>
          <w:szCs w:val="24"/>
        </w:rPr>
      </w:pPr>
      <w:r w:rsidRPr="00144401">
        <w:rPr>
          <w:rFonts w:cs="Arial"/>
          <w:noProof/>
          <w:color w:val="000000" w:themeColor="text1"/>
          <w:sz w:val="22"/>
          <w:szCs w:val="24"/>
        </w:rPr>
        <w:t xml:space="preserve">OECD (2021) </w:t>
      </w:r>
      <w:r w:rsidRPr="00144401">
        <w:rPr>
          <w:rFonts w:cs="Arial"/>
          <w:i/>
          <w:iCs/>
          <w:noProof/>
          <w:color w:val="000000" w:themeColor="text1"/>
          <w:sz w:val="22"/>
          <w:szCs w:val="24"/>
        </w:rPr>
        <w:t>The Digital Transformation of SMEs</w:t>
      </w:r>
      <w:r w:rsidRPr="00144401">
        <w:rPr>
          <w:rFonts w:cs="Arial"/>
          <w:noProof/>
          <w:color w:val="000000" w:themeColor="text1"/>
          <w:sz w:val="22"/>
          <w:szCs w:val="24"/>
        </w:rPr>
        <w:t>. Available at: https://www.oecd.org/industry/smes/PH-SME-Digitalisation-final.pdf (Accessed: 31 October 2021).</w:t>
      </w:r>
    </w:p>
    <w:p w14:paraId="7EF87A89" w14:textId="77777777" w:rsidR="002D407D" w:rsidRPr="00144401" w:rsidRDefault="002D407D" w:rsidP="002D407D">
      <w:pPr>
        <w:widowControl w:val="0"/>
        <w:autoSpaceDE w:val="0"/>
        <w:autoSpaceDN w:val="0"/>
        <w:adjustRightInd w:val="0"/>
        <w:rPr>
          <w:rFonts w:cs="Arial"/>
          <w:noProof/>
          <w:color w:val="000000" w:themeColor="text1"/>
          <w:sz w:val="22"/>
          <w:szCs w:val="24"/>
        </w:rPr>
      </w:pPr>
      <w:r w:rsidRPr="00144401">
        <w:rPr>
          <w:rFonts w:cs="Arial"/>
          <w:noProof/>
          <w:color w:val="000000" w:themeColor="text1"/>
          <w:sz w:val="22"/>
          <w:szCs w:val="24"/>
        </w:rPr>
        <w:lastRenderedPageBreak/>
        <w:t xml:space="preserve">Olufemi, A. (2018) ‘Considerations for the Adoption of Cloud-based Big Data Analytics in Small Business Enterprises’, </w:t>
      </w:r>
      <w:r w:rsidRPr="00144401">
        <w:rPr>
          <w:rFonts w:cs="Arial"/>
          <w:i/>
          <w:iCs/>
          <w:noProof/>
          <w:color w:val="000000" w:themeColor="text1"/>
          <w:sz w:val="22"/>
          <w:szCs w:val="24"/>
        </w:rPr>
        <w:t>The Electronic Journal Information Systems Evaluation</w:t>
      </w:r>
      <w:r w:rsidRPr="00144401">
        <w:rPr>
          <w:rFonts w:cs="Arial"/>
          <w:noProof/>
          <w:color w:val="000000" w:themeColor="text1"/>
          <w:sz w:val="22"/>
          <w:szCs w:val="24"/>
        </w:rPr>
        <w:t>, 21(2), pp. 63–79. Available at: www.ejise.com.</w:t>
      </w:r>
    </w:p>
    <w:p w14:paraId="1D81C3A5" w14:textId="77777777" w:rsidR="002D407D" w:rsidRPr="00144401" w:rsidRDefault="002D407D" w:rsidP="002D407D">
      <w:pPr>
        <w:widowControl w:val="0"/>
        <w:autoSpaceDE w:val="0"/>
        <w:autoSpaceDN w:val="0"/>
        <w:adjustRightInd w:val="0"/>
        <w:rPr>
          <w:rFonts w:cs="Arial"/>
          <w:noProof/>
          <w:color w:val="000000" w:themeColor="text1"/>
          <w:sz w:val="22"/>
          <w:szCs w:val="24"/>
        </w:rPr>
      </w:pPr>
      <w:r w:rsidRPr="00144401">
        <w:rPr>
          <w:rFonts w:cs="Arial"/>
          <w:noProof/>
          <w:color w:val="000000" w:themeColor="text1"/>
          <w:sz w:val="22"/>
          <w:szCs w:val="24"/>
        </w:rPr>
        <w:t xml:space="preserve">Organisation for Economic Cooperation and Development (2022) </w:t>
      </w:r>
      <w:r w:rsidRPr="00144401">
        <w:rPr>
          <w:rFonts w:cs="Arial"/>
          <w:i/>
          <w:iCs/>
          <w:noProof/>
          <w:color w:val="000000" w:themeColor="text1"/>
          <w:sz w:val="22"/>
          <w:szCs w:val="24"/>
        </w:rPr>
        <w:t>Financing SMEs and Entrepreneurs 2022 : An OECD Scoreboard</w:t>
      </w:r>
      <w:r w:rsidRPr="00144401">
        <w:rPr>
          <w:rFonts w:cs="Arial"/>
          <w:noProof/>
          <w:color w:val="000000" w:themeColor="text1"/>
          <w:sz w:val="22"/>
          <w:szCs w:val="24"/>
        </w:rPr>
        <w:t>. Available at: https://www.oecd-ilibrary.org/sites/8ae4e97d-en/index.html?itemId=/content/component/8ae4e97d-en (Accessed: 21 September 2022).</w:t>
      </w:r>
    </w:p>
    <w:p w14:paraId="163B5DBF" w14:textId="77777777" w:rsidR="002D407D" w:rsidRPr="00144401" w:rsidRDefault="002D407D" w:rsidP="002D407D">
      <w:pPr>
        <w:widowControl w:val="0"/>
        <w:autoSpaceDE w:val="0"/>
        <w:autoSpaceDN w:val="0"/>
        <w:adjustRightInd w:val="0"/>
        <w:rPr>
          <w:rFonts w:cs="Arial"/>
          <w:noProof/>
          <w:color w:val="000000" w:themeColor="text1"/>
          <w:sz w:val="22"/>
          <w:szCs w:val="24"/>
        </w:rPr>
      </w:pPr>
      <w:r w:rsidRPr="00144401">
        <w:rPr>
          <w:rFonts w:cs="Arial"/>
          <w:noProof/>
          <w:color w:val="000000" w:themeColor="text1"/>
          <w:sz w:val="22"/>
          <w:szCs w:val="24"/>
        </w:rPr>
        <w:t>Runeson, P. and Höst, M. (2008) ‘Guidelines for conducting and reporting case study research in software engineering’. Available at: https://doi.org/10.1007/s10664-008-9102-8.</w:t>
      </w:r>
    </w:p>
    <w:p w14:paraId="7E8822D4" w14:textId="77777777" w:rsidR="002D407D" w:rsidRPr="00144401" w:rsidRDefault="002D407D" w:rsidP="002D407D">
      <w:pPr>
        <w:widowControl w:val="0"/>
        <w:autoSpaceDE w:val="0"/>
        <w:autoSpaceDN w:val="0"/>
        <w:adjustRightInd w:val="0"/>
        <w:rPr>
          <w:rFonts w:cs="Arial"/>
          <w:noProof/>
          <w:color w:val="000000" w:themeColor="text1"/>
          <w:sz w:val="22"/>
          <w:szCs w:val="24"/>
        </w:rPr>
      </w:pPr>
      <w:r w:rsidRPr="00144401">
        <w:rPr>
          <w:rFonts w:cs="Arial"/>
          <w:noProof/>
          <w:color w:val="000000" w:themeColor="text1"/>
          <w:sz w:val="22"/>
          <w:szCs w:val="24"/>
        </w:rPr>
        <w:t xml:space="preserve">Sejahtera, F. </w:t>
      </w:r>
      <w:r w:rsidRPr="00144401">
        <w:rPr>
          <w:rFonts w:cs="Arial"/>
          <w:i/>
          <w:iCs/>
          <w:noProof/>
          <w:color w:val="000000" w:themeColor="text1"/>
          <w:sz w:val="22"/>
          <w:szCs w:val="24"/>
        </w:rPr>
        <w:t>et al.</w:t>
      </w:r>
      <w:r w:rsidRPr="00144401">
        <w:rPr>
          <w:rFonts w:cs="Arial"/>
          <w:noProof/>
          <w:color w:val="000000" w:themeColor="text1"/>
          <w:sz w:val="22"/>
          <w:szCs w:val="24"/>
        </w:rPr>
        <w:t xml:space="preserve"> (2018) ‘Enablers and Inhibitors of Effective Use of Big Data: Insights From a Case Study’, in </w:t>
      </w:r>
      <w:r w:rsidRPr="00144401">
        <w:rPr>
          <w:rFonts w:cs="Arial"/>
          <w:i/>
          <w:iCs/>
          <w:noProof/>
          <w:color w:val="000000" w:themeColor="text1"/>
          <w:sz w:val="22"/>
          <w:szCs w:val="24"/>
        </w:rPr>
        <w:t>Proceedings of the 22nd Pacific Asia Conference on Information Systems</w:t>
      </w:r>
      <w:r w:rsidRPr="00144401">
        <w:rPr>
          <w:rFonts w:cs="Arial"/>
          <w:noProof/>
          <w:color w:val="000000" w:themeColor="text1"/>
          <w:sz w:val="22"/>
          <w:szCs w:val="24"/>
        </w:rPr>
        <w:t>. PACIS, pp. 27–32. Available at: https://aisel.aisnet.org/pacis2018/27 (Accessed: 2 June 2019).</w:t>
      </w:r>
    </w:p>
    <w:p w14:paraId="47AD12EE" w14:textId="77777777" w:rsidR="002D407D" w:rsidRPr="00144401" w:rsidRDefault="002D407D" w:rsidP="002D407D">
      <w:pPr>
        <w:widowControl w:val="0"/>
        <w:autoSpaceDE w:val="0"/>
        <w:autoSpaceDN w:val="0"/>
        <w:adjustRightInd w:val="0"/>
        <w:rPr>
          <w:rFonts w:cs="Arial"/>
          <w:noProof/>
          <w:color w:val="000000" w:themeColor="text1"/>
          <w:sz w:val="22"/>
          <w:szCs w:val="24"/>
        </w:rPr>
      </w:pPr>
      <w:r w:rsidRPr="00144401">
        <w:rPr>
          <w:rFonts w:cs="Arial"/>
          <w:noProof/>
          <w:color w:val="000000" w:themeColor="text1"/>
          <w:sz w:val="22"/>
          <w:szCs w:val="24"/>
        </w:rPr>
        <w:t xml:space="preserve">Smith, W.S. </w:t>
      </w:r>
      <w:r w:rsidRPr="00144401">
        <w:rPr>
          <w:rFonts w:cs="Arial"/>
          <w:i/>
          <w:iCs/>
          <w:noProof/>
          <w:color w:val="000000" w:themeColor="text1"/>
          <w:sz w:val="22"/>
          <w:szCs w:val="24"/>
        </w:rPr>
        <w:t>et al.</w:t>
      </w:r>
      <w:r w:rsidRPr="00144401">
        <w:rPr>
          <w:rFonts w:cs="Arial"/>
          <w:noProof/>
          <w:color w:val="000000" w:themeColor="text1"/>
          <w:sz w:val="22"/>
          <w:szCs w:val="24"/>
        </w:rPr>
        <w:t xml:space="preserve"> (2019) ‘Insight from data analytics with an automotive aftermarket SME’, </w:t>
      </w:r>
      <w:r w:rsidRPr="00144401">
        <w:rPr>
          <w:rFonts w:cs="Arial"/>
          <w:i/>
          <w:iCs/>
          <w:noProof/>
          <w:color w:val="000000" w:themeColor="text1"/>
          <w:sz w:val="22"/>
          <w:szCs w:val="24"/>
        </w:rPr>
        <w:t>Quality and Reliability Engineering International</w:t>
      </w:r>
      <w:r w:rsidRPr="00144401">
        <w:rPr>
          <w:rFonts w:cs="Arial"/>
          <w:noProof/>
          <w:color w:val="000000" w:themeColor="text1"/>
          <w:sz w:val="22"/>
          <w:szCs w:val="24"/>
        </w:rPr>
        <w:t>, 35(5), pp. 1396–1407. Available at: https://doi.org/10.1002/qre.2529.</w:t>
      </w:r>
    </w:p>
    <w:p w14:paraId="55BC0E4D" w14:textId="77777777" w:rsidR="002D407D" w:rsidRPr="00144401" w:rsidRDefault="002D407D" w:rsidP="002D407D">
      <w:pPr>
        <w:widowControl w:val="0"/>
        <w:autoSpaceDE w:val="0"/>
        <w:autoSpaceDN w:val="0"/>
        <w:adjustRightInd w:val="0"/>
        <w:rPr>
          <w:rFonts w:cs="Arial"/>
          <w:noProof/>
          <w:color w:val="000000" w:themeColor="text1"/>
          <w:sz w:val="22"/>
          <w:szCs w:val="24"/>
        </w:rPr>
      </w:pPr>
      <w:r w:rsidRPr="00144401">
        <w:rPr>
          <w:rFonts w:cs="Arial"/>
          <w:noProof/>
          <w:color w:val="000000" w:themeColor="text1"/>
          <w:sz w:val="22"/>
          <w:szCs w:val="24"/>
        </w:rPr>
        <w:t xml:space="preserve">Song, J. </w:t>
      </w:r>
      <w:r w:rsidRPr="00144401">
        <w:rPr>
          <w:rFonts w:cs="Arial"/>
          <w:i/>
          <w:iCs/>
          <w:noProof/>
          <w:color w:val="000000" w:themeColor="text1"/>
          <w:sz w:val="22"/>
          <w:szCs w:val="24"/>
        </w:rPr>
        <w:t>et al.</w:t>
      </w:r>
      <w:r w:rsidRPr="00144401">
        <w:rPr>
          <w:rFonts w:cs="Arial"/>
          <w:noProof/>
          <w:color w:val="000000" w:themeColor="text1"/>
          <w:sz w:val="22"/>
          <w:szCs w:val="24"/>
        </w:rPr>
        <w:t xml:space="preserve"> (2022) ‘The Source of SMEs’ Competitive Performance in COVID-19: Matching Big Data Analytics Capability to Business Models’, </w:t>
      </w:r>
      <w:r w:rsidRPr="00144401">
        <w:rPr>
          <w:rFonts w:cs="Arial"/>
          <w:i/>
          <w:iCs/>
          <w:noProof/>
          <w:color w:val="000000" w:themeColor="text1"/>
          <w:sz w:val="22"/>
          <w:szCs w:val="24"/>
        </w:rPr>
        <w:t>Information Systems Frontiers</w:t>
      </w:r>
      <w:r w:rsidRPr="00144401">
        <w:rPr>
          <w:rFonts w:cs="Arial"/>
          <w:noProof/>
          <w:color w:val="000000" w:themeColor="text1"/>
          <w:sz w:val="22"/>
          <w:szCs w:val="24"/>
        </w:rPr>
        <w:t>, 1, p. 3. Available at: https://doi.org/10.1007/s10796-022-10287-0.</w:t>
      </w:r>
    </w:p>
    <w:p w14:paraId="2A7D71A5" w14:textId="77777777" w:rsidR="002D407D" w:rsidRPr="00144401" w:rsidRDefault="002D407D" w:rsidP="002D407D">
      <w:pPr>
        <w:widowControl w:val="0"/>
        <w:autoSpaceDE w:val="0"/>
        <w:autoSpaceDN w:val="0"/>
        <w:adjustRightInd w:val="0"/>
        <w:rPr>
          <w:rFonts w:cs="Arial"/>
          <w:noProof/>
          <w:color w:val="000000" w:themeColor="text1"/>
          <w:sz w:val="22"/>
          <w:szCs w:val="24"/>
        </w:rPr>
      </w:pPr>
      <w:r w:rsidRPr="00144401">
        <w:rPr>
          <w:rFonts w:cs="Arial"/>
          <w:noProof/>
          <w:color w:val="000000" w:themeColor="text1"/>
          <w:sz w:val="22"/>
          <w:szCs w:val="24"/>
        </w:rPr>
        <w:t xml:space="preserve">Tan, K.H. and Zhan, Y. (2017) ‘Improving new product development using big data: a case study of an electronics company.’, </w:t>
      </w:r>
      <w:r w:rsidRPr="00144401">
        <w:rPr>
          <w:rFonts w:cs="Arial"/>
          <w:i/>
          <w:iCs/>
          <w:noProof/>
          <w:color w:val="000000" w:themeColor="text1"/>
          <w:sz w:val="22"/>
          <w:szCs w:val="24"/>
        </w:rPr>
        <w:t>R&amp;D Management</w:t>
      </w:r>
      <w:r w:rsidRPr="00144401">
        <w:rPr>
          <w:rFonts w:cs="Arial"/>
          <w:noProof/>
          <w:color w:val="000000" w:themeColor="text1"/>
          <w:sz w:val="22"/>
          <w:szCs w:val="24"/>
        </w:rPr>
        <w:t>, 47(4), pp. 570–582. Available at: http://10.0.4.87/radm.12242.</w:t>
      </w:r>
    </w:p>
    <w:p w14:paraId="297DA055" w14:textId="77777777" w:rsidR="002D407D" w:rsidRPr="00144401" w:rsidRDefault="002D407D" w:rsidP="002D407D">
      <w:pPr>
        <w:widowControl w:val="0"/>
        <w:autoSpaceDE w:val="0"/>
        <w:autoSpaceDN w:val="0"/>
        <w:adjustRightInd w:val="0"/>
        <w:rPr>
          <w:rFonts w:cs="Arial"/>
          <w:noProof/>
          <w:color w:val="000000" w:themeColor="text1"/>
          <w:sz w:val="22"/>
          <w:szCs w:val="24"/>
        </w:rPr>
      </w:pPr>
      <w:r w:rsidRPr="00144401">
        <w:rPr>
          <w:rFonts w:cs="Arial"/>
          <w:noProof/>
          <w:color w:val="000000" w:themeColor="text1"/>
          <w:sz w:val="22"/>
          <w:szCs w:val="24"/>
        </w:rPr>
        <w:t xml:space="preserve">The World Bank (2022) </w:t>
      </w:r>
      <w:r w:rsidRPr="00144401">
        <w:rPr>
          <w:rFonts w:cs="Arial"/>
          <w:i/>
          <w:iCs/>
          <w:noProof/>
          <w:color w:val="000000" w:themeColor="text1"/>
          <w:sz w:val="22"/>
          <w:szCs w:val="24"/>
        </w:rPr>
        <w:t>Small and Medium Enterprises (SMEs) Finance</w:t>
      </w:r>
      <w:r w:rsidRPr="00144401">
        <w:rPr>
          <w:rFonts w:cs="Arial"/>
          <w:noProof/>
          <w:color w:val="000000" w:themeColor="text1"/>
          <w:sz w:val="22"/>
          <w:szCs w:val="24"/>
        </w:rPr>
        <w:t>. Available at: https://www.worldbank.org/en/topic/smefinance (Accessed: 21 September 2022).</w:t>
      </w:r>
    </w:p>
    <w:p w14:paraId="537CAB1A" w14:textId="77777777" w:rsidR="002D407D" w:rsidRPr="00144401" w:rsidRDefault="002D407D" w:rsidP="002D407D">
      <w:pPr>
        <w:widowControl w:val="0"/>
        <w:autoSpaceDE w:val="0"/>
        <w:autoSpaceDN w:val="0"/>
        <w:adjustRightInd w:val="0"/>
        <w:rPr>
          <w:rFonts w:cs="Arial"/>
          <w:noProof/>
          <w:color w:val="000000" w:themeColor="text1"/>
          <w:sz w:val="22"/>
          <w:szCs w:val="24"/>
        </w:rPr>
      </w:pPr>
      <w:r w:rsidRPr="00144401">
        <w:rPr>
          <w:rFonts w:cs="Arial"/>
          <w:noProof/>
          <w:color w:val="000000" w:themeColor="text1"/>
          <w:sz w:val="22"/>
          <w:szCs w:val="24"/>
        </w:rPr>
        <w:t xml:space="preserve">Willetts, M., Atkins, A.S. and Stanier, C. (2020a) ‘A Strategic Big Data Analytics Framework To Provide Opportunities for SMEs’, in </w:t>
      </w:r>
      <w:r w:rsidRPr="00144401">
        <w:rPr>
          <w:rFonts w:cs="Arial"/>
          <w:i/>
          <w:iCs/>
          <w:noProof/>
          <w:color w:val="000000" w:themeColor="text1"/>
          <w:sz w:val="22"/>
          <w:szCs w:val="24"/>
        </w:rPr>
        <w:t>INTED2020 Proceedings</w:t>
      </w:r>
      <w:r w:rsidRPr="00144401">
        <w:rPr>
          <w:rFonts w:cs="Arial"/>
          <w:noProof/>
          <w:color w:val="000000" w:themeColor="text1"/>
          <w:sz w:val="22"/>
          <w:szCs w:val="24"/>
        </w:rPr>
        <w:t>. Valencia, Spain, pp. 3033–3042. Available at: https://doi.org/10.21125/inted.2020.0893.</w:t>
      </w:r>
    </w:p>
    <w:p w14:paraId="70BCF68F" w14:textId="77777777" w:rsidR="002D407D" w:rsidRPr="00144401" w:rsidRDefault="002D407D" w:rsidP="002D407D">
      <w:pPr>
        <w:widowControl w:val="0"/>
        <w:autoSpaceDE w:val="0"/>
        <w:autoSpaceDN w:val="0"/>
        <w:adjustRightInd w:val="0"/>
        <w:rPr>
          <w:rFonts w:cs="Arial"/>
          <w:noProof/>
          <w:color w:val="000000" w:themeColor="text1"/>
          <w:sz w:val="22"/>
          <w:szCs w:val="24"/>
        </w:rPr>
      </w:pPr>
      <w:r w:rsidRPr="00144401">
        <w:rPr>
          <w:rFonts w:cs="Arial"/>
          <w:noProof/>
          <w:color w:val="000000" w:themeColor="text1"/>
          <w:sz w:val="22"/>
          <w:szCs w:val="24"/>
        </w:rPr>
        <w:t xml:space="preserve">Willetts, M., Atkins, A.S. and Stanier, C. (2020b) ‘Barriers to SMEs Adoption of Big Data Analytics for Competitive Advantage’, in </w:t>
      </w:r>
      <w:r w:rsidRPr="00144401">
        <w:rPr>
          <w:rFonts w:cs="Arial"/>
          <w:i/>
          <w:iCs/>
          <w:noProof/>
          <w:color w:val="000000" w:themeColor="text1"/>
          <w:sz w:val="22"/>
          <w:szCs w:val="24"/>
        </w:rPr>
        <w:t>4th International Conference on Intelligent Computing in Data Sciences, ICDS 2020</w:t>
      </w:r>
      <w:r w:rsidRPr="00144401">
        <w:rPr>
          <w:rFonts w:cs="Arial"/>
          <w:noProof/>
          <w:color w:val="000000" w:themeColor="text1"/>
          <w:sz w:val="22"/>
          <w:szCs w:val="24"/>
        </w:rPr>
        <w:t>. IEEE, pp. 1–8. Available at: https://doi.org/10.1109/ICDS50568.2020.9268687.</w:t>
      </w:r>
    </w:p>
    <w:p w14:paraId="1C4BBE4B" w14:textId="77777777" w:rsidR="002D407D" w:rsidRPr="00144401" w:rsidRDefault="002D407D" w:rsidP="002D407D">
      <w:pPr>
        <w:widowControl w:val="0"/>
        <w:autoSpaceDE w:val="0"/>
        <w:autoSpaceDN w:val="0"/>
        <w:adjustRightInd w:val="0"/>
        <w:rPr>
          <w:rFonts w:cs="Arial"/>
          <w:noProof/>
          <w:color w:val="000000" w:themeColor="text1"/>
          <w:sz w:val="22"/>
          <w:szCs w:val="24"/>
        </w:rPr>
      </w:pPr>
      <w:r w:rsidRPr="00144401">
        <w:rPr>
          <w:rFonts w:cs="Arial"/>
          <w:noProof/>
          <w:color w:val="000000" w:themeColor="text1"/>
          <w:sz w:val="22"/>
          <w:szCs w:val="24"/>
        </w:rPr>
        <w:t xml:space="preserve">Willetts, M., Atkins, A.S. and Stanier, C. (2021) ‘Teaching and Learning Case Study on Social </w:t>
      </w:r>
      <w:r w:rsidRPr="00144401">
        <w:rPr>
          <w:rFonts w:cs="Arial"/>
          <w:noProof/>
          <w:color w:val="000000" w:themeColor="text1"/>
          <w:sz w:val="22"/>
          <w:szCs w:val="24"/>
        </w:rPr>
        <w:lastRenderedPageBreak/>
        <w:t xml:space="preserve">Media Analytics for Small And Medium-Sized Enterprises’, in </w:t>
      </w:r>
      <w:r w:rsidRPr="00144401">
        <w:rPr>
          <w:rFonts w:cs="Arial"/>
          <w:i/>
          <w:iCs/>
          <w:noProof/>
          <w:color w:val="000000" w:themeColor="text1"/>
          <w:sz w:val="22"/>
          <w:szCs w:val="24"/>
        </w:rPr>
        <w:t>ICERI2021 Proceedings</w:t>
      </w:r>
      <w:r w:rsidRPr="00144401">
        <w:rPr>
          <w:rFonts w:cs="Arial"/>
          <w:noProof/>
          <w:color w:val="000000" w:themeColor="text1"/>
          <w:sz w:val="22"/>
          <w:szCs w:val="24"/>
        </w:rPr>
        <w:t>. IATED, pp. 3158–3167. Available at: https://doi.org/10.21125/iceri.2021.0785.</w:t>
      </w:r>
    </w:p>
    <w:p w14:paraId="20CFFDEB" w14:textId="77777777" w:rsidR="002D407D" w:rsidRPr="00144401" w:rsidRDefault="002D407D" w:rsidP="002D407D">
      <w:pPr>
        <w:widowControl w:val="0"/>
        <w:autoSpaceDE w:val="0"/>
        <w:autoSpaceDN w:val="0"/>
        <w:adjustRightInd w:val="0"/>
        <w:rPr>
          <w:rFonts w:cs="Arial"/>
          <w:noProof/>
          <w:color w:val="000000" w:themeColor="text1"/>
          <w:sz w:val="22"/>
          <w:szCs w:val="24"/>
        </w:rPr>
      </w:pPr>
      <w:r w:rsidRPr="00144401">
        <w:rPr>
          <w:rFonts w:cs="Arial"/>
          <w:noProof/>
          <w:color w:val="000000" w:themeColor="text1"/>
          <w:sz w:val="22"/>
          <w:szCs w:val="24"/>
        </w:rPr>
        <w:t xml:space="preserve">Willetts, M., Atkins, A.S. and Stanier, C. (2022a) ‘A Teaching and Learning Case Study on Data Mining Using Association Rules for SMEs’, in </w:t>
      </w:r>
      <w:r w:rsidRPr="00144401">
        <w:rPr>
          <w:rFonts w:cs="Arial"/>
          <w:i/>
          <w:iCs/>
          <w:noProof/>
          <w:color w:val="000000" w:themeColor="text1"/>
          <w:sz w:val="22"/>
          <w:szCs w:val="24"/>
        </w:rPr>
        <w:t>16th International Technology, Education and Development Conference</w:t>
      </w:r>
      <w:r w:rsidRPr="00144401">
        <w:rPr>
          <w:rFonts w:cs="Arial"/>
          <w:noProof/>
          <w:color w:val="000000" w:themeColor="text1"/>
          <w:sz w:val="22"/>
          <w:szCs w:val="24"/>
        </w:rPr>
        <w:t>, pp. 1401–1410. Available at: https://doi.org/10.21125/inted.2022.0417.</w:t>
      </w:r>
    </w:p>
    <w:p w14:paraId="664CDC76" w14:textId="77777777" w:rsidR="002D407D" w:rsidRPr="00144401" w:rsidRDefault="002D407D" w:rsidP="002D407D">
      <w:pPr>
        <w:widowControl w:val="0"/>
        <w:autoSpaceDE w:val="0"/>
        <w:autoSpaceDN w:val="0"/>
        <w:adjustRightInd w:val="0"/>
        <w:rPr>
          <w:rFonts w:cs="Arial"/>
          <w:noProof/>
          <w:color w:val="000000" w:themeColor="text1"/>
          <w:sz w:val="22"/>
        </w:rPr>
      </w:pPr>
      <w:r w:rsidRPr="00144401">
        <w:rPr>
          <w:rFonts w:cs="Arial"/>
          <w:noProof/>
          <w:color w:val="000000" w:themeColor="text1"/>
          <w:sz w:val="22"/>
          <w:szCs w:val="24"/>
        </w:rPr>
        <w:t xml:space="preserve">Willetts, M., Atkins, A.S. and Stanier, C. (2022b) ‘Quantitative Study on Barriers of Adopting Big Data Analytics for UK and Eire SMEs’, in N. Sharma et al. (eds) </w:t>
      </w:r>
      <w:r w:rsidRPr="00144401">
        <w:rPr>
          <w:rFonts w:cs="Arial"/>
          <w:i/>
          <w:iCs/>
          <w:noProof/>
          <w:color w:val="000000" w:themeColor="text1"/>
          <w:sz w:val="22"/>
          <w:szCs w:val="24"/>
        </w:rPr>
        <w:t>Data Management, Analytics and Innovation</w:t>
      </w:r>
      <w:r w:rsidRPr="00144401">
        <w:rPr>
          <w:rFonts w:cs="Arial"/>
          <w:noProof/>
          <w:color w:val="000000" w:themeColor="text1"/>
          <w:sz w:val="22"/>
          <w:szCs w:val="24"/>
        </w:rPr>
        <w:t>. Singapore: Springer Singapore, pp. 349–373. Available at: https://doi.org/https://doi.org/10.1007/978-981-16-2937-2_23.</w:t>
      </w:r>
    </w:p>
    <w:p w14:paraId="6A84EE3D" w14:textId="3FEECE5C" w:rsidR="00317C07" w:rsidRPr="00144401" w:rsidRDefault="00B041D5" w:rsidP="00A42275">
      <w:pPr>
        <w:rPr>
          <w:color w:val="000000" w:themeColor="text1"/>
        </w:rPr>
      </w:pPr>
      <w:r w:rsidRPr="00144401">
        <w:rPr>
          <w:color w:val="000000" w:themeColor="text1"/>
        </w:rPr>
        <w:fldChar w:fldCharType="end"/>
      </w:r>
    </w:p>
    <w:p w14:paraId="49CA9AAF" w14:textId="391EB7FB" w:rsidR="00AF4DAC" w:rsidRPr="00144401" w:rsidRDefault="00B24024" w:rsidP="005D35B7">
      <w:pPr>
        <w:pStyle w:val="Heading1"/>
        <w:ind w:left="567" w:hanging="283"/>
      </w:pPr>
      <w:r w:rsidRPr="00144401">
        <w:t>Appendices</w:t>
      </w:r>
    </w:p>
    <w:p w14:paraId="33103B99" w14:textId="77777777" w:rsidR="00FE375B" w:rsidRPr="00144401" w:rsidRDefault="00FE375B" w:rsidP="00065739">
      <w:pPr>
        <w:rPr>
          <w:color w:val="000000" w:themeColor="text1"/>
        </w:rPr>
      </w:pPr>
    </w:p>
    <w:p w14:paraId="3C645377" w14:textId="3E00FEB3" w:rsidR="00B24024" w:rsidRPr="00144401" w:rsidRDefault="00B24024" w:rsidP="00E8496B">
      <w:pPr>
        <w:pStyle w:val="References"/>
      </w:pPr>
      <w:r w:rsidRPr="00144401">
        <w:t xml:space="preserve">Appendix </w:t>
      </w:r>
      <w:bookmarkStart w:id="34" w:name="_Toc98953987"/>
      <w:r w:rsidR="00C4098F" w:rsidRPr="00144401">
        <w:t>1</w:t>
      </w:r>
      <w:r w:rsidR="00B83C97" w:rsidRPr="00144401">
        <w:rPr>
          <w:i/>
          <w:iCs/>
          <w:szCs w:val="18"/>
        </w:rPr>
        <w:t xml:space="preserve"> </w:t>
      </w:r>
      <w:r w:rsidRPr="00144401">
        <w:t>– Analyse data and software applications</w:t>
      </w:r>
      <w:bookmarkEnd w:id="34"/>
    </w:p>
    <w:p w14:paraId="473800A7" w14:textId="77777777" w:rsidR="00B12A17" w:rsidRPr="00144401" w:rsidRDefault="00B12A17" w:rsidP="00DB7D63">
      <w:pPr>
        <w:rPr>
          <w:color w:val="000000" w:themeColor="text1"/>
        </w:rPr>
      </w:pPr>
    </w:p>
    <w:tbl>
      <w:tblPr>
        <w:tblStyle w:val="TableGrid"/>
        <w:tblW w:w="0" w:type="auto"/>
        <w:jc w:val="center"/>
        <w:tblLook w:val="04A0" w:firstRow="1" w:lastRow="0" w:firstColumn="1" w:lastColumn="0" w:noHBand="0" w:noVBand="1"/>
      </w:tblPr>
      <w:tblGrid>
        <w:gridCol w:w="1418"/>
        <w:gridCol w:w="3218"/>
        <w:gridCol w:w="4380"/>
      </w:tblGrid>
      <w:tr w:rsidR="00144401" w:rsidRPr="00144401" w14:paraId="0BAAC266" w14:textId="77777777" w:rsidTr="00AF4DAC">
        <w:trPr>
          <w:jc w:val="center"/>
        </w:trPr>
        <w:tc>
          <w:tcPr>
            <w:tcW w:w="0" w:type="auto"/>
            <w:shd w:val="clear" w:color="auto" w:fill="D9D9D9" w:themeFill="background1" w:themeFillShade="D9"/>
          </w:tcPr>
          <w:p w14:paraId="6FE2D34B" w14:textId="77777777" w:rsidR="00B24024" w:rsidRPr="00144401" w:rsidRDefault="00B24024" w:rsidP="00AF4DAC">
            <w:pPr>
              <w:spacing w:line="240" w:lineRule="auto"/>
              <w:rPr>
                <w:b/>
                <w:bCs/>
                <w:color w:val="000000" w:themeColor="text1"/>
                <w:sz w:val="20"/>
                <w:szCs w:val="20"/>
              </w:rPr>
            </w:pPr>
            <w:r w:rsidRPr="00144401">
              <w:rPr>
                <w:b/>
                <w:bCs/>
                <w:color w:val="000000" w:themeColor="text1"/>
                <w:sz w:val="20"/>
                <w:szCs w:val="20"/>
              </w:rPr>
              <w:t>Participant Code</w:t>
            </w:r>
          </w:p>
        </w:tc>
        <w:tc>
          <w:tcPr>
            <w:tcW w:w="0" w:type="auto"/>
            <w:shd w:val="clear" w:color="auto" w:fill="D9D9D9" w:themeFill="background1" w:themeFillShade="D9"/>
          </w:tcPr>
          <w:p w14:paraId="6BD0E6FE" w14:textId="77777777" w:rsidR="00B24024" w:rsidRPr="00144401" w:rsidRDefault="00B24024" w:rsidP="00AF4D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uto"/>
              <w:jc w:val="left"/>
              <w:rPr>
                <w:b/>
                <w:bCs/>
                <w:color w:val="000000" w:themeColor="text1"/>
                <w:sz w:val="20"/>
                <w:szCs w:val="20"/>
              </w:rPr>
            </w:pPr>
            <w:r w:rsidRPr="00144401">
              <w:rPr>
                <w:b/>
                <w:bCs/>
                <w:color w:val="000000" w:themeColor="text1"/>
                <w:sz w:val="20"/>
                <w:szCs w:val="20"/>
              </w:rPr>
              <w:t>Does your business analyse data using computer software applications?</w:t>
            </w:r>
          </w:p>
        </w:tc>
        <w:tc>
          <w:tcPr>
            <w:tcW w:w="0" w:type="auto"/>
            <w:shd w:val="clear" w:color="auto" w:fill="D9D9D9" w:themeFill="background1" w:themeFillShade="D9"/>
          </w:tcPr>
          <w:p w14:paraId="483A9D20" w14:textId="77777777" w:rsidR="00B24024" w:rsidRPr="00144401" w:rsidRDefault="00B24024" w:rsidP="00AF4DAC">
            <w:pPr>
              <w:spacing w:line="240" w:lineRule="auto"/>
              <w:rPr>
                <w:b/>
                <w:bCs/>
                <w:color w:val="000000" w:themeColor="text1"/>
                <w:sz w:val="20"/>
                <w:szCs w:val="20"/>
              </w:rPr>
            </w:pPr>
            <w:bookmarkStart w:id="35" w:name="_Hlk53427614"/>
            <w:r w:rsidRPr="00144401">
              <w:rPr>
                <w:b/>
                <w:bCs/>
                <w:color w:val="000000" w:themeColor="text1"/>
                <w:sz w:val="20"/>
                <w:szCs w:val="20"/>
              </w:rPr>
              <w:t>If yes, which applications are you currently using?</w:t>
            </w:r>
            <w:bookmarkEnd w:id="35"/>
          </w:p>
        </w:tc>
      </w:tr>
      <w:tr w:rsidR="00144401" w:rsidRPr="00144401" w14:paraId="685E6700" w14:textId="77777777" w:rsidTr="00AF4DAC">
        <w:trPr>
          <w:jc w:val="center"/>
        </w:trPr>
        <w:tc>
          <w:tcPr>
            <w:tcW w:w="0" w:type="auto"/>
          </w:tcPr>
          <w:p w14:paraId="30F07A81" w14:textId="77777777" w:rsidR="00B24024" w:rsidRPr="00144401" w:rsidRDefault="00B24024" w:rsidP="00AF4DAC">
            <w:pPr>
              <w:spacing w:line="240" w:lineRule="auto"/>
              <w:rPr>
                <w:color w:val="000000" w:themeColor="text1"/>
                <w:sz w:val="20"/>
                <w:szCs w:val="20"/>
              </w:rPr>
            </w:pPr>
            <w:r w:rsidRPr="00144401">
              <w:rPr>
                <w:color w:val="000000" w:themeColor="text1"/>
                <w:sz w:val="20"/>
                <w:szCs w:val="20"/>
              </w:rPr>
              <w:t>P1</w:t>
            </w:r>
          </w:p>
        </w:tc>
        <w:tc>
          <w:tcPr>
            <w:tcW w:w="0" w:type="auto"/>
          </w:tcPr>
          <w:p w14:paraId="14986A3A" w14:textId="77777777" w:rsidR="00B24024" w:rsidRPr="00144401" w:rsidRDefault="00B24024" w:rsidP="00AF4DAC">
            <w:pPr>
              <w:spacing w:line="240" w:lineRule="auto"/>
              <w:rPr>
                <w:color w:val="000000" w:themeColor="text1"/>
                <w:sz w:val="20"/>
                <w:szCs w:val="20"/>
              </w:rPr>
            </w:pPr>
            <w:r w:rsidRPr="00144401">
              <w:rPr>
                <w:color w:val="000000" w:themeColor="text1"/>
                <w:sz w:val="20"/>
                <w:szCs w:val="20"/>
              </w:rPr>
              <w:t>Yes</w:t>
            </w:r>
          </w:p>
        </w:tc>
        <w:tc>
          <w:tcPr>
            <w:tcW w:w="0" w:type="auto"/>
          </w:tcPr>
          <w:p w14:paraId="362FF1DC" w14:textId="77777777" w:rsidR="00B24024" w:rsidRPr="00144401" w:rsidRDefault="00B24024" w:rsidP="00AF4DAC">
            <w:pPr>
              <w:spacing w:line="240" w:lineRule="auto"/>
              <w:rPr>
                <w:color w:val="000000" w:themeColor="text1"/>
                <w:sz w:val="20"/>
                <w:szCs w:val="20"/>
              </w:rPr>
            </w:pPr>
            <w:r w:rsidRPr="00144401">
              <w:rPr>
                <w:color w:val="000000" w:themeColor="text1"/>
                <w:sz w:val="20"/>
                <w:szCs w:val="20"/>
              </w:rPr>
              <w:t>Stratum Business and Dynafleet</w:t>
            </w:r>
          </w:p>
        </w:tc>
      </w:tr>
      <w:tr w:rsidR="00144401" w:rsidRPr="00144401" w14:paraId="287CAB7D" w14:textId="77777777" w:rsidTr="00AF4DAC">
        <w:trPr>
          <w:jc w:val="center"/>
        </w:trPr>
        <w:tc>
          <w:tcPr>
            <w:tcW w:w="0" w:type="auto"/>
          </w:tcPr>
          <w:p w14:paraId="08A2624A" w14:textId="77777777" w:rsidR="00B24024" w:rsidRPr="00144401" w:rsidRDefault="00B24024" w:rsidP="00AF4DAC">
            <w:pPr>
              <w:spacing w:line="240" w:lineRule="auto"/>
              <w:rPr>
                <w:color w:val="000000" w:themeColor="text1"/>
                <w:sz w:val="20"/>
                <w:szCs w:val="20"/>
              </w:rPr>
            </w:pPr>
            <w:r w:rsidRPr="00144401">
              <w:rPr>
                <w:color w:val="000000" w:themeColor="text1"/>
                <w:sz w:val="20"/>
                <w:szCs w:val="20"/>
              </w:rPr>
              <w:t>P2</w:t>
            </w:r>
          </w:p>
        </w:tc>
        <w:tc>
          <w:tcPr>
            <w:tcW w:w="0" w:type="auto"/>
          </w:tcPr>
          <w:p w14:paraId="58A16AF3" w14:textId="77777777" w:rsidR="00B24024" w:rsidRPr="00144401" w:rsidRDefault="00B24024" w:rsidP="00AF4DAC">
            <w:pPr>
              <w:spacing w:line="240" w:lineRule="auto"/>
              <w:rPr>
                <w:color w:val="000000" w:themeColor="text1"/>
                <w:sz w:val="20"/>
                <w:szCs w:val="20"/>
              </w:rPr>
            </w:pPr>
            <w:r w:rsidRPr="00144401">
              <w:rPr>
                <w:color w:val="000000" w:themeColor="text1"/>
                <w:sz w:val="20"/>
                <w:szCs w:val="20"/>
              </w:rPr>
              <w:t>Yes</w:t>
            </w:r>
          </w:p>
        </w:tc>
        <w:tc>
          <w:tcPr>
            <w:tcW w:w="0" w:type="auto"/>
          </w:tcPr>
          <w:p w14:paraId="4390E3B7" w14:textId="77777777" w:rsidR="00B24024" w:rsidRPr="00144401" w:rsidRDefault="00B24024" w:rsidP="00AF4DAC">
            <w:pPr>
              <w:spacing w:line="240" w:lineRule="auto"/>
              <w:rPr>
                <w:color w:val="000000" w:themeColor="text1"/>
                <w:sz w:val="20"/>
                <w:szCs w:val="20"/>
              </w:rPr>
            </w:pPr>
            <w:r w:rsidRPr="00144401">
              <w:rPr>
                <w:color w:val="000000" w:themeColor="text1"/>
                <w:sz w:val="20"/>
                <w:szCs w:val="20"/>
              </w:rPr>
              <w:t>Excel, Microsoft Flow</w:t>
            </w:r>
          </w:p>
        </w:tc>
      </w:tr>
      <w:tr w:rsidR="00144401" w:rsidRPr="00144401" w14:paraId="380EA2D3" w14:textId="77777777" w:rsidTr="00AF4DAC">
        <w:trPr>
          <w:jc w:val="center"/>
        </w:trPr>
        <w:tc>
          <w:tcPr>
            <w:tcW w:w="0" w:type="auto"/>
          </w:tcPr>
          <w:p w14:paraId="51CBA33D" w14:textId="77777777" w:rsidR="00B24024" w:rsidRPr="00144401" w:rsidRDefault="00B24024" w:rsidP="00AF4DAC">
            <w:pPr>
              <w:spacing w:line="240" w:lineRule="auto"/>
              <w:rPr>
                <w:color w:val="000000" w:themeColor="text1"/>
                <w:sz w:val="20"/>
                <w:szCs w:val="20"/>
              </w:rPr>
            </w:pPr>
            <w:r w:rsidRPr="00144401">
              <w:rPr>
                <w:color w:val="000000" w:themeColor="text1"/>
                <w:sz w:val="20"/>
                <w:szCs w:val="20"/>
              </w:rPr>
              <w:t>P3</w:t>
            </w:r>
          </w:p>
        </w:tc>
        <w:tc>
          <w:tcPr>
            <w:tcW w:w="0" w:type="auto"/>
          </w:tcPr>
          <w:p w14:paraId="0C424A48" w14:textId="77777777" w:rsidR="00B24024" w:rsidRPr="00144401" w:rsidRDefault="00B24024" w:rsidP="00AF4DAC">
            <w:pPr>
              <w:spacing w:line="240" w:lineRule="auto"/>
              <w:rPr>
                <w:color w:val="000000" w:themeColor="text1"/>
                <w:sz w:val="20"/>
                <w:szCs w:val="20"/>
              </w:rPr>
            </w:pPr>
            <w:r w:rsidRPr="00144401">
              <w:rPr>
                <w:color w:val="000000" w:themeColor="text1"/>
                <w:sz w:val="20"/>
                <w:szCs w:val="20"/>
              </w:rPr>
              <w:t>Yes</w:t>
            </w:r>
          </w:p>
        </w:tc>
        <w:tc>
          <w:tcPr>
            <w:tcW w:w="0" w:type="auto"/>
          </w:tcPr>
          <w:p w14:paraId="66286DF1" w14:textId="77777777" w:rsidR="00B24024" w:rsidRPr="00144401" w:rsidRDefault="00B24024" w:rsidP="00AF4DAC">
            <w:pPr>
              <w:spacing w:line="240" w:lineRule="auto"/>
              <w:rPr>
                <w:color w:val="000000" w:themeColor="text1"/>
                <w:sz w:val="20"/>
                <w:szCs w:val="20"/>
              </w:rPr>
            </w:pPr>
            <w:r w:rsidRPr="00144401">
              <w:rPr>
                <w:color w:val="000000" w:themeColor="text1"/>
                <w:sz w:val="20"/>
                <w:szCs w:val="20"/>
              </w:rPr>
              <w:t>GDS, Excel</w:t>
            </w:r>
          </w:p>
        </w:tc>
      </w:tr>
      <w:tr w:rsidR="00144401" w:rsidRPr="00144401" w14:paraId="3D5F611D" w14:textId="77777777" w:rsidTr="00AF4DAC">
        <w:trPr>
          <w:jc w:val="center"/>
        </w:trPr>
        <w:tc>
          <w:tcPr>
            <w:tcW w:w="0" w:type="auto"/>
          </w:tcPr>
          <w:p w14:paraId="24893E30" w14:textId="77777777" w:rsidR="00B24024" w:rsidRPr="00144401" w:rsidRDefault="00B24024" w:rsidP="00AF4DAC">
            <w:pPr>
              <w:spacing w:line="240" w:lineRule="auto"/>
              <w:rPr>
                <w:color w:val="000000" w:themeColor="text1"/>
                <w:sz w:val="20"/>
                <w:szCs w:val="20"/>
              </w:rPr>
            </w:pPr>
            <w:r w:rsidRPr="00144401">
              <w:rPr>
                <w:color w:val="000000" w:themeColor="text1"/>
                <w:sz w:val="20"/>
                <w:szCs w:val="20"/>
              </w:rPr>
              <w:t>P4</w:t>
            </w:r>
          </w:p>
        </w:tc>
        <w:tc>
          <w:tcPr>
            <w:tcW w:w="0" w:type="auto"/>
          </w:tcPr>
          <w:p w14:paraId="4023807E" w14:textId="77777777" w:rsidR="00B24024" w:rsidRPr="00144401" w:rsidRDefault="00B24024" w:rsidP="00AF4DAC">
            <w:pPr>
              <w:spacing w:line="240" w:lineRule="auto"/>
              <w:rPr>
                <w:color w:val="000000" w:themeColor="text1"/>
                <w:sz w:val="20"/>
                <w:szCs w:val="20"/>
              </w:rPr>
            </w:pPr>
            <w:r w:rsidRPr="00144401">
              <w:rPr>
                <w:color w:val="000000" w:themeColor="text1"/>
                <w:sz w:val="20"/>
                <w:szCs w:val="20"/>
              </w:rPr>
              <w:t>Yes</w:t>
            </w:r>
          </w:p>
        </w:tc>
        <w:tc>
          <w:tcPr>
            <w:tcW w:w="0" w:type="auto"/>
          </w:tcPr>
          <w:p w14:paraId="2D053F6F" w14:textId="77777777" w:rsidR="00B24024" w:rsidRPr="00144401" w:rsidRDefault="00B24024" w:rsidP="00AF4DAC">
            <w:pPr>
              <w:spacing w:line="240" w:lineRule="auto"/>
              <w:rPr>
                <w:color w:val="000000" w:themeColor="text1"/>
                <w:sz w:val="20"/>
                <w:szCs w:val="20"/>
              </w:rPr>
            </w:pPr>
            <w:r w:rsidRPr="00144401">
              <w:rPr>
                <w:color w:val="000000" w:themeColor="text1"/>
                <w:sz w:val="20"/>
                <w:szCs w:val="20"/>
              </w:rPr>
              <w:t>Iris (accountancy application which includes analytics and reporting such as client trends)</w:t>
            </w:r>
          </w:p>
        </w:tc>
      </w:tr>
      <w:tr w:rsidR="00144401" w:rsidRPr="00144401" w14:paraId="3110C5BB" w14:textId="77777777" w:rsidTr="00AF4DAC">
        <w:trPr>
          <w:jc w:val="center"/>
        </w:trPr>
        <w:tc>
          <w:tcPr>
            <w:tcW w:w="0" w:type="auto"/>
          </w:tcPr>
          <w:p w14:paraId="0F1D5C92" w14:textId="77777777" w:rsidR="00B24024" w:rsidRPr="00144401" w:rsidRDefault="00B24024" w:rsidP="00AF4DAC">
            <w:pPr>
              <w:spacing w:line="240" w:lineRule="auto"/>
              <w:rPr>
                <w:color w:val="000000" w:themeColor="text1"/>
                <w:sz w:val="20"/>
                <w:szCs w:val="20"/>
              </w:rPr>
            </w:pPr>
            <w:r w:rsidRPr="00144401">
              <w:rPr>
                <w:color w:val="000000" w:themeColor="text1"/>
                <w:sz w:val="20"/>
                <w:szCs w:val="20"/>
              </w:rPr>
              <w:t>P5</w:t>
            </w:r>
          </w:p>
        </w:tc>
        <w:tc>
          <w:tcPr>
            <w:tcW w:w="0" w:type="auto"/>
          </w:tcPr>
          <w:p w14:paraId="74750801" w14:textId="77777777" w:rsidR="00B24024" w:rsidRPr="00144401" w:rsidRDefault="00B24024" w:rsidP="00AF4DAC">
            <w:pPr>
              <w:spacing w:line="240" w:lineRule="auto"/>
              <w:rPr>
                <w:color w:val="000000" w:themeColor="text1"/>
                <w:sz w:val="20"/>
                <w:szCs w:val="20"/>
              </w:rPr>
            </w:pPr>
            <w:r w:rsidRPr="00144401">
              <w:rPr>
                <w:color w:val="000000" w:themeColor="text1"/>
                <w:sz w:val="20"/>
                <w:szCs w:val="20"/>
              </w:rPr>
              <w:t>Yes</w:t>
            </w:r>
          </w:p>
        </w:tc>
        <w:tc>
          <w:tcPr>
            <w:tcW w:w="0" w:type="auto"/>
          </w:tcPr>
          <w:p w14:paraId="48C10CB1" w14:textId="77777777" w:rsidR="00B24024" w:rsidRPr="00144401" w:rsidRDefault="00B24024" w:rsidP="00AF4DAC">
            <w:pPr>
              <w:spacing w:line="240" w:lineRule="auto"/>
              <w:rPr>
                <w:color w:val="000000" w:themeColor="text1"/>
                <w:sz w:val="20"/>
                <w:szCs w:val="20"/>
              </w:rPr>
            </w:pPr>
            <w:r w:rsidRPr="00144401">
              <w:rPr>
                <w:color w:val="000000" w:themeColor="text1"/>
                <w:sz w:val="20"/>
                <w:szCs w:val="20"/>
              </w:rPr>
              <w:t>Application Tracking System (for Recruitment), Cashflow (finance application) and lead generation software (for recruitment)</w:t>
            </w:r>
          </w:p>
        </w:tc>
      </w:tr>
      <w:tr w:rsidR="00144401" w:rsidRPr="00144401" w14:paraId="319EF344" w14:textId="77777777" w:rsidTr="00AF4DAC">
        <w:trPr>
          <w:jc w:val="center"/>
        </w:trPr>
        <w:tc>
          <w:tcPr>
            <w:tcW w:w="0" w:type="auto"/>
          </w:tcPr>
          <w:p w14:paraId="6B7E7232" w14:textId="77777777" w:rsidR="00B24024" w:rsidRPr="00144401" w:rsidRDefault="00B24024" w:rsidP="00AF4DAC">
            <w:pPr>
              <w:spacing w:line="240" w:lineRule="auto"/>
              <w:rPr>
                <w:color w:val="000000" w:themeColor="text1"/>
                <w:sz w:val="20"/>
                <w:szCs w:val="20"/>
              </w:rPr>
            </w:pPr>
            <w:r w:rsidRPr="00144401">
              <w:rPr>
                <w:color w:val="000000" w:themeColor="text1"/>
                <w:sz w:val="20"/>
                <w:szCs w:val="20"/>
              </w:rPr>
              <w:t>P6</w:t>
            </w:r>
          </w:p>
        </w:tc>
        <w:tc>
          <w:tcPr>
            <w:tcW w:w="0" w:type="auto"/>
          </w:tcPr>
          <w:p w14:paraId="6CEFCB24" w14:textId="77777777" w:rsidR="00B24024" w:rsidRPr="00144401" w:rsidRDefault="00B24024" w:rsidP="00AF4DAC">
            <w:pPr>
              <w:spacing w:line="240" w:lineRule="auto"/>
              <w:rPr>
                <w:color w:val="000000" w:themeColor="text1"/>
                <w:sz w:val="20"/>
                <w:szCs w:val="20"/>
              </w:rPr>
            </w:pPr>
            <w:r w:rsidRPr="00144401">
              <w:rPr>
                <w:color w:val="000000" w:themeColor="text1"/>
                <w:sz w:val="20"/>
                <w:szCs w:val="20"/>
              </w:rPr>
              <w:t>Yes</w:t>
            </w:r>
          </w:p>
        </w:tc>
        <w:tc>
          <w:tcPr>
            <w:tcW w:w="0" w:type="auto"/>
          </w:tcPr>
          <w:p w14:paraId="46512255" w14:textId="77777777" w:rsidR="00B24024" w:rsidRPr="00144401" w:rsidRDefault="00B24024" w:rsidP="00AF4DAC">
            <w:pPr>
              <w:spacing w:line="240" w:lineRule="auto"/>
              <w:rPr>
                <w:color w:val="000000" w:themeColor="text1"/>
                <w:sz w:val="20"/>
                <w:szCs w:val="20"/>
              </w:rPr>
            </w:pPr>
            <w:r w:rsidRPr="00144401">
              <w:rPr>
                <w:color w:val="000000" w:themeColor="text1"/>
                <w:sz w:val="20"/>
                <w:szCs w:val="20"/>
              </w:rPr>
              <w:t>Zoho Analytics and Google Analytics</w:t>
            </w:r>
          </w:p>
        </w:tc>
      </w:tr>
      <w:tr w:rsidR="00144401" w:rsidRPr="00144401" w14:paraId="2A4D779D" w14:textId="77777777" w:rsidTr="00AF4DAC">
        <w:trPr>
          <w:jc w:val="center"/>
        </w:trPr>
        <w:tc>
          <w:tcPr>
            <w:tcW w:w="0" w:type="auto"/>
          </w:tcPr>
          <w:p w14:paraId="39E7501F" w14:textId="77777777" w:rsidR="00B24024" w:rsidRPr="00144401" w:rsidRDefault="00B24024" w:rsidP="00AF4DAC">
            <w:pPr>
              <w:spacing w:line="240" w:lineRule="auto"/>
              <w:rPr>
                <w:color w:val="000000" w:themeColor="text1"/>
                <w:sz w:val="20"/>
                <w:szCs w:val="20"/>
              </w:rPr>
            </w:pPr>
            <w:r w:rsidRPr="00144401">
              <w:rPr>
                <w:color w:val="000000" w:themeColor="text1"/>
                <w:sz w:val="20"/>
                <w:szCs w:val="20"/>
              </w:rPr>
              <w:t>P7</w:t>
            </w:r>
          </w:p>
        </w:tc>
        <w:tc>
          <w:tcPr>
            <w:tcW w:w="0" w:type="auto"/>
          </w:tcPr>
          <w:p w14:paraId="79F9759F" w14:textId="77777777" w:rsidR="00B24024" w:rsidRPr="00144401" w:rsidRDefault="00B24024" w:rsidP="00AF4DAC">
            <w:pPr>
              <w:spacing w:line="240" w:lineRule="auto"/>
              <w:rPr>
                <w:color w:val="000000" w:themeColor="text1"/>
                <w:sz w:val="20"/>
                <w:szCs w:val="20"/>
              </w:rPr>
            </w:pPr>
            <w:r w:rsidRPr="00144401">
              <w:rPr>
                <w:color w:val="000000" w:themeColor="text1"/>
                <w:sz w:val="20"/>
                <w:szCs w:val="20"/>
              </w:rPr>
              <w:t>Yes</w:t>
            </w:r>
          </w:p>
        </w:tc>
        <w:tc>
          <w:tcPr>
            <w:tcW w:w="0" w:type="auto"/>
          </w:tcPr>
          <w:p w14:paraId="72225616" w14:textId="77777777" w:rsidR="00B24024" w:rsidRPr="00144401" w:rsidRDefault="00B24024" w:rsidP="00AF4DAC">
            <w:pPr>
              <w:spacing w:line="240" w:lineRule="auto"/>
              <w:rPr>
                <w:color w:val="000000" w:themeColor="text1"/>
                <w:sz w:val="20"/>
                <w:szCs w:val="20"/>
              </w:rPr>
            </w:pPr>
            <w:r w:rsidRPr="00144401">
              <w:rPr>
                <w:color w:val="000000" w:themeColor="text1"/>
                <w:sz w:val="20"/>
                <w:szCs w:val="20"/>
              </w:rPr>
              <w:t>Excel</w:t>
            </w:r>
          </w:p>
        </w:tc>
      </w:tr>
      <w:tr w:rsidR="00B24024" w:rsidRPr="00144401" w14:paraId="02FDABF5" w14:textId="77777777" w:rsidTr="00AF4DAC">
        <w:trPr>
          <w:jc w:val="center"/>
        </w:trPr>
        <w:tc>
          <w:tcPr>
            <w:tcW w:w="0" w:type="auto"/>
          </w:tcPr>
          <w:p w14:paraId="78F291FB" w14:textId="77777777" w:rsidR="00B24024" w:rsidRPr="00144401" w:rsidRDefault="00B24024" w:rsidP="00AF4DAC">
            <w:pPr>
              <w:spacing w:line="240" w:lineRule="auto"/>
              <w:rPr>
                <w:color w:val="000000" w:themeColor="text1"/>
                <w:sz w:val="20"/>
                <w:szCs w:val="20"/>
              </w:rPr>
            </w:pPr>
            <w:r w:rsidRPr="00144401">
              <w:rPr>
                <w:color w:val="000000" w:themeColor="text1"/>
                <w:sz w:val="20"/>
                <w:szCs w:val="20"/>
              </w:rPr>
              <w:t>P8</w:t>
            </w:r>
          </w:p>
        </w:tc>
        <w:tc>
          <w:tcPr>
            <w:tcW w:w="0" w:type="auto"/>
          </w:tcPr>
          <w:p w14:paraId="0CD7431F" w14:textId="77777777" w:rsidR="00B24024" w:rsidRPr="00144401" w:rsidRDefault="00B24024" w:rsidP="00AF4DAC">
            <w:pPr>
              <w:spacing w:line="240" w:lineRule="auto"/>
              <w:rPr>
                <w:color w:val="000000" w:themeColor="text1"/>
                <w:sz w:val="20"/>
                <w:szCs w:val="20"/>
              </w:rPr>
            </w:pPr>
            <w:r w:rsidRPr="00144401">
              <w:rPr>
                <w:color w:val="000000" w:themeColor="text1"/>
                <w:sz w:val="20"/>
                <w:szCs w:val="20"/>
              </w:rPr>
              <w:t>Yes</w:t>
            </w:r>
          </w:p>
        </w:tc>
        <w:tc>
          <w:tcPr>
            <w:tcW w:w="0" w:type="auto"/>
          </w:tcPr>
          <w:p w14:paraId="3936B655" w14:textId="77777777" w:rsidR="00B24024" w:rsidRPr="00144401" w:rsidRDefault="00B24024" w:rsidP="00AF4DAC">
            <w:pPr>
              <w:spacing w:line="240" w:lineRule="auto"/>
              <w:rPr>
                <w:color w:val="000000" w:themeColor="text1"/>
                <w:sz w:val="20"/>
                <w:szCs w:val="20"/>
              </w:rPr>
            </w:pPr>
            <w:r w:rsidRPr="00144401">
              <w:rPr>
                <w:color w:val="000000" w:themeColor="text1"/>
                <w:sz w:val="20"/>
                <w:szCs w:val="20"/>
              </w:rPr>
              <w:t>Excel</w:t>
            </w:r>
          </w:p>
        </w:tc>
      </w:tr>
    </w:tbl>
    <w:p w14:paraId="43DC8971" w14:textId="457AA55C" w:rsidR="007B7989" w:rsidRPr="00144401" w:rsidRDefault="007B7989">
      <w:pPr>
        <w:spacing w:line="259" w:lineRule="auto"/>
        <w:jc w:val="left"/>
        <w:rPr>
          <w:color w:val="000000" w:themeColor="text1"/>
        </w:rPr>
      </w:pPr>
    </w:p>
    <w:p w14:paraId="6B509FFE" w14:textId="77777777" w:rsidR="00B83C97" w:rsidRPr="00144401" w:rsidRDefault="00B83C97" w:rsidP="00B83C97">
      <w:pPr>
        <w:pStyle w:val="Caption"/>
        <w:rPr>
          <w:color w:val="000000" w:themeColor="text1"/>
        </w:rPr>
        <w:sectPr w:rsidR="00B83C97" w:rsidRPr="00144401" w:rsidSect="00B83C97">
          <w:footerReference w:type="default" r:id="rId9"/>
          <w:pgSz w:w="11906" w:h="16838"/>
          <w:pgMar w:top="1440" w:right="1440" w:bottom="1440" w:left="1440" w:header="709" w:footer="709" w:gutter="0"/>
          <w:cols w:space="708"/>
          <w:docGrid w:linePitch="360"/>
        </w:sectPr>
      </w:pPr>
      <w:bookmarkStart w:id="36" w:name="_Toc98953990"/>
    </w:p>
    <w:p w14:paraId="7E9182CC" w14:textId="286F9CE4" w:rsidR="007B7989" w:rsidRPr="00144401" w:rsidRDefault="00B83C97" w:rsidP="00E8496B">
      <w:pPr>
        <w:pStyle w:val="References"/>
      </w:pPr>
      <w:r w:rsidRPr="00144401">
        <w:lastRenderedPageBreak/>
        <w:t xml:space="preserve">Appendix </w:t>
      </w:r>
      <w:r w:rsidR="00C4098F" w:rsidRPr="00144401">
        <w:t>2</w:t>
      </w:r>
      <w:r w:rsidRPr="00144401">
        <w:t xml:space="preserve"> </w:t>
      </w:r>
      <w:r w:rsidR="007B7989" w:rsidRPr="00144401">
        <w:t>– Types of data analysed</w:t>
      </w:r>
      <w:bookmarkEnd w:id="36"/>
    </w:p>
    <w:p w14:paraId="2F7FCF99" w14:textId="77777777" w:rsidR="00A874CB" w:rsidRPr="00144401" w:rsidRDefault="00A874CB" w:rsidP="00A874CB">
      <w:pPr>
        <w:rPr>
          <w:color w:val="000000" w:themeColor="text1"/>
        </w:rPr>
      </w:pPr>
    </w:p>
    <w:tbl>
      <w:tblPr>
        <w:tblStyle w:val="TableGrid"/>
        <w:tblW w:w="0" w:type="auto"/>
        <w:jc w:val="center"/>
        <w:tblLook w:val="04A0" w:firstRow="1" w:lastRow="0" w:firstColumn="1" w:lastColumn="0" w:noHBand="0" w:noVBand="1"/>
      </w:tblPr>
      <w:tblGrid>
        <w:gridCol w:w="1455"/>
        <w:gridCol w:w="1323"/>
        <w:gridCol w:w="912"/>
        <w:gridCol w:w="1472"/>
        <w:gridCol w:w="1774"/>
        <w:gridCol w:w="1214"/>
        <w:gridCol w:w="1156"/>
        <w:gridCol w:w="1068"/>
        <w:gridCol w:w="1528"/>
        <w:gridCol w:w="2046"/>
      </w:tblGrid>
      <w:tr w:rsidR="00144401" w:rsidRPr="00144401" w14:paraId="1DF66EAC" w14:textId="77777777" w:rsidTr="00AF4DAC">
        <w:trPr>
          <w:jc w:val="center"/>
        </w:trPr>
        <w:tc>
          <w:tcPr>
            <w:tcW w:w="0" w:type="auto"/>
            <w:shd w:val="clear" w:color="auto" w:fill="D9D9D9" w:themeFill="background1" w:themeFillShade="D9"/>
          </w:tcPr>
          <w:p w14:paraId="2F53C8A4" w14:textId="77777777" w:rsidR="007B7989" w:rsidRPr="00144401" w:rsidRDefault="007B7989" w:rsidP="00AF4DAC">
            <w:pPr>
              <w:spacing w:line="240" w:lineRule="auto"/>
              <w:rPr>
                <w:b/>
                <w:bCs/>
                <w:color w:val="000000" w:themeColor="text1"/>
                <w:sz w:val="20"/>
                <w:szCs w:val="20"/>
              </w:rPr>
            </w:pPr>
            <w:r w:rsidRPr="00144401">
              <w:rPr>
                <w:b/>
                <w:bCs/>
                <w:color w:val="000000" w:themeColor="text1"/>
                <w:sz w:val="20"/>
                <w:szCs w:val="20"/>
              </w:rPr>
              <w:t>Participant Code</w:t>
            </w:r>
          </w:p>
        </w:tc>
        <w:tc>
          <w:tcPr>
            <w:tcW w:w="0" w:type="auto"/>
            <w:shd w:val="clear" w:color="auto" w:fill="D9D9D9" w:themeFill="background1" w:themeFillShade="D9"/>
          </w:tcPr>
          <w:p w14:paraId="3C451139" w14:textId="77777777" w:rsidR="007B7989" w:rsidRPr="00144401" w:rsidRDefault="007B7989" w:rsidP="00AF4DAC">
            <w:pPr>
              <w:spacing w:line="240" w:lineRule="auto"/>
              <w:rPr>
                <w:b/>
                <w:bCs/>
                <w:color w:val="000000" w:themeColor="text1"/>
                <w:sz w:val="20"/>
                <w:szCs w:val="20"/>
              </w:rPr>
            </w:pPr>
            <w:r w:rsidRPr="00144401">
              <w:rPr>
                <w:b/>
                <w:bCs/>
                <w:color w:val="000000" w:themeColor="text1"/>
                <w:sz w:val="20"/>
                <w:szCs w:val="20"/>
              </w:rPr>
              <w:t>Customer data</w:t>
            </w:r>
          </w:p>
        </w:tc>
        <w:tc>
          <w:tcPr>
            <w:tcW w:w="0" w:type="auto"/>
            <w:shd w:val="clear" w:color="auto" w:fill="D9D9D9" w:themeFill="background1" w:themeFillShade="D9"/>
          </w:tcPr>
          <w:p w14:paraId="40B282C9" w14:textId="77777777" w:rsidR="007B7989" w:rsidRPr="00144401" w:rsidRDefault="007B7989" w:rsidP="00AF4DAC">
            <w:pPr>
              <w:spacing w:line="240" w:lineRule="auto"/>
              <w:rPr>
                <w:b/>
                <w:bCs/>
                <w:color w:val="000000" w:themeColor="text1"/>
                <w:sz w:val="20"/>
                <w:szCs w:val="20"/>
              </w:rPr>
            </w:pPr>
            <w:r w:rsidRPr="00144401">
              <w:rPr>
                <w:b/>
                <w:bCs/>
                <w:color w:val="000000" w:themeColor="text1"/>
                <w:sz w:val="20"/>
                <w:szCs w:val="20"/>
              </w:rPr>
              <w:t>Sales data</w:t>
            </w:r>
          </w:p>
        </w:tc>
        <w:tc>
          <w:tcPr>
            <w:tcW w:w="0" w:type="auto"/>
            <w:shd w:val="clear" w:color="auto" w:fill="D9D9D9" w:themeFill="background1" w:themeFillShade="D9"/>
          </w:tcPr>
          <w:p w14:paraId="1B503303" w14:textId="77777777" w:rsidR="007B7989" w:rsidRPr="00144401" w:rsidRDefault="007B7989" w:rsidP="00AF4DAC">
            <w:pPr>
              <w:spacing w:line="240" w:lineRule="auto"/>
              <w:rPr>
                <w:b/>
                <w:bCs/>
                <w:color w:val="000000" w:themeColor="text1"/>
                <w:sz w:val="20"/>
                <w:szCs w:val="20"/>
              </w:rPr>
            </w:pPr>
            <w:r w:rsidRPr="00144401">
              <w:rPr>
                <w:b/>
                <w:bCs/>
                <w:color w:val="000000" w:themeColor="text1"/>
                <w:sz w:val="20"/>
                <w:szCs w:val="20"/>
              </w:rPr>
              <w:t>Supplier data</w:t>
            </w:r>
          </w:p>
        </w:tc>
        <w:tc>
          <w:tcPr>
            <w:tcW w:w="0" w:type="auto"/>
            <w:shd w:val="clear" w:color="auto" w:fill="D9D9D9" w:themeFill="background1" w:themeFillShade="D9"/>
          </w:tcPr>
          <w:p w14:paraId="6EC1B355" w14:textId="77777777" w:rsidR="007B7989" w:rsidRPr="00144401" w:rsidRDefault="007B7989" w:rsidP="00AF4DAC">
            <w:pPr>
              <w:spacing w:line="240" w:lineRule="auto"/>
              <w:rPr>
                <w:b/>
                <w:bCs/>
                <w:color w:val="000000" w:themeColor="text1"/>
                <w:sz w:val="20"/>
                <w:szCs w:val="20"/>
              </w:rPr>
            </w:pPr>
            <w:r w:rsidRPr="00144401">
              <w:rPr>
                <w:b/>
                <w:bCs/>
                <w:color w:val="000000" w:themeColor="text1"/>
                <w:sz w:val="20"/>
                <w:szCs w:val="20"/>
              </w:rPr>
              <w:t>Competitor data</w:t>
            </w:r>
          </w:p>
        </w:tc>
        <w:tc>
          <w:tcPr>
            <w:tcW w:w="0" w:type="auto"/>
            <w:shd w:val="clear" w:color="auto" w:fill="D9D9D9" w:themeFill="background1" w:themeFillShade="D9"/>
          </w:tcPr>
          <w:p w14:paraId="1809BB64" w14:textId="77777777" w:rsidR="007B7989" w:rsidRPr="00144401" w:rsidRDefault="007B7989" w:rsidP="00AF4DAC">
            <w:pPr>
              <w:spacing w:line="240" w:lineRule="auto"/>
              <w:rPr>
                <w:b/>
                <w:bCs/>
                <w:color w:val="000000" w:themeColor="text1"/>
                <w:sz w:val="20"/>
                <w:szCs w:val="20"/>
              </w:rPr>
            </w:pPr>
            <w:r w:rsidRPr="00144401">
              <w:rPr>
                <w:b/>
                <w:bCs/>
                <w:color w:val="000000" w:themeColor="text1"/>
                <w:sz w:val="20"/>
                <w:szCs w:val="20"/>
              </w:rPr>
              <w:t>Social media data</w:t>
            </w:r>
          </w:p>
        </w:tc>
        <w:tc>
          <w:tcPr>
            <w:tcW w:w="0" w:type="auto"/>
            <w:shd w:val="clear" w:color="auto" w:fill="D9D9D9" w:themeFill="background1" w:themeFillShade="D9"/>
          </w:tcPr>
          <w:p w14:paraId="4866BA61" w14:textId="77777777" w:rsidR="007B7989" w:rsidRPr="00144401" w:rsidRDefault="007B7989" w:rsidP="00AF4DAC">
            <w:pPr>
              <w:spacing w:line="240" w:lineRule="auto"/>
              <w:rPr>
                <w:b/>
                <w:bCs/>
                <w:color w:val="000000" w:themeColor="text1"/>
                <w:sz w:val="20"/>
                <w:szCs w:val="20"/>
              </w:rPr>
            </w:pPr>
            <w:r w:rsidRPr="00144401">
              <w:rPr>
                <w:b/>
                <w:bCs/>
                <w:color w:val="000000" w:themeColor="text1"/>
                <w:sz w:val="20"/>
                <w:szCs w:val="20"/>
              </w:rPr>
              <w:t>Website data</w:t>
            </w:r>
          </w:p>
        </w:tc>
        <w:tc>
          <w:tcPr>
            <w:tcW w:w="0" w:type="auto"/>
            <w:shd w:val="clear" w:color="auto" w:fill="D9D9D9" w:themeFill="background1" w:themeFillShade="D9"/>
          </w:tcPr>
          <w:p w14:paraId="2808E6EB" w14:textId="77777777" w:rsidR="007B7989" w:rsidRPr="00144401" w:rsidRDefault="007B7989" w:rsidP="00AF4DAC">
            <w:pPr>
              <w:spacing w:line="240" w:lineRule="auto"/>
              <w:rPr>
                <w:b/>
                <w:bCs/>
                <w:color w:val="000000" w:themeColor="text1"/>
                <w:sz w:val="20"/>
                <w:szCs w:val="20"/>
              </w:rPr>
            </w:pPr>
            <w:r w:rsidRPr="00144401">
              <w:rPr>
                <w:b/>
                <w:bCs/>
                <w:color w:val="000000" w:themeColor="text1"/>
                <w:sz w:val="20"/>
                <w:szCs w:val="20"/>
              </w:rPr>
              <w:t>Sensor data</w:t>
            </w:r>
          </w:p>
        </w:tc>
        <w:tc>
          <w:tcPr>
            <w:tcW w:w="1528" w:type="dxa"/>
            <w:shd w:val="clear" w:color="auto" w:fill="D9D9D9" w:themeFill="background1" w:themeFillShade="D9"/>
          </w:tcPr>
          <w:p w14:paraId="788F8A60" w14:textId="77777777" w:rsidR="007B7989" w:rsidRPr="00144401" w:rsidRDefault="007B7989" w:rsidP="00AF4DAC">
            <w:pPr>
              <w:spacing w:line="240" w:lineRule="auto"/>
              <w:rPr>
                <w:b/>
                <w:bCs/>
                <w:color w:val="000000" w:themeColor="text1"/>
                <w:sz w:val="20"/>
                <w:szCs w:val="20"/>
              </w:rPr>
            </w:pPr>
            <w:r w:rsidRPr="00144401">
              <w:rPr>
                <w:b/>
                <w:bCs/>
                <w:color w:val="000000" w:themeColor="text1"/>
                <w:sz w:val="20"/>
                <w:szCs w:val="20"/>
              </w:rPr>
              <w:t>Plans, drawings, photographs or similar</w:t>
            </w:r>
          </w:p>
        </w:tc>
        <w:tc>
          <w:tcPr>
            <w:tcW w:w="2046" w:type="dxa"/>
            <w:shd w:val="clear" w:color="auto" w:fill="D9D9D9" w:themeFill="background1" w:themeFillShade="D9"/>
          </w:tcPr>
          <w:p w14:paraId="35BC903E" w14:textId="77777777" w:rsidR="007B7989" w:rsidRPr="00144401" w:rsidRDefault="007B7989" w:rsidP="00AF4DAC">
            <w:pPr>
              <w:spacing w:line="240" w:lineRule="auto"/>
              <w:rPr>
                <w:b/>
                <w:bCs/>
                <w:color w:val="000000" w:themeColor="text1"/>
                <w:sz w:val="20"/>
                <w:szCs w:val="20"/>
              </w:rPr>
            </w:pPr>
            <w:r w:rsidRPr="00144401">
              <w:rPr>
                <w:b/>
                <w:bCs/>
                <w:color w:val="000000" w:themeColor="text1"/>
                <w:sz w:val="20"/>
                <w:szCs w:val="20"/>
              </w:rPr>
              <w:t>Other</w:t>
            </w:r>
          </w:p>
        </w:tc>
      </w:tr>
      <w:tr w:rsidR="00144401" w:rsidRPr="00144401" w14:paraId="1C5997C2" w14:textId="77777777" w:rsidTr="00AF4DAC">
        <w:trPr>
          <w:jc w:val="center"/>
        </w:trPr>
        <w:tc>
          <w:tcPr>
            <w:tcW w:w="0" w:type="auto"/>
          </w:tcPr>
          <w:p w14:paraId="12006F4A" w14:textId="77777777" w:rsidR="007B7989" w:rsidRPr="00144401" w:rsidRDefault="007B7989" w:rsidP="00AF4DAC">
            <w:pPr>
              <w:spacing w:line="240" w:lineRule="auto"/>
              <w:rPr>
                <w:color w:val="000000" w:themeColor="text1"/>
                <w:sz w:val="20"/>
                <w:szCs w:val="20"/>
              </w:rPr>
            </w:pPr>
            <w:r w:rsidRPr="00144401">
              <w:rPr>
                <w:color w:val="000000" w:themeColor="text1"/>
                <w:sz w:val="20"/>
                <w:szCs w:val="20"/>
              </w:rPr>
              <w:t>P1</w:t>
            </w:r>
          </w:p>
        </w:tc>
        <w:tc>
          <w:tcPr>
            <w:tcW w:w="0" w:type="auto"/>
          </w:tcPr>
          <w:p w14:paraId="35BA2334" w14:textId="77777777" w:rsidR="007B7989" w:rsidRPr="00144401" w:rsidRDefault="007B7989" w:rsidP="00AF4D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uto"/>
              <w:jc w:val="left"/>
              <w:rPr>
                <w:rFonts w:ascii="Wingdings" w:hAnsi="Wingdings" w:cs="Wingdings"/>
                <w:color w:val="000000" w:themeColor="text1"/>
                <w:szCs w:val="24"/>
              </w:rPr>
            </w:pPr>
            <w:r w:rsidRPr="00144401">
              <w:rPr>
                <w:rFonts w:ascii="Wingdings" w:hAnsi="Wingdings" w:cs="Wingdings"/>
                <w:color w:val="000000" w:themeColor="text1"/>
                <w:szCs w:val="24"/>
              </w:rPr>
              <w:t>ü</w:t>
            </w:r>
          </w:p>
        </w:tc>
        <w:tc>
          <w:tcPr>
            <w:tcW w:w="0" w:type="auto"/>
          </w:tcPr>
          <w:p w14:paraId="40E55A02" w14:textId="77777777" w:rsidR="007B7989" w:rsidRPr="00144401" w:rsidRDefault="007B7989" w:rsidP="00AF4DAC">
            <w:pPr>
              <w:spacing w:line="240" w:lineRule="auto"/>
              <w:rPr>
                <w:color w:val="000000" w:themeColor="text1"/>
                <w:sz w:val="20"/>
                <w:szCs w:val="20"/>
              </w:rPr>
            </w:pPr>
            <w:r w:rsidRPr="00144401">
              <w:rPr>
                <w:rFonts w:ascii="Wingdings" w:hAnsi="Wingdings" w:cs="Wingdings"/>
                <w:color w:val="000000" w:themeColor="text1"/>
                <w:szCs w:val="24"/>
              </w:rPr>
              <w:t>ü</w:t>
            </w:r>
          </w:p>
        </w:tc>
        <w:tc>
          <w:tcPr>
            <w:tcW w:w="0" w:type="auto"/>
          </w:tcPr>
          <w:p w14:paraId="39BAC995" w14:textId="77777777" w:rsidR="007B7989" w:rsidRPr="00144401" w:rsidRDefault="007B7989" w:rsidP="00AF4DAC">
            <w:pPr>
              <w:spacing w:line="240" w:lineRule="auto"/>
              <w:rPr>
                <w:color w:val="000000" w:themeColor="text1"/>
                <w:sz w:val="20"/>
                <w:szCs w:val="20"/>
              </w:rPr>
            </w:pPr>
            <w:r w:rsidRPr="00144401">
              <w:rPr>
                <w:rFonts w:ascii="Wingdings" w:hAnsi="Wingdings" w:cs="Wingdings"/>
                <w:color w:val="000000" w:themeColor="text1"/>
                <w:szCs w:val="24"/>
              </w:rPr>
              <w:t>ü</w:t>
            </w:r>
          </w:p>
        </w:tc>
        <w:tc>
          <w:tcPr>
            <w:tcW w:w="0" w:type="auto"/>
          </w:tcPr>
          <w:p w14:paraId="4DD41E36" w14:textId="77777777" w:rsidR="007B7989" w:rsidRPr="00144401" w:rsidRDefault="007B7989" w:rsidP="00AF4DAC">
            <w:pPr>
              <w:spacing w:line="240" w:lineRule="auto"/>
              <w:rPr>
                <w:color w:val="000000" w:themeColor="text1"/>
                <w:sz w:val="20"/>
                <w:szCs w:val="20"/>
              </w:rPr>
            </w:pPr>
          </w:p>
        </w:tc>
        <w:tc>
          <w:tcPr>
            <w:tcW w:w="0" w:type="auto"/>
          </w:tcPr>
          <w:p w14:paraId="5D97E996" w14:textId="77777777" w:rsidR="007B7989" w:rsidRPr="00144401" w:rsidRDefault="007B7989" w:rsidP="00AF4DAC">
            <w:pPr>
              <w:spacing w:line="240" w:lineRule="auto"/>
              <w:rPr>
                <w:color w:val="000000" w:themeColor="text1"/>
                <w:sz w:val="20"/>
                <w:szCs w:val="20"/>
              </w:rPr>
            </w:pPr>
          </w:p>
        </w:tc>
        <w:tc>
          <w:tcPr>
            <w:tcW w:w="0" w:type="auto"/>
          </w:tcPr>
          <w:p w14:paraId="27E915E1" w14:textId="77777777" w:rsidR="007B7989" w:rsidRPr="00144401" w:rsidRDefault="007B7989" w:rsidP="00AF4DAC">
            <w:pPr>
              <w:spacing w:line="240" w:lineRule="auto"/>
              <w:rPr>
                <w:color w:val="000000" w:themeColor="text1"/>
                <w:sz w:val="20"/>
                <w:szCs w:val="20"/>
              </w:rPr>
            </w:pPr>
          </w:p>
        </w:tc>
        <w:tc>
          <w:tcPr>
            <w:tcW w:w="0" w:type="auto"/>
          </w:tcPr>
          <w:p w14:paraId="33F93247" w14:textId="77777777" w:rsidR="007B7989" w:rsidRPr="00144401" w:rsidRDefault="007B7989" w:rsidP="00AF4DAC">
            <w:pPr>
              <w:spacing w:line="240" w:lineRule="auto"/>
              <w:rPr>
                <w:color w:val="000000" w:themeColor="text1"/>
                <w:sz w:val="20"/>
                <w:szCs w:val="20"/>
              </w:rPr>
            </w:pPr>
            <w:r w:rsidRPr="00144401">
              <w:rPr>
                <w:rFonts w:ascii="Wingdings" w:hAnsi="Wingdings" w:cs="Wingdings"/>
                <w:color w:val="000000" w:themeColor="text1"/>
                <w:szCs w:val="24"/>
              </w:rPr>
              <w:t>ü</w:t>
            </w:r>
          </w:p>
        </w:tc>
        <w:tc>
          <w:tcPr>
            <w:tcW w:w="1528" w:type="dxa"/>
          </w:tcPr>
          <w:p w14:paraId="7A0AA9F4" w14:textId="77777777" w:rsidR="007B7989" w:rsidRPr="00144401" w:rsidRDefault="007B7989" w:rsidP="00AF4DAC">
            <w:pPr>
              <w:spacing w:line="240" w:lineRule="auto"/>
              <w:rPr>
                <w:color w:val="000000" w:themeColor="text1"/>
                <w:sz w:val="20"/>
                <w:szCs w:val="20"/>
              </w:rPr>
            </w:pPr>
          </w:p>
        </w:tc>
        <w:tc>
          <w:tcPr>
            <w:tcW w:w="2046" w:type="dxa"/>
          </w:tcPr>
          <w:p w14:paraId="0626DF85" w14:textId="77777777" w:rsidR="007B7989" w:rsidRPr="00144401" w:rsidRDefault="007B7989" w:rsidP="00AF4DAC">
            <w:pPr>
              <w:spacing w:line="240" w:lineRule="auto"/>
              <w:jc w:val="left"/>
              <w:rPr>
                <w:color w:val="000000" w:themeColor="text1"/>
                <w:sz w:val="20"/>
                <w:szCs w:val="20"/>
              </w:rPr>
            </w:pPr>
            <w:r w:rsidRPr="00144401">
              <w:rPr>
                <w:color w:val="000000" w:themeColor="text1"/>
                <w:sz w:val="20"/>
                <w:szCs w:val="20"/>
              </w:rPr>
              <w:t>Sensor data from trucks for Dynafleet software. Also capture drivers’ activity such as breaks.</w:t>
            </w:r>
          </w:p>
        </w:tc>
      </w:tr>
      <w:tr w:rsidR="00144401" w:rsidRPr="00144401" w14:paraId="0483E0E5" w14:textId="77777777" w:rsidTr="00AF4DAC">
        <w:trPr>
          <w:jc w:val="center"/>
        </w:trPr>
        <w:tc>
          <w:tcPr>
            <w:tcW w:w="0" w:type="auto"/>
          </w:tcPr>
          <w:p w14:paraId="341FA7EC" w14:textId="77777777" w:rsidR="007B7989" w:rsidRPr="00144401" w:rsidRDefault="007B7989" w:rsidP="00AF4DAC">
            <w:pPr>
              <w:spacing w:line="240" w:lineRule="auto"/>
              <w:rPr>
                <w:color w:val="000000" w:themeColor="text1"/>
                <w:sz w:val="20"/>
                <w:szCs w:val="20"/>
              </w:rPr>
            </w:pPr>
            <w:r w:rsidRPr="00144401">
              <w:rPr>
                <w:color w:val="000000" w:themeColor="text1"/>
                <w:sz w:val="20"/>
                <w:szCs w:val="20"/>
              </w:rPr>
              <w:t>P2</w:t>
            </w:r>
          </w:p>
        </w:tc>
        <w:tc>
          <w:tcPr>
            <w:tcW w:w="0" w:type="auto"/>
          </w:tcPr>
          <w:p w14:paraId="3D79D649" w14:textId="77777777" w:rsidR="007B7989" w:rsidRPr="00144401" w:rsidRDefault="007B7989" w:rsidP="00AF4DAC">
            <w:pPr>
              <w:spacing w:line="240" w:lineRule="auto"/>
              <w:rPr>
                <w:color w:val="000000" w:themeColor="text1"/>
                <w:sz w:val="20"/>
                <w:szCs w:val="20"/>
              </w:rPr>
            </w:pPr>
            <w:r w:rsidRPr="00144401">
              <w:rPr>
                <w:rFonts w:ascii="Wingdings" w:hAnsi="Wingdings" w:cs="Wingdings"/>
                <w:color w:val="000000" w:themeColor="text1"/>
                <w:szCs w:val="24"/>
              </w:rPr>
              <w:t>ü</w:t>
            </w:r>
          </w:p>
        </w:tc>
        <w:tc>
          <w:tcPr>
            <w:tcW w:w="0" w:type="auto"/>
          </w:tcPr>
          <w:p w14:paraId="061E884A" w14:textId="77777777" w:rsidR="007B7989" w:rsidRPr="00144401" w:rsidRDefault="007B7989" w:rsidP="00AF4DAC">
            <w:pPr>
              <w:spacing w:line="240" w:lineRule="auto"/>
              <w:rPr>
                <w:color w:val="000000" w:themeColor="text1"/>
                <w:sz w:val="20"/>
                <w:szCs w:val="20"/>
              </w:rPr>
            </w:pPr>
          </w:p>
        </w:tc>
        <w:tc>
          <w:tcPr>
            <w:tcW w:w="0" w:type="auto"/>
          </w:tcPr>
          <w:p w14:paraId="5C5F2339" w14:textId="77777777" w:rsidR="007B7989" w:rsidRPr="00144401" w:rsidRDefault="007B7989" w:rsidP="00AF4DAC">
            <w:pPr>
              <w:spacing w:line="240" w:lineRule="auto"/>
              <w:rPr>
                <w:color w:val="000000" w:themeColor="text1"/>
                <w:sz w:val="20"/>
                <w:szCs w:val="20"/>
              </w:rPr>
            </w:pPr>
          </w:p>
        </w:tc>
        <w:tc>
          <w:tcPr>
            <w:tcW w:w="0" w:type="auto"/>
          </w:tcPr>
          <w:p w14:paraId="48D71F38" w14:textId="77777777" w:rsidR="007B7989" w:rsidRPr="00144401" w:rsidRDefault="007B7989" w:rsidP="00AF4DAC">
            <w:pPr>
              <w:spacing w:line="240" w:lineRule="auto"/>
              <w:rPr>
                <w:color w:val="000000" w:themeColor="text1"/>
                <w:sz w:val="20"/>
                <w:szCs w:val="20"/>
              </w:rPr>
            </w:pPr>
            <w:r w:rsidRPr="00144401">
              <w:rPr>
                <w:rFonts w:ascii="Wingdings" w:hAnsi="Wingdings" w:cs="Wingdings"/>
                <w:color w:val="000000" w:themeColor="text1"/>
                <w:szCs w:val="24"/>
              </w:rPr>
              <w:t>ü</w:t>
            </w:r>
          </w:p>
        </w:tc>
        <w:tc>
          <w:tcPr>
            <w:tcW w:w="0" w:type="auto"/>
          </w:tcPr>
          <w:p w14:paraId="7FD57531" w14:textId="77777777" w:rsidR="007B7989" w:rsidRPr="00144401" w:rsidRDefault="007B7989" w:rsidP="00AF4DAC">
            <w:pPr>
              <w:spacing w:line="240" w:lineRule="auto"/>
              <w:rPr>
                <w:color w:val="000000" w:themeColor="text1"/>
                <w:sz w:val="20"/>
                <w:szCs w:val="20"/>
              </w:rPr>
            </w:pPr>
            <w:r w:rsidRPr="00144401">
              <w:rPr>
                <w:rFonts w:ascii="Wingdings" w:hAnsi="Wingdings" w:cs="Wingdings"/>
                <w:color w:val="000000" w:themeColor="text1"/>
                <w:szCs w:val="24"/>
              </w:rPr>
              <w:t>ü</w:t>
            </w:r>
          </w:p>
        </w:tc>
        <w:tc>
          <w:tcPr>
            <w:tcW w:w="0" w:type="auto"/>
          </w:tcPr>
          <w:p w14:paraId="3AFDCE70" w14:textId="77777777" w:rsidR="007B7989" w:rsidRPr="00144401" w:rsidRDefault="007B7989" w:rsidP="00AF4DAC">
            <w:pPr>
              <w:spacing w:line="240" w:lineRule="auto"/>
              <w:rPr>
                <w:color w:val="000000" w:themeColor="text1"/>
                <w:sz w:val="20"/>
                <w:szCs w:val="20"/>
              </w:rPr>
            </w:pPr>
          </w:p>
        </w:tc>
        <w:tc>
          <w:tcPr>
            <w:tcW w:w="0" w:type="auto"/>
          </w:tcPr>
          <w:p w14:paraId="35E57F6C" w14:textId="77777777" w:rsidR="007B7989" w:rsidRPr="00144401" w:rsidRDefault="007B7989" w:rsidP="00AF4DAC">
            <w:pPr>
              <w:spacing w:line="240" w:lineRule="auto"/>
              <w:rPr>
                <w:color w:val="000000" w:themeColor="text1"/>
                <w:sz w:val="20"/>
                <w:szCs w:val="20"/>
              </w:rPr>
            </w:pPr>
            <w:r w:rsidRPr="00144401">
              <w:rPr>
                <w:rFonts w:ascii="Wingdings" w:hAnsi="Wingdings" w:cs="Wingdings"/>
                <w:color w:val="000000" w:themeColor="text1"/>
                <w:szCs w:val="24"/>
              </w:rPr>
              <w:t>ü</w:t>
            </w:r>
          </w:p>
        </w:tc>
        <w:tc>
          <w:tcPr>
            <w:tcW w:w="1528" w:type="dxa"/>
          </w:tcPr>
          <w:p w14:paraId="405618D1" w14:textId="77777777" w:rsidR="007B7989" w:rsidRPr="00144401" w:rsidRDefault="007B7989" w:rsidP="00AF4DAC">
            <w:pPr>
              <w:spacing w:line="240" w:lineRule="auto"/>
              <w:rPr>
                <w:color w:val="000000" w:themeColor="text1"/>
                <w:sz w:val="20"/>
                <w:szCs w:val="20"/>
              </w:rPr>
            </w:pPr>
            <w:r w:rsidRPr="00144401">
              <w:rPr>
                <w:rFonts w:ascii="Wingdings" w:hAnsi="Wingdings" w:cs="Wingdings"/>
                <w:color w:val="000000" w:themeColor="text1"/>
                <w:szCs w:val="24"/>
              </w:rPr>
              <w:t>ü</w:t>
            </w:r>
          </w:p>
        </w:tc>
        <w:tc>
          <w:tcPr>
            <w:tcW w:w="2046" w:type="dxa"/>
          </w:tcPr>
          <w:p w14:paraId="4202E7D0" w14:textId="77777777" w:rsidR="007B7989" w:rsidRPr="00144401" w:rsidRDefault="007B7989" w:rsidP="00AF4DAC">
            <w:pPr>
              <w:spacing w:line="240" w:lineRule="auto"/>
              <w:jc w:val="left"/>
              <w:rPr>
                <w:color w:val="000000" w:themeColor="text1"/>
                <w:sz w:val="20"/>
                <w:szCs w:val="20"/>
              </w:rPr>
            </w:pPr>
          </w:p>
        </w:tc>
      </w:tr>
      <w:tr w:rsidR="00144401" w:rsidRPr="00144401" w14:paraId="7B137E82" w14:textId="77777777" w:rsidTr="00AF4DAC">
        <w:trPr>
          <w:jc w:val="center"/>
        </w:trPr>
        <w:tc>
          <w:tcPr>
            <w:tcW w:w="0" w:type="auto"/>
          </w:tcPr>
          <w:p w14:paraId="52576BDC" w14:textId="77777777" w:rsidR="007B7989" w:rsidRPr="00144401" w:rsidRDefault="007B7989" w:rsidP="00AF4DAC">
            <w:pPr>
              <w:spacing w:line="240" w:lineRule="auto"/>
              <w:rPr>
                <w:color w:val="000000" w:themeColor="text1"/>
                <w:sz w:val="20"/>
                <w:szCs w:val="20"/>
              </w:rPr>
            </w:pPr>
            <w:r w:rsidRPr="00144401">
              <w:rPr>
                <w:color w:val="000000" w:themeColor="text1"/>
                <w:sz w:val="20"/>
                <w:szCs w:val="20"/>
              </w:rPr>
              <w:t>P3</w:t>
            </w:r>
          </w:p>
        </w:tc>
        <w:tc>
          <w:tcPr>
            <w:tcW w:w="0" w:type="auto"/>
          </w:tcPr>
          <w:p w14:paraId="7ED1B960" w14:textId="77777777" w:rsidR="007B7989" w:rsidRPr="00144401" w:rsidRDefault="007B7989" w:rsidP="00AF4DAC">
            <w:pPr>
              <w:spacing w:line="240" w:lineRule="auto"/>
              <w:rPr>
                <w:color w:val="000000" w:themeColor="text1"/>
                <w:sz w:val="20"/>
                <w:szCs w:val="20"/>
              </w:rPr>
            </w:pPr>
            <w:r w:rsidRPr="00144401">
              <w:rPr>
                <w:rFonts w:ascii="Wingdings" w:hAnsi="Wingdings" w:cs="Wingdings"/>
                <w:color w:val="000000" w:themeColor="text1"/>
                <w:szCs w:val="24"/>
              </w:rPr>
              <w:t>ü</w:t>
            </w:r>
          </w:p>
        </w:tc>
        <w:tc>
          <w:tcPr>
            <w:tcW w:w="0" w:type="auto"/>
          </w:tcPr>
          <w:p w14:paraId="4EC18BA3" w14:textId="77777777" w:rsidR="007B7989" w:rsidRPr="00144401" w:rsidRDefault="007B7989" w:rsidP="00AF4DAC">
            <w:pPr>
              <w:spacing w:line="240" w:lineRule="auto"/>
              <w:rPr>
                <w:color w:val="000000" w:themeColor="text1"/>
                <w:sz w:val="20"/>
                <w:szCs w:val="20"/>
              </w:rPr>
            </w:pPr>
            <w:r w:rsidRPr="00144401">
              <w:rPr>
                <w:rFonts w:ascii="Wingdings" w:hAnsi="Wingdings" w:cs="Wingdings"/>
                <w:color w:val="000000" w:themeColor="text1"/>
                <w:szCs w:val="24"/>
              </w:rPr>
              <w:t>ü</w:t>
            </w:r>
          </w:p>
        </w:tc>
        <w:tc>
          <w:tcPr>
            <w:tcW w:w="0" w:type="auto"/>
          </w:tcPr>
          <w:p w14:paraId="7216DE7A" w14:textId="77777777" w:rsidR="007B7989" w:rsidRPr="00144401" w:rsidRDefault="007B7989" w:rsidP="00AF4DAC">
            <w:pPr>
              <w:spacing w:line="240" w:lineRule="auto"/>
              <w:rPr>
                <w:color w:val="000000" w:themeColor="text1"/>
                <w:sz w:val="20"/>
                <w:szCs w:val="20"/>
              </w:rPr>
            </w:pPr>
          </w:p>
        </w:tc>
        <w:tc>
          <w:tcPr>
            <w:tcW w:w="0" w:type="auto"/>
          </w:tcPr>
          <w:p w14:paraId="7261EE98" w14:textId="77777777" w:rsidR="007B7989" w:rsidRPr="00144401" w:rsidRDefault="007B7989" w:rsidP="00AF4DAC">
            <w:pPr>
              <w:spacing w:line="240" w:lineRule="auto"/>
              <w:rPr>
                <w:color w:val="000000" w:themeColor="text1"/>
                <w:sz w:val="20"/>
                <w:szCs w:val="20"/>
              </w:rPr>
            </w:pPr>
          </w:p>
        </w:tc>
        <w:tc>
          <w:tcPr>
            <w:tcW w:w="0" w:type="auto"/>
          </w:tcPr>
          <w:p w14:paraId="320B3C39" w14:textId="77777777" w:rsidR="007B7989" w:rsidRPr="00144401" w:rsidRDefault="007B7989" w:rsidP="00AF4DAC">
            <w:pPr>
              <w:spacing w:line="240" w:lineRule="auto"/>
              <w:rPr>
                <w:color w:val="000000" w:themeColor="text1"/>
                <w:sz w:val="20"/>
                <w:szCs w:val="20"/>
              </w:rPr>
            </w:pPr>
            <w:r w:rsidRPr="00144401">
              <w:rPr>
                <w:rFonts w:ascii="Wingdings" w:hAnsi="Wingdings" w:cs="Wingdings"/>
                <w:color w:val="000000" w:themeColor="text1"/>
                <w:szCs w:val="24"/>
              </w:rPr>
              <w:t>ü</w:t>
            </w:r>
          </w:p>
        </w:tc>
        <w:tc>
          <w:tcPr>
            <w:tcW w:w="0" w:type="auto"/>
          </w:tcPr>
          <w:p w14:paraId="74122C0C" w14:textId="77777777" w:rsidR="007B7989" w:rsidRPr="00144401" w:rsidRDefault="007B7989" w:rsidP="00AF4DAC">
            <w:pPr>
              <w:spacing w:line="240" w:lineRule="auto"/>
              <w:rPr>
                <w:color w:val="000000" w:themeColor="text1"/>
                <w:sz w:val="20"/>
                <w:szCs w:val="20"/>
              </w:rPr>
            </w:pPr>
          </w:p>
        </w:tc>
        <w:tc>
          <w:tcPr>
            <w:tcW w:w="0" w:type="auto"/>
          </w:tcPr>
          <w:p w14:paraId="7830C44A" w14:textId="77777777" w:rsidR="007B7989" w:rsidRPr="00144401" w:rsidRDefault="007B7989" w:rsidP="00AF4DAC">
            <w:pPr>
              <w:spacing w:line="240" w:lineRule="auto"/>
              <w:rPr>
                <w:color w:val="000000" w:themeColor="text1"/>
                <w:sz w:val="20"/>
                <w:szCs w:val="20"/>
              </w:rPr>
            </w:pPr>
            <w:r w:rsidRPr="00144401">
              <w:rPr>
                <w:rFonts w:ascii="Wingdings" w:hAnsi="Wingdings" w:cs="Wingdings"/>
                <w:color w:val="000000" w:themeColor="text1"/>
                <w:szCs w:val="24"/>
              </w:rPr>
              <w:t>ü</w:t>
            </w:r>
          </w:p>
        </w:tc>
        <w:tc>
          <w:tcPr>
            <w:tcW w:w="1528" w:type="dxa"/>
          </w:tcPr>
          <w:p w14:paraId="01E73583" w14:textId="77777777" w:rsidR="007B7989" w:rsidRPr="00144401" w:rsidRDefault="007B7989" w:rsidP="00AF4DAC">
            <w:pPr>
              <w:spacing w:line="240" w:lineRule="auto"/>
              <w:rPr>
                <w:color w:val="000000" w:themeColor="text1"/>
                <w:sz w:val="20"/>
                <w:szCs w:val="20"/>
              </w:rPr>
            </w:pPr>
            <w:r w:rsidRPr="00144401">
              <w:rPr>
                <w:rFonts w:ascii="Wingdings" w:hAnsi="Wingdings" w:cs="Wingdings"/>
                <w:color w:val="000000" w:themeColor="text1"/>
                <w:szCs w:val="24"/>
              </w:rPr>
              <w:t>ü</w:t>
            </w:r>
          </w:p>
        </w:tc>
        <w:tc>
          <w:tcPr>
            <w:tcW w:w="2046" w:type="dxa"/>
          </w:tcPr>
          <w:p w14:paraId="1DFC81FD" w14:textId="77777777" w:rsidR="007B7989" w:rsidRPr="00144401" w:rsidRDefault="007B7989" w:rsidP="00AF4DAC">
            <w:pPr>
              <w:spacing w:line="240" w:lineRule="auto"/>
              <w:jc w:val="left"/>
              <w:rPr>
                <w:color w:val="000000" w:themeColor="text1"/>
                <w:sz w:val="20"/>
                <w:szCs w:val="20"/>
              </w:rPr>
            </w:pPr>
          </w:p>
        </w:tc>
      </w:tr>
      <w:tr w:rsidR="00144401" w:rsidRPr="00144401" w14:paraId="7FD36225" w14:textId="77777777" w:rsidTr="00AF4DAC">
        <w:trPr>
          <w:jc w:val="center"/>
        </w:trPr>
        <w:tc>
          <w:tcPr>
            <w:tcW w:w="0" w:type="auto"/>
          </w:tcPr>
          <w:p w14:paraId="35E92987" w14:textId="77777777" w:rsidR="007B7989" w:rsidRPr="00144401" w:rsidRDefault="007B7989" w:rsidP="00AF4DAC">
            <w:pPr>
              <w:spacing w:line="240" w:lineRule="auto"/>
              <w:rPr>
                <w:color w:val="000000" w:themeColor="text1"/>
                <w:sz w:val="20"/>
                <w:szCs w:val="20"/>
              </w:rPr>
            </w:pPr>
            <w:r w:rsidRPr="00144401">
              <w:rPr>
                <w:color w:val="000000" w:themeColor="text1"/>
                <w:sz w:val="20"/>
                <w:szCs w:val="20"/>
              </w:rPr>
              <w:t>P4</w:t>
            </w:r>
          </w:p>
        </w:tc>
        <w:tc>
          <w:tcPr>
            <w:tcW w:w="0" w:type="auto"/>
          </w:tcPr>
          <w:p w14:paraId="4CEAF3E3" w14:textId="77777777" w:rsidR="007B7989" w:rsidRPr="00144401" w:rsidRDefault="007B7989" w:rsidP="00AF4DAC">
            <w:pPr>
              <w:spacing w:line="240" w:lineRule="auto"/>
              <w:rPr>
                <w:color w:val="000000" w:themeColor="text1"/>
                <w:sz w:val="20"/>
                <w:szCs w:val="20"/>
              </w:rPr>
            </w:pPr>
            <w:r w:rsidRPr="00144401">
              <w:rPr>
                <w:rFonts w:ascii="Wingdings" w:hAnsi="Wingdings" w:cs="Wingdings"/>
                <w:color w:val="000000" w:themeColor="text1"/>
                <w:szCs w:val="24"/>
              </w:rPr>
              <w:t>ü</w:t>
            </w:r>
          </w:p>
        </w:tc>
        <w:tc>
          <w:tcPr>
            <w:tcW w:w="0" w:type="auto"/>
          </w:tcPr>
          <w:p w14:paraId="6C9B2F1E" w14:textId="77777777" w:rsidR="007B7989" w:rsidRPr="00144401" w:rsidRDefault="007B7989" w:rsidP="00AF4DAC">
            <w:pPr>
              <w:spacing w:line="240" w:lineRule="auto"/>
              <w:rPr>
                <w:color w:val="000000" w:themeColor="text1"/>
                <w:sz w:val="20"/>
                <w:szCs w:val="20"/>
              </w:rPr>
            </w:pPr>
            <w:r w:rsidRPr="00144401">
              <w:rPr>
                <w:rFonts w:ascii="Wingdings" w:hAnsi="Wingdings" w:cs="Wingdings"/>
                <w:color w:val="000000" w:themeColor="text1"/>
                <w:szCs w:val="24"/>
              </w:rPr>
              <w:t>ü</w:t>
            </w:r>
          </w:p>
        </w:tc>
        <w:tc>
          <w:tcPr>
            <w:tcW w:w="0" w:type="auto"/>
          </w:tcPr>
          <w:p w14:paraId="186B8212" w14:textId="77777777" w:rsidR="007B7989" w:rsidRPr="00144401" w:rsidRDefault="007B7989" w:rsidP="00AF4DAC">
            <w:pPr>
              <w:spacing w:line="240" w:lineRule="auto"/>
              <w:rPr>
                <w:color w:val="000000" w:themeColor="text1"/>
                <w:sz w:val="20"/>
                <w:szCs w:val="20"/>
              </w:rPr>
            </w:pPr>
          </w:p>
        </w:tc>
        <w:tc>
          <w:tcPr>
            <w:tcW w:w="0" w:type="auto"/>
          </w:tcPr>
          <w:p w14:paraId="6F699CDE" w14:textId="77777777" w:rsidR="007B7989" w:rsidRPr="00144401" w:rsidRDefault="007B7989" w:rsidP="00AF4DAC">
            <w:pPr>
              <w:spacing w:line="240" w:lineRule="auto"/>
              <w:rPr>
                <w:color w:val="000000" w:themeColor="text1"/>
                <w:sz w:val="20"/>
                <w:szCs w:val="20"/>
              </w:rPr>
            </w:pPr>
            <w:r w:rsidRPr="00144401">
              <w:rPr>
                <w:rFonts w:ascii="Wingdings" w:hAnsi="Wingdings" w:cs="Wingdings"/>
                <w:color w:val="000000" w:themeColor="text1"/>
                <w:szCs w:val="24"/>
              </w:rPr>
              <w:t>ü</w:t>
            </w:r>
          </w:p>
        </w:tc>
        <w:tc>
          <w:tcPr>
            <w:tcW w:w="0" w:type="auto"/>
          </w:tcPr>
          <w:p w14:paraId="41B3D08F" w14:textId="77777777" w:rsidR="007B7989" w:rsidRPr="00144401" w:rsidRDefault="007B7989" w:rsidP="00AF4DAC">
            <w:pPr>
              <w:spacing w:line="240" w:lineRule="auto"/>
              <w:rPr>
                <w:color w:val="000000" w:themeColor="text1"/>
                <w:sz w:val="20"/>
                <w:szCs w:val="20"/>
              </w:rPr>
            </w:pPr>
            <w:r w:rsidRPr="00144401">
              <w:rPr>
                <w:rFonts w:ascii="Wingdings" w:hAnsi="Wingdings" w:cs="Wingdings"/>
                <w:color w:val="000000" w:themeColor="text1"/>
                <w:szCs w:val="24"/>
              </w:rPr>
              <w:t>ü</w:t>
            </w:r>
          </w:p>
        </w:tc>
        <w:tc>
          <w:tcPr>
            <w:tcW w:w="0" w:type="auto"/>
          </w:tcPr>
          <w:p w14:paraId="2A54C49C" w14:textId="77777777" w:rsidR="007B7989" w:rsidRPr="00144401" w:rsidRDefault="007B7989" w:rsidP="00AF4DAC">
            <w:pPr>
              <w:spacing w:line="240" w:lineRule="auto"/>
              <w:rPr>
                <w:color w:val="000000" w:themeColor="text1"/>
                <w:sz w:val="20"/>
                <w:szCs w:val="20"/>
              </w:rPr>
            </w:pPr>
          </w:p>
        </w:tc>
        <w:tc>
          <w:tcPr>
            <w:tcW w:w="0" w:type="auto"/>
          </w:tcPr>
          <w:p w14:paraId="1107532A" w14:textId="77777777" w:rsidR="007B7989" w:rsidRPr="00144401" w:rsidRDefault="007B7989" w:rsidP="00AF4DAC">
            <w:pPr>
              <w:spacing w:line="240" w:lineRule="auto"/>
              <w:rPr>
                <w:color w:val="000000" w:themeColor="text1"/>
                <w:sz w:val="20"/>
                <w:szCs w:val="20"/>
              </w:rPr>
            </w:pPr>
          </w:p>
        </w:tc>
        <w:tc>
          <w:tcPr>
            <w:tcW w:w="1528" w:type="dxa"/>
          </w:tcPr>
          <w:p w14:paraId="610E3877" w14:textId="77777777" w:rsidR="007B7989" w:rsidRPr="00144401" w:rsidRDefault="007B7989" w:rsidP="00AF4DAC">
            <w:pPr>
              <w:spacing w:line="240" w:lineRule="auto"/>
              <w:rPr>
                <w:color w:val="000000" w:themeColor="text1"/>
                <w:sz w:val="20"/>
                <w:szCs w:val="20"/>
              </w:rPr>
            </w:pPr>
          </w:p>
        </w:tc>
        <w:tc>
          <w:tcPr>
            <w:tcW w:w="2046" w:type="dxa"/>
          </w:tcPr>
          <w:p w14:paraId="79990EA2" w14:textId="77777777" w:rsidR="007B7989" w:rsidRPr="00144401" w:rsidRDefault="007B7989" w:rsidP="00AF4DAC">
            <w:pPr>
              <w:spacing w:line="240" w:lineRule="auto"/>
              <w:jc w:val="left"/>
              <w:rPr>
                <w:color w:val="000000" w:themeColor="text1"/>
                <w:sz w:val="20"/>
                <w:szCs w:val="20"/>
              </w:rPr>
            </w:pPr>
          </w:p>
        </w:tc>
      </w:tr>
      <w:tr w:rsidR="00144401" w:rsidRPr="00144401" w14:paraId="4921153A" w14:textId="77777777" w:rsidTr="00AF4DAC">
        <w:trPr>
          <w:jc w:val="center"/>
        </w:trPr>
        <w:tc>
          <w:tcPr>
            <w:tcW w:w="0" w:type="auto"/>
          </w:tcPr>
          <w:p w14:paraId="6B692B09" w14:textId="77777777" w:rsidR="007B7989" w:rsidRPr="00144401" w:rsidRDefault="007B7989" w:rsidP="00AF4DAC">
            <w:pPr>
              <w:spacing w:line="240" w:lineRule="auto"/>
              <w:rPr>
                <w:color w:val="000000" w:themeColor="text1"/>
                <w:sz w:val="20"/>
                <w:szCs w:val="20"/>
              </w:rPr>
            </w:pPr>
            <w:r w:rsidRPr="00144401">
              <w:rPr>
                <w:color w:val="000000" w:themeColor="text1"/>
                <w:sz w:val="20"/>
                <w:szCs w:val="20"/>
              </w:rPr>
              <w:t>P5</w:t>
            </w:r>
          </w:p>
        </w:tc>
        <w:tc>
          <w:tcPr>
            <w:tcW w:w="0" w:type="auto"/>
          </w:tcPr>
          <w:p w14:paraId="3CA4F361" w14:textId="77777777" w:rsidR="007B7989" w:rsidRPr="00144401" w:rsidRDefault="007B7989" w:rsidP="00AF4DAC">
            <w:pPr>
              <w:spacing w:line="240" w:lineRule="auto"/>
              <w:rPr>
                <w:color w:val="000000" w:themeColor="text1"/>
                <w:sz w:val="20"/>
                <w:szCs w:val="20"/>
              </w:rPr>
            </w:pPr>
            <w:r w:rsidRPr="00144401">
              <w:rPr>
                <w:rFonts w:ascii="Wingdings" w:hAnsi="Wingdings" w:cs="Wingdings"/>
                <w:color w:val="000000" w:themeColor="text1"/>
                <w:szCs w:val="24"/>
              </w:rPr>
              <w:t>ü</w:t>
            </w:r>
          </w:p>
        </w:tc>
        <w:tc>
          <w:tcPr>
            <w:tcW w:w="0" w:type="auto"/>
          </w:tcPr>
          <w:p w14:paraId="1F199480" w14:textId="77777777" w:rsidR="007B7989" w:rsidRPr="00144401" w:rsidRDefault="007B7989" w:rsidP="00AF4DAC">
            <w:pPr>
              <w:spacing w:line="240" w:lineRule="auto"/>
              <w:rPr>
                <w:color w:val="000000" w:themeColor="text1"/>
                <w:sz w:val="20"/>
                <w:szCs w:val="20"/>
              </w:rPr>
            </w:pPr>
            <w:r w:rsidRPr="00144401">
              <w:rPr>
                <w:rFonts w:ascii="Wingdings" w:hAnsi="Wingdings" w:cs="Wingdings"/>
                <w:color w:val="000000" w:themeColor="text1"/>
                <w:szCs w:val="24"/>
              </w:rPr>
              <w:t>ü</w:t>
            </w:r>
          </w:p>
        </w:tc>
        <w:tc>
          <w:tcPr>
            <w:tcW w:w="0" w:type="auto"/>
          </w:tcPr>
          <w:p w14:paraId="3362B82F" w14:textId="77777777" w:rsidR="007B7989" w:rsidRPr="00144401" w:rsidRDefault="007B7989" w:rsidP="00AF4DAC">
            <w:pPr>
              <w:spacing w:line="240" w:lineRule="auto"/>
              <w:rPr>
                <w:color w:val="000000" w:themeColor="text1"/>
                <w:sz w:val="20"/>
                <w:szCs w:val="20"/>
              </w:rPr>
            </w:pPr>
            <w:r w:rsidRPr="00144401">
              <w:rPr>
                <w:rFonts w:ascii="Wingdings" w:hAnsi="Wingdings" w:cs="Wingdings"/>
                <w:color w:val="000000" w:themeColor="text1"/>
                <w:szCs w:val="24"/>
              </w:rPr>
              <w:t>ü</w:t>
            </w:r>
          </w:p>
        </w:tc>
        <w:tc>
          <w:tcPr>
            <w:tcW w:w="0" w:type="auto"/>
          </w:tcPr>
          <w:p w14:paraId="6D40BA10" w14:textId="77777777" w:rsidR="007B7989" w:rsidRPr="00144401" w:rsidRDefault="007B7989" w:rsidP="00AF4DAC">
            <w:pPr>
              <w:spacing w:line="240" w:lineRule="auto"/>
              <w:rPr>
                <w:color w:val="000000" w:themeColor="text1"/>
                <w:sz w:val="20"/>
                <w:szCs w:val="20"/>
              </w:rPr>
            </w:pPr>
            <w:r w:rsidRPr="00144401">
              <w:rPr>
                <w:rFonts w:ascii="Wingdings" w:hAnsi="Wingdings" w:cs="Wingdings"/>
                <w:color w:val="000000" w:themeColor="text1"/>
                <w:szCs w:val="24"/>
              </w:rPr>
              <w:t>ü</w:t>
            </w:r>
            <w:r w:rsidRPr="00144401">
              <w:rPr>
                <w:color w:val="000000" w:themeColor="text1"/>
                <w:sz w:val="20"/>
                <w:szCs w:val="20"/>
              </w:rPr>
              <w:t xml:space="preserve"> – Not enough at present</w:t>
            </w:r>
          </w:p>
        </w:tc>
        <w:tc>
          <w:tcPr>
            <w:tcW w:w="0" w:type="auto"/>
          </w:tcPr>
          <w:p w14:paraId="672EF398" w14:textId="77777777" w:rsidR="007B7989" w:rsidRPr="00144401" w:rsidRDefault="007B7989" w:rsidP="00AF4DAC">
            <w:pPr>
              <w:spacing w:line="240" w:lineRule="auto"/>
              <w:rPr>
                <w:color w:val="000000" w:themeColor="text1"/>
                <w:sz w:val="20"/>
                <w:szCs w:val="20"/>
              </w:rPr>
            </w:pPr>
          </w:p>
        </w:tc>
        <w:tc>
          <w:tcPr>
            <w:tcW w:w="0" w:type="auto"/>
          </w:tcPr>
          <w:p w14:paraId="0F43EAC2" w14:textId="77777777" w:rsidR="007B7989" w:rsidRPr="00144401" w:rsidRDefault="007B7989" w:rsidP="00AF4DAC">
            <w:pPr>
              <w:spacing w:line="240" w:lineRule="auto"/>
              <w:rPr>
                <w:color w:val="000000" w:themeColor="text1"/>
                <w:sz w:val="20"/>
                <w:szCs w:val="20"/>
              </w:rPr>
            </w:pPr>
            <w:r w:rsidRPr="00144401">
              <w:rPr>
                <w:rFonts w:ascii="Wingdings" w:hAnsi="Wingdings" w:cs="Wingdings"/>
                <w:color w:val="000000" w:themeColor="text1"/>
                <w:szCs w:val="24"/>
              </w:rPr>
              <w:t>ü</w:t>
            </w:r>
          </w:p>
        </w:tc>
        <w:tc>
          <w:tcPr>
            <w:tcW w:w="0" w:type="auto"/>
          </w:tcPr>
          <w:p w14:paraId="3B91D477" w14:textId="77777777" w:rsidR="007B7989" w:rsidRPr="00144401" w:rsidRDefault="007B7989" w:rsidP="00AF4DAC">
            <w:pPr>
              <w:spacing w:line="240" w:lineRule="auto"/>
              <w:rPr>
                <w:color w:val="000000" w:themeColor="text1"/>
                <w:sz w:val="20"/>
                <w:szCs w:val="20"/>
              </w:rPr>
            </w:pPr>
          </w:p>
        </w:tc>
        <w:tc>
          <w:tcPr>
            <w:tcW w:w="1528" w:type="dxa"/>
          </w:tcPr>
          <w:p w14:paraId="6490B7B7" w14:textId="77777777" w:rsidR="007B7989" w:rsidRPr="00144401" w:rsidRDefault="007B7989" w:rsidP="00AF4DAC">
            <w:pPr>
              <w:spacing w:line="240" w:lineRule="auto"/>
              <w:rPr>
                <w:color w:val="000000" w:themeColor="text1"/>
                <w:sz w:val="20"/>
                <w:szCs w:val="20"/>
              </w:rPr>
            </w:pPr>
          </w:p>
        </w:tc>
        <w:tc>
          <w:tcPr>
            <w:tcW w:w="2046" w:type="dxa"/>
          </w:tcPr>
          <w:p w14:paraId="1EE4C332" w14:textId="77777777" w:rsidR="007B7989" w:rsidRPr="00144401" w:rsidRDefault="007B7989" w:rsidP="00AF4DAC">
            <w:pPr>
              <w:spacing w:line="240" w:lineRule="auto"/>
              <w:jc w:val="left"/>
              <w:rPr>
                <w:color w:val="000000" w:themeColor="text1"/>
                <w:sz w:val="20"/>
                <w:szCs w:val="20"/>
              </w:rPr>
            </w:pPr>
          </w:p>
        </w:tc>
      </w:tr>
      <w:tr w:rsidR="00144401" w:rsidRPr="00144401" w14:paraId="3FCA5C5B" w14:textId="77777777" w:rsidTr="00AF4DAC">
        <w:trPr>
          <w:jc w:val="center"/>
        </w:trPr>
        <w:tc>
          <w:tcPr>
            <w:tcW w:w="0" w:type="auto"/>
          </w:tcPr>
          <w:p w14:paraId="15383787" w14:textId="77777777" w:rsidR="007B7989" w:rsidRPr="00144401" w:rsidRDefault="007B7989" w:rsidP="00AF4DAC">
            <w:pPr>
              <w:spacing w:line="240" w:lineRule="auto"/>
              <w:rPr>
                <w:color w:val="000000" w:themeColor="text1"/>
                <w:sz w:val="20"/>
                <w:szCs w:val="20"/>
              </w:rPr>
            </w:pPr>
            <w:r w:rsidRPr="00144401">
              <w:rPr>
                <w:color w:val="000000" w:themeColor="text1"/>
                <w:sz w:val="20"/>
                <w:szCs w:val="20"/>
              </w:rPr>
              <w:t>P6</w:t>
            </w:r>
          </w:p>
        </w:tc>
        <w:tc>
          <w:tcPr>
            <w:tcW w:w="0" w:type="auto"/>
          </w:tcPr>
          <w:p w14:paraId="28B6E746" w14:textId="77777777" w:rsidR="007B7989" w:rsidRPr="00144401" w:rsidRDefault="007B7989" w:rsidP="00AF4DAC">
            <w:pPr>
              <w:spacing w:line="240" w:lineRule="auto"/>
              <w:rPr>
                <w:color w:val="000000" w:themeColor="text1"/>
                <w:sz w:val="20"/>
                <w:szCs w:val="20"/>
              </w:rPr>
            </w:pPr>
            <w:r w:rsidRPr="00144401">
              <w:rPr>
                <w:rFonts w:ascii="Wingdings" w:hAnsi="Wingdings" w:cs="Wingdings"/>
                <w:color w:val="000000" w:themeColor="text1"/>
                <w:szCs w:val="24"/>
              </w:rPr>
              <w:t>ü</w:t>
            </w:r>
          </w:p>
        </w:tc>
        <w:tc>
          <w:tcPr>
            <w:tcW w:w="0" w:type="auto"/>
          </w:tcPr>
          <w:p w14:paraId="0BD328DF" w14:textId="77777777" w:rsidR="007B7989" w:rsidRPr="00144401" w:rsidRDefault="007B7989" w:rsidP="00AF4DAC">
            <w:pPr>
              <w:spacing w:line="240" w:lineRule="auto"/>
              <w:rPr>
                <w:color w:val="000000" w:themeColor="text1"/>
                <w:sz w:val="20"/>
                <w:szCs w:val="20"/>
              </w:rPr>
            </w:pPr>
          </w:p>
        </w:tc>
        <w:tc>
          <w:tcPr>
            <w:tcW w:w="0" w:type="auto"/>
          </w:tcPr>
          <w:p w14:paraId="3ED3AE95" w14:textId="77777777" w:rsidR="007B7989" w:rsidRPr="00144401" w:rsidRDefault="007B7989" w:rsidP="00AF4DAC">
            <w:pPr>
              <w:spacing w:line="240" w:lineRule="auto"/>
              <w:rPr>
                <w:color w:val="000000" w:themeColor="text1"/>
                <w:sz w:val="20"/>
                <w:szCs w:val="20"/>
              </w:rPr>
            </w:pPr>
          </w:p>
        </w:tc>
        <w:tc>
          <w:tcPr>
            <w:tcW w:w="0" w:type="auto"/>
          </w:tcPr>
          <w:p w14:paraId="59DD4D1D" w14:textId="77777777" w:rsidR="007B7989" w:rsidRPr="00144401" w:rsidRDefault="007B7989" w:rsidP="00AF4DAC">
            <w:pPr>
              <w:spacing w:line="240" w:lineRule="auto"/>
              <w:rPr>
                <w:color w:val="000000" w:themeColor="text1"/>
                <w:sz w:val="20"/>
                <w:szCs w:val="20"/>
              </w:rPr>
            </w:pPr>
          </w:p>
        </w:tc>
        <w:tc>
          <w:tcPr>
            <w:tcW w:w="0" w:type="auto"/>
          </w:tcPr>
          <w:p w14:paraId="19E43A36" w14:textId="77777777" w:rsidR="007B7989" w:rsidRPr="00144401" w:rsidRDefault="007B7989" w:rsidP="00AF4DAC">
            <w:pPr>
              <w:spacing w:line="240" w:lineRule="auto"/>
              <w:rPr>
                <w:color w:val="000000" w:themeColor="text1"/>
                <w:sz w:val="20"/>
                <w:szCs w:val="20"/>
              </w:rPr>
            </w:pPr>
          </w:p>
        </w:tc>
        <w:tc>
          <w:tcPr>
            <w:tcW w:w="0" w:type="auto"/>
          </w:tcPr>
          <w:p w14:paraId="6399F9F0" w14:textId="77777777" w:rsidR="007B7989" w:rsidRPr="00144401" w:rsidRDefault="007B7989" w:rsidP="00AF4DAC">
            <w:pPr>
              <w:spacing w:line="240" w:lineRule="auto"/>
              <w:rPr>
                <w:color w:val="000000" w:themeColor="text1"/>
                <w:sz w:val="20"/>
                <w:szCs w:val="20"/>
              </w:rPr>
            </w:pPr>
            <w:r w:rsidRPr="00144401">
              <w:rPr>
                <w:rFonts w:ascii="Wingdings" w:hAnsi="Wingdings" w:cs="Wingdings"/>
                <w:color w:val="000000" w:themeColor="text1"/>
                <w:szCs w:val="24"/>
              </w:rPr>
              <w:t>ü</w:t>
            </w:r>
          </w:p>
        </w:tc>
        <w:tc>
          <w:tcPr>
            <w:tcW w:w="0" w:type="auto"/>
          </w:tcPr>
          <w:p w14:paraId="2516619A" w14:textId="77777777" w:rsidR="007B7989" w:rsidRPr="00144401" w:rsidRDefault="007B7989" w:rsidP="00AF4DAC">
            <w:pPr>
              <w:spacing w:line="240" w:lineRule="auto"/>
              <w:rPr>
                <w:color w:val="000000" w:themeColor="text1"/>
                <w:sz w:val="20"/>
                <w:szCs w:val="20"/>
              </w:rPr>
            </w:pPr>
          </w:p>
        </w:tc>
        <w:tc>
          <w:tcPr>
            <w:tcW w:w="1528" w:type="dxa"/>
          </w:tcPr>
          <w:p w14:paraId="66AB1C9F" w14:textId="77777777" w:rsidR="007B7989" w:rsidRPr="00144401" w:rsidRDefault="007B7989" w:rsidP="00AF4DAC">
            <w:pPr>
              <w:spacing w:line="240" w:lineRule="auto"/>
              <w:rPr>
                <w:color w:val="000000" w:themeColor="text1"/>
                <w:sz w:val="20"/>
                <w:szCs w:val="20"/>
              </w:rPr>
            </w:pPr>
          </w:p>
        </w:tc>
        <w:tc>
          <w:tcPr>
            <w:tcW w:w="2046" w:type="dxa"/>
          </w:tcPr>
          <w:p w14:paraId="4D75EB22" w14:textId="77777777" w:rsidR="007B7989" w:rsidRPr="00144401" w:rsidRDefault="007B7989" w:rsidP="00AF4DAC">
            <w:pPr>
              <w:spacing w:line="240" w:lineRule="auto"/>
              <w:jc w:val="left"/>
              <w:rPr>
                <w:color w:val="000000" w:themeColor="text1"/>
                <w:sz w:val="20"/>
                <w:szCs w:val="20"/>
              </w:rPr>
            </w:pPr>
          </w:p>
        </w:tc>
      </w:tr>
      <w:tr w:rsidR="00144401" w:rsidRPr="00144401" w14:paraId="2D1A8E57" w14:textId="77777777" w:rsidTr="00AF4DAC">
        <w:trPr>
          <w:jc w:val="center"/>
        </w:trPr>
        <w:tc>
          <w:tcPr>
            <w:tcW w:w="0" w:type="auto"/>
          </w:tcPr>
          <w:p w14:paraId="5145E334" w14:textId="77777777" w:rsidR="007B7989" w:rsidRPr="00144401" w:rsidRDefault="007B7989" w:rsidP="00AF4DAC">
            <w:pPr>
              <w:spacing w:line="240" w:lineRule="auto"/>
              <w:rPr>
                <w:color w:val="000000" w:themeColor="text1"/>
                <w:sz w:val="20"/>
                <w:szCs w:val="20"/>
              </w:rPr>
            </w:pPr>
            <w:r w:rsidRPr="00144401">
              <w:rPr>
                <w:color w:val="000000" w:themeColor="text1"/>
                <w:sz w:val="20"/>
                <w:szCs w:val="20"/>
              </w:rPr>
              <w:t>P7</w:t>
            </w:r>
          </w:p>
        </w:tc>
        <w:tc>
          <w:tcPr>
            <w:tcW w:w="0" w:type="auto"/>
          </w:tcPr>
          <w:p w14:paraId="012A1B0F" w14:textId="77777777" w:rsidR="007B7989" w:rsidRPr="00144401" w:rsidRDefault="007B7989" w:rsidP="00AF4DAC">
            <w:pPr>
              <w:spacing w:line="240" w:lineRule="auto"/>
              <w:rPr>
                <w:color w:val="000000" w:themeColor="text1"/>
                <w:sz w:val="20"/>
                <w:szCs w:val="20"/>
              </w:rPr>
            </w:pPr>
            <w:r w:rsidRPr="00144401">
              <w:rPr>
                <w:rFonts w:ascii="Wingdings" w:hAnsi="Wingdings" w:cs="Wingdings"/>
                <w:color w:val="000000" w:themeColor="text1"/>
                <w:szCs w:val="24"/>
              </w:rPr>
              <w:t>ü</w:t>
            </w:r>
          </w:p>
        </w:tc>
        <w:tc>
          <w:tcPr>
            <w:tcW w:w="0" w:type="auto"/>
          </w:tcPr>
          <w:p w14:paraId="475CC7C5" w14:textId="77777777" w:rsidR="007B7989" w:rsidRPr="00144401" w:rsidRDefault="007B7989" w:rsidP="00AF4DAC">
            <w:pPr>
              <w:spacing w:line="240" w:lineRule="auto"/>
              <w:rPr>
                <w:color w:val="000000" w:themeColor="text1"/>
                <w:sz w:val="20"/>
                <w:szCs w:val="20"/>
              </w:rPr>
            </w:pPr>
            <w:r w:rsidRPr="00144401">
              <w:rPr>
                <w:rFonts w:ascii="Wingdings" w:hAnsi="Wingdings" w:cs="Wingdings"/>
                <w:color w:val="000000" w:themeColor="text1"/>
                <w:szCs w:val="24"/>
              </w:rPr>
              <w:t>ü</w:t>
            </w:r>
          </w:p>
        </w:tc>
        <w:tc>
          <w:tcPr>
            <w:tcW w:w="0" w:type="auto"/>
          </w:tcPr>
          <w:p w14:paraId="4D68A8AF" w14:textId="77777777" w:rsidR="007B7989" w:rsidRPr="00144401" w:rsidRDefault="007B7989" w:rsidP="00AF4DAC">
            <w:pPr>
              <w:spacing w:line="240" w:lineRule="auto"/>
              <w:rPr>
                <w:color w:val="000000" w:themeColor="text1"/>
                <w:sz w:val="20"/>
                <w:szCs w:val="20"/>
              </w:rPr>
            </w:pPr>
            <w:r w:rsidRPr="00144401">
              <w:rPr>
                <w:rFonts w:ascii="Wingdings" w:hAnsi="Wingdings" w:cs="Wingdings"/>
                <w:color w:val="000000" w:themeColor="text1"/>
                <w:szCs w:val="24"/>
              </w:rPr>
              <w:t></w:t>
            </w:r>
            <w:r w:rsidRPr="00144401">
              <w:rPr>
                <w:color w:val="000000" w:themeColor="text1"/>
                <w:sz w:val="20"/>
                <w:szCs w:val="20"/>
              </w:rPr>
              <w:t xml:space="preserve"> – supplier database</w:t>
            </w:r>
          </w:p>
        </w:tc>
        <w:tc>
          <w:tcPr>
            <w:tcW w:w="0" w:type="auto"/>
          </w:tcPr>
          <w:p w14:paraId="431C17E4" w14:textId="77777777" w:rsidR="007B7989" w:rsidRPr="00144401" w:rsidRDefault="007B7989" w:rsidP="00AF4DAC">
            <w:pPr>
              <w:spacing w:line="240" w:lineRule="auto"/>
              <w:rPr>
                <w:color w:val="000000" w:themeColor="text1"/>
                <w:sz w:val="20"/>
                <w:szCs w:val="20"/>
              </w:rPr>
            </w:pPr>
          </w:p>
        </w:tc>
        <w:tc>
          <w:tcPr>
            <w:tcW w:w="0" w:type="auto"/>
          </w:tcPr>
          <w:p w14:paraId="27CD6943" w14:textId="77777777" w:rsidR="007B7989" w:rsidRPr="00144401" w:rsidRDefault="007B7989" w:rsidP="00AF4DAC">
            <w:pPr>
              <w:spacing w:line="240" w:lineRule="auto"/>
              <w:rPr>
                <w:color w:val="000000" w:themeColor="text1"/>
                <w:sz w:val="20"/>
                <w:szCs w:val="20"/>
              </w:rPr>
            </w:pPr>
          </w:p>
        </w:tc>
        <w:tc>
          <w:tcPr>
            <w:tcW w:w="0" w:type="auto"/>
          </w:tcPr>
          <w:p w14:paraId="0E4BE43E" w14:textId="77777777" w:rsidR="007B7989" w:rsidRPr="00144401" w:rsidRDefault="007B7989" w:rsidP="00AF4DAC">
            <w:pPr>
              <w:spacing w:line="240" w:lineRule="auto"/>
              <w:rPr>
                <w:color w:val="000000" w:themeColor="text1"/>
                <w:sz w:val="20"/>
                <w:szCs w:val="20"/>
              </w:rPr>
            </w:pPr>
          </w:p>
        </w:tc>
        <w:tc>
          <w:tcPr>
            <w:tcW w:w="0" w:type="auto"/>
          </w:tcPr>
          <w:p w14:paraId="107FDB25" w14:textId="77777777" w:rsidR="007B7989" w:rsidRPr="00144401" w:rsidRDefault="007B7989" w:rsidP="00AF4DAC">
            <w:pPr>
              <w:spacing w:line="240" w:lineRule="auto"/>
              <w:rPr>
                <w:color w:val="000000" w:themeColor="text1"/>
                <w:sz w:val="20"/>
                <w:szCs w:val="20"/>
              </w:rPr>
            </w:pPr>
          </w:p>
        </w:tc>
        <w:tc>
          <w:tcPr>
            <w:tcW w:w="1528" w:type="dxa"/>
          </w:tcPr>
          <w:p w14:paraId="1406CBE6" w14:textId="77777777" w:rsidR="007B7989" w:rsidRPr="00144401" w:rsidRDefault="007B7989" w:rsidP="00AF4DAC">
            <w:pPr>
              <w:spacing w:line="240" w:lineRule="auto"/>
              <w:rPr>
                <w:color w:val="000000" w:themeColor="text1"/>
                <w:sz w:val="20"/>
                <w:szCs w:val="20"/>
              </w:rPr>
            </w:pPr>
            <w:r w:rsidRPr="00144401">
              <w:rPr>
                <w:rFonts w:ascii="Wingdings" w:hAnsi="Wingdings" w:cs="Wingdings"/>
                <w:color w:val="000000" w:themeColor="text1"/>
                <w:szCs w:val="24"/>
              </w:rPr>
              <w:t>ü</w:t>
            </w:r>
          </w:p>
        </w:tc>
        <w:tc>
          <w:tcPr>
            <w:tcW w:w="2046" w:type="dxa"/>
          </w:tcPr>
          <w:p w14:paraId="63C8E588" w14:textId="77777777" w:rsidR="007B7989" w:rsidRPr="00144401" w:rsidRDefault="007B7989" w:rsidP="00AF4DAC">
            <w:pPr>
              <w:spacing w:line="240" w:lineRule="auto"/>
              <w:jc w:val="left"/>
              <w:rPr>
                <w:color w:val="000000" w:themeColor="text1"/>
                <w:sz w:val="20"/>
                <w:szCs w:val="20"/>
              </w:rPr>
            </w:pPr>
            <w:r w:rsidRPr="00144401">
              <w:rPr>
                <w:color w:val="000000" w:themeColor="text1"/>
                <w:sz w:val="20"/>
                <w:szCs w:val="20"/>
              </w:rPr>
              <w:t>“Don’t really utilise the website as we are trying to sustain current level of work with existing customer base”</w:t>
            </w:r>
          </w:p>
        </w:tc>
      </w:tr>
      <w:tr w:rsidR="007B7989" w:rsidRPr="00144401" w14:paraId="0792BFBA" w14:textId="77777777" w:rsidTr="00AF4DAC">
        <w:trPr>
          <w:jc w:val="center"/>
        </w:trPr>
        <w:tc>
          <w:tcPr>
            <w:tcW w:w="0" w:type="auto"/>
          </w:tcPr>
          <w:p w14:paraId="6ED363B6" w14:textId="77777777" w:rsidR="007B7989" w:rsidRPr="00144401" w:rsidRDefault="007B7989" w:rsidP="00AF4DAC">
            <w:pPr>
              <w:spacing w:line="240" w:lineRule="auto"/>
              <w:rPr>
                <w:color w:val="000000" w:themeColor="text1"/>
                <w:sz w:val="20"/>
                <w:szCs w:val="20"/>
              </w:rPr>
            </w:pPr>
            <w:r w:rsidRPr="00144401">
              <w:rPr>
                <w:color w:val="000000" w:themeColor="text1"/>
                <w:sz w:val="20"/>
                <w:szCs w:val="20"/>
              </w:rPr>
              <w:t>P8</w:t>
            </w:r>
          </w:p>
        </w:tc>
        <w:tc>
          <w:tcPr>
            <w:tcW w:w="0" w:type="auto"/>
          </w:tcPr>
          <w:p w14:paraId="3EA54197" w14:textId="77777777" w:rsidR="007B7989" w:rsidRPr="00144401" w:rsidRDefault="007B7989" w:rsidP="00AF4DAC">
            <w:pPr>
              <w:spacing w:line="240" w:lineRule="auto"/>
              <w:rPr>
                <w:color w:val="000000" w:themeColor="text1"/>
                <w:sz w:val="20"/>
                <w:szCs w:val="20"/>
              </w:rPr>
            </w:pPr>
            <w:r w:rsidRPr="00144401">
              <w:rPr>
                <w:rFonts w:ascii="Wingdings" w:hAnsi="Wingdings" w:cs="Wingdings"/>
                <w:color w:val="000000" w:themeColor="text1"/>
                <w:szCs w:val="24"/>
              </w:rPr>
              <w:t>ü</w:t>
            </w:r>
          </w:p>
        </w:tc>
        <w:tc>
          <w:tcPr>
            <w:tcW w:w="0" w:type="auto"/>
          </w:tcPr>
          <w:p w14:paraId="64D21D16" w14:textId="77777777" w:rsidR="007B7989" w:rsidRPr="00144401" w:rsidRDefault="007B7989" w:rsidP="00AF4DAC">
            <w:pPr>
              <w:spacing w:line="240" w:lineRule="auto"/>
              <w:rPr>
                <w:color w:val="000000" w:themeColor="text1"/>
                <w:sz w:val="20"/>
                <w:szCs w:val="20"/>
              </w:rPr>
            </w:pPr>
            <w:r w:rsidRPr="00144401">
              <w:rPr>
                <w:rFonts w:ascii="Wingdings" w:hAnsi="Wingdings" w:cs="Wingdings"/>
                <w:color w:val="000000" w:themeColor="text1"/>
                <w:szCs w:val="24"/>
              </w:rPr>
              <w:t>ü</w:t>
            </w:r>
          </w:p>
        </w:tc>
        <w:tc>
          <w:tcPr>
            <w:tcW w:w="0" w:type="auto"/>
          </w:tcPr>
          <w:p w14:paraId="6BB2D006" w14:textId="77777777" w:rsidR="007B7989" w:rsidRPr="00144401" w:rsidRDefault="007B7989" w:rsidP="00AF4DAC">
            <w:pPr>
              <w:spacing w:line="240" w:lineRule="auto"/>
              <w:rPr>
                <w:color w:val="000000" w:themeColor="text1"/>
                <w:sz w:val="20"/>
                <w:szCs w:val="20"/>
              </w:rPr>
            </w:pPr>
            <w:r w:rsidRPr="00144401">
              <w:rPr>
                <w:rFonts w:ascii="Wingdings" w:hAnsi="Wingdings" w:cs="Wingdings"/>
                <w:color w:val="000000" w:themeColor="text1"/>
                <w:szCs w:val="24"/>
              </w:rPr>
              <w:t>ü</w:t>
            </w:r>
          </w:p>
        </w:tc>
        <w:tc>
          <w:tcPr>
            <w:tcW w:w="0" w:type="auto"/>
          </w:tcPr>
          <w:p w14:paraId="45E359C2" w14:textId="77777777" w:rsidR="007B7989" w:rsidRPr="00144401" w:rsidRDefault="007B7989" w:rsidP="00AF4DAC">
            <w:pPr>
              <w:spacing w:line="240" w:lineRule="auto"/>
              <w:rPr>
                <w:color w:val="000000" w:themeColor="text1"/>
                <w:sz w:val="20"/>
                <w:szCs w:val="20"/>
              </w:rPr>
            </w:pPr>
            <w:r w:rsidRPr="00144401">
              <w:rPr>
                <w:rFonts w:ascii="Wingdings" w:hAnsi="Wingdings" w:cs="Wingdings"/>
                <w:color w:val="000000" w:themeColor="text1"/>
                <w:szCs w:val="24"/>
              </w:rPr>
              <w:t>ü</w:t>
            </w:r>
          </w:p>
        </w:tc>
        <w:tc>
          <w:tcPr>
            <w:tcW w:w="0" w:type="auto"/>
          </w:tcPr>
          <w:p w14:paraId="3DF750C0" w14:textId="77777777" w:rsidR="007B7989" w:rsidRPr="00144401" w:rsidRDefault="007B7989" w:rsidP="00AF4DAC">
            <w:pPr>
              <w:spacing w:line="240" w:lineRule="auto"/>
              <w:rPr>
                <w:color w:val="000000" w:themeColor="text1"/>
                <w:sz w:val="20"/>
                <w:szCs w:val="20"/>
              </w:rPr>
            </w:pPr>
            <w:r w:rsidRPr="00144401">
              <w:rPr>
                <w:rFonts w:ascii="Wingdings" w:hAnsi="Wingdings" w:cs="Wingdings"/>
                <w:color w:val="000000" w:themeColor="text1"/>
                <w:szCs w:val="24"/>
              </w:rPr>
              <w:t>ü</w:t>
            </w:r>
          </w:p>
        </w:tc>
        <w:tc>
          <w:tcPr>
            <w:tcW w:w="0" w:type="auto"/>
          </w:tcPr>
          <w:p w14:paraId="53E1B775" w14:textId="77777777" w:rsidR="007B7989" w:rsidRPr="00144401" w:rsidRDefault="007B7989" w:rsidP="00AF4DAC">
            <w:pPr>
              <w:spacing w:line="240" w:lineRule="auto"/>
              <w:rPr>
                <w:color w:val="000000" w:themeColor="text1"/>
                <w:sz w:val="20"/>
                <w:szCs w:val="20"/>
              </w:rPr>
            </w:pPr>
          </w:p>
        </w:tc>
        <w:tc>
          <w:tcPr>
            <w:tcW w:w="0" w:type="auto"/>
          </w:tcPr>
          <w:p w14:paraId="1547D7F3" w14:textId="77777777" w:rsidR="007B7989" w:rsidRPr="00144401" w:rsidRDefault="007B7989" w:rsidP="00AF4DAC">
            <w:pPr>
              <w:spacing w:line="240" w:lineRule="auto"/>
              <w:rPr>
                <w:color w:val="000000" w:themeColor="text1"/>
                <w:sz w:val="20"/>
                <w:szCs w:val="20"/>
              </w:rPr>
            </w:pPr>
          </w:p>
        </w:tc>
        <w:tc>
          <w:tcPr>
            <w:tcW w:w="1528" w:type="dxa"/>
          </w:tcPr>
          <w:p w14:paraId="003453F5" w14:textId="77777777" w:rsidR="007B7989" w:rsidRPr="00144401" w:rsidRDefault="007B7989" w:rsidP="00AF4DAC">
            <w:pPr>
              <w:spacing w:line="240" w:lineRule="auto"/>
              <w:rPr>
                <w:color w:val="000000" w:themeColor="text1"/>
                <w:sz w:val="20"/>
                <w:szCs w:val="20"/>
              </w:rPr>
            </w:pPr>
          </w:p>
        </w:tc>
        <w:tc>
          <w:tcPr>
            <w:tcW w:w="2046" w:type="dxa"/>
          </w:tcPr>
          <w:p w14:paraId="728586D6" w14:textId="77777777" w:rsidR="007B7989" w:rsidRPr="00144401" w:rsidRDefault="007B7989" w:rsidP="00AF4DAC">
            <w:pPr>
              <w:spacing w:line="240" w:lineRule="auto"/>
              <w:jc w:val="left"/>
              <w:rPr>
                <w:color w:val="000000" w:themeColor="text1"/>
                <w:sz w:val="20"/>
                <w:szCs w:val="20"/>
              </w:rPr>
            </w:pPr>
          </w:p>
        </w:tc>
      </w:tr>
    </w:tbl>
    <w:p w14:paraId="23D1E75D" w14:textId="77777777" w:rsidR="007B7989" w:rsidRPr="00144401" w:rsidRDefault="007B7989" w:rsidP="007B7989">
      <w:pPr>
        <w:pStyle w:val="Caption"/>
        <w:rPr>
          <w:color w:val="000000" w:themeColor="text1"/>
        </w:rPr>
        <w:sectPr w:rsidR="007B7989" w:rsidRPr="00144401" w:rsidSect="00AF4DAC">
          <w:pgSz w:w="16838" w:h="11906" w:orient="landscape"/>
          <w:pgMar w:top="1440" w:right="1440" w:bottom="1440" w:left="1440" w:header="709" w:footer="709" w:gutter="0"/>
          <w:cols w:space="708"/>
          <w:docGrid w:linePitch="360"/>
        </w:sectPr>
      </w:pPr>
    </w:p>
    <w:p w14:paraId="55FEC20E" w14:textId="7DA9586C" w:rsidR="00B83C97" w:rsidRPr="00144401" w:rsidRDefault="00B83C97" w:rsidP="00E8496B">
      <w:pPr>
        <w:pStyle w:val="References"/>
      </w:pPr>
      <w:bookmarkStart w:id="37" w:name="_Toc98953991"/>
      <w:r w:rsidRPr="00144401">
        <w:lastRenderedPageBreak/>
        <w:t xml:space="preserve">Appendix </w:t>
      </w:r>
      <w:r w:rsidR="00C4098F" w:rsidRPr="00144401">
        <w:t>3</w:t>
      </w:r>
      <w:r w:rsidRPr="00144401">
        <w:t xml:space="preserve"> – IT support, IT decision makers and IT budget</w:t>
      </w:r>
      <w:bookmarkEnd w:id="37"/>
    </w:p>
    <w:p w14:paraId="47A1E011" w14:textId="77777777" w:rsidR="00A874CB" w:rsidRPr="00144401" w:rsidRDefault="00A874CB" w:rsidP="00A874CB">
      <w:pPr>
        <w:rPr>
          <w:color w:val="000000" w:themeColor="text1"/>
        </w:rPr>
      </w:pPr>
    </w:p>
    <w:tbl>
      <w:tblPr>
        <w:tblStyle w:val="TableGrid"/>
        <w:tblW w:w="0" w:type="auto"/>
        <w:jc w:val="center"/>
        <w:tblLook w:val="04A0" w:firstRow="1" w:lastRow="0" w:firstColumn="1" w:lastColumn="0" w:noHBand="0" w:noVBand="1"/>
      </w:tblPr>
      <w:tblGrid>
        <w:gridCol w:w="1323"/>
        <w:gridCol w:w="1705"/>
        <w:gridCol w:w="2406"/>
        <w:gridCol w:w="1133"/>
        <w:gridCol w:w="1174"/>
        <w:gridCol w:w="1275"/>
      </w:tblGrid>
      <w:tr w:rsidR="00144401" w:rsidRPr="00144401" w14:paraId="54E1765E" w14:textId="77777777" w:rsidTr="00AF4DAC">
        <w:trPr>
          <w:jc w:val="center"/>
        </w:trPr>
        <w:tc>
          <w:tcPr>
            <w:tcW w:w="0" w:type="auto"/>
            <w:shd w:val="clear" w:color="auto" w:fill="D9D9D9" w:themeFill="background1" w:themeFillShade="D9"/>
          </w:tcPr>
          <w:p w14:paraId="29676A74" w14:textId="77777777" w:rsidR="00B83C97" w:rsidRPr="00144401" w:rsidRDefault="00B83C97" w:rsidP="00AF4DAC">
            <w:pPr>
              <w:spacing w:line="240" w:lineRule="auto"/>
              <w:rPr>
                <w:b/>
                <w:bCs/>
                <w:color w:val="000000" w:themeColor="text1"/>
                <w:sz w:val="20"/>
                <w:szCs w:val="20"/>
              </w:rPr>
            </w:pPr>
            <w:r w:rsidRPr="00144401">
              <w:rPr>
                <w:b/>
                <w:bCs/>
                <w:color w:val="000000" w:themeColor="text1"/>
                <w:sz w:val="20"/>
                <w:szCs w:val="20"/>
              </w:rPr>
              <w:t>Participant Code</w:t>
            </w:r>
          </w:p>
        </w:tc>
        <w:tc>
          <w:tcPr>
            <w:tcW w:w="0" w:type="auto"/>
            <w:shd w:val="clear" w:color="auto" w:fill="D9D9D9" w:themeFill="background1" w:themeFillShade="D9"/>
          </w:tcPr>
          <w:p w14:paraId="7F6BB609" w14:textId="77777777" w:rsidR="00B83C97" w:rsidRPr="00144401" w:rsidRDefault="00B83C97" w:rsidP="00AF4DAC">
            <w:pPr>
              <w:spacing w:line="240" w:lineRule="auto"/>
              <w:rPr>
                <w:b/>
                <w:bCs/>
                <w:color w:val="000000" w:themeColor="text1"/>
                <w:sz w:val="20"/>
                <w:szCs w:val="20"/>
              </w:rPr>
            </w:pPr>
            <w:r w:rsidRPr="00144401">
              <w:rPr>
                <w:b/>
                <w:bCs/>
                <w:color w:val="000000" w:themeColor="text1"/>
                <w:sz w:val="20"/>
                <w:szCs w:val="20"/>
              </w:rPr>
              <w:t>IT Support</w:t>
            </w:r>
          </w:p>
        </w:tc>
        <w:tc>
          <w:tcPr>
            <w:tcW w:w="0" w:type="auto"/>
            <w:shd w:val="clear" w:color="auto" w:fill="D9D9D9" w:themeFill="background1" w:themeFillShade="D9"/>
          </w:tcPr>
          <w:p w14:paraId="62336590" w14:textId="77777777" w:rsidR="00B83C97" w:rsidRPr="00144401" w:rsidRDefault="00B83C97" w:rsidP="00AF4DAC">
            <w:pPr>
              <w:spacing w:line="240" w:lineRule="auto"/>
              <w:rPr>
                <w:b/>
                <w:bCs/>
                <w:color w:val="000000" w:themeColor="text1"/>
                <w:sz w:val="20"/>
                <w:szCs w:val="20"/>
              </w:rPr>
            </w:pPr>
            <w:r w:rsidRPr="00144401">
              <w:rPr>
                <w:b/>
                <w:bCs/>
                <w:color w:val="000000" w:themeColor="text1"/>
                <w:sz w:val="20"/>
                <w:szCs w:val="20"/>
              </w:rPr>
              <w:t>IT Decision Maker</w:t>
            </w:r>
          </w:p>
        </w:tc>
        <w:tc>
          <w:tcPr>
            <w:tcW w:w="0" w:type="auto"/>
            <w:shd w:val="clear" w:color="auto" w:fill="D9D9D9" w:themeFill="background1" w:themeFillShade="D9"/>
          </w:tcPr>
          <w:p w14:paraId="68CC2D89" w14:textId="77777777" w:rsidR="00B83C97" w:rsidRPr="00144401" w:rsidRDefault="00B83C97" w:rsidP="00AF4DAC">
            <w:pPr>
              <w:spacing w:line="240" w:lineRule="auto"/>
              <w:rPr>
                <w:b/>
                <w:bCs/>
                <w:color w:val="000000" w:themeColor="text1"/>
                <w:sz w:val="20"/>
                <w:szCs w:val="20"/>
              </w:rPr>
            </w:pPr>
            <w:r w:rsidRPr="00144401">
              <w:rPr>
                <w:b/>
                <w:bCs/>
                <w:color w:val="000000" w:themeColor="text1"/>
                <w:sz w:val="20"/>
                <w:szCs w:val="20"/>
              </w:rPr>
              <w:t>IT Budget</w:t>
            </w:r>
          </w:p>
        </w:tc>
        <w:tc>
          <w:tcPr>
            <w:tcW w:w="0" w:type="auto"/>
            <w:shd w:val="clear" w:color="auto" w:fill="D9D9D9" w:themeFill="background1" w:themeFillShade="D9"/>
          </w:tcPr>
          <w:p w14:paraId="7BFBD402" w14:textId="77777777" w:rsidR="00B83C97" w:rsidRPr="00144401" w:rsidRDefault="00B83C97" w:rsidP="00AF4DAC">
            <w:pPr>
              <w:spacing w:line="240" w:lineRule="auto"/>
              <w:rPr>
                <w:b/>
                <w:bCs/>
                <w:color w:val="000000" w:themeColor="text1"/>
                <w:sz w:val="20"/>
                <w:szCs w:val="20"/>
              </w:rPr>
            </w:pPr>
            <w:r w:rsidRPr="00144401">
              <w:rPr>
                <w:b/>
                <w:bCs/>
                <w:color w:val="000000" w:themeColor="text1"/>
                <w:sz w:val="20"/>
                <w:szCs w:val="20"/>
              </w:rPr>
              <w:t>IT Budget Amount</w:t>
            </w:r>
          </w:p>
        </w:tc>
        <w:tc>
          <w:tcPr>
            <w:tcW w:w="0" w:type="auto"/>
            <w:shd w:val="clear" w:color="auto" w:fill="D9D9D9" w:themeFill="background1" w:themeFillShade="D9"/>
          </w:tcPr>
          <w:p w14:paraId="07013882" w14:textId="77777777" w:rsidR="00B83C97" w:rsidRPr="00144401" w:rsidRDefault="00B83C97" w:rsidP="00AF4DAC">
            <w:pPr>
              <w:spacing w:line="240" w:lineRule="auto"/>
              <w:rPr>
                <w:b/>
                <w:bCs/>
                <w:color w:val="000000" w:themeColor="text1"/>
                <w:sz w:val="20"/>
                <w:szCs w:val="20"/>
              </w:rPr>
            </w:pPr>
            <w:r w:rsidRPr="00144401">
              <w:rPr>
                <w:b/>
                <w:bCs/>
                <w:color w:val="000000" w:themeColor="text1"/>
                <w:sz w:val="20"/>
                <w:szCs w:val="20"/>
              </w:rPr>
              <w:t>IT Budget % of Turnover</w:t>
            </w:r>
          </w:p>
        </w:tc>
      </w:tr>
      <w:tr w:rsidR="00144401" w:rsidRPr="00144401" w14:paraId="2BA884F0" w14:textId="77777777" w:rsidTr="00AF4DAC">
        <w:trPr>
          <w:jc w:val="center"/>
        </w:trPr>
        <w:tc>
          <w:tcPr>
            <w:tcW w:w="0" w:type="auto"/>
          </w:tcPr>
          <w:p w14:paraId="6886D541" w14:textId="77777777" w:rsidR="00B83C97" w:rsidRPr="00144401" w:rsidRDefault="00B83C97" w:rsidP="00AF4DAC">
            <w:pPr>
              <w:spacing w:line="240" w:lineRule="auto"/>
              <w:rPr>
                <w:color w:val="000000" w:themeColor="text1"/>
                <w:sz w:val="20"/>
                <w:szCs w:val="20"/>
              </w:rPr>
            </w:pPr>
            <w:r w:rsidRPr="00144401">
              <w:rPr>
                <w:color w:val="000000" w:themeColor="text1"/>
                <w:sz w:val="20"/>
                <w:szCs w:val="20"/>
              </w:rPr>
              <w:t>P1</w:t>
            </w:r>
          </w:p>
        </w:tc>
        <w:tc>
          <w:tcPr>
            <w:tcW w:w="0" w:type="auto"/>
          </w:tcPr>
          <w:p w14:paraId="17B0080A" w14:textId="77777777" w:rsidR="00B83C97" w:rsidRPr="00144401" w:rsidRDefault="00B83C97" w:rsidP="00AF4DAC">
            <w:pPr>
              <w:spacing w:line="240" w:lineRule="auto"/>
              <w:rPr>
                <w:color w:val="000000" w:themeColor="text1"/>
                <w:sz w:val="20"/>
                <w:szCs w:val="20"/>
              </w:rPr>
            </w:pPr>
            <w:r w:rsidRPr="00144401">
              <w:rPr>
                <w:color w:val="000000" w:themeColor="text1"/>
                <w:sz w:val="20"/>
                <w:szCs w:val="20"/>
              </w:rPr>
              <w:t>Outsourced</w:t>
            </w:r>
          </w:p>
        </w:tc>
        <w:tc>
          <w:tcPr>
            <w:tcW w:w="0" w:type="auto"/>
          </w:tcPr>
          <w:p w14:paraId="573130E9" w14:textId="77777777" w:rsidR="00B83C97" w:rsidRPr="00144401" w:rsidRDefault="00B83C97" w:rsidP="00AF4DAC">
            <w:pPr>
              <w:spacing w:line="240" w:lineRule="auto"/>
              <w:rPr>
                <w:color w:val="000000" w:themeColor="text1"/>
                <w:sz w:val="20"/>
                <w:szCs w:val="20"/>
              </w:rPr>
            </w:pPr>
            <w:r w:rsidRPr="00144401">
              <w:rPr>
                <w:color w:val="000000" w:themeColor="text1"/>
                <w:sz w:val="20"/>
                <w:szCs w:val="20"/>
              </w:rPr>
              <w:t>The owner</w:t>
            </w:r>
          </w:p>
        </w:tc>
        <w:tc>
          <w:tcPr>
            <w:tcW w:w="0" w:type="auto"/>
          </w:tcPr>
          <w:p w14:paraId="152E4D36" w14:textId="77777777" w:rsidR="00B83C97" w:rsidRPr="00144401" w:rsidRDefault="00B83C97" w:rsidP="00AF4DAC">
            <w:pPr>
              <w:spacing w:line="240" w:lineRule="auto"/>
              <w:rPr>
                <w:color w:val="000000" w:themeColor="text1"/>
                <w:sz w:val="20"/>
                <w:szCs w:val="20"/>
              </w:rPr>
            </w:pPr>
            <w:r w:rsidRPr="00144401">
              <w:rPr>
                <w:color w:val="000000" w:themeColor="text1"/>
                <w:sz w:val="20"/>
                <w:szCs w:val="20"/>
              </w:rPr>
              <w:t>Yes</w:t>
            </w:r>
          </w:p>
        </w:tc>
        <w:tc>
          <w:tcPr>
            <w:tcW w:w="0" w:type="auto"/>
          </w:tcPr>
          <w:p w14:paraId="2C54E00B" w14:textId="77777777" w:rsidR="00B83C97" w:rsidRPr="00144401" w:rsidRDefault="00B83C97" w:rsidP="00AF4DAC">
            <w:pPr>
              <w:spacing w:line="240" w:lineRule="auto"/>
              <w:rPr>
                <w:color w:val="000000" w:themeColor="text1"/>
                <w:sz w:val="20"/>
                <w:szCs w:val="20"/>
              </w:rPr>
            </w:pPr>
            <w:r w:rsidRPr="00144401">
              <w:rPr>
                <w:color w:val="000000" w:themeColor="text1"/>
                <w:sz w:val="20"/>
                <w:szCs w:val="20"/>
              </w:rPr>
              <w:t>&gt; £50,000</w:t>
            </w:r>
          </w:p>
        </w:tc>
        <w:tc>
          <w:tcPr>
            <w:tcW w:w="0" w:type="auto"/>
          </w:tcPr>
          <w:p w14:paraId="4F23CE27" w14:textId="77777777" w:rsidR="00B83C97" w:rsidRPr="00144401" w:rsidRDefault="00B83C97" w:rsidP="00AF4DAC">
            <w:pPr>
              <w:spacing w:line="240" w:lineRule="auto"/>
              <w:rPr>
                <w:color w:val="000000" w:themeColor="text1"/>
                <w:sz w:val="20"/>
                <w:szCs w:val="20"/>
              </w:rPr>
            </w:pPr>
            <w:r w:rsidRPr="00144401">
              <w:rPr>
                <w:color w:val="000000" w:themeColor="text1"/>
                <w:sz w:val="20"/>
                <w:szCs w:val="20"/>
              </w:rPr>
              <w:t>1% &lt;= 5%</w:t>
            </w:r>
          </w:p>
        </w:tc>
      </w:tr>
      <w:tr w:rsidR="00144401" w:rsidRPr="00144401" w14:paraId="3E3941B9" w14:textId="77777777" w:rsidTr="00AF4DAC">
        <w:trPr>
          <w:jc w:val="center"/>
        </w:trPr>
        <w:tc>
          <w:tcPr>
            <w:tcW w:w="0" w:type="auto"/>
          </w:tcPr>
          <w:p w14:paraId="7B00ABB3" w14:textId="77777777" w:rsidR="00B83C97" w:rsidRPr="00144401" w:rsidRDefault="00B83C97" w:rsidP="00AF4DAC">
            <w:pPr>
              <w:spacing w:line="240" w:lineRule="auto"/>
              <w:rPr>
                <w:color w:val="000000" w:themeColor="text1"/>
                <w:sz w:val="20"/>
                <w:szCs w:val="20"/>
              </w:rPr>
            </w:pPr>
            <w:r w:rsidRPr="00144401">
              <w:rPr>
                <w:color w:val="000000" w:themeColor="text1"/>
                <w:sz w:val="20"/>
                <w:szCs w:val="20"/>
              </w:rPr>
              <w:t>P2</w:t>
            </w:r>
          </w:p>
        </w:tc>
        <w:tc>
          <w:tcPr>
            <w:tcW w:w="0" w:type="auto"/>
          </w:tcPr>
          <w:p w14:paraId="63C7DAED" w14:textId="77777777" w:rsidR="00B83C97" w:rsidRPr="00144401" w:rsidRDefault="00B83C97" w:rsidP="00AF4DAC">
            <w:pPr>
              <w:spacing w:line="240" w:lineRule="auto"/>
              <w:rPr>
                <w:color w:val="000000" w:themeColor="text1"/>
                <w:sz w:val="20"/>
                <w:szCs w:val="20"/>
              </w:rPr>
            </w:pPr>
            <w:r w:rsidRPr="00144401">
              <w:rPr>
                <w:color w:val="000000" w:themeColor="text1"/>
                <w:sz w:val="20"/>
                <w:szCs w:val="20"/>
              </w:rPr>
              <w:t>Dedicated IT department or staff</w:t>
            </w:r>
          </w:p>
        </w:tc>
        <w:tc>
          <w:tcPr>
            <w:tcW w:w="0" w:type="auto"/>
          </w:tcPr>
          <w:p w14:paraId="05269B54" w14:textId="77777777" w:rsidR="00B83C97" w:rsidRPr="00144401" w:rsidRDefault="00B83C97" w:rsidP="00AF4DAC">
            <w:pPr>
              <w:spacing w:line="240" w:lineRule="auto"/>
              <w:rPr>
                <w:color w:val="000000" w:themeColor="text1"/>
                <w:sz w:val="20"/>
                <w:szCs w:val="20"/>
              </w:rPr>
            </w:pPr>
            <w:r w:rsidRPr="00144401">
              <w:rPr>
                <w:color w:val="000000" w:themeColor="text1"/>
                <w:sz w:val="20"/>
                <w:szCs w:val="20"/>
              </w:rPr>
              <w:t>IT Manager or senior management</w:t>
            </w:r>
          </w:p>
        </w:tc>
        <w:tc>
          <w:tcPr>
            <w:tcW w:w="0" w:type="auto"/>
          </w:tcPr>
          <w:p w14:paraId="3521A834" w14:textId="77777777" w:rsidR="00B83C97" w:rsidRPr="00144401" w:rsidRDefault="00B83C97" w:rsidP="00AF4DAC">
            <w:pPr>
              <w:spacing w:line="240" w:lineRule="auto"/>
              <w:rPr>
                <w:color w:val="000000" w:themeColor="text1"/>
                <w:sz w:val="20"/>
                <w:szCs w:val="20"/>
              </w:rPr>
            </w:pPr>
            <w:r w:rsidRPr="00144401">
              <w:rPr>
                <w:color w:val="000000" w:themeColor="text1"/>
                <w:sz w:val="20"/>
                <w:szCs w:val="20"/>
              </w:rPr>
              <w:t>Yes</w:t>
            </w:r>
          </w:p>
        </w:tc>
        <w:tc>
          <w:tcPr>
            <w:tcW w:w="0" w:type="auto"/>
          </w:tcPr>
          <w:p w14:paraId="673E9FB1" w14:textId="77777777" w:rsidR="00B83C97" w:rsidRPr="00144401" w:rsidRDefault="00B83C97" w:rsidP="00AF4DAC">
            <w:pPr>
              <w:spacing w:line="240" w:lineRule="auto"/>
              <w:rPr>
                <w:color w:val="000000" w:themeColor="text1"/>
                <w:sz w:val="20"/>
                <w:szCs w:val="20"/>
              </w:rPr>
            </w:pPr>
            <w:r w:rsidRPr="00144401">
              <w:rPr>
                <w:color w:val="000000" w:themeColor="text1"/>
                <w:sz w:val="20"/>
                <w:szCs w:val="20"/>
              </w:rPr>
              <w:t>&gt; £50,000</w:t>
            </w:r>
          </w:p>
        </w:tc>
        <w:tc>
          <w:tcPr>
            <w:tcW w:w="0" w:type="auto"/>
          </w:tcPr>
          <w:p w14:paraId="68812A1B" w14:textId="77777777" w:rsidR="00B83C97" w:rsidRPr="00144401" w:rsidRDefault="00B83C97" w:rsidP="00AF4DAC">
            <w:pPr>
              <w:spacing w:line="240" w:lineRule="auto"/>
              <w:rPr>
                <w:color w:val="000000" w:themeColor="text1"/>
                <w:sz w:val="20"/>
                <w:szCs w:val="20"/>
              </w:rPr>
            </w:pPr>
            <w:r w:rsidRPr="00144401">
              <w:rPr>
                <w:color w:val="000000" w:themeColor="text1"/>
                <w:sz w:val="20"/>
                <w:szCs w:val="20"/>
              </w:rPr>
              <w:t>I do not know</w:t>
            </w:r>
          </w:p>
        </w:tc>
      </w:tr>
      <w:tr w:rsidR="00144401" w:rsidRPr="00144401" w14:paraId="0A2BB957" w14:textId="77777777" w:rsidTr="00AF4DAC">
        <w:trPr>
          <w:jc w:val="center"/>
        </w:trPr>
        <w:tc>
          <w:tcPr>
            <w:tcW w:w="0" w:type="auto"/>
          </w:tcPr>
          <w:p w14:paraId="359B2FF9" w14:textId="77777777" w:rsidR="00B83C97" w:rsidRPr="00144401" w:rsidRDefault="00B83C97" w:rsidP="00AF4DAC">
            <w:pPr>
              <w:spacing w:line="240" w:lineRule="auto"/>
              <w:rPr>
                <w:color w:val="000000" w:themeColor="text1"/>
                <w:sz w:val="20"/>
                <w:szCs w:val="20"/>
              </w:rPr>
            </w:pPr>
            <w:r w:rsidRPr="00144401">
              <w:rPr>
                <w:color w:val="000000" w:themeColor="text1"/>
                <w:sz w:val="20"/>
                <w:szCs w:val="20"/>
              </w:rPr>
              <w:t>P3</w:t>
            </w:r>
          </w:p>
        </w:tc>
        <w:tc>
          <w:tcPr>
            <w:tcW w:w="0" w:type="auto"/>
          </w:tcPr>
          <w:p w14:paraId="1D8C2E2A" w14:textId="77777777" w:rsidR="00B83C97" w:rsidRPr="00144401" w:rsidRDefault="00B83C97" w:rsidP="00AF4DAC">
            <w:pPr>
              <w:spacing w:line="240" w:lineRule="auto"/>
              <w:rPr>
                <w:color w:val="000000" w:themeColor="text1"/>
                <w:sz w:val="20"/>
                <w:szCs w:val="20"/>
              </w:rPr>
            </w:pPr>
            <w:r w:rsidRPr="00144401">
              <w:rPr>
                <w:color w:val="000000" w:themeColor="text1"/>
                <w:sz w:val="20"/>
                <w:szCs w:val="20"/>
              </w:rPr>
              <w:t>Combined with another role</w:t>
            </w:r>
          </w:p>
        </w:tc>
        <w:tc>
          <w:tcPr>
            <w:tcW w:w="0" w:type="auto"/>
          </w:tcPr>
          <w:p w14:paraId="25D3B868" w14:textId="77777777" w:rsidR="00B83C97" w:rsidRPr="00144401" w:rsidRDefault="00B83C97" w:rsidP="00AF4DAC">
            <w:pPr>
              <w:spacing w:line="240" w:lineRule="auto"/>
              <w:rPr>
                <w:color w:val="000000" w:themeColor="text1"/>
                <w:sz w:val="20"/>
                <w:szCs w:val="20"/>
              </w:rPr>
            </w:pPr>
            <w:r w:rsidRPr="00144401">
              <w:rPr>
                <w:color w:val="000000" w:themeColor="text1"/>
                <w:sz w:val="20"/>
                <w:szCs w:val="20"/>
              </w:rPr>
              <w:t>Office Manager</w:t>
            </w:r>
          </w:p>
        </w:tc>
        <w:tc>
          <w:tcPr>
            <w:tcW w:w="0" w:type="auto"/>
          </w:tcPr>
          <w:p w14:paraId="46563BA2" w14:textId="77777777" w:rsidR="00B83C97" w:rsidRPr="00144401" w:rsidRDefault="00B83C97" w:rsidP="00AF4DAC">
            <w:pPr>
              <w:spacing w:line="240" w:lineRule="auto"/>
              <w:rPr>
                <w:color w:val="000000" w:themeColor="text1"/>
                <w:sz w:val="20"/>
                <w:szCs w:val="20"/>
              </w:rPr>
            </w:pPr>
            <w:r w:rsidRPr="00144401">
              <w:rPr>
                <w:color w:val="000000" w:themeColor="text1"/>
                <w:sz w:val="20"/>
                <w:szCs w:val="20"/>
              </w:rPr>
              <w:t>No – buy when required</w:t>
            </w:r>
          </w:p>
        </w:tc>
        <w:tc>
          <w:tcPr>
            <w:tcW w:w="0" w:type="auto"/>
          </w:tcPr>
          <w:p w14:paraId="753A851F" w14:textId="77777777" w:rsidR="00B83C97" w:rsidRPr="00144401" w:rsidRDefault="00B83C97" w:rsidP="00AF4DAC">
            <w:pPr>
              <w:spacing w:line="240" w:lineRule="auto"/>
              <w:rPr>
                <w:color w:val="000000" w:themeColor="text1"/>
                <w:sz w:val="20"/>
                <w:szCs w:val="20"/>
              </w:rPr>
            </w:pPr>
            <w:r w:rsidRPr="00144401">
              <w:rPr>
                <w:color w:val="000000" w:themeColor="text1"/>
                <w:sz w:val="20"/>
                <w:szCs w:val="20"/>
              </w:rPr>
              <w:t>N/A</w:t>
            </w:r>
          </w:p>
        </w:tc>
        <w:tc>
          <w:tcPr>
            <w:tcW w:w="0" w:type="auto"/>
          </w:tcPr>
          <w:p w14:paraId="6111FD35" w14:textId="77777777" w:rsidR="00B83C97" w:rsidRPr="00144401" w:rsidRDefault="00B83C97" w:rsidP="00AF4DAC">
            <w:pPr>
              <w:spacing w:line="240" w:lineRule="auto"/>
              <w:rPr>
                <w:color w:val="000000" w:themeColor="text1"/>
                <w:sz w:val="20"/>
                <w:szCs w:val="20"/>
              </w:rPr>
            </w:pPr>
            <w:r w:rsidRPr="00144401">
              <w:rPr>
                <w:color w:val="000000" w:themeColor="text1"/>
                <w:sz w:val="20"/>
                <w:szCs w:val="20"/>
              </w:rPr>
              <w:t>N/A</w:t>
            </w:r>
          </w:p>
        </w:tc>
      </w:tr>
      <w:tr w:rsidR="00144401" w:rsidRPr="00144401" w14:paraId="1662A3FF" w14:textId="77777777" w:rsidTr="00AF4DAC">
        <w:trPr>
          <w:jc w:val="center"/>
        </w:trPr>
        <w:tc>
          <w:tcPr>
            <w:tcW w:w="0" w:type="auto"/>
          </w:tcPr>
          <w:p w14:paraId="4A720556" w14:textId="77777777" w:rsidR="00B83C97" w:rsidRPr="00144401" w:rsidRDefault="00B83C97" w:rsidP="00AF4DAC">
            <w:pPr>
              <w:spacing w:line="240" w:lineRule="auto"/>
              <w:rPr>
                <w:color w:val="000000" w:themeColor="text1"/>
                <w:sz w:val="20"/>
                <w:szCs w:val="20"/>
              </w:rPr>
            </w:pPr>
            <w:r w:rsidRPr="00144401">
              <w:rPr>
                <w:color w:val="000000" w:themeColor="text1"/>
                <w:sz w:val="20"/>
                <w:szCs w:val="20"/>
              </w:rPr>
              <w:t>P4</w:t>
            </w:r>
          </w:p>
        </w:tc>
        <w:tc>
          <w:tcPr>
            <w:tcW w:w="0" w:type="auto"/>
          </w:tcPr>
          <w:p w14:paraId="1343A011" w14:textId="77777777" w:rsidR="00B83C97" w:rsidRPr="00144401" w:rsidRDefault="00B83C97" w:rsidP="00AF4DAC">
            <w:pPr>
              <w:spacing w:line="240" w:lineRule="auto"/>
              <w:rPr>
                <w:color w:val="000000" w:themeColor="text1"/>
                <w:sz w:val="20"/>
                <w:szCs w:val="20"/>
              </w:rPr>
            </w:pPr>
            <w:r w:rsidRPr="00144401">
              <w:rPr>
                <w:color w:val="000000" w:themeColor="text1"/>
                <w:sz w:val="20"/>
                <w:szCs w:val="20"/>
              </w:rPr>
              <w:t>Outsourced and in-house support from non-IT staff</w:t>
            </w:r>
          </w:p>
        </w:tc>
        <w:tc>
          <w:tcPr>
            <w:tcW w:w="0" w:type="auto"/>
          </w:tcPr>
          <w:p w14:paraId="24606E44" w14:textId="77777777" w:rsidR="00B83C97" w:rsidRPr="00144401" w:rsidRDefault="00B83C97" w:rsidP="00AF4DAC">
            <w:pPr>
              <w:spacing w:line="240" w:lineRule="auto"/>
              <w:rPr>
                <w:color w:val="000000" w:themeColor="text1"/>
                <w:sz w:val="20"/>
                <w:szCs w:val="20"/>
              </w:rPr>
            </w:pPr>
            <w:r w:rsidRPr="00144401">
              <w:rPr>
                <w:color w:val="000000" w:themeColor="text1"/>
                <w:sz w:val="20"/>
                <w:szCs w:val="20"/>
              </w:rPr>
              <w:t>The owner</w:t>
            </w:r>
          </w:p>
        </w:tc>
        <w:tc>
          <w:tcPr>
            <w:tcW w:w="0" w:type="auto"/>
          </w:tcPr>
          <w:p w14:paraId="2272E220" w14:textId="77777777" w:rsidR="00B83C97" w:rsidRPr="00144401" w:rsidRDefault="00B83C97" w:rsidP="00AF4DAC">
            <w:pPr>
              <w:spacing w:line="240" w:lineRule="auto"/>
              <w:rPr>
                <w:color w:val="000000" w:themeColor="text1"/>
                <w:sz w:val="20"/>
                <w:szCs w:val="20"/>
              </w:rPr>
            </w:pPr>
            <w:r w:rsidRPr="00144401">
              <w:rPr>
                <w:color w:val="000000" w:themeColor="text1"/>
                <w:sz w:val="20"/>
                <w:szCs w:val="20"/>
              </w:rPr>
              <w:t>Yes</w:t>
            </w:r>
          </w:p>
        </w:tc>
        <w:tc>
          <w:tcPr>
            <w:tcW w:w="0" w:type="auto"/>
          </w:tcPr>
          <w:p w14:paraId="2C599AAD" w14:textId="77777777" w:rsidR="00B83C97" w:rsidRPr="00144401" w:rsidRDefault="00B83C97" w:rsidP="00AF4DAC">
            <w:pPr>
              <w:spacing w:line="240" w:lineRule="auto"/>
              <w:rPr>
                <w:color w:val="000000" w:themeColor="text1"/>
                <w:sz w:val="20"/>
                <w:szCs w:val="20"/>
              </w:rPr>
            </w:pPr>
            <w:r w:rsidRPr="00144401">
              <w:rPr>
                <w:color w:val="000000" w:themeColor="text1"/>
                <w:sz w:val="20"/>
                <w:szCs w:val="20"/>
              </w:rPr>
              <w:t>£10,000 &lt;£50,000</w:t>
            </w:r>
          </w:p>
        </w:tc>
        <w:tc>
          <w:tcPr>
            <w:tcW w:w="0" w:type="auto"/>
          </w:tcPr>
          <w:p w14:paraId="048FA968" w14:textId="77777777" w:rsidR="00B83C97" w:rsidRPr="00144401" w:rsidRDefault="00B83C97" w:rsidP="00AF4DAC">
            <w:pPr>
              <w:spacing w:line="240" w:lineRule="auto"/>
              <w:rPr>
                <w:color w:val="000000" w:themeColor="text1"/>
                <w:sz w:val="20"/>
                <w:szCs w:val="20"/>
              </w:rPr>
            </w:pPr>
            <w:r w:rsidRPr="00144401">
              <w:rPr>
                <w:color w:val="000000" w:themeColor="text1"/>
                <w:sz w:val="20"/>
                <w:szCs w:val="20"/>
              </w:rPr>
              <w:t>5% &lt;= 10%</w:t>
            </w:r>
          </w:p>
        </w:tc>
      </w:tr>
      <w:tr w:rsidR="00144401" w:rsidRPr="00144401" w14:paraId="2B6B4C5C" w14:textId="77777777" w:rsidTr="00AF4DAC">
        <w:trPr>
          <w:jc w:val="center"/>
        </w:trPr>
        <w:tc>
          <w:tcPr>
            <w:tcW w:w="0" w:type="auto"/>
          </w:tcPr>
          <w:p w14:paraId="613A1D5D" w14:textId="77777777" w:rsidR="00B83C97" w:rsidRPr="00144401" w:rsidRDefault="00B83C97" w:rsidP="00AF4DAC">
            <w:pPr>
              <w:spacing w:line="240" w:lineRule="auto"/>
              <w:rPr>
                <w:color w:val="000000" w:themeColor="text1"/>
                <w:sz w:val="20"/>
                <w:szCs w:val="20"/>
              </w:rPr>
            </w:pPr>
            <w:r w:rsidRPr="00144401">
              <w:rPr>
                <w:color w:val="000000" w:themeColor="text1"/>
                <w:sz w:val="20"/>
                <w:szCs w:val="20"/>
              </w:rPr>
              <w:t>P5</w:t>
            </w:r>
          </w:p>
        </w:tc>
        <w:tc>
          <w:tcPr>
            <w:tcW w:w="0" w:type="auto"/>
          </w:tcPr>
          <w:p w14:paraId="0D856DAD" w14:textId="77777777" w:rsidR="00B83C97" w:rsidRPr="00144401" w:rsidRDefault="00B83C97" w:rsidP="00AF4DAC">
            <w:pPr>
              <w:spacing w:line="240" w:lineRule="auto"/>
              <w:rPr>
                <w:color w:val="000000" w:themeColor="text1"/>
                <w:sz w:val="20"/>
                <w:szCs w:val="20"/>
              </w:rPr>
            </w:pPr>
            <w:r w:rsidRPr="00144401">
              <w:rPr>
                <w:color w:val="000000" w:themeColor="text1"/>
                <w:sz w:val="20"/>
                <w:szCs w:val="20"/>
              </w:rPr>
              <w:t>Outsourced</w:t>
            </w:r>
          </w:p>
        </w:tc>
        <w:tc>
          <w:tcPr>
            <w:tcW w:w="0" w:type="auto"/>
          </w:tcPr>
          <w:p w14:paraId="52CD471C" w14:textId="77777777" w:rsidR="00B83C97" w:rsidRPr="00144401" w:rsidRDefault="00B83C97" w:rsidP="00AF4DAC">
            <w:pPr>
              <w:spacing w:line="240" w:lineRule="auto"/>
              <w:rPr>
                <w:color w:val="000000" w:themeColor="text1"/>
                <w:sz w:val="20"/>
                <w:szCs w:val="20"/>
              </w:rPr>
            </w:pPr>
            <w:r w:rsidRPr="00144401">
              <w:rPr>
                <w:color w:val="000000" w:themeColor="text1"/>
                <w:sz w:val="20"/>
                <w:szCs w:val="20"/>
              </w:rPr>
              <w:t>Senior management</w:t>
            </w:r>
          </w:p>
        </w:tc>
        <w:tc>
          <w:tcPr>
            <w:tcW w:w="0" w:type="auto"/>
          </w:tcPr>
          <w:p w14:paraId="282DDF08" w14:textId="77777777" w:rsidR="00B83C97" w:rsidRPr="00144401" w:rsidRDefault="00B83C97" w:rsidP="00AF4DAC">
            <w:pPr>
              <w:spacing w:line="240" w:lineRule="auto"/>
              <w:rPr>
                <w:color w:val="000000" w:themeColor="text1"/>
                <w:sz w:val="20"/>
                <w:szCs w:val="20"/>
              </w:rPr>
            </w:pPr>
            <w:r w:rsidRPr="00144401">
              <w:rPr>
                <w:color w:val="000000" w:themeColor="text1"/>
                <w:sz w:val="20"/>
                <w:szCs w:val="20"/>
              </w:rPr>
              <w:t>Yes</w:t>
            </w:r>
          </w:p>
        </w:tc>
        <w:tc>
          <w:tcPr>
            <w:tcW w:w="0" w:type="auto"/>
          </w:tcPr>
          <w:p w14:paraId="02D1F1EE" w14:textId="77777777" w:rsidR="00B83C97" w:rsidRPr="00144401" w:rsidRDefault="00B83C97" w:rsidP="00AF4DAC">
            <w:pPr>
              <w:spacing w:line="240" w:lineRule="auto"/>
              <w:rPr>
                <w:color w:val="000000" w:themeColor="text1"/>
                <w:sz w:val="20"/>
                <w:szCs w:val="20"/>
              </w:rPr>
            </w:pPr>
            <w:r w:rsidRPr="00144401">
              <w:rPr>
                <w:color w:val="000000" w:themeColor="text1"/>
                <w:sz w:val="20"/>
                <w:szCs w:val="20"/>
              </w:rPr>
              <w:t>&gt; £50,000</w:t>
            </w:r>
          </w:p>
        </w:tc>
        <w:tc>
          <w:tcPr>
            <w:tcW w:w="0" w:type="auto"/>
          </w:tcPr>
          <w:p w14:paraId="4B3AD788" w14:textId="77777777" w:rsidR="00B83C97" w:rsidRPr="00144401" w:rsidRDefault="00B83C97" w:rsidP="00AF4DAC">
            <w:pPr>
              <w:spacing w:line="240" w:lineRule="auto"/>
              <w:rPr>
                <w:color w:val="000000" w:themeColor="text1"/>
                <w:sz w:val="20"/>
                <w:szCs w:val="20"/>
              </w:rPr>
            </w:pPr>
            <w:r w:rsidRPr="00144401">
              <w:rPr>
                <w:color w:val="000000" w:themeColor="text1"/>
                <w:sz w:val="20"/>
                <w:szCs w:val="20"/>
              </w:rPr>
              <w:t>20%</w:t>
            </w:r>
          </w:p>
        </w:tc>
      </w:tr>
      <w:tr w:rsidR="00144401" w:rsidRPr="00144401" w14:paraId="25A8F725" w14:textId="77777777" w:rsidTr="00AF4DAC">
        <w:trPr>
          <w:jc w:val="center"/>
        </w:trPr>
        <w:tc>
          <w:tcPr>
            <w:tcW w:w="0" w:type="auto"/>
          </w:tcPr>
          <w:p w14:paraId="4E5D28A2" w14:textId="77777777" w:rsidR="00B83C97" w:rsidRPr="00144401" w:rsidRDefault="00B83C97" w:rsidP="00AF4DAC">
            <w:pPr>
              <w:spacing w:line="240" w:lineRule="auto"/>
              <w:rPr>
                <w:color w:val="000000" w:themeColor="text1"/>
                <w:sz w:val="20"/>
                <w:szCs w:val="20"/>
              </w:rPr>
            </w:pPr>
            <w:r w:rsidRPr="00144401">
              <w:rPr>
                <w:color w:val="000000" w:themeColor="text1"/>
                <w:sz w:val="20"/>
                <w:szCs w:val="20"/>
              </w:rPr>
              <w:t>P6</w:t>
            </w:r>
          </w:p>
        </w:tc>
        <w:tc>
          <w:tcPr>
            <w:tcW w:w="0" w:type="auto"/>
          </w:tcPr>
          <w:p w14:paraId="66ECA611" w14:textId="77777777" w:rsidR="00B83C97" w:rsidRPr="00144401" w:rsidRDefault="00B83C97" w:rsidP="00AF4DAC">
            <w:pPr>
              <w:spacing w:line="240" w:lineRule="auto"/>
              <w:rPr>
                <w:color w:val="000000" w:themeColor="text1"/>
                <w:sz w:val="20"/>
                <w:szCs w:val="20"/>
              </w:rPr>
            </w:pPr>
            <w:r w:rsidRPr="00144401">
              <w:rPr>
                <w:color w:val="000000" w:themeColor="text1"/>
                <w:sz w:val="20"/>
                <w:szCs w:val="20"/>
              </w:rPr>
              <w:t>Dedicated IT department or staff</w:t>
            </w:r>
          </w:p>
        </w:tc>
        <w:tc>
          <w:tcPr>
            <w:tcW w:w="0" w:type="auto"/>
          </w:tcPr>
          <w:p w14:paraId="1FABC480" w14:textId="77777777" w:rsidR="00B83C97" w:rsidRPr="00144401" w:rsidRDefault="00B83C97" w:rsidP="00AF4DAC">
            <w:pPr>
              <w:spacing w:line="240" w:lineRule="auto"/>
              <w:rPr>
                <w:color w:val="000000" w:themeColor="text1"/>
                <w:sz w:val="20"/>
                <w:szCs w:val="20"/>
              </w:rPr>
            </w:pPr>
            <w:r w:rsidRPr="00144401">
              <w:rPr>
                <w:color w:val="000000" w:themeColor="text1"/>
                <w:sz w:val="20"/>
                <w:szCs w:val="20"/>
              </w:rPr>
              <w:t>Senior management</w:t>
            </w:r>
          </w:p>
        </w:tc>
        <w:tc>
          <w:tcPr>
            <w:tcW w:w="0" w:type="auto"/>
          </w:tcPr>
          <w:p w14:paraId="1B9E32AD" w14:textId="77777777" w:rsidR="00B83C97" w:rsidRPr="00144401" w:rsidRDefault="00B83C97" w:rsidP="00AF4DAC">
            <w:pPr>
              <w:spacing w:line="240" w:lineRule="auto"/>
              <w:rPr>
                <w:color w:val="000000" w:themeColor="text1"/>
                <w:sz w:val="20"/>
                <w:szCs w:val="20"/>
              </w:rPr>
            </w:pPr>
            <w:r w:rsidRPr="00144401">
              <w:rPr>
                <w:color w:val="000000" w:themeColor="text1"/>
                <w:sz w:val="20"/>
                <w:szCs w:val="20"/>
              </w:rPr>
              <w:t>No</w:t>
            </w:r>
          </w:p>
        </w:tc>
        <w:tc>
          <w:tcPr>
            <w:tcW w:w="0" w:type="auto"/>
          </w:tcPr>
          <w:p w14:paraId="1F0AD7F6" w14:textId="77777777" w:rsidR="00B83C97" w:rsidRPr="00144401" w:rsidRDefault="00B83C97" w:rsidP="00AF4DAC">
            <w:pPr>
              <w:spacing w:line="240" w:lineRule="auto"/>
              <w:rPr>
                <w:color w:val="000000" w:themeColor="text1"/>
                <w:sz w:val="20"/>
                <w:szCs w:val="20"/>
              </w:rPr>
            </w:pPr>
            <w:r w:rsidRPr="00144401">
              <w:rPr>
                <w:color w:val="000000" w:themeColor="text1"/>
                <w:sz w:val="20"/>
                <w:szCs w:val="20"/>
              </w:rPr>
              <w:t>N/A</w:t>
            </w:r>
          </w:p>
        </w:tc>
        <w:tc>
          <w:tcPr>
            <w:tcW w:w="0" w:type="auto"/>
          </w:tcPr>
          <w:p w14:paraId="7E0BCC49" w14:textId="77777777" w:rsidR="00B83C97" w:rsidRPr="00144401" w:rsidRDefault="00B83C97" w:rsidP="00AF4DAC">
            <w:pPr>
              <w:spacing w:line="240" w:lineRule="auto"/>
              <w:rPr>
                <w:color w:val="000000" w:themeColor="text1"/>
                <w:sz w:val="20"/>
                <w:szCs w:val="20"/>
              </w:rPr>
            </w:pPr>
            <w:r w:rsidRPr="00144401">
              <w:rPr>
                <w:color w:val="000000" w:themeColor="text1"/>
                <w:sz w:val="20"/>
                <w:szCs w:val="20"/>
              </w:rPr>
              <w:t>N/A</w:t>
            </w:r>
          </w:p>
        </w:tc>
      </w:tr>
      <w:tr w:rsidR="00144401" w:rsidRPr="00144401" w14:paraId="22AD85E2" w14:textId="77777777" w:rsidTr="00AF4DAC">
        <w:trPr>
          <w:jc w:val="center"/>
        </w:trPr>
        <w:tc>
          <w:tcPr>
            <w:tcW w:w="0" w:type="auto"/>
          </w:tcPr>
          <w:p w14:paraId="5E1E0C33" w14:textId="77777777" w:rsidR="00B83C97" w:rsidRPr="00144401" w:rsidRDefault="00B83C97" w:rsidP="00AF4DAC">
            <w:pPr>
              <w:spacing w:line="240" w:lineRule="auto"/>
              <w:rPr>
                <w:color w:val="000000" w:themeColor="text1"/>
                <w:sz w:val="20"/>
                <w:szCs w:val="20"/>
              </w:rPr>
            </w:pPr>
            <w:r w:rsidRPr="00144401">
              <w:rPr>
                <w:color w:val="000000" w:themeColor="text1"/>
                <w:sz w:val="20"/>
                <w:szCs w:val="20"/>
              </w:rPr>
              <w:t>P7</w:t>
            </w:r>
          </w:p>
        </w:tc>
        <w:tc>
          <w:tcPr>
            <w:tcW w:w="0" w:type="auto"/>
          </w:tcPr>
          <w:p w14:paraId="41C6DE7D" w14:textId="77777777" w:rsidR="00B83C97" w:rsidRPr="00144401" w:rsidRDefault="00B83C97" w:rsidP="00AF4DAC">
            <w:pPr>
              <w:spacing w:line="240" w:lineRule="auto"/>
              <w:rPr>
                <w:color w:val="000000" w:themeColor="text1"/>
                <w:sz w:val="20"/>
                <w:szCs w:val="20"/>
              </w:rPr>
            </w:pPr>
            <w:r w:rsidRPr="00144401">
              <w:rPr>
                <w:color w:val="000000" w:themeColor="text1"/>
                <w:sz w:val="20"/>
                <w:szCs w:val="20"/>
              </w:rPr>
              <w:t>Dedicated IT department or staff</w:t>
            </w:r>
          </w:p>
        </w:tc>
        <w:tc>
          <w:tcPr>
            <w:tcW w:w="0" w:type="auto"/>
          </w:tcPr>
          <w:p w14:paraId="055232B6" w14:textId="77777777" w:rsidR="00B83C97" w:rsidRPr="00144401" w:rsidRDefault="00B83C97" w:rsidP="00AF4DAC">
            <w:pPr>
              <w:spacing w:line="240" w:lineRule="auto"/>
              <w:rPr>
                <w:color w:val="000000" w:themeColor="text1"/>
                <w:sz w:val="20"/>
                <w:szCs w:val="20"/>
              </w:rPr>
            </w:pPr>
            <w:r w:rsidRPr="00144401">
              <w:rPr>
                <w:color w:val="000000" w:themeColor="text1"/>
                <w:sz w:val="20"/>
                <w:szCs w:val="20"/>
              </w:rPr>
              <w:t>IT Manager. They may escalate items which require significant cost to senior management</w:t>
            </w:r>
          </w:p>
        </w:tc>
        <w:tc>
          <w:tcPr>
            <w:tcW w:w="0" w:type="auto"/>
          </w:tcPr>
          <w:p w14:paraId="3D7026AA" w14:textId="77777777" w:rsidR="00B83C97" w:rsidRPr="00144401" w:rsidRDefault="00B83C97" w:rsidP="00AF4DAC">
            <w:pPr>
              <w:spacing w:line="240" w:lineRule="auto"/>
              <w:rPr>
                <w:color w:val="000000" w:themeColor="text1"/>
                <w:sz w:val="20"/>
                <w:szCs w:val="20"/>
              </w:rPr>
            </w:pPr>
            <w:r w:rsidRPr="00144401">
              <w:rPr>
                <w:color w:val="000000" w:themeColor="text1"/>
                <w:sz w:val="20"/>
                <w:szCs w:val="20"/>
              </w:rPr>
              <w:t>Yes</w:t>
            </w:r>
          </w:p>
        </w:tc>
        <w:tc>
          <w:tcPr>
            <w:tcW w:w="0" w:type="auto"/>
          </w:tcPr>
          <w:p w14:paraId="12882A97" w14:textId="77777777" w:rsidR="00B83C97" w:rsidRPr="00144401" w:rsidRDefault="00B83C97" w:rsidP="00AF4DAC">
            <w:pPr>
              <w:spacing w:line="240" w:lineRule="auto"/>
              <w:rPr>
                <w:color w:val="000000" w:themeColor="text1"/>
                <w:sz w:val="20"/>
                <w:szCs w:val="20"/>
              </w:rPr>
            </w:pPr>
            <w:r w:rsidRPr="00144401">
              <w:rPr>
                <w:color w:val="000000" w:themeColor="text1"/>
                <w:sz w:val="20"/>
                <w:szCs w:val="20"/>
              </w:rPr>
              <w:t>I do not know</w:t>
            </w:r>
          </w:p>
        </w:tc>
        <w:tc>
          <w:tcPr>
            <w:tcW w:w="0" w:type="auto"/>
          </w:tcPr>
          <w:p w14:paraId="0CD6ACBD" w14:textId="77777777" w:rsidR="00B83C97" w:rsidRPr="00144401" w:rsidRDefault="00B83C97" w:rsidP="00AF4DAC">
            <w:pPr>
              <w:spacing w:line="240" w:lineRule="auto"/>
              <w:rPr>
                <w:color w:val="000000" w:themeColor="text1"/>
                <w:sz w:val="20"/>
                <w:szCs w:val="20"/>
              </w:rPr>
            </w:pPr>
            <w:r w:rsidRPr="00144401">
              <w:rPr>
                <w:color w:val="000000" w:themeColor="text1"/>
                <w:sz w:val="20"/>
                <w:szCs w:val="20"/>
              </w:rPr>
              <w:t>I do not know</w:t>
            </w:r>
          </w:p>
        </w:tc>
      </w:tr>
      <w:tr w:rsidR="00B83C97" w:rsidRPr="00144401" w14:paraId="1CD19502" w14:textId="77777777" w:rsidTr="00AF4DAC">
        <w:trPr>
          <w:jc w:val="center"/>
        </w:trPr>
        <w:tc>
          <w:tcPr>
            <w:tcW w:w="0" w:type="auto"/>
          </w:tcPr>
          <w:p w14:paraId="75F603EB" w14:textId="77777777" w:rsidR="00B83C97" w:rsidRPr="00144401" w:rsidRDefault="00B83C97" w:rsidP="00AF4DAC">
            <w:pPr>
              <w:spacing w:line="240" w:lineRule="auto"/>
              <w:rPr>
                <w:color w:val="000000" w:themeColor="text1"/>
                <w:sz w:val="20"/>
                <w:szCs w:val="20"/>
              </w:rPr>
            </w:pPr>
            <w:r w:rsidRPr="00144401">
              <w:rPr>
                <w:color w:val="000000" w:themeColor="text1"/>
                <w:sz w:val="20"/>
                <w:szCs w:val="20"/>
              </w:rPr>
              <w:t>P8</w:t>
            </w:r>
          </w:p>
        </w:tc>
        <w:tc>
          <w:tcPr>
            <w:tcW w:w="0" w:type="auto"/>
          </w:tcPr>
          <w:p w14:paraId="7A013FE2" w14:textId="77777777" w:rsidR="00B83C97" w:rsidRPr="00144401" w:rsidRDefault="00B83C97" w:rsidP="00AF4DAC">
            <w:pPr>
              <w:spacing w:line="240" w:lineRule="auto"/>
              <w:rPr>
                <w:color w:val="000000" w:themeColor="text1"/>
                <w:sz w:val="20"/>
                <w:szCs w:val="20"/>
              </w:rPr>
            </w:pPr>
            <w:r w:rsidRPr="00144401">
              <w:rPr>
                <w:color w:val="000000" w:themeColor="text1"/>
                <w:sz w:val="20"/>
                <w:szCs w:val="20"/>
              </w:rPr>
              <w:t>Dedicated IT department or staff</w:t>
            </w:r>
          </w:p>
        </w:tc>
        <w:tc>
          <w:tcPr>
            <w:tcW w:w="0" w:type="auto"/>
          </w:tcPr>
          <w:p w14:paraId="1CFCC880" w14:textId="77777777" w:rsidR="00B83C97" w:rsidRPr="00144401" w:rsidRDefault="00B83C97" w:rsidP="00AF4DAC">
            <w:pPr>
              <w:spacing w:line="240" w:lineRule="auto"/>
              <w:rPr>
                <w:color w:val="000000" w:themeColor="text1"/>
                <w:sz w:val="20"/>
                <w:szCs w:val="20"/>
              </w:rPr>
            </w:pPr>
            <w:r w:rsidRPr="00144401">
              <w:rPr>
                <w:color w:val="000000" w:themeColor="text1"/>
                <w:sz w:val="20"/>
                <w:szCs w:val="20"/>
              </w:rPr>
              <w:t>Day-to-day decisions made by IT Manager. Senior management make decisions on large purchases.</w:t>
            </w:r>
          </w:p>
        </w:tc>
        <w:tc>
          <w:tcPr>
            <w:tcW w:w="0" w:type="auto"/>
          </w:tcPr>
          <w:p w14:paraId="28A492AB" w14:textId="77777777" w:rsidR="00B83C97" w:rsidRPr="00144401" w:rsidRDefault="00B83C97" w:rsidP="00AF4DAC">
            <w:pPr>
              <w:spacing w:line="240" w:lineRule="auto"/>
              <w:rPr>
                <w:color w:val="000000" w:themeColor="text1"/>
                <w:sz w:val="20"/>
                <w:szCs w:val="20"/>
              </w:rPr>
            </w:pPr>
            <w:r w:rsidRPr="00144401">
              <w:rPr>
                <w:color w:val="000000" w:themeColor="text1"/>
                <w:sz w:val="20"/>
                <w:szCs w:val="20"/>
              </w:rPr>
              <w:t>Yes</w:t>
            </w:r>
          </w:p>
        </w:tc>
        <w:tc>
          <w:tcPr>
            <w:tcW w:w="0" w:type="auto"/>
          </w:tcPr>
          <w:p w14:paraId="4C9B7E7D" w14:textId="77777777" w:rsidR="00B83C97" w:rsidRPr="00144401" w:rsidRDefault="00B83C97" w:rsidP="00AF4DAC">
            <w:pPr>
              <w:spacing w:line="240" w:lineRule="auto"/>
              <w:rPr>
                <w:color w:val="000000" w:themeColor="text1"/>
                <w:sz w:val="20"/>
                <w:szCs w:val="20"/>
              </w:rPr>
            </w:pPr>
            <w:r w:rsidRPr="00144401">
              <w:rPr>
                <w:color w:val="000000" w:themeColor="text1"/>
                <w:sz w:val="20"/>
                <w:szCs w:val="20"/>
              </w:rPr>
              <w:t>&gt; £50,000</w:t>
            </w:r>
          </w:p>
        </w:tc>
        <w:tc>
          <w:tcPr>
            <w:tcW w:w="0" w:type="auto"/>
          </w:tcPr>
          <w:p w14:paraId="04506F7C" w14:textId="77777777" w:rsidR="00B83C97" w:rsidRPr="00144401" w:rsidRDefault="00B83C97" w:rsidP="00AF4DAC">
            <w:pPr>
              <w:spacing w:line="240" w:lineRule="auto"/>
              <w:rPr>
                <w:color w:val="000000" w:themeColor="text1"/>
                <w:sz w:val="20"/>
                <w:szCs w:val="20"/>
              </w:rPr>
            </w:pPr>
            <w:r w:rsidRPr="00144401">
              <w:rPr>
                <w:color w:val="000000" w:themeColor="text1"/>
                <w:sz w:val="20"/>
                <w:szCs w:val="20"/>
              </w:rPr>
              <w:t>I do not know</w:t>
            </w:r>
          </w:p>
        </w:tc>
      </w:tr>
    </w:tbl>
    <w:p w14:paraId="3BC2FC2E" w14:textId="510EA308" w:rsidR="00B24024" w:rsidRPr="00144401" w:rsidRDefault="00B24024">
      <w:pPr>
        <w:rPr>
          <w:color w:val="000000" w:themeColor="text1"/>
        </w:rPr>
      </w:pPr>
    </w:p>
    <w:p w14:paraId="676E583A" w14:textId="156DDD79" w:rsidR="00B83C97" w:rsidRPr="00144401" w:rsidRDefault="00B83C97" w:rsidP="00E8496B">
      <w:pPr>
        <w:pStyle w:val="References"/>
      </w:pPr>
      <w:r w:rsidRPr="00144401">
        <w:t xml:space="preserve">Appendix </w:t>
      </w:r>
      <w:bookmarkStart w:id="38" w:name="_Toc98953992"/>
      <w:r w:rsidR="00C4098F" w:rsidRPr="00144401">
        <w:t>4</w:t>
      </w:r>
      <w:r w:rsidRPr="00144401">
        <w:t xml:space="preserve"> – Understanding of Big Data and Big Data Analytics</w:t>
      </w:r>
      <w:bookmarkEnd w:id="38"/>
    </w:p>
    <w:p w14:paraId="1B5BE0F2" w14:textId="77777777" w:rsidR="00A874CB" w:rsidRPr="00144401" w:rsidRDefault="00A874CB" w:rsidP="00A874CB">
      <w:pPr>
        <w:rPr>
          <w:color w:val="000000" w:themeColor="text1"/>
        </w:rPr>
      </w:pPr>
    </w:p>
    <w:tbl>
      <w:tblPr>
        <w:tblStyle w:val="TableGrid"/>
        <w:tblW w:w="0" w:type="auto"/>
        <w:jc w:val="center"/>
        <w:tblLook w:val="04A0" w:firstRow="1" w:lastRow="0" w:firstColumn="1" w:lastColumn="0" w:noHBand="0" w:noVBand="1"/>
      </w:tblPr>
      <w:tblGrid>
        <w:gridCol w:w="1613"/>
        <w:gridCol w:w="2331"/>
        <w:gridCol w:w="5072"/>
      </w:tblGrid>
      <w:tr w:rsidR="00144401" w:rsidRPr="00144401" w14:paraId="70458096" w14:textId="77777777" w:rsidTr="00AF4DAC">
        <w:trPr>
          <w:jc w:val="center"/>
        </w:trPr>
        <w:tc>
          <w:tcPr>
            <w:tcW w:w="0" w:type="auto"/>
            <w:shd w:val="clear" w:color="auto" w:fill="D9D9D9" w:themeFill="background1" w:themeFillShade="D9"/>
          </w:tcPr>
          <w:p w14:paraId="0F3BA5C1" w14:textId="77777777" w:rsidR="00B83C97" w:rsidRPr="00144401" w:rsidRDefault="00B83C97" w:rsidP="00AF4DAC">
            <w:pPr>
              <w:spacing w:line="240" w:lineRule="auto"/>
              <w:rPr>
                <w:b/>
                <w:bCs/>
                <w:color w:val="000000" w:themeColor="text1"/>
                <w:sz w:val="20"/>
                <w:szCs w:val="20"/>
              </w:rPr>
            </w:pPr>
            <w:r w:rsidRPr="00144401">
              <w:rPr>
                <w:b/>
                <w:bCs/>
                <w:color w:val="000000" w:themeColor="text1"/>
                <w:sz w:val="20"/>
                <w:szCs w:val="20"/>
              </w:rPr>
              <w:t>Participant Code</w:t>
            </w:r>
          </w:p>
        </w:tc>
        <w:tc>
          <w:tcPr>
            <w:tcW w:w="0" w:type="auto"/>
            <w:shd w:val="clear" w:color="auto" w:fill="D9D9D9" w:themeFill="background1" w:themeFillShade="D9"/>
          </w:tcPr>
          <w:p w14:paraId="7E529A2D" w14:textId="77777777" w:rsidR="00B83C97" w:rsidRPr="00144401" w:rsidRDefault="00B83C97" w:rsidP="00AF4DAC">
            <w:pPr>
              <w:spacing w:line="240" w:lineRule="auto"/>
              <w:rPr>
                <w:b/>
                <w:bCs/>
                <w:color w:val="000000" w:themeColor="text1"/>
                <w:sz w:val="20"/>
                <w:szCs w:val="20"/>
              </w:rPr>
            </w:pPr>
            <w:r w:rsidRPr="00144401">
              <w:rPr>
                <w:b/>
                <w:bCs/>
                <w:color w:val="000000" w:themeColor="text1"/>
                <w:sz w:val="20"/>
                <w:szCs w:val="20"/>
              </w:rPr>
              <w:t>Do you know what Big Data is?</w:t>
            </w:r>
          </w:p>
        </w:tc>
        <w:tc>
          <w:tcPr>
            <w:tcW w:w="0" w:type="auto"/>
            <w:shd w:val="clear" w:color="auto" w:fill="D9D9D9" w:themeFill="background1" w:themeFillShade="D9"/>
          </w:tcPr>
          <w:p w14:paraId="41F1B1F9" w14:textId="77777777" w:rsidR="00B83C97" w:rsidRPr="00144401" w:rsidRDefault="00B83C97" w:rsidP="00AF4DAC">
            <w:pPr>
              <w:spacing w:line="240" w:lineRule="auto"/>
              <w:rPr>
                <w:b/>
                <w:bCs/>
                <w:color w:val="000000" w:themeColor="text1"/>
                <w:sz w:val="20"/>
                <w:szCs w:val="20"/>
              </w:rPr>
            </w:pPr>
            <w:r w:rsidRPr="00144401">
              <w:rPr>
                <w:b/>
                <w:bCs/>
                <w:color w:val="000000" w:themeColor="text1"/>
                <w:sz w:val="20"/>
                <w:szCs w:val="20"/>
              </w:rPr>
              <w:t>Do you know what Big Data Analytics is?</w:t>
            </w:r>
          </w:p>
        </w:tc>
      </w:tr>
      <w:tr w:rsidR="00144401" w:rsidRPr="00144401" w14:paraId="7DFF6D47" w14:textId="77777777" w:rsidTr="00AF4DAC">
        <w:trPr>
          <w:jc w:val="center"/>
        </w:trPr>
        <w:tc>
          <w:tcPr>
            <w:tcW w:w="0" w:type="auto"/>
          </w:tcPr>
          <w:p w14:paraId="3562E03F" w14:textId="77777777" w:rsidR="00B83C97" w:rsidRPr="00144401" w:rsidRDefault="00B83C97" w:rsidP="00AF4DAC">
            <w:pPr>
              <w:spacing w:line="240" w:lineRule="auto"/>
              <w:rPr>
                <w:color w:val="000000" w:themeColor="text1"/>
                <w:sz w:val="20"/>
                <w:szCs w:val="20"/>
              </w:rPr>
            </w:pPr>
            <w:r w:rsidRPr="00144401">
              <w:rPr>
                <w:color w:val="000000" w:themeColor="text1"/>
                <w:sz w:val="20"/>
                <w:szCs w:val="20"/>
              </w:rPr>
              <w:t>P1</w:t>
            </w:r>
          </w:p>
        </w:tc>
        <w:tc>
          <w:tcPr>
            <w:tcW w:w="0" w:type="auto"/>
          </w:tcPr>
          <w:p w14:paraId="2D419E24" w14:textId="77777777" w:rsidR="00B83C97" w:rsidRPr="00144401" w:rsidRDefault="00B83C97" w:rsidP="00AF4DAC">
            <w:pPr>
              <w:spacing w:line="240" w:lineRule="auto"/>
              <w:rPr>
                <w:color w:val="000000" w:themeColor="text1"/>
                <w:sz w:val="20"/>
                <w:szCs w:val="20"/>
              </w:rPr>
            </w:pPr>
            <w:r w:rsidRPr="00144401">
              <w:rPr>
                <w:color w:val="000000" w:themeColor="text1"/>
                <w:sz w:val="20"/>
                <w:szCs w:val="20"/>
              </w:rPr>
              <w:t>Yes</w:t>
            </w:r>
          </w:p>
        </w:tc>
        <w:tc>
          <w:tcPr>
            <w:tcW w:w="0" w:type="auto"/>
          </w:tcPr>
          <w:p w14:paraId="495C88F8" w14:textId="77777777" w:rsidR="00B83C97" w:rsidRPr="00144401" w:rsidRDefault="00B83C97" w:rsidP="00AF4DAC">
            <w:pPr>
              <w:spacing w:line="240" w:lineRule="auto"/>
              <w:rPr>
                <w:color w:val="000000" w:themeColor="text1"/>
                <w:sz w:val="20"/>
                <w:szCs w:val="20"/>
              </w:rPr>
            </w:pPr>
            <w:r w:rsidRPr="00144401">
              <w:rPr>
                <w:color w:val="000000" w:themeColor="text1"/>
                <w:sz w:val="20"/>
                <w:szCs w:val="20"/>
              </w:rPr>
              <w:t>Yes, our business currently uses Big Data Analytics</w:t>
            </w:r>
          </w:p>
        </w:tc>
      </w:tr>
      <w:tr w:rsidR="00144401" w:rsidRPr="00144401" w14:paraId="16F7BA77" w14:textId="77777777" w:rsidTr="00AF4DAC">
        <w:trPr>
          <w:jc w:val="center"/>
        </w:trPr>
        <w:tc>
          <w:tcPr>
            <w:tcW w:w="0" w:type="auto"/>
          </w:tcPr>
          <w:p w14:paraId="4B103F2B" w14:textId="77777777" w:rsidR="00B83C97" w:rsidRPr="00144401" w:rsidRDefault="00B83C97" w:rsidP="00AF4DAC">
            <w:pPr>
              <w:spacing w:line="240" w:lineRule="auto"/>
              <w:rPr>
                <w:color w:val="000000" w:themeColor="text1"/>
                <w:sz w:val="20"/>
                <w:szCs w:val="20"/>
              </w:rPr>
            </w:pPr>
            <w:r w:rsidRPr="00144401">
              <w:rPr>
                <w:color w:val="000000" w:themeColor="text1"/>
                <w:sz w:val="20"/>
                <w:szCs w:val="20"/>
              </w:rPr>
              <w:t>P2</w:t>
            </w:r>
          </w:p>
        </w:tc>
        <w:tc>
          <w:tcPr>
            <w:tcW w:w="0" w:type="auto"/>
          </w:tcPr>
          <w:p w14:paraId="4954308F" w14:textId="77777777" w:rsidR="00B83C97" w:rsidRPr="00144401" w:rsidRDefault="00B83C97" w:rsidP="00AF4DAC">
            <w:pPr>
              <w:spacing w:line="240" w:lineRule="auto"/>
              <w:rPr>
                <w:color w:val="000000" w:themeColor="text1"/>
                <w:sz w:val="20"/>
                <w:szCs w:val="20"/>
              </w:rPr>
            </w:pPr>
            <w:r w:rsidRPr="00144401">
              <w:rPr>
                <w:color w:val="000000" w:themeColor="text1"/>
                <w:sz w:val="20"/>
                <w:szCs w:val="20"/>
              </w:rPr>
              <w:t>Yes</w:t>
            </w:r>
          </w:p>
        </w:tc>
        <w:tc>
          <w:tcPr>
            <w:tcW w:w="0" w:type="auto"/>
          </w:tcPr>
          <w:p w14:paraId="3DD7B2EB" w14:textId="77777777" w:rsidR="00B83C97" w:rsidRPr="00144401" w:rsidRDefault="00B83C97" w:rsidP="00AF4DAC">
            <w:pPr>
              <w:spacing w:line="240" w:lineRule="auto"/>
              <w:rPr>
                <w:color w:val="000000" w:themeColor="text1"/>
                <w:sz w:val="20"/>
                <w:szCs w:val="20"/>
              </w:rPr>
            </w:pPr>
            <w:r w:rsidRPr="00144401">
              <w:rPr>
                <w:color w:val="000000" w:themeColor="text1"/>
                <w:sz w:val="20"/>
                <w:szCs w:val="20"/>
              </w:rPr>
              <w:t>I have heard of Big Data Analytics but I am not sure if my company is using it</w:t>
            </w:r>
          </w:p>
        </w:tc>
      </w:tr>
      <w:tr w:rsidR="00144401" w:rsidRPr="00144401" w14:paraId="5C5E7618" w14:textId="77777777" w:rsidTr="00AF4DAC">
        <w:trPr>
          <w:jc w:val="center"/>
        </w:trPr>
        <w:tc>
          <w:tcPr>
            <w:tcW w:w="0" w:type="auto"/>
          </w:tcPr>
          <w:p w14:paraId="38B91995" w14:textId="77777777" w:rsidR="00B83C97" w:rsidRPr="00144401" w:rsidRDefault="00B83C97" w:rsidP="00AF4DAC">
            <w:pPr>
              <w:spacing w:line="240" w:lineRule="auto"/>
              <w:rPr>
                <w:color w:val="000000" w:themeColor="text1"/>
                <w:sz w:val="20"/>
                <w:szCs w:val="20"/>
              </w:rPr>
            </w:pPr>
            <w:r w:rsidRPr="00144401">
              <w:rPr>
                <w:color w:val="000000" w:themeColor="text1"/>
                <w:sz w:val="20"/>
                <w:szCs w:val="20"/>
              </w:rPr>
              <w:t>P3</w:t>
            </w:r>
          </w:p>
        </w:tc>
        <w:tc>
          <w:tcPr>
            <w:tcW w:w="0" w:type="auto"/>
          </w:tcPr>
          <w:p w14:paraId="3017455E" w14:textId="77777777" w:rsidR="00B83C97" w:rsidRPr="00144401" w:rsidRDefault="00B83C97" w:rsidP="00AF4DAC">
            <w:pPr>
              <w:spacing w:line="240" w:lineRule="auto"/>
              <w:rPr>
                <w:color w:val="000000" w:themeColor="text1"/>
                <w:sz w:val="20"/>
                <w:szCs w:val="20"/>
              </w:rPr>
            </w:pPr>
            <w:r w:rsidRPr="00144401">
              <w:rPr>
                <w:color w:val="000000" w:themeColor="text1"/>
                <w:sz w:val="20"/>
                <w:szCs w:val="20"/>
              </w:rPr>
              <w:t>Yes</w:t>
            </w:r>
          </w:p>
        </w:tc>
        <w:tc>
          <w:tcPr>
            <w:tcW w:w="0" w:type="auto"/>
          </w:tcPr>
          <w:p w14:paraId="07CCF1A2" w14:textId="77777777" w:rsidR="00B83C97" w:rsidRPr="00144401" w:rsidRDefault="00B83C97" w:rsidP="00AF4DAC">
            <w:pPr>
              <w:spacing w:line="240" w:lineRule="auto"/>
              <w:rPr>
                <w:color w:val="000000" w:themeColor="text1"/>
                <w:sz w:val="20"/>
                <w:szCs w:val="20"/>
              </w:rPr>
            </w:pPr>
            <w:r w:rsidRPr="00144401">
              <w:rPr>
                <w:color w:val="000000" w:themeColor="text1"/>
                <w:sz w:val="20"/>
                <w:szCs w:val="20"/>
              </w:rPr>
              <w:t>I have heard of Big Data Analytics but I am not sure if my company is using it</w:t>
            </w:r>
          </w:p>
        </w:tc>
      </w:tr>
      <w:tr w:rsidR="00144401" w:rsidRPr="00144401" w14:paraId="11F21769" w14:textId="77777777" w:rsidTr="00AF4DAC">
        <w:trPr>
          <w:jc w:val="center"/>
        </w:trPr>
        <w:tc>
          <w:tcPr>
            <w:tcW w:w="0" w:type="auto"/>
          </w:tcPr>
          <w:p w14:paraId="2EE550EF" w14:textId="77777777" w:rsidR="00B83C97" w:rsidRPr="00144401" w:rsidRDefault="00B83C97" w:rsidP="00AF4DAC">
            <w:pPr>
              <w:spacing w:line="240" w:lineRule="auto"/>
              <w:rPr>
                <w:color w:val="000000" w:themeColor="text1"/>
                <w:sz w:val="20"/>
                <w:szCs w:val="20"/>
              </w:rPr>
            </w:pPr>
            <w:r w:rsidRPr="00144401">
              <w:rPr>
                <w:color w:val="000000" w:themeColor="text1"/>
                <w:sz w:val="20"/>
                <w:szCs w:val="20"/>
              </w:rPr>
              <w:t>P4</w:t>
            </w:r>
          </w:p>
        </w:tc>
        <w:tc>
          <w:tcPr>
            <w:tcW w:w="0" w:type="auto"/>
          </w:tcPr>
          <w:p w14:paraId="2E5EAEFA" w14:textId="77777777" w:rsidR="00B83C97" w:rsidRPr="00144401" w:rsidRDefault="00B83C97" w:rsidP="00AF4DAC">
            <w:pPr>
              <w:spacing w:line="240" w:lineRule="auto"/>
              <w:rPr>
                <w:color w:val="000000" w:themeColor="text1"/>
                <w:sz w:val="20"/>
                <w:szCs w:val="20"/>
              </w:rPr>
            </w:pPr>
            <w:r w:rsidRPr="00144401">
              <w:rPr>
                <w:color w:val="000000" w:themeColor="text1"/>
                <w:sz w:val="20"/>
                <w:szCs w:val="20"/>
              </w:rPr>
              <w:t>Yes</w:t>
            </w:r>
          </w:p>
        </w:tc>
        <w:tc>
          <w:tcPr>
            <w:tcW w:w="0" w:type="auto"/>
          </w:tcPr>
          <w:p w14:paraId="016B719C" w14:textId="77777777" w:rsidR="00B83C97" w:rsidRPr="00144401" w:rsidRDefault="00B83C97" w:rsidP="00AF4DAC">
            <w:pPr>
              <w:spacing w:line="240" w:lineRule="auto"/>
              <w:rPr>
                <w:color w:val="000000" w:themeColor="text1"/>
                <w:sz w:val="20"/>
                <w:szCs w:val="20"/>
              </w:rPr>
            </w:pPr>
            <w:r w:rsidRPr="00144401">
              <w:rPr>
                <w:color w:val="000000" w:themeColor="text1"/>
                <w:sz w:val="20"/>
                <w:szCs w:val="20"/>
              </w:rPr>
              <w:t>Yes, but my organisation does not currently use Big Data Analytics</w:t>
            </w:r>
          </w:p>
        </w:tc>
      </w:tr>
      <w:tr w:rsidR="00144401" w:rsidRPr="00144401" w14:paraId="3BA2C8F8" w14:textId="77777777" w:rsidTr="00AF4DAC">
        <w:trPr>
          <w:jc w:val="center"/>
        </w:trPr>
        <w:tc>
          <w:tcPr>
            <w:tcW w:w="0" w:type="auto"/>
          </w:tcPr>
          <w:p w14:paraId="0F78D14B" w14:textId="77777777" w:rsidR="00B83C97" w:rsidRPr="00144401" w:rsidRDefault="00B83C97" w:rsidP="00AF4DAC">
            <w:pPr>
              <w:spacing w:line="240" w:lineRule="auto"/>
              <w:rPr>
                <w:color w:val="000000" w:themeColor="text1"/>
                <w:sz w:val="20"/>
                <w:szCs w:val="20"/>
              </w:rPr>
            </w:pPr>
            <w:r w:rsidRPr="00144401">
              <w:rPr>
                <w:color w:val="000000" w:themeColor="text1"/>
                <w:sz w:val="20"/>
                <w:szCs w:val="20"/>
              </w:rPr>
              <w:t>P5</w:t>
            </w:r>
          </w:p>
        </w:tc>
        <w:tc>
          <w:tcPr>
            <w:tcW w:w="0" w:type="auto"/>
          </w:tcPr>
          <w:p w14:paraId="2901E76D" w14:textId="77777777" w:rsidR="00B83C97" w:rsidRPr="00144401" w:rsidRDefault="00B83C97" w:rsidP="00AF4DAC">
            <w:pPr>
              <w:spacing w:line="240" w:lineRule="auto"/>
              <w:rPr>
                <w:color w:val="000000" w:themeColor="text1"/>
                <w:sz w:val="20"/>
                <w:szCs w:val="20"/>
              </w:rPr>
            </w:pPr>
            <w:r w:rsidRPr="00144401">
              <w:rPr>
                <w:color w:val="000000" w:themeColor="text1"/>
                <w:sz w:val="20"/>
                <w:szCs w:val="20"/>
              </w:rPr>
              <w:t>Yes</w:t>
            </w:r>
          </w:p>
        </w:tc>
        <w:tc>
          <w:tcPr>
            <w:tcW w:w="0" w:type="auto"/>
          </w:tcPr>
          <w:p w14:paraId="49181322" w14:textId="77777777" w:rsidR="00B83C97" w:rsidRPr="00144401" w:rsidRDefault="00B83C97" w:rsidP="00AF4DAC">
            <w:pPr>
              <w:spacing w:line="240" w:lineRule="auto"/>
              <w:rPr>
                <w:color w:val="000000" w:themeColor="text1"/>
                <w:sz w:val="20"/>
                <w:szCs w:val="20"/>
              </w:rPr>
            </w:pPr>
            <w:r w:rsidRPr="00144401">
              <w:rPr>
                <w:color w:val="000000" w:themeColor="text1"/>
                <w:sz w:val="20"/>
                <w:szCs w:val="20"/>
              </w:rPr>
              <w:t>Yes, our business currently uses Big Data Analytics – implementing</w:t>
            </w:r>
          </w:p>
        </w:tc>
      </w:tr>
      <w:tr w:rsidR="00144401" w:rsidRPr="00144401" w14:paraId="52ED3B49" w14:textId="77777777" w:rsidTr="00AF4DAC">
        <w:trPr>
          <w:jc w:val="center"/>
        </w:trPr>
        <w:tc>
          <w:tcPr>
            <w:tcW w:w="0" w:type="auto"/>
          </w:tcPr>
          <w:p w14:paraId="6F04AA82" w14:textId="77777777" w:rsidR="00B83C97" w:rsidRPr="00144401" w:rsidRDefault="00B83C97" w:rsidP="00AF4DAC">
            <w:pPr>
              <w:spacing w:line="240" w:lineRule="auto"/>
              <w:rPr>
                <w:color w:val="000000" w:themeColor="text1"/>
                <w:sz w:val="20"/>
                <w:szCs w:val="20"/>
              </w:rPr>
            </w:pPr>
            <w:r w:rsidRPr="00144401">
              <w:rPr>
                <w:color w:val="000000" w:themeColor="text1"/>
                <w:sz w:val="20"/>
                <w:szCs w:val="20"/>
              </w:rPr>
              <w:t>P6</w:t>
            </w:r>
          </w:p>
        </w:tc>
        <w:tc>
          <w:tcPr>
            <w:tcW w:w="0" w:type="auto"/>
          </w:tcPr>
          <w:p w14:paraId="210E23F5" w14:textId="77777777" w:rsidR="00B83C97" w:rsidRPr="00144401" w:rsidRDefault="00B83C97" w:rsidP="00AF4DAC">
            <w:pPr>
              <w:spacing w:line="240" w:lineRule="auto"/>
              <w:rPr>
                <w:color w:val="000000" w:themeColor="text1"/>
                <w:sz w:val="20"/>
                <w:szCs w:val="20"/>
              </w:rPr>
            </w:pPr>
            <w:r w:rsidRPr="00144401">
              <w:rPr>
                <w:color w:val="000000" w:themeColor="text1"/>
                <w:sz w:val="20"/>
                <w:szCs w:val="20"/>
              </w:rPr>
              <w:t>Yes</w:t>
            </w:r>
          </w:p>
        </w:tc>
        <w:tc>
          <w:tcPr>
            <w:tcW w:w="0" w:type="auto"/>
          </w:tcPr>
          <w:p w14:paraId="368622AE" w14:textId="77777777" w:rsidR="00B83C97" w:rsidRPr="00144401" w:rsidRDefault="00B83C97" w:rsidP="00AF4DAC">
            <w:pPr>
              <w:spacing w:line="240" w:lineRule="auto"/>
              <w:rPr>
                <w:color w:val="000000" w:themeColor="text1"/>
                <w:sz w:val="20"/>
                <w:szCs w:val="20"/>
              </w:rPr>
            </w:pPr>
            <w:r w:rsidRPr="00144401">
              <w:rPr>
                <w:color w:val="000000" w:themeColor="text1"/>
                <w:sz w:val="20"/>
                <w:szCs w:val="20"/>
              </w:rPr>
              <w:t>Yes, our business currently uses Big Data Analytics</w:t>
            </w:r>
          </w:p>
        </w:tc>
      </w:tr>
      <w:tr w:rsidR="00144401" w:rsidRPr="00144401" w14:paraId="5B1D7661" w14:textId="77777777" w:rsidTr="00AF4DAC">
        <w:trPr>
          <w:jc w:val="center"/>
        </w:trPr>
        <w:tc>
          <w:tcPr>
            <w:tcW w:w="0" w:type="auto"/>
          </w:tcPr>
          <w:p w14:paraId="720843B2" w14:textId="77777777" w:rsidR="00B83C97" w:rsidRPr="00144401" w:rsidRDefault="00B83C97" w:rsidP="00AF4DAC">
            <w:pPr>
              <w:spacing w:line="240" w:lineRule="auto"/>
              <w:rPr>
                <w:color w:val="000000" w:themeColor="text1"/>
                <w:sz w:val="20"/>
                <w:szCs w:val="20"/>
              </w:rPr>
            </w:pPr>
            <w:r w:rsidRPr="00144401">
              <w:rPr>
                <w:color w:val="000000" w:themeColor="text1"/>
                <w:sz w:val="20"/>
                <w:szCs w:val="20"/>
              </w:rPr>
              <w:t>P7</w:t>
            </w:r>
          </w:p>
        </w:tc>
        <w:tc>
          <w:tcPr>
            <w:tcW w:w="0" w:type="auto"/>
          </w:tcPr>
          <w:p w14:paraId="4219FE3F" w14:textId="77777777" w:rsidR="00B83C97" w:rsidRPr="00144401" w:rsidRDefault="00B83C97" w:rsidP="00AF4DAC">
            <w:pPr>
              <w:spacing w:line="240" w:lineRule="auto"/>
              <w:rPr>
                <w:color w:val="000000" w:themeColor="text1"/>
                <w:sz w:val="20"/>
                <w:szCs w:val="20"/>
              </w:rPr>
            </w:pPr>
            <w:r w:rsidRPr="00144401">
              <w:rPr>
                <w:color w:val="000000" w:themeColor="text1"/>
                <w:sz w:val="20"/>
                <w:szCs w:val="20"/>
              </w:rPr>
              <w:t>No</w:t>
            </w:r>
          </w:p>
        </w:tc>
        <w:tc>
          <w:tcPr>
            <w:tcW w:w="0" w:type="auto"/>
          </w:tcPr>
          <w:p w14:paraId="7A3B9704" w14:textId="77777777" w:rsidR="00B83C97" w:rsidRPr="00144401" w:rsidRDefault="00B83C97" w:rsidP="00AF4DAC">
            <w:pPr>
              <w:spacing w:line="240" w:lineRule="auto"/>
              <w:rPr>
                <w:color w:val="000000" w:themeColor="text1"/>
                <w:sz w:val="20"/>
                <w:szCs w:val="20"/>
              </w:rPr>
            </w:pPr>
            <w:r w:rsidRPr="00144401">
              <w:rPr>
                <w:color w:val="000000" w:themeColor="text1"/>
                <w:sz w:val="20"/>
                <w:szCs w:val="20"/>
              </w:rPr>
              <w:t>No</w:t>
            </w:r>
          </w:p>
        </w:tc>
      </w:tr>
      <w:tr w:rsidR="00B83C97" w:rsidRPr="00144401" w14:paraId="255C1DC0" w14:textId="77777777" w:rsidTr="00AF4DAC">
        <w:trPr>
          <w:jc w:val="center"/>
        </w:trPr>
        <w:tc>
          <w:tcPr>
            <w:tcW w:w="0" w:type="auto"/>
          </w:tcPr>
          <w:p w14:paraId="14533FE2" w14:textId="77777777" w:rsidR="00B83C97" w:rsidRPr="00144401" w:rsidRDefault="00B83C97" w:rsidP="00AF4DAC">
            <w:pPr>
              <w:spacing w:line="240" w:lineRule="auto"/>
              <w:rPr>
                <w:color w:val="000000" w:themeColor="text1"/>
                <w:sz w:val="20"/>
                <w:szCs w:val="20"/>
              </w:rPr>
            </w:pPr>
            <w:r w:rsidRPr="00144401">
              <w:rPr>
                <w:color w:val="000000" w:themeColor="text1"/>
                <w:sz w:val="20"/>
                <w:szCs w:val="20"/>
              </w:rPr>
              <w:t>P8</w:t>
            </w:r>
          </w:p>
        </w:tc>
        <w:tc>
          <w:tcPr>
            <w:tcW w:w="0" w:type="auto"/>
          </w:tcPr>
          <w:p w14:paraId="58C67001" w14:textId="77777777" w:rsidR="00B83C97" w:rsidRPr="00144401" w:rsidRDefault="00B83C97" w:rsidP="00AF4DAC">
            <w:pPr>
              <w:spacing w:line="240" w:lineRule="auto"/>
              <w:rPr>
                <w:color w:val="000000" w:themeColor="text1"/>
                <w:sz w:val="20"/>
                <w:szCs w:val="20"/>
              </w:rPr>
            </w:pPr>
            <w:r w:rsidRPr="00144401">
              <w:rPr>
                <w:color w:val="000000" w:themeColor="text1"/>
                <w:sz w:val="20"/>
                <w:szCs w:val="20"/>
              </w:rPr>
              <w:t>Yes</w:t>
            </w:r>
          </w:p>
        </w:tc>
        <w:tc>
          <w:tcPr>
            <w:tcW w:w="0" w:type="auto"/>
          </w:tcPr>
          <w:p w14:paraId="4FC3CB53" w14:textId="77777777" w:rsidR="00B83C97" w:rsidRPr="00144401" w:rsidRDefault="00B83C97" w:rsidP="00AF4D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uto"/>
              <w:jc w:val="left"/>
              <w:rPr>
                <w:color w:val="000000" w:themeColor="text1"/>
                <w:sz w:val="20"/>
                <w:szCs w:val="20"/>
              </w:rPr>
            </w:pPr>
            <w:r w:rsidRPr="00144401">
              <w:rPr>
                <w:color w:val="000000" w:themeColor="text1"/>
                <w:sz w:val="20"/>
                <w:szCs w:val="20"/>
              </w:rPr>
              <w:t>Yes, but my organisation does not currently use Big Data Analytics</w:t>
            </w:r>
          </w:p>
        </w:tc>
      </w:tr>
    </w:tbl>
    <w:p w14:paraId="4976A395" w14:textId="45FA416C" w:rsidR="00B83C97" w:rsidRPr="00144401" w:rsidRDefault="00B83C97">
      <w:pPr>
        <w:rPr>
          <w:color w:val="000000" w:themeColor="text1"/>
        </w:rPr>
      </w:pPr>
    </w:p>
    <w:p w14:paraId="2CACAC98" w14:textId="405C4F45" w:rsidR="00B83C97" w:rsidRPr="00144401" w:rsidRDefault="00B83C97">
      <w:pPr>
        <w:spacing w:line="259" w:lineRule="auto"/>
        <w:jc w:val="left"/>
        <w:rPr>
          <w:color w:val="000000" w:themeColor="text1"/>
        </w:rPr>
      </w:pPr>
    </w:p>
    <w:sectPr w:rsidR="00B83C97" w:rsidRPr="0014440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95C6C7" w14:textId="77777777" w:rsidR="00305170" w:rsidRDefault="00305170">
      <w:pPr>
        <w:spacing w:after="0" w:line="240" w:lineRule="auto"/>
      </w:pPr>
      <w:r>
        <w:separator/>
      </w:r>
    </w:p>
  </w:endnote>
  <w:endnote w:type="continuationSeparator" w:id="0">
    <w:p w14:paraId="651A84F2" w14:textId="77777777" w:rsidR="00305170" w:rsidRDefault="00305170">
      <w:pPr>
        <w:spacing w:after="0" w:line="240" w:lineRule="auto"/>
      </w:pPr>
      <w:r>
        <w:continuationSeparator/>
      </w:r>
    </w:p>
  </w:endnote>
  <w:endnote w:type="continuationNotice" w:id="1">
    <w:p w14:paraId="39E51025" w14:textId="77777777" w:rsidR="00305170" w:rsidRDefault="003051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TimesNewRomanPS-ItalicMT">
    <w:altName w:val="Times New Roman"/>
    <w:panose1 w:val="00000000000000000000"/>
    <w:charset w:val="00"/>
    <w:family w:val="roman"/>
    <w:notTrueType/>
    <w:pitch w:val="default"/>
  </w:font>
  <w:font w:name="AdvOT7fb33346.I+fb">
    <w:altName w:val="Cambria"/>
    <w:panose1 w:val="00000000000000000000"/>
    <w:charset w:val="00"/>
    <w:family w:val="roman"/>
    <w:notTrueType/>
    <w:pitch w:val="default"/>
  </w:font>
  <w:font w:name="ArialMT">
    <w:altName w:val="Arial"/>
    <w:panose1 w:val="00000000000000000000"/>
    <w:charset w:val="00"/>
    <w:family w:val="auto"/>
    <w:notTrueType/>
    <w:pitch w:val="default"/>
    <w:sig w:usb0="00000003" w:usb1="00000000" w:usb2="00000000" w:usb3="00000000" w:csb0="00000001" w:csb1="00000000"/>
  </w:font>
  <w:font w:name="Arial-Italic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95999"/>
      <w:docPartObj>
        <w:docPartGallery w:val="Page Numbers (Bottom of Page)"/>
        <w:docPartUnique/>
      </w:docPartObj>
    </w:sdtPr>
    <w:sdtEndPr>
      <w:rPr>
        <w:noProof/>
      </w:rPr>
    </w:sdtEndPr>
    <w:sdtContent>
      <w:p w14:paraId="738B50DB" w14:textId="77777777" w:rsidR="00AF4DAC" w:rsidRDefault="00DD325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2A9D818" w14:textId="77777777" w:rsidR="00AF4DAC" w:rsidRDefault="00AF4D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624853" w14:textId="77777777" w:rsidR="00305170" w:rsidRDefault="00305170">
      <w:pPr>
        <w:spacing w:after="0" w:line="240" w:lineRule="auto"/>
      </w:pPr>
      <w:r>
        <w:separator/>
      </w:r>
    </w:p>
  </w:footnote>
  <w:footnote w:type="continuationSeparator" w:id="0">
    <w:p w14:paraId="3DFD1039" w14:textId="77777777" w:rsidR="00305170" w:rsidRDefault="00305170">
      <w:pPr>
        <w:spacing w:after="0" w:line="240" w:lineRule="auto"/>
      </w:pPr>
      <w:r>
        <w:continuationSeparator/>
      </w:r>
    </w:p>
  </w:footnote>
  <w:footnote w:type="continuationNotice" w:id="1">
    <w:p w14:paraId="0E9CD7E8" w14:textId="77777777" w:rsidR="00305170" w:rsidRDefault="0030517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61424"/>
    <w:multiLevelType w:val="hybridMultilevel"/>
    <w:tmpl w:val="D3FE5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A4706C"/>
    <w:multiLevelType w:val="multilevel"/>
    <w:tmpl w:val="2C947936"/>
    <w:lvl w:ilvl="0">
      <w:start w:val="2"/>
      <w:numFmt w:val="decimal"/>
      <w:suff w:val="space"/>
      <w:lvlText w:val="%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 w15:restartNumberingAfterBreak="0">
    <w:nsid w:val="1EB12239"/>
    <w:multiLevelType w:val="hybridMultilevel"/>
    <w:tmpl w:val="358A5728"/>
    <w:lvl w:ilvl="0" w:tplc="07CEBBDE">
      <w:start w:val="1"/>
      <w:numFmt w:val="bullet"/>
      <w:lvlText w:val="•"/>
      <w:lvlJc w:val="left"/>
      <w:pPr>
        <w:tabs>
          <w:tab w:val="num" w:pos="720"/>
        </w:tabs>
        <w:ind w:left="720" w:hanging="360"/>
      </w:pPr>
      <w:rPr>
        <w:rFonts w:ascii="Arial" w:hAnsi="Arial" w:cs="Times New Roman" w:hint="default"/>
      </w:rPr>
    </w:lvl>
    <w:lvl w:ilvl="1" w:tplc="CFA2372C">
      <w:start w:val="1"/>
      <w:numFmt w:val="bullet"/>
      <w:lvlText w:val="•"/>
      <w:lvlJc w:val="left"/>
      <w:pPr>
        <w:tabs>
          <w:tab w:val="num" w:pos="1440"/>
        </w:tabs>
        <w:ind w:left="1440" w:hanging="360"/>
      </w:pPr>
      <w:rPr>
        <w:rFonts w:ascii="Arial" w:hAnsi="Arial" w:cs="Times New Roman" w:hint="default"/>
      </w:rPr>
    </w:lvl>
    <w:lvl w:ilvl="2" w:tplc="0B88A716">
      <w:start w:val="1"/>
      <w:numFmt w:val="bullet"/>
      <w:lvlText w:val="•"/>
      <w:lvlJc w:val="left"/>
      <w:pPr>
        <w:tabs>
          <w:tab w:val="num" w:pos="2160"/>
        </w:tabs>
        <w:ind w:left="2160" w:hanging="360"/>
      </w:pPr>
      <w:rPr>
        <w:rFonts w:ascii="Arial" w:hAnsi="Arial" w:cs="Times New Roman" w:hint="default"/>
      </w:rPr>
    </w:lvl>
    <w:lvl w:ilvl="3" w:tplc="9878B732">
      <w:start w:val="1"/>
      <w:numFmt w:val="bullet"/>
      <w:lvlText w:val="•"/>
      <w:lvlJc w:val="left"/>
      <w:pPr>
        <w:tabs>
          <w:tab w:val="num" w:pos="2880"/>
        </w:tabs>
        <w:ind w:left="2880" w:hanging="360"/>
      </w:pPr>
      <w:rPr>
        <w:rFonts w:ascii="Arial" w:hAnsi="Arial" w:cs="Times New Roman" w:hint="default"/>
      </w:rPr>
    </w:lvl>
    <w:lvl w:ilvl="4" w:tplc="923688B2">
      <w:start w:val="1"/>
      <w:numFmt w:val="bullet"/>
      <w:lvlText w:val="•"/>
      <w:lvlJc w:val="left"/>
      <w:pPr>
        <w:tabs>
          <w:tab w:val="num" w:pos="3600"/>
        </w:tabs>
        <w:ind w:left="3600" w:hanging="360"/>
      </w:pPr>
      <w:rPr>
        <w:rFonts w:ascii="Arial" w:hAnsi="Arial" w:cs="Times New Roman" w:hint="default"/>
      </w:rPr>
    </w:lvl>
    <w:lvl w:ilvl="5" w:tplc="99CE18CE">
      <w:start w:val="1"/>
      <w:numFmt w:val="bullet"/>
      <w:lvlText w:val="•"/>
      <w:lvlJc w:val="left"/>
      <w:pPr>
        <w:tabs>
          <w:tab w:val="num" w:pos="4320"/>
        </w:tabs>
        <w:ind w:left="4320" w:hanging="360"/>
      </w:pPr>
      <w:rPr>
        <w:rFonts w:ascii="Arial" w:hAnsi="Arial" w:cs="Times New Roman" w:hint="default"/>
      </w:rPr>
    </w:lvl>
    <w:lvl w:ilvl="6" w:tplc="DE225474">
      <w:start w:val="1"/>
      <w:numFmt w:val="bullet"/>
      <w:lvlText w:val="•"/>
      <w:lvlJc w:val="left"/>
      <w:pPr>
        <w:tabs>
          <w:tab w:val="num" w:pos="5040"/>
        </w:tabs>
        <w:ind w:left="5040" w:hanging="360"/>
      </w:pPr>
      <w:rPr>
        <w:rFonts w:ascii="Arial" w:hAnsi="Arial" w:cs="Times New Roman" w:hint="default"/>
      </w:rPr>
    </w:lvl>
    <w:lvl w:ilvl="7" w:tplc="7F042AF8">
      <w:start w:val="1"/>
      <w:numFmt w:val="bullet"/>
      <w:lvlText w:val="•"/>
      <w:lvlJc w:val="left"/>
      <w:pPr>
        <w:tabs>
          <w:tab w:val="num" w:pos="5760"/>
        </w:tabs>
        <w:ind w:left="5760" w:hanging="360"/>
      </w:pPr>
      <w:rPr>
        <w:rFonts w:ascii="Arial" w:hAnsi="Arial" w:cs="Times New Roman" w:hint="default"/>
      </w:rPr>
    </w:lvl>
    <w:lvl w:ilvl="8" w:tplc="F56CD5D4">
      <w:start w:val="1"/>
      <w:numFmt w:val="bullet"/>
      <w:lvlText w:val="•"/>
      <w:lvlJc w:val="left"/>
      <w:pPr>
        <w:tabs>
          <w:tab w:val="num" w:pos="6480"/>
        </w:tabs>
        <w:ind w:left="6480" w:hanging="360"/>
      </w:pPr>
      <w:rPr>
        <w:rFonts w:ascii="Arial" w:hAnsi="Arial" w:cs="Times New Roman" w:hint="default"/>
      </w:rPr>
    </w:lvl>
  </w:abstractNum>
  <w:abstractNum w:abstractNumId="3" w15:restartNumberingAfterBreak="0">
    <w:nsid w:val="32F7768D"/>
    <w:multiLevelType w:val="multilevel"/>
    <w:tmpl w:val="61BE45C6"/>
    <w:lvl w:ilvl="0">
      <w:start w:val="1"/>
      <w:numFmt w:val="decimal"/>
      <w:suff w:val="space"/>
      <w:lvlText w:val="%1."/>
      <w:lvlJc w:val="left"/>
      <w:pPr>
        <w:ind w:left="0" w:firstLine="0"/>
      </w:pPr>
      <w:rPr>
        <w:rFonts w:hint="default"/>
        <w:b/>
        <w:i w:val="0"/>
        <w:u w:val="none" w:color="000000" w:themeColor="text1"/>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 w15:restartNumberingAfterBreak="0">
    <w:nsid w:val="3B1D7C96"/>
    <w:multiLevelType w:val="hybridMultilevel"/>
    <w:tmpl w:val="C27EE9DA"/>
    <w:lvl w:ilvl="0" w:tplc="146821BE">
      <w:start w:val="1"/>
      <w:numFmt w:val="bullet"/>
      <w:lvlText w:val=""/>
      <w:lvlJc w:val="left"/>
      <w:pPr>
        <w:tabs>
          <w:tab w:val="num" w:pos="720"/>
        </w:tabs>
        <w:ind w:left="720" w:hanging="360"/>
      </w:pPr>
      <w:rPr>
        <w:rFonts w:ascii="Wingdings 3" w:hAnsi="Wingdings 3" w:hint="default"/>
      </w:rPr>
    </w:lvl>
    <w:lvl w:ilvl="1" w:tplc="BDDC50E4">
      <w:numFmt w:val="bullet"/>
      <w:lvlText w:val=""/>
      <w:lvlJc w:val="left"/>
      <w:pPr>
        <w:tabs>
          <w:tab w:val="num" w:pos="1440"/>
        </w:tabs>
        <w:ind w:left="1440" w:hanging="360"/>
      </w:pPr>
      <w:rPr>
        <w:rFonts w:ascii="Wingdings 3" w:hAnsi="Wingdings 3" w:hint="default"/>
      </w:rPr>
    </w:lvl>
    <w:lvl w:ilvl="2" w:tplc="964A0256" w:tentative="1">
      <w:start w:val="1"/>
      <w:numFmt w:val="bullet"/>
      <w:lvlText w:val=""/>
      <w:lvlJc w:val="left"/>
      <w:pPr>
        <w:tabs>
          <w:tab w:val="num" w:pos="2160"/>
        </w:tabs>
        <w:ind w:left="2160" w:hanging="360"/>
      </w:pPr>
      <w:rPr>
        <w:rFonts w:ascii="Wingdings 3" w:hAnsi="Wingdings 3" w:hint="default"/>
      </w:rPr>
    </w:lvl>
    <w:lvl w:ilvl="3" w:tplc="D5E09244" w:tentative="1">
      <w:start w:val="1"/>
      <w:numFmt w:val="bullet"/>
      <w:lvlText w:val=""/>
      <w:lvlJc w:val="left"/>
      <w:pPr>
        <w:tabs>
          <w:tab w:val="num" w:pos="2880"/>
        </w:tabs>
        <w:ind w:left="2880" w:hanging="360"/>
      </w:pPr>
      <w:rPr>
        <w:rFonts w:ascii="Wingdings 3" w:hAnsi="Wingdings 3" w:hint="default"/>
      </w:rPr>
    </w:lvl>
    <w:lvl w:ilvl="4" w:tplc="C7EAF1B2" w:tentative="1">
      <w:start w:val="1"/>
      <w:numFmt w:val="bullet"/>
      <w:lvlText w:val=""/>
      <w:lvlJc w:val="left"/>
      <w:pPr>
        <w:tabs>
          <w:tab w:val="num" w:pos="3600"/>
        </w:tabs>
        <w:ind w:left="3600" w:hanging="360"/>
      </w:pPr>
      <w:rPr>
        <w:rFonts w:ascii="Wingdings 3" w:hAnsi="Wingdings 3" w:hint="default"/>
      </w:rPr>
    </w:lvl>
    <w:lvl w:ilvl="5" w:tplc="C548F204" w:tentative="1">
      <w:start w:val="1"/>
      <w:numFmt w:val="bullet"/>
      <w:lvlText w:val=""/>
      <w:lvlJc w:val="left"/>
      <w:pPr>
        <w:tabs>
          <w:tab w:val="num" w:pos="4320"/>
        </w:tabs>
        <w:ind w:left="4320" w:hanging="360"/>
      </w:pPr>
      <w:rPr>
        <w:rFonts w:ascii="Wingdings 3" w:hAnsi="Wingdings 3" w:hint="default"/>
      </w:rPr>
    </w:lvl>
    <w:lvl w:ilvl="6" w:tplc="4E847F00" w:tentative="1">
      <w:start w:val="1"/>
      <w:numFmt w:val="bullet"/>
      <w:lvlText w:val=""/>
      <w:lvlJc w:val="left"/>
      <w:pPr>
        <w:tabs>
          <w:tab w:val="num" w:pos="5040"/>
        </w:tabs>
        <w:ind w:left="5040" w:hanging="360"/>
      </w:pPr>
      <w:rPr>
        <w:rFonts w:ascii="Wingdings 3" w:hAnsi="Wingdings 3" w:hint="default"/>
      </w:rPr>
    </w:lvl>
    <w:lvl w:ilvl="7" w:tplc="C9CA0928" w:tentative="1">
      <w:start w:val="1"/>
      <w:numFmt w:val="bullet"/>
      <w:lvlText w:val=""/>
      <w:lvlJc w:val="left"/>
      <w:pPr>
        <w:tabs>
          <w:tab w:val="num" w:pos="5760"/>
        </w:tabs>
        <w:ind w:left="5760" w:hanging="360"/>
      </w:pPr>
      <w:rPr>
        <w:rFonts w:ascii="Wingdings 3" w:hAnsi="Wingdings 3" w:hint="default"/>
      </w:rPr>
    </w:lvl>
    <w:lvl w:ilvl="8" w:tplc="BF329C6E" w:tentative="1">
      <w:start w:val="1"/>
      <w:numFmt w:val="bullet"/>
      <w:lvlText w:val=""/>
      <w:lvlJc w:val="left"/>
      <w:pPr>
        <w:tabs>
          <w:tab w:val="num" w:pos="6480"/>
        </w:tabs>
        <w:ind w:left="6480" w:hanging="360"/>
      </w:pPr>
      <w:rPr>
        <w:rFonts w:ascii="Wingdings 3" w:hAnsi="Wingdings 3" w:hint="default"/>
      </w:rPr>
    </w:lvl>
  </w:abstractNum>
  <w:abstractNum w:abstractNumId="5" w15:restartNumberingAfterBreak="0">
    <w:nsid w:val="4B4671CE"/>
    <w:multiLevelType w:val="hybridMultilevel"/>
    <w:tmpl w:val="9C96D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F8B1C5B"/>
    <w:multiLevelType w:val="hybridMultilevel"/>
    <w:tmpl w:val="0EBED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999649A"/>
    <w:multiLevelType w:val="hybridMultilevel"/>
    <w:tmpl w:val="51D6F42C"/>
    <w:lvl w:ilvl="0" w:tplc="E34A127C">
      <w:start w:val="1"/>
      <w:numFmt w:val="bullet"/>
      <w:lvlText w:val=""/>
      <w:lvlJc w:val="left"/>
      <w:pPr>
        <w:tabs>
          <w:tab w:val="num" w:pos="720"/>
        </w:tabs>
        <w:ind w:left="720" w:hanging="360"/>
      </w:pPr>
      <w:rPr>
        <w:rFonts w:ascii="Wingdings 3" w:hAnsi="Wingdings 3" w:hint="default"/>
      </w:rPr>
    </w:lvl>
    <w:lvl w:ilvl="1" w:tplc="62944B5A" w:tentative="1">
      <w:start w:val="1"/>
      <w:numFmt w:val="bullet"/>
      <w:lvlText w:val=""/>
      <w:lvlJc w:val="left"/>
      <w:pPr>
        <w:tabs>
          <w:tab w:val="num" w:pos="1440"/>
        </w:tabs>
        <w:ind w:left="1440" w:hanging="360"/>
      </w:pPr>
      <w:rPr>
        <w:rFonts w:ascii="Wingdings 3" w:hAnsi="Wingdings 3" w:hint="default"/>
      </w:rPr>
    </w:lvl>
    <w:lvl w:ilvl="2" w:tplc="359AA15E" w:tentative="1">
      <w:start w:val="1"/>
      <w:numFmt w:val="bullet"/>
      <w:lvlText w:val=""/>
      <w:lvlJc w:val="left"/>
      <w:pPr>
        <w:tabs>
          <w:tab w:val="num" w:pos="2160"/>
        </w:tabs>
        <w:ind w:left="2160" w:hanging="360"/>
      </w:pPr>
      <w:rPr>
        <w:rFonts w:ascii="Wingdings 3" w:hAnsi="Wingdings 3" w:hint="default"/>
      </w:rPr>
    </w:lvl>
    <w:lvl w:ilvl="3" w:tplc="11EE1BB2" w:tentative="1">
      <w:start w:val="1"/>
      <w:numFmt w:val="bullet"/>
      <w:lvlText w:val=""/>
      <w:lvlJc w:val="left"/>
      <w:pPr>
        <w:tabs>
          <w:tab w:val="num" w:pos="2880"/>
        </w:tabs>
        <w:ind w:left="2880" w:hanging="360"/>
      </w:pPr>
      <w:rPr>
        <w:rFonts w:ascii="Wingdings 3" w:hAnsi="Wingdings 3" w:hint="default"/>
      </w:rPr>
    </w:lvl>
    <w:lvl w:ilvl="4" w:tplc="F3C4702C" w:tentative="1">
      <w:start w:val="1"/>
      <w:numFmt w:val="bullet"/>
      <w:lvlText w:val=""/>
      <w:lvlJc w:val="left"/>
      <w:pPr>
        <w:tabs>
          <w:tab w:val="num" w:pos="3600"/>
        </w:tabs>
        <w:ind w:left="3600" w:hanging="360"/>
      </w:pPr>
      <w:rPr>
        <w:rFonts w:ascii="Wingdings 3" w:hAnsi="Wingdings 3" w:hint="default"/>
      </w:rPr>
    </w:lvl>
    <w:lvl w:ilvl="5" w:tplc="E3F6ECDE" w:tentative="1">
      <w:start w:val="1"/>
      <w:numFmt w:val="bullet"/>
      <w:lvlText w:val=""/>
      <w:lvlJc w:val="left"/>
      <w:pPr>
        <w:tabs>
          <w:tab w:val="num" w:pos="4320"/>
        </w:tabs>
        <w:ind w:left="4320" w:hanging="360"/>
      </w:pPr>
      <w:rPr>
        <w:rFonts w:ascii="Wingdings 3" w:hAnsi="Wingdings 3" w:hint="default"/>
      </w:rPr>
    </w:lvl>
    <w:lvl w:ilvl="6" w:tplc="A3B6F670" w:tentative="1">
      <w:start w:val="1"/>
      <w:numFmt w:val="bullet"/>
      <w:lvlText w:val=""/>
      <w:lvlJc w:val="left"/>
      <w:pPr>
        <w:tabs>
          <w:tab w:val="num" w:pos="5040"/>
        </w:tabs>
        <w:ind w:left="5040" w:hanging="360"/>
      </w:pPr>
      <w:rPr>
        <w:rFonts w:ascii="Wingdings 3" w:hAnsi="Wingdings 3" w:hint="default"/>
      </w:rPr>
    </w:lvl>
    <w:lvl w:ilvl="7" w:tplc="B492D53C" w:tentative="1">
      <w:start w:val="1"/>
      <w:numFmt w:val="bullet"/>
      <w:lvlText w:val=""/>
      <w:lvlJc w:val="left"/>
      <w:pPr>
        <w:tabs>
          <w:tab w:val="num" w:pos="5760"/>
        </w:tabs>
        <w:ind w:left="5760" w:hanging="360"/>
      </w:pPr>
      <w:rPr>
        <w:rFonts w:ascii="Wingdings 3" w:hAnsi="Wingdings 3" w:hint="default"/>
      </w:rPr>
    </w:lvl>
    <w:lvl w:ilvl="8" w:tplc="DC1CBA86" w:tentative="1">
      <w:start w:val="1"/>
      <w:numFmt w:val="bullet"/>
      <w:lvlText w:val=""/>
      <w:lvlJc w:val="left"/>
      <w:pPr>
        <w:tabs>
          <w:tab w:val="num" w:pos="6480"/>
        </w:tabs>
        <w:ind w:left="6480" w:hanging="360"/>
      </w:pPr>
      <w:rPr>
        <w:rFonts w:ascii="Wingdings 3" w:hAnsi="Wingdings 3" w:hint="default"/>
      </w:rPr>
    </w:lvl>
  </w:abstractNum>
  <w:abstractNum w:abstractNumId="8" w15:restartNumberingAfterBreak="0">
    <w:nsid w:val="73AE3925"/>
    <w:multiLevelType w:val="multilevel"/>
    <w:tmpl w:val="48A42C9E"/>
    <w:lvl w:ilvl="0">
      <w:start w:val="1"/>
      <w:numFmt w:val="decimal"/>
      <w:pStyle w:val="Heading1"/>
      <w:lvlText w:val="%1"/>
      <w:lvlJc w:val="left"/>
      <w:pPr>
        <w:ind w:left="1566" w:hanging="432"/>
      </w:pPr>
      <w:rPr>
        <w:rFonts w:hint="default"/>
        <w:strike w:val="0"/>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9" w15:restartNumberingAfterBreak="0">
    <w:nsid w:val="76380FEC"/>
    <w:multiLevelType w:val="hybridMultilevel"/>
    <w:tmpl w:val="74762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85479738">
    <w:abstractNumId w:val="1"/>
  </w:num>
  <w:num w:numId="2" w16cid:durableId="761298907">
    <w:abstractNumId w:val="3"/>
  </w:num>
  <w:num w:numId="3" w16cid:durableId="688486326">
    <w:abstractNumId w:val="9"/>
  </w:num>
  <w:num w:numId="4" w16cid:durableId="1347557192">
    <w:abstractNumId w:val="0"/>
  </w:num>
  <w:num w:numId="5" w16cid:durableId="1270317017">
    <w:abstractNumId w:val="5"/>
  </w:num>
  <w:num w:numId="6" w16cid:durableId="327448001">
    <w:abstractNumId w:val="8"/>
  </w:num>
  <w:num w:numId="7" w16cid:durableId="1107507801">
    <w:abstractNumId w:val="7"/>
  </w:num>
  <w:num w:numId="8" w16cid:durableId="547569205">
    <w:abstractNumId w:val="2"/>
  </w:num>
  <w:num w:numId="9" w16cid:durableId="920135935">
    <w:abstractNumId w:val="4"/>
  </w:num>
  <w:num w:numId="10" w16cid:durableId="2067946281">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1D5"/>
    <w:rsid w:val="00002813"/>
    <w:rsid w:val="000028BC"/>
    <w:rsid w:val="00003779"/>
    <w:rsid w:val="00010B65"/>
    <w:rsid w:val="00013BFA"/>
    <w:rsid w:val="00020A29"/>
    <w:rsid w:val="0002566E"/>
    <w:rsid w:val="00034095"/>
    <w:rsid w:val="0004011F"/>
    <w:rsid w:val="00040CA5"/>
    <w:rsid w:val="00053B9D"/>
    <w:rsid w:val="0005441C"/>
    <w:rsid w:val="00054A16"/>
    <w:rsid w:val="00065739"/>
    <w:rsid w:val="00066376"/>
    <w:rsid w:val="00067004"/>
    <w:rsid w:val="00067209"/>
    <w:rsid w:val="000702B4"/>
    <w:rsid w:val="0007427E"/>
    <w:rsid w:val="00074793"/>
    <w:rsid w:val="00074B1D"/>
    <w:rsid w:val="00083880"/>
    <w:rsid w:val="00085EA2"/>
    <w:rsid w:val="000878FA"/>
    <w:rsid w:val="00091B26"/>
    <w:rsid w:val="00095849"/>
    <w:rsid w:val="000960B9"/>
    <w:rsid w:val="000A46A2"/>
    <w:rsid w:val="000A70D3"/>
    <w:rsid w:val="000A7130"/>
    <w:rsid w:val="000A7CCC"/>
    <w:rsid w:val="000B1DFB"/>
    <w:rsid w:val="000B2D2E"/>
    <w:rsid w:val="000B3E29"/>
    <w:rsid w:val="000B7F41"/>
    <w:rsid w:val="000C013C"/>
    <w:rsid w:val="000D0AA9"/>
    <w:rsid w:val="001029A3"/>
    <w:rsid w:val="0010491A"/>
    <w:rsid w:val="00105201"/>
    <w:rsid w:val="00105FD3"/>
    <w:rsid w:val="00113084"/>
    <w:rsid w:val="001139C3"/>
    <w:rsid w:val="00114E99"/>
    <w:rsid w:val="00115EE1"/>
    <w:rsid w:val="00116BC1"/>
    <w:rsid w:val="00116FA1"/>
    <w:rsid w:val="00117DB1"/>
    <w:rsid w:val="00121364"/>
    <w:rsid w:val="001248F8"/>
    <w:rsid w:val="0012585E"/>
    <w:rsid w:val="0013708A"/>
    <w:rsid w:val="00144401"/>
    <w:rsid w:val="001515AC"/>
    <w:rsid w:val="001527A8"/>
    <w:rsid w:val="00160CAB"/>
    <w:rsid w:val="00162EEA"/>
    <w:rsid w:val="001714E0"/>
    <w:rsid w:val="001749D3"/>
    <w:rsid w:val="0019287C"/>
    <w:rsid w:val="00194BA1"/>
    <w:rsid w:val="001969BB"/>
    <w:rsid w:val="001A1E06"/>
    <w:rsid w:val="001A2C28"/>
    <w:rsid w:val="001B00AA"/>
    <w:rsid w:val="001B3D5E"/>
    <w:rsid w:val="001C526D"/>
    <w:rsid w:val="001C59AC"/>
    <w:rsid w:val="001C6F6F"/>
    <w:rsid w:val="001C7556"/>
    <w:rsid w:val="001C7982"/>
    <w:rsid w:val="001C7D3D"/>
    <w:rsid w:val="001E2325"/>
    <w:rsid w:val="001F53BF"/>
    <w:rsid w:val="00204170"/>
    <w:rsid w:val="002102EE"/>
    <w:rsid w:val="00241CEC"/>
    <w:rsid w:val="00250ECB"/>
    <w:rsid w:val="00250F53"/>
    <w:rsid w:val="0025649F"/>
    <w:rsid w:val="0026231D"/>
    <w:rsid w:val="00271750"/>
    <w:rsid w:val="00272470"/>
    <w:rsid w:val="00280F4C"/>
    <w:rsid w:val="002818F5"/>
    <w:rsid w:val="00281B1D"/>
    <w:rsid w:val="002838DD"/>
    <w:rsid w:val="00294F7E"/>
    <w:rsid w:val="00297721"/>
    <w:rsid w:val="00297B29"/>
    <w:rsid w:val="002A1D4C"/>
    <w:rsid w:val="002A61F3"/>
    <w:rsid w:val="002A7B79"/>
    <w:rsid w:val="002B0C10"/>
    <w:rsid w:val="002B4262"/>
    <w:rsid w:val="002B481F"/>
    <w:rsid w:val="002C0B30"/>
    <w:rsid w:val="002C0E8A"/>
    <w:rsid w:val="002D14C6"/>
    <w:rsid w:val="002D407D"/>
    <w:rsid w:val="002D73B9"/>
    <w:rsid w:val="002D777D"/>
    <w:rsid w:val="002E1421"/>
    <w:rsid w:val="002E1663"/>
    <w:rsid w:val="002E2784"/>
    <w:rsid w:val="002F4E44"/>
    <w:rsid w:val="002F520F"/>
    <w:rsid w:val="00302D22"/>
    <w:rsid w:val="00305170"/>
    <w:rsid w:val="00315D5F"/>
    <w:rsid w:val="00317C07"/>
    <w:rsid w:val="0032467B"/>
    <w:rsid w:val="003277FE"/>
    <w:rsid w:val="003316BE"/>
    <w:rsid w:val="00335916"/>
    <w:rsid w:val="0034072F"/>
    <w:rsid w:val="00342923"/>
    <w:rsid w:val="003465E6"/>
    <w:rsid w:val="00355F20"/>
    <w:rsid w:val="003604EA"/>
    <w:rsid w:val="003633AD"/>
    <w:rsid w:val="0036674B"/>
    <w:rsid w:val="003B13B6"/>
    <w:rsid w:val="003B271C"/>
    <w:rsid w:val="003B4B93"/>
    <w:rsid w:val="003B5671"/>
    <w:rsid w:val="003B6BCF"/>
    <w:rsid w:val="003C06C5"/>
    <w:rsid w:val="003C19AF"/>
    <w:rsid w:val="003D1066"/>
    <w:rsid w:val="003D1598"/>
    <w:rsid w:val="003D2949"/>
    <w:rsid w:val="003D33C0"/>
    <w:rsid w:val="003D609F"/>
    <w:rsid w:val="003F71F1"/>
    <w:rsid w:val="00405541"/>
    <w:rsid w:val="00405DF7"/>
    <w:rsid w:val="00411284"/>
    <w:rsid w:val="00414403"/>
    <w:rsid w:val="00416513"/>
    <w:rsid w:val="00430EDC"/>
    <w:rsid w:val="0043682F"/>
    <w:rsid w:val="00442105"/>
    <w:rsid w:val="004475CE"/>
    <w:rsid w:val="00453ACA"/>
    <w:rsid w:val="004571C0"/>
    <w:rsid w:val="004619D6"/>
    <w:rsid w:val="00465A55"/>
    <w:rsid w:val="00466CC9"/>
    <w:rsid w:val="00473E92"/>
    <w:rsid w:val="00474230"/>
    <w:rsid w:val="0047595F"/>
    <w:rsid w:val="00476F95"/>
    <w:rsid w:val="00481B0F"/>
    <w:rsid w:val="00482595"/>
    <w:rsid w:val="00485D15"/>
    <w:rsid w:val="00494355"/>
    <w:rsid w:val="004A3975"/>
    <w:rsid w:val="004B3CB3"/>
    <w:rsid w:val="004B5219"/>
    <w:rsid w:val="004C4034"/>
    <w:rsid w:val="004C641D"/>
    <w:rsid w:val="004C73A4"/>
    <w:rsid w:val="004D3ECD"/>
    <w:rsid w:val="004D45F4"/>
    <w:rsid w:val="004D48FB"/>
    <w:rsid w:val="004F15CC"/>
    <w:rsid w:val="004F44FE"/>
    <w:rsid w:val="00500FCC"/>
    <w:rsid w:val="00510C77"/>
    <w:rsid w:val="005127E6"/>
    <w:rsid w:val="0052337E"/>
    <w:rsid w:val="0052667D"/>
    <w:rsid w:val="0053335D"/>
    <w:rsid w:val="00533454"/>
    <w:rsid w:val="00534B1E"/>
    <w:rsid w:val="0054387D"/>
    <w:rsid w:val="0054735B"/>
    <w:rsid w:val="005505E2"/>
    <w:rsid w:val="0055177E"/>
    <w:rsid w:val="00555387"/>
    <w:rsid w:val="005629A1"/>
    <w:rsid w:val="00565E0D"/>
    <w:rsid w:val="00572CB6"/>
    <w:rsid w:val="00587085"/>
    <w:rsid w:val="0058740F"/>
    <w:rsid w:val="005A05D8"/>
    <w:rsid w:val="005A7032"/>
    <w:rsid w:val="005A7731"/>
    <w:rsid w:val="005A782E"/>
    <w:rsid w:val="005B27B3"/>
    <w:rsid w:val="005B4402"/>
    <w:rsid w:val="005B639E"/>
    <w:rsid w:val="005C0677"/>
    <w:rsid w:val="005C4ACF"/>
    <w:rsid w:val="005D35B7"/>
    <w:rsid w:val="005D7455"/>
    <w:rsid w:val="005E4CAE"/>
    <w:rsid w:val="005E6A52"/>
    <w:rsid w:val="005E7F8D"/>
    <w:rsid w:val="005E7FEC"/>
    <w:rsid w:val="005F21B4"/>
    <w:rsid w:val="00600ECE"/>
    <w:rsid w:val="00601DD4"/>
    <w:rsid w:val="00615AF5"/>
    <w:rsid w:val="006211F2"/>
    <w:rsid w:val="00624392"/>
    <w:rsid w:val="0062484D"/>
    <w:rsid w:val="006302EC"/>
    <w:rsid w:val="00630849"/>
    <w:rsid w:val="0064269E"/>
    <w:rsid w:val="00646BD7"/>
    <w:rsid w:val="00646D01"/>
    <w:rsid w:val="00652B4F"/>
    <w:rsid w:val="00655666"/>
    <w:rsid w:val="00660F58"/>
    <w:rsid w:val="00662CF6"/>
    <w:rsid w:val="0066330E"/>
    <w:rsid w:val="00664AAF"/>
    <w:rsid w:val="00665414"/>
    <w:rsid w:val="00670B50"/>
    <w:rsid w:val="006866CD"/>
    <w:rsid w:val="006900B2"/>
    <w:rsid w:val="00691EB4"/>
    <w:rsid w:val="0069299C"/>
    <w:rsid w:val="006937DB"/>
    <w:rsid w:val="00693F21"/>
    <w:rsid w:val="00696B9C"/>
    <w:rsid w:val="00696CBD"/>
    <w:rsid w:val="006B13A1"/>
    <w:rsid w:val="006B20CD"/>
    <w:rsid w:val="006B7930"/>
    <w:rsid w:val="006C0389"/>
    <w:rsid w:val="006E4512"/>
    <w:rsid w:val="00710760"/>
    <w:rsid w:val="007107E4"/>
    <w:rsid w:val="00715739"/>
    <w:rsid w:val="0072794A"/>
    <w:rsid w:val="007313DD"/>
    <w:rsid w:val="00732BBB"/>
    <w:rsid w:val="00733B34"/>
    <w:rsid w:val="00754225"/>
    <w:rsid w:val="00754D31"/>
    <w:rsid w:val="0076090E"/>
    <w:rsid w:val="007777F4"/>
    <w:rsid w:val="00783906"/>
    <w:rsid w:val="0078533C"/>
    <w:rsid w:val="00794EE5"/>
    <w:rsid w:val="00796A45"/>
    <w:rsid w:val="007977B8"/>
    <w:rsid w:val="007A0505"/>
    <w:rsid w:val="007A483F"/>
    <w:rsid w:val="007B4E8C"/>
    <w:rsid w:val="007B7989"/>
    <w:rsid w:val="007C1383"/>
    <w:rsid w:val="007C508D"/>
    <w:rsid w:val="007C7634"/>
    <w:rsid w:val="007D18CB"/>
    <w:rsid w:val="007D64E8"/>
    <w:rsid w:val="007E05D4"/>
    <w:rsid w:val="007E0E58"/>
    <w:rsid w:val="007E3AB4"/>
    <w:rsid w:val="007F1A92"/>
    <w:rsid w:val="007F2A05"/>
    <w:rsid w:val="007F60CD"/>
    <w:rsid w:val="00800272"/>
    <w:rsid w:val="0080072E"/>
    <w:rsid w:val="008030A7"/>
    <w:rsid w:val="0081493D"/>
    <w:rsid w:val="00824D75"/>
    <w:rsid w:val="0082686E"/>
    <w:rsid w:val="00834158"/>
    <w:rsid w:val="00834CF6"/>
    <w:rsid w:val="00842F41"/>
    <w:rsid w:val="00844578"/>
    <w:rsid w:val="008555F5"/>
    <w:rsid w:val="00860125"/>
    <w:rsid w:val="00860D8C"/>
    <w:rsid w:val="00864267"/>
    <w:rsid w:val="00873DC8"/>
    <w:rsid w:val="0087620B"/>
    <w:rsid w:val="00880C29"/>
    <w:rsid w:val="008A020D"/>
    <w:rsid w:val="008A0C70"/>
    <w:rsid w:val="008A5D98"/>
    <w:rsid w:val="008B705B"/>
    <w:rsid w:val="008C0D5D"/>
    <w:rsid w:val="008C29F3"/>
    <w:rsid w:val="008D26B4"/>
    <w:rsid w:val="008D4D18"/>
    <w:rsid w:val="008E0519"/>
    <w:rsid w:val="008E1C6C"/>
    <w:rsid w:val="008E57F8"/>
    <w:rsid w:val="008F0A45"/>
    <w:rsid w:val="008F7C5A"/>
    <w:rsid w:val="00900144"/>
    <w:rsid w:val="0090518D"/>
    <w:rsid w:val="009053C6"/>
    <w:rsid w:val="00910F23"/>
    <w:rsid w:val="009136C8"/>
    <w:rsid w:val="009221F4"/>
    <w:rsid w:val="00932C51"/>
    <w:rsid w:val="00935FB8"/>
    <w:rsid w:val="00936034"/>
    <w:rsid w:val="009360DC"/>
    <w:rsid w:val="00940B51"/>
    <w:rsid w:val="00942D4A"/>
    <w:rsid w:val="00944A03"/>
    <w:rsid w:val="009477F4"/>
    <w:rsid w:val="009505C2"/>
    <w:rsid w:val="009524BD"/>
    <w:rsid w:val="009576FD"/>
    <w:rsid w:val="00962720"/>
    <w:rsid w:val="009639B3"/>
    <w:rsid w:val="009659FE"/>
    <w:rsid w:val="00970145"/>
    <w:rsid w:val="0097278A"/>
    <w:rsid w:val="00972D1F"/>
    <w:rsid w:val="00974D4A"/>
    <w:rsid w:val="009825F2"/>
    <w:rsid w:val="0098661A"/>
    <w:rsid w:val="009871C9"/>
    <w:rsid w:val="009941B2"/>
    <w:rsid w:val="009A6CAD"/>
    <w:rsid w:val="009B1528"/>
    <w:rsid w:val="009D0EFF"/>
    <w:rsid w:val="009D3426"/>
    <w:rsid w:val="009E006D"/>
    <w:rsid w:val="009E0269"/>
    <w:rsid w:val="009E4CA8"/>
    <w:rsid w:val="009F2D24"/>
    <w:rsid w:val="009F34E9"/>
    <w:rsid w:val="009F398C"/>
    <w:rsid w:val="00A01EB1"/>
    <w:rsid w:val="00A0389F"/>
    <w:rsid w:val="00A13A60"/>
    <w:rsid w:val="00A14F60"/>
    <w:rsid w:val="00A15BE4"/>
    <w:rsid w:val="00A17497"/>
    <w:rsid w:val="00A20780"/>
    <w:rsid w:val="00A20D91"/>
    <w:rsid w:val="00A24DE8"/>
    <w:rsid w:val="00A24E15"/>
    <w:rsid w:val="00A259EB"/>
    <w:rsid w:val="00A4138F"/>
    <w:rsid w:val="00A41F56"/>
    <w:rsid w:val="00A42275"/>
    <w:rsid w:val="00A43EA1"/>
    <w:rsid w:val="00A51891"/>
    <w:rsid w:val="00A529B3"/>
    <w:rsid w:val="00A54DDE"/>
    <w:rsid w:val="00A643F2"/>
    <w:rsid w:val="00A649E6"/>
    <w:rsid w:val="00A83225"/>
    <w:rsid w:val="00A85439"/>
    <w:rsid w:val="00A874CB"/>
    <w:rsid w:val="00A87EFC"/>
    <w:rsid w:val="00A96BFC"/>
    <w:rsid w:val="00AA081C"/>
    <w:rsid w:val="00AA7EE3"/>
    <w:rsid w:val="00AB54C1"/>
    <w:rsid w:val="00AB58C4"/>
    <w:rsid w:val="00AD0737"/>
    <w:rsid w:val="00AD4170"/>
    <w:rsid w:val="00AE3765"/>
    <w:rsid w:val="00AF2C53"/>
    <w:rsid w:val="00AF3545"/>
    <w:rsid w:val="00AF4DAC"/>
    <w:rsid w:val="00AF535E"/>
    <w:rsid w:val="00B00C4E"/>
    <w:rsid w:val="00B041D5"/>
    <w:rsid w:val="00B0604F"/>
    <w:rsid w:val="00B06CF1"/>
    <w:rsid w:val="00B11F2A"/>
    <w:rsid w:val="00B12A17"/>
    <w:rsid w:val="00B23730"/>
    <w:rsid w:val="00B23E9C"/>
    <w:rsid w:val="00B24024"/>
    <w:rsid w:val="00B26198"/>
    <w:rsid w:val="00B359C5"/>
    <w:rsid w:val="00B4291E"/>
    <w:rsid w:val="00B442D9"/>
    <w:rsid w:val="00B451C5"/>
    <w:rsid w:val="00B451FA"/>
    <w:rsid w:val="00B54397"/>
    <w:rsid w:val="00B60EF8"/>
    <w:rsid w:val="00B752BD"/>
    <w:rsid w:val="00B75A3A"/>
    <w:rsid w:val="00B83C97"/>
    <w:rsid w:val="00B97B96"/>
    <w:rsid w:val="00BA19C4"/>
    <w:rsid w:val="00BA2D40"/>
    <w:rsid w:val="00BA35C7"/>
    <w:rsid w:val="00BB2593"/>
    <w:rsid w:val="00BB3FDC"/>
    <w:rsid w:val="00BB5E47"/>
    <w:rsid w:val="00BD0857"/>
    <w:rsid w:val="00BD30D9"/>
    <w:rsid w:val="00BD55AD"/>
    <w:rsid w:val="00BE5028"/>
    <w:rsid w:val="00BF0D7A"/>
    <w:rsid w:val="00BF585C"/>
    <w:rsid w:val="00C00ABC"/>
    <w:rsid w:val="00C109FD"/>
    <w:rsid w:val="00C1295A"/>
    <w:rsid w:val="00C12C4F"/>
    <w:rsid w:val="00C133F9"/>
    <w:rsid w:val="00C13563"/>
    <w:rsid w:val="00C254F4"/>
    <w:rsid w:val="00C278DA"/>
    <w:rsid w:val="00C32A8F"/>
    <w:rsid w:val="00C373E2"/>
    <w:rsid w:val="00C37F8E"/>
    <w:rsid w:val="00C40146"/>
    <w:rsid w:val="00C4098F"/>
    <w:rsid w:val="00C47CB8"/>
    <w:rsid w:val="00C51CF9"/>
    <w:rsid w:val="00C535B5"/>
    <w:rsid w:val="00C53E43"/>
    <w:rsid w:val="00C54D50"/>
    <w:rsid w:val="00C84508"/>
    <w:rsid w:val="00C853C0"/>
    <w:rsid w:val="00C93259"/>
    <w:rsid w:val="00CA0426"/>
    <w:rsid w:val="00CA3E01"/>
    <w:rsid w:val="00CB3401"/>
    <w:rsid w:val="00CB397D"/>
    <w:rsid w:val="00CB582D"/>
    <w:rsid w:val="00CB713E"/>
    <w:rsid w:val="00CB71D3"/>
    <w:rsid w:val="00CC30AF"/>
    <w:rsid w:val="00CC5D71"/>
    <w:rsid w:val="00CD3C53"/>
    <w:rsid w:val="00CE2D96"/>
    <w:rsid w:val="00CE33B7"/>
    <w:rsid w:val="00D01B8E"/>
    <w:rsid w:val="00D1488B"/>
    <w:rsid w:val="00D16167"/>
    <w:rsid w:val="00D24822"/>
    <w:rsid w:val="00D302D6"/>
    <w:rsid w:val="00D34609"/>
    <w:rsid w:val="00D41D3E"/>
    <w:rsid w:val="00D44034"/>
    <w:rsid w:val="00D50587"/>
    <w:rsid w:val="00D516E6"/>
    <w:rsid w:val="00D53533"/>
    <w:rsid w:val="00D53CA5"/>
    <w:rsid w:val="00D663E7"/>
    <w:rsid w:val="00D67F90"/>
    <w:rsid w:val="00D713DE"/>
    <w:rsid w:val="00D726E5"/>
    <w:rsid w:val="00D7549E"/>
    <w:rsid w:val="00D777AB"/>
    <w:rsid w:val="00D815DD"/>
    <w:rsid w:val="00D8306C"/>
    <w:rsid w:val="00D91B2C"/>
    <w:rsid w:val="00DA12EE"/>
    <w:rsid w:val="00DA4CCD"/>
    <w:rsid w:val="00DB3FB8"/>
    <w:rsid w:val="00DB7D63"/>
    <w:rsid w:val="00DC4845"/>
    <w:rsid w:val="00DD3253"/>
    <w:rsid w:val="00DD3AD5"/>
    <w:rsid w:val="00DD5D5A"/>
    <w:rsid w:val="00DE0314"/>
    <w:rsid w:val="00E01EE6"/>
    <w:rsid w:val="00E02602"/>
    <w:rsid w:val="00E027F5"/>
    <w:rsid w:val="00E12124"/>
    <w:rsid w:val="00E145F5"/>
    <w:rsid w:val="00E22391"/>
    <w:rsid w:val="00E247FF"/>
    <w:rsid w:val="00E2498E"/>
    <w:rsid w:val="00E25DCD"/>
    <w:rsid w:val="00E33DC6"/>
    <w:rsid w:val="00E349B8"/>
    <w:rsid w:val="00E47961"/>
    <w:rsid w:val="00E5361B"/>
    <w:rsid w:val="00E56630"/>
    <w:rsid w:val="00E635B4"/>
    <w:rsid w:val="00E66B1C"/>
    <w:rsid w:val="00E731E3"/>
    <w:rsid w:val="00E7555A"/>
    <w:rsid w:val="00E81B1D"/>
    <w:rsid w:val="00E8496B"/>
    <w:rsid w:val="00E85053"/>
    <w:rsid w:val="00E90DC3"/>
    <w:rsid w:val="00E92B83"/>
    <w:rsid w:val="00E95F81"/>
    <w:rsid w:val="00EA0280"/>
    <w:rsid w:val="00EA1974"/>
    <w:rsid w:val="00EA7A17"/>
    <w:rsid w:val="00EB51EC"/>
    <w:rsid w:val="00EB6B9A"/>
    <w:rsid w:val="00ED2E8D"/>
    <w:rsid w:val="00ED423E"/>
    <w:rsid w:val="00ED4330"/>
    <w:rsid w:val="00ED6E34"/>
    <w:rsid w:val="00ED794A"/>
    <w:rsid w:val="00EE6DC2"/>
    <w:rsid w:val="00EF0B0E"/>
    <w:rsid w:val="00EF2918"/>
    <w:rsid w:val="00EF6577"/>
    <w:rsid w:val="00F03111"/>
    <w:rsid w:val="00F07976"/>
    <w:rsid w:val="00F12B63"/>
    <w:rsid w:val="00F2015B"/>
    <w:rsid w:val="00F21DCC"/>
    <w:rsid w:val="00F23A5C"/>
    <w:rsid w:val="00F310B8"/>
    <w:rsid w:val="00F3458F"/>
    <w:rsid w:val="00F35583"/>
    <w:rsid w:val="00F35616"/>
    <w:rsid w:val="00F4396A"/>
    <w:rsid w:val="00F43CDD"/>
    <w:rsid w:val="00F457FA"/>
    <w:rsid w:val="00F47C34"/>
    <w:rsid w:val="00F56FDF"/>
    <w:rsid w:val="00F57DFB"/>
    <w:rsid w:val="00F63420"/>
    <w:rsid w:val="00F673F7"/>
    <w:rsid w:val="00F710D3"/>
    <w:rsid w:val="00F718C4"/>
    <w:rsid w:val="00F75F6F"/>
    <w:rsid w:val="00F763D0"/>
    <w:rsid w:val="00F7696F"/>
    <w:rsid w:val="00F808F1"/>
    <w:rsid w:val="00F8230B"/>
    <w:rsid w:val="00F9003D"/>
    <w:rsid w:val="00F916E8"/>
    <w:rsid w:val="00FA1FA1"/>
    <w:rsid w:val="00FA38F9"/>
    <w:rsid w:val="00FA73BA"/>
    <w:rsid w:val="00FB6190"/>
    <w:rsid w:val="00FC1915"/>
    <w:rsid w:val="00FC3D88"/>
    <w:rsid w:val="00FD2A6E"/>
    <w:rsid w:val="00FE2E43"/>
    <w:rsid w:val="00FE375B"/>
    <w:rsid w:val="00FE77FE"/>
    <w:rsid w:val="00FF0269"/>
    <w:rsid w:val="00FF2CEC"/>
    <w:rsid w:val="00FF3DB7"/>
    <w:rsid w:val="00FF7BA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7FC764"/>
  <w15:chartTrackingRefBased/>
  <w15:docId w15:val="{09450705-5715-425B-93F1-53A381C79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D1F"/>
    <w:pPr>
      <w:spacing w:line="360" w:lineRule="auto"/>
      <w:jc w:val="both"/>
    </w:pPr>
    <w:rPr>
      <w:rFonts w:ascii="Arial" w:hAnsi="Arial"/>
      <w:sz w:val="24"/>
    </w:rPr>
  </w:style>
  <w:style w:type="paragraph" w:styleId="Heading1">
    <w:name w:val="heading 1"/>
    <w:basedOn w:val="Normal"/>
    <w:next w:val="Normal"/>
    <w:link w:val="Heading1Char"/>
    <w:uiPriority w:val="9"/>
    <w:qFormat/>
    <w:rsid w:val="00940B51"/>
    <w:pPr>
      <w:keepNext/>
      <w:keepLines/>
      <w:numPr>
        <w:numId w:val="6"/>
      </w:numPr>
      <w:spacing w:before="240" w:after="0"/>
      <w:jc w:val="left"/>
      <w:outlineLvl w:val="0"/>
    </w:pPr>
    <w:rPr>
      <w:rFonts w:eastAsiaTheme="majorEastAsia" w:cstheme="majorBidi"/>
      <w:b/>
      <w:color w:val="000000" w:themeColor="text1"/>
      <w:szCs w:val="32"/>
    </w:rPr>
  </w:style>
  <w:style w:type="paragraph" w:styleId="Heading2">
    <w:name w:val="heading 2"/>
    <w:basedOn w:val="Normal"/>
    <w:next w:val="Normal"/>
    <w:link w:val="Heading2Char"/>
    <w:autoRedefine/>
    <w:uiPriority w:val="9"/>
    <w:unhideWhenUsed/>
    <w:qFormat/>
    <w:rsid w:val="006C0389"/>
    <w:pPr>
      <w:keepNext/>
      <w:keepLines/>
      <w:numPr>
        <w:ilvl w:val="1"/>
        <w:numId w:val="6"/>
      </w:numPr>
      <w:spacing w:before="40" w:after="0"/>
      <w:jc w:val="left"/>
      <w:outlineLvl w:val="1"/>
    </w:pPr>
    <w:rPr>
      <w:rFonts w:eastAsiaTheme="majorEastAsia" w:cstheme="majorBidi"/>
      <w:b/>
      <w:color w:val="000000" w:themeColor="text1"/>
      <w:szCs w:val="26"/>
    </w:rPr>
  </w:style>
  <w:style w:type="paragraph" w:styleId="Heading3">
    <w:name w:val="heading 3"/>
    <w:basedOn w:val="Heading2"/>
    <w:next w:val="Normal"/>
    <w:link w:val="Heading3Char"/>
    <w:uiPriority w:val="9"/>
    <w:unhideWhenUsed/>
    <w:qFormat/>
    <w:rsid w:val="00ED794A"/>
    <w:pPr>
      <w:numPr>
        <w:ilvl w:val="2"/>
      </w:numPr>
      <w:outlineLvl w:val="2"/>
    </w:pPr>
  </w:style>
  <w:style w:type="paragraph" w:styleId="Heading4">
    <w:name w:val="heading 4"/>
    <w:basedOn w:val="Normal"/>
    <w:next w:val="Normal"/>
    <w:link w:val="Heading4Char"/>
    <w:uiPriority w:val="9"/>
    <w:unhideWhenUsed/>
    <w:qFormat/>
    <w:rsid w:val="00ED794A"/>
    <w:pPr>
      <w:keepNext/>
      <w:keepLines/>
      <w:numPr>
        <w:ilvl w:val="3"/>
        <w:numId w:val="6"/>
      </w:numPr>
      <w:spacing w:before="40" w:after="0" w:line="259" w:lineRule="auto"/>
      <w:outlineLvl w:val="3"/>
    </w:pPr>
    <w:rPr>
      <w:rFonts w:eastAsiaTheme="majorEastAsia" w:cstheme="majorBidi"/>
      <w:b/>
      <w:iCs/>
      <w:color w:val="000000" w:themeColor="text1"/>
    </w:rPr>
  </w:style>
  <w:style w:type="paragraph" w:styleId="Heading5">
    <w:name w:val="heading 5"/>
    <w:basedOn w:val="Normal"/>
    <w:next w:val="Normal"/>
    <w:link w:val="Heading5Char"/>
    <w:uiPriority w:val="9"/>
    <w:unhideWhenUsed/>
    <w:qFormat/>
    <w:rsid w:val="00B041D5"/>
    <w:pPr>
      <w:keepNext/>
      <w:keepLines/>
      <w:numPr>
        <w:ilvl w:val="4"/>
        <w:numId w:val="6"/>
      </w:numPr>
      <w:spacing w:before="40" w:after="0" w:line="259" w:lineRule="auto"/>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B041D5"/>
    <w:pPr>
      <w:keepNext/>
      <w:keepLines/>
      <w:numPr>
        <w:ilvl w:val="5"/>
        <w:numId w:val="6"/>
      </w:numPr>
      <w:spacing w:before="40" w:after="0" w:line="259" w:lineRule="auto"/>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B041D5"/>
    <w:pPr>
      <w:keepNext/>
      <w:keepLines/>
      <w:numPr>
        <w:ilvl w:val="6"/>
        <w:numId w:val="6"/>
      </w:numPr>
      <w:tabs>
        <w:tab w:val="num" w:pos="360"/>
      </w:tabs>
      <w:spacing w:before="40" w:after="0" w:line="259" w:lineRule="auto"/>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B041D5"/>
    <w:pPr>
      <w:keepNext/>
      <w:keepLines/>
      <w:numPr>
        <w:ilvl w:val="7"/>
        <w:numId w:val="6"/>
      </w:numPr>
      <w:tabs>
        <w:tab w:val="num" w:pos="360"/>
      </w:tabs>
      <w:spacing w:before="40" w:after="0" w:line="259" w:lineRule="auto"/>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041D5"/>
    <w:pPr>
      <w:keepNext/>
      <w:keepLines/>
      <w:numPr>
        <w:ilvl w:val="8"/>
        <w:numId w:val="6"/>
      </w:numPr>
      <w:tabs>
        <w:tab w:val="num" w:pos="360"/>
      </w:tabs>
      <w:spacing w:before="40" w:after="0" w:line="259"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0B51"/>
    <w:rPr>
      <w:rFonts w:ascii="Arial" w:eastAsiaTheme="majorEastAsia" w:hAnsi="Arial" w:cstheme="majorBidi"/>
      <w:b/>
      <w:color w:val="000000" w:themeColor="text1"/>
      <w:sz w:val="24"/>
      <w:szCs w:val="32"/>
    </w:rPr>
  </w:style>
  <w:style w:type="character" w:customStyle="1" w:styleId="Heading2Char">
    <w:name w:val="Heading 2 Char"/>
    <w:basedOn w:val="DefaultParagraphFont"/>
    <w:link w:val="Heading2"/>
    <w:uiPriority w:val="9"/>
    <w:rsid w:val="006C0389"/>
    <w:rPr>
      <w:rFonts w:ascii="Arial" w:eastAsiaTheme="majorEastAsia" w:hAnsi="Arial" w:cstheme="majorBidi"/>
      <w:b/>
      <w:color w:val="000000" w:themeColor="text1"/>
      <w:sz w:val="24"/>
      <w:szCs w:val="26"/>
    </w:rPr>
  </w:style>
  <w:style w:type="paragraph" w:styleId="Header">
    <w:name w:val="header"/>
    <w:basedOn w:val="Normal"/>
    <w:link w:val="HeaderChar"/>
    <w:uiPriority w:val="99"/>
    <w:unhideWhenUsed/>
    <w:rsid w:val="00696B9C"/>
    <w:pPr>
      <w:tabs>
        <w:tab w:val="center" w:pos="4513"/>
        <w:tab w:val="right" w:pos="9026"/>
      </w:tabs>
      <w:spacing w:after="0" w:line="240" w:lineRule="auto"/>
    </w:pPr>
    <w:rPr>
      <w:rFonts w:cs="Arial"/>
    </w:rPr>
  </w:style>
  <w:style w:type="character" w:customStyle="1" w:styleId="HeaderChar">
    <w:name w:val="Header Char"/>
    <w:basedOn w:val="DefaultParagraphFont"/>
    <w:link w:val="Header"/>
    <w:uiPriority w:val="99"/>
    <w:rsid w:val="00696B9C"/>
    <w:rPr>
      <w:rFonts w:ascii="Arial" w:hAnsi="Arial" w:cs="Arial"/>
      <w:sz w:val="24"/>
    </w:rPr>
  </w:style>
  <w:style w:type="character" w:customStyle="1" w:styleId="Heading3Char">
    <w:name w:val="Heading 3 Char"/>
    <w:basedOn w:val="DefaultParagraphFont"/>
    <w:link w:val="Heading3"/>
    <w:uiPriority w:val="9"/>
    <w:rsid w:val="00ED794A"/>
    <w:rPr>
      <w:rFonts w:ascii="Arial" w:eastAsiaTheme="majorEastAsia" w:hAnsi="Arial" w:cstheme="majorBidi"/>
      <w:b/>
      <w:color w:val="000000" w:themeColor="text1"/>
      <w:sz w:val="24"/>
      <w:szCs w:val="26"/>
    </w:rPr>
  </w:style>
  <w:style w:type="character" w:customStyle="1" w:styleId="Heading4Char">
    <w:name w:val="Heading 4 Char"/>
    <w:basedOn w:val="DefaultParagraphFont"/>
    <w:link w:val="Heading4"/>
    <w:uiPriority w:val="9"/>
    <w:rsid w:val="00ED794A"/>
    <w:rPr>
      <w:rFonts w:ascii="Arial" w:eastAsiaTheme="majorEastAsia" w:hAnsi="Arial" w:cstheme="majorBidi"/>
      <w:b/>
      <w:iCs/>
      <w:color w:val="000000" w:themeColor="text1"/>
    </w:rPr>
  </w:style>
  <w:style w:type="character" w:customStyle="1" w:styleId="Heading5Char">
    <w:name w:val="Heading 5 Char"/>
    <w:basedOn w:val="DefaultParagraphFont"/>
    <w:link w:val="Heading5"/>
    <w:uiPriority w:val="9"/>
    <w:rsid w:val="00B041D5"/>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B041D5"/>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B041D5"/>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B041D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041D5"/>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rsid w:val="00B041D5"/>
    <w:pPr>
      <w:ind w:left="720"/>
      <w:contextualSpacing/>
    </w:pPr>
  </w:style>
  <w:style w:type="paragraph" w:styleId="Caption">
    <w:name w:val="caption"/>
    <w:aliases w:val="IATED Figures and Tables,Figures and Tables"/>
    <w:basedOn w:val="Normal"/>
    <w:next w:val="Normal"/>
    <w:uiPriority w:val="35"/>
    <w:unhideWhenUsed/>
    <w:qFormat/>
    <w:rsid w:val="00B041D5"/>
    <w:pPr>
      <w:spacing w:after="200" w:line="240" w:lineRule="auto"/>
      <w:jc w:val="center"/>
    </w:pPr>
    <w:rPr>
      <w:i/>
      <w:iCs/>
      <w:color w:val="44546A" w:themeColor="text2"/>
      <w:szCs w:val="18"/>
    </w:rPr>
  </w:style>
  <w:style w:type="paragraph" w:styleId="Footer">
    <w:name w:val="footer"/>
    <w:basedOn w:val="Normal"/>
    <w:link w:val="FooterChar"/>
    <w:uiPriority w:val="99"/>
    <w:unhideWhenUsed/>
    <w:rsid w:val="00B041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41D5"/>
    <w:rPr>
      <w:rFonts w:ascii="Arial" w:hAnsi="Arial"/>
    </w:rPr>
  </w:style>
  <w:style w:type="paragraph" w:styleId="BalloonText">
    <w:name w:val="Balloon Text"/>
    <w:basedOn w:val="Normal"/>
    <w:link w:val="BalloonTextChar"/>
    <w:uiPriority w:val="99"/>
    <w:semiHidden/>
    <w:unhideWhenUsed/>
    <w:rsid w:val="00B041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41D5"/>
    <w:rPr>
      <w:rFonts w:ascii="Segoe UI" w:hAnsi="Segoe UI" w:cs="Segoe UI"/>
      <w:sz w:val="18"/>
      <w:szCs w:val="18"/>
    </w:rPr>
  </w:style>
  <w:style w:type="paragraph" w:customStyle="1" w:styleId="Default">
    <w:name w:val="Default"/>
    <w:rsid w:val="00B041D5"/>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B04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B041D5"/>
    <w:pPr>
      <w:spacing w:line="259" w:lineRule="auto"/>
      <w:outlineLvl w:val="9"/>
    </w:pPr>
    <w:rPr>
      <w:rFonts w:asciiTheme="majorHAnsi" w:hAnsiTheme="majorHAnsi"/>
      <w:b w:val="0"/>
      <w:bCs/>
      <w:color w:val="2F5496" w:themeColor="accent1" w:themeShade="BF"/>
      <w:sz w:val="32"/>
      <w:lang w:val="en-US"/>
    </w:rPr>
  </w:style>
  <w:style w:type="paragraph" w:styleId="TOC1">
    <w:name w:val="toc 1"/>
    <w:basedOn w:val="Normal"/>
    <w:next w:val="Normal"/>
    <w:autoRedefine/>
    <w:uiPriority w:val="39"/>
    <w:unhideWhenUsed/>
    <w:rsid w:val="00B041D5"/>
    <w:pPr>
      <w:spacing w:after="100"/>
    </w:pPr>
  </w:style>
  <w:style w:type="paragraph" w:styleId="TOC2">
    <w:name w:val="toc 2"/>
    <w:basedOn w:val="Normal"/>
    <w:next w:val="Normal"/>
    <w:autoRedefine/>
    <w:uiPriority w:val="39"/>
    <w:unhideWhenUsed/>
    <w:rsid w:val="00B041D5"/>
    <w:pPr>
      <w:spacing w:after="100"/>
      <w:ind w:left="240"/>
    </w:pPr>
  </w:style>
  <w:style w:type="paragraph" w:styleId="TOC3">
    <w:name w:val="toc 3"/>
    <w:basedOn w:val="Normal"/>
    <w:next w:val="Normal"/>
    <w:autoRedefine/>
    <w:uiPriority w:val="39"/>
    <w:unhideWhenUsed/>
    <w:rsid w:val="00B041D5"/>
    <w:pPr>
      <w:spacing w:after="100"/>
      <w:ind w:left="480"/>
    </w:pPr>
  </w:style>
  <w:style w:type="character" w:styleId="Hyperlink">
    <w:name w:val="Hyperlink"/>
    <w:basedOn w:val="DefaultParagraphFont"/>
    <w:uiPriority w:val="99"/>
    <w:unhideWhenUsed/>
    <w:rsid w:val="00B041D5"/>
    <w:rPr>
      <w:color w:val="0563C1" w:themeColor="hyperlink"/>
      <w:u w:val="single"/>
    </w:rPr>
  </w:style>
  <w:style w:type="paragraph" w:customStyle="1" w:styleId="References">
    <w:name w:val="References"/>
    <w:basedOn w:val="Heading1"/>
    <w:link w:val="ReferencesChar"/>
    <w:qFormat/>
    <w:rsid w:val="00E8496B"/>
    <w:pPr>
      <w:widowControl w:val="0"/>
      <w:numPr>
        <w:numId w:val="0"/>
      </w:numPr>
      <w:autoSpaceDE w:val="0"/>
      <w:autoSpaceDN w:val="0"/>
      <w:adjustRightInd w:val="0"/>
      <w:spacing w:line="240" w:lineRule="auto"/>
      <w:jc w:val="center"/>
    </w:pPr>
    <w:rPr>
      <w:bCs/>
    </w:rPr>
  </w:style>
  <w:style w:type="character" w:customStyle="1" w:styleId="ReferencesChar">
    <w:name w:val="References Char"/>
    <w:basedOn w:val="DefaultParagraphFont"/>
    <w:link w:val="References"/>
    <w:rsid w:val="00E8496B"/>
    <w:rPr>
      <w:rFonts w:ascii="Arial" w:eastAsiaTheme="majorEastAsia" w:hAnsi="Arial" w:cstheme="majorBidi"/>
      <w:b/>
      <w:bCs/>
      <w:color w:val="000000" w:themeColor="text1"/>
      <w:sz w:val="24"/>
      <w:szCs w:val="32"/>
    </w:rPr>
  </w:style>
  <w:style w:type="table" w:customStyle="1" w:styleId="TableGrid0">
    <w:name w:val="TableGrid"/>
    <w:rsid w:val="00B041D5"/>
    <w:pPr>
      <w:spacing w:after="0" w:line="240" w:lineRule="auto"/>
    </w:pPr>
    <w:rPr>
      <w:rFonts w:eastAsiaTheme="minorEastAsia"/>
      <w:lang w:eastAsia="en-GB"/>
    </w:r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B041D5"/>
    <w:rPr>
      <w:sz w:val="16"/>
      <w:szCs w:val="16"/>
    </w:rPr>
  </w:style>
  <w:style w:type="paragraph" w:styleId="CommentText">
    <w:name w:val="annotation text"/>
    <w:basedOn w:val="Normal"/>
    <w:link w:val="CommentTextChar"/>
    <w:uiPriority w:val="99"/>
    <w:unhideWhenUsed/>
    <w:rsid w:val="00B041D5"/>
    <w:pPr>
      <w:spacing w:line="240" w:lineRule="auto"/>
    </w:pPr>
    <w:rPr>
      <w:sz w:val="20"/>
      <w:szCs w:val="20"/>
    </w:rPr>
  </w:style>
  <w:style w:type="character" w:customStyle="1" w:styleId="CommentTextChar">
    <w:name w:val="Comment Text Char"/>
    <w:basedOn w:val="DefaultParagraphFont"/>
    <w:link w:val="CommentText"/>
    <w:uiPriority w:val="99"/>
    <w:rsid w:val="00B041D5"/>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041D5"/>
    <w:rPr>
      <w:b/>
      <w:bCs/>
    </w:rPr>
  </w:style>
  <w:style w:type="character" w:customStyle="1" w:styleId="CommentSubjectChar">
    <w:name w:val="Comment Subject Char"/>
    <w:basedOn w:val="CommentTextChar"/>
    <w:link w:val="CommentSubject"/>
    <w:uiPriority w:val="99"/>
    <w:semiHidden/>
    <w:rsid w:val="00B041D5"/>
    <w:rPr>
      <w:rFonts w:ascii="Arial" w:hAnsi="Arial"/>
      <w:b/>
      <w:bCs/>
      <w:sz w:val="20"/>
      <w:szCs w:val="20"/>
    </w:rPr>
  </w:style>
  <w:style w:type="character" w:customStyle="1" w:styleId="fontstyle01">
    <w:name w:val="fontstyle01"/>
    <w:basedOn w:val="DefaultParagraphFont"/>
    <w:rsid w:val="00B041D5"/>
    <w:rPr>
      <w:rFonts w:ascii="TimesNewRomanPS-ItalicMT" w:hAnsi="TimesNewRomanPS-ItalicMT" w:hint="default"/>
      <w:b w:val="0"/>
      <w:bCs w:val="0"/>
      <w:i/>
      <w:iCs/>
      <w:color w:val="000000"/>
      <w:sz w:val="20"/>
      <w:szCs w:val="20"/>
    </w:rPr>
  </w:style>
  <w:style w:type="character" w:customStyle="1" w:styleId="fontstyle21">
    <w:name w:val="fontstyle21"/>
    <w:basedOn w:val="DefaultParagraphFont"/>
    <w:rsid w:val="00B041D5"/>
    <w:rPr>
      <w:rFonts w:ascii="AdvOT7fb33346.I+fb" w:hAnsi="AdvOT7fb33346.I+fb" w:hint="default"/>
      <w:b w:val="0"/>
      <w:bCs w:val="0"/>
      <w:i w:val="0"/>
      <w:iCs w:val="0"/>
      <w:color w:val="000000"/>
      <w:sz w:val="14"/>
      <w:szCs w:val="14"/>
    </w:rPr>
  </w:style>
  <w:style w:type="paragraph" w:styleId="NoSpacing">
    <w:name w:val="No Spacing"/>
    <w:uiPriority w:val="1"/>
    <w:qFormat/>
    <w:rsid w:val="00B041D5"/>
    <w:pPr>
      <w:spacing w:after="0" w:line="240" w:lineRule="auto"/>
    </w:pPr>
    <w:rPr>
      <w:rFonts w:ascii="Arial" w:hAnsi="Arial"/>
      <w:sz w:val="24"/>
    </w:rPr>
  </w:style>
  <w:style w:type="character" w:styleId="FollowedHyperlink">
    <w:name w:val="FollowedHyperlink"/>
    <w:basedOn w:val="DefaultParagraphFont"/>
    <w:uiPriority w:val="99"/>
    <w:semiHidden/>
    <w:unhideWhenUsed/>
    <w:rsid w:val="00B041D5"/>
    <w:rPr>
      <w:color w:val="954F72"/>
      <w:u w:val="single"/>
    </w:rPr>
  </w:style>
  <w:style w:type="paragraph" w:customStyle="1" w:styleId="msonormal0">
    <w:name w:val="msonormal"/>
    <w:basedOn w:val="Normal"/>
    <w:rsid w:val="00B041D5"/>
    <w:pPr>
      <w:spacing w:before="100" w:beforeAutospacing="1" w:after="100" w:afterAutospacing="1" w:line="240" w:lineRule="auto"/>
      <w:jc w:val="left"/>
    </w:pPr>
    <w:rPr>
      <w:rFonts w:ascii="Times New Roman" w:eastAsia="Times New Roman" w:hAnsi="Times New Roman" w:cs="Times New Roman"/>
      <w:szCs w:val="24"/>
      <w:lang w:eastAsia="en-GB"/>
    </w:rPr>
  </w:style>
  <w:style w:type="paragraph" w:customStyle="1" w:styleId="font5">
    <w:name w:val="font5"/>
    <w:basedOn w:val="Normal"/>
    <w:rsid w:val="00B041D5"/>
    <w:pPr>
      <w:spacing w:before="100" w:beforeAutospacing="1" w:after="100" w:afterAutospacing="1" w:line="240" w:lineRule="auto"/>
      <w:jc w:val="left"/>
    </w:pPr>
    <w:rPr>
      <w:rFonts w:eastAsia="Times New Roman" w:cs="Arial"/>
      <w:b/>
      <w:bCs/>
      <w:color w:val="000000"/>
      <w:sz w:val="20"/>
      <w:szCs w:val="20"/>
      <w:lang w:eastAsia="en-GB"/>
    </w:rPr>
  </w:style>
  <w:style w:type="paragraph" w:customStyle="1" w:styleId="font6">
    <w:name w:val="font6"/>
    <w:basedOn w:val="Normal"/>
    <w:rsid w:val="00B041D5"/>
    <w:pPr>
      <w:spacing w:before="100" w:beforeAutospacing="1" w:after="100" w:afterAutospacing="1" w:line="240" w:lineRule="auto"/>
      <w:jc w:val="left"/>
    </w:pPr>
    <w:rPr>
      <w:rFonts w:eastAsia="Times New Roman" w:cs="Arial"/>
      <w:b/>
      <w:bCs/>
      <w:i/>
      <w:iCs/>
      <w:color w:val="000000"/>
      <w:sz w:val="20"/>
      <w:szCs w:val="20"/>
      <w:lang w:eastAsia="en-GB"/>
    </w:rPr>
  </w:style>
  <w:style w:type="paragraph" w:customStyle="1" w:styleId="xl65">
    <w:name w:val="xl65"/>
    <w:basedOn w:val="Normal"/>
    <w:rsid w:val="00B041D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Arial"/>
      <w:color w:val="000000"/>
      <w:sz w:val="20"/>
      <w:szCs w:val="20"/>
      <w:lang w:eastAsia="en-GB"/>
    </w:rPr>
  </w:style>
  <w:style w:type="paragraph" w:customStyle="1" w:styleId="xl66">
    <w:name w:val="xl66"/>
    <w:basedOn w:val="Normal"/>
    <w:rsid w:val="00B041D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Wingdings" w:eastAsia="Times New Roman" w:hAnsi="Wingdings" w:cs="Times New Roman"/>
      <w:szCs w:val="24"/>
      <w:lang w:eastAsia="en-GB"/>
    </w:rPr>
  </w:style>
  <w:style w:type="paragraph" w:customStyle="1" w:styleId="xl67">
    <w:name w:val="xl67"/>
    <w:basedOn w:val="Normal"/>
    <w:rsid w:val="00B041D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Arial"/>
      <w:color w:val="000000"/>
      <w:sz w:val="20"/>
      <w:szCs w:val="20"/>
      <w:lang w:eastAsia="en-GB"/>
    </w:rPr>
  </w:style>
  <w:style w:type="paragraph" w:customStyle="1" w:styleId="xl68">
    <w:name w:val="xl68"/>
    <w:basedOn w:val="Normal"/>
    <w:rsid w:val="00B041D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eastAsia="Times New Roman" w:hAnsi="Times New Roman" w:cs="Times New Roman"/>
      <w:szCs w:val="24"/>
      <w:lang w:eastAsia="en-GB"/>
    </w:rPr>
  </w:style>
  <w:style w:type="paragraph" w:customStyle="1" w:styleId="xl69">
    <w:name w:val="xl69"/>
    <w:basedOn w:val="Normal"/>
    <w:rsid w:val="00B041D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Arial"/>
      <w:color w:val="000000"/>
      <w:sz w:val="20"/>
      <w:szCs w:val="20"/>
      <w:lang w:eastAsia="en-GB"/>
    </w:rPr>
  </w:style>
  <w:style w:type="paragraph" w:customStyle="1" w:styleId="xl70">
    <w:name w:val="xl70"/>
    <w:basedOn w:val="Normal"/>
    <w:rsid w:val="00B041D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eastAsia="Times New Roman" w:cs="Arial"/>
      <w:b/>
      <w:bCs/>
      <w:sz w:val="20"/>
      <w:szCs w:val="20"/>
      <w:lang w:eastAsia="en-GB"/>
    </w:rPr>
  </w:style>
  <w:style w:type="paragraph" w:customStyle="1" w:styleId="xl71">
    <w:name w:val="xl71"/>
    <w:basedOn w:val="Normal"/>
    <w:rsid w:val="00B041D5"/>
    <w:pPr>
      <w:spacing w:before="100" w:beforeAutospacing="1" w:after="100" w:afterAutospacing="1" w:line="240" w:lineRule="auto"/>
      <w:jc w:val="left"/>
      <w:textAlignment w:val="top"/>
    </w:pPr>
    <w:rPr>
      <w:rFonts w:ascii="Times New Roman" w:eastAsia="Times New Roman" w:hAnsi="Times New Roman" w:cs="Times New Roman"/>
      <w:szCs w:val="24"/>
      <w:lang w:eastAsia="en-GB"/>
    </w:rPr>
  </w:style>
  <w:style w:type="paragraph" w:customStyle="1" w:styleId="xl72">
    <w:name w:val="xl72"/>
    <w:basedOn w:val="Normal"/>
    <w:rsid w:val="00B041D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Wingdings" w:eastAsia="Times New Roman" w:hAnsi="Wingdings" w:cs="Times New Roman"/>
      <w:szCs w:val="24"/>
      <w:lang w:eastAsia="en-GB"/>
    </w:rPr>
  </w:style>
  <w:style w:type="paragraph" w:customStyle="1" w:styleId="xl73">
    <w:name w:val="xl73"/>
    <w:basedOn w:val="Normal"/>
    <w:rsid w:val="00B041D5"/>
    <w:pPr>
      <w:spacing w:before="100" w:beforeAutospacing="1" w:after="100" w:afterAutospacing="1" w:line="240" w:lineRule="auto"/>
      <w:jc w:val="left"/>
    </w:pPr>
    <w:rPr>
      <w:rFonts w:ascii="Times New Roman" w:eastAsia="Times New Roman" w:hAnsi="Times New Roman" w:cs="Times New Roman"/>
      <w:szCs w:val="24"/>
      <w:lang w:eastAsia="en-GB"/>
    </w:rPr>
  </w:style>
  <w:style w:type="paragraph" w:customStyle="1" w:styleId="xl74">
    <w:name w:val="xl74"/>
    <w:basedOn w:val="Normal"/>
    <w:rsid w:val="00B041D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ascii="Times New Roman" w:eastAsia="Times New Roman" w:hAnsi="Times New Roman" w:cs="Times New Roman"/>
      <w:b/>
      <w:bCs/>
      <w:szCs w:val="24"/>
      <w:lang w:eastAsia="en-GB"/>
    </w:rPr>
  </w:style>
  <w:style w:type="paragraph" w:customStyle="1" w:styleId="xl75">
    <w:name w:val="xl75"/>
    <w:basedOn w:val="Normal"/>
    <w:rsid w:val="00B041D5"/>
    <w:pPr>
      <w:pBdr>
        <w:top w:val="single" w:sz="4" w:space="0" w:color="auto"/>
        <w:left w:val="single" w:sz="4" w:space="0" w:color="auto"/>
        <w:bottom w:val="single" w:sz="4" w:space="0" w:color="auto"/>
        <w:right w:val="single" w:sz="4" w:space="0" w:color="auto"/>
      </w:pBdr>
      <w:shd w:val="clear" w:color="000000" w:fill="FF4343"/>
      <w:spacing w:before="100" w:beforeAutospacing="1" w:after="100" w:afterAutospacing="1" w:line="240" w:lineRule="auto"/>
      <w:jc w:val="left"/>
    </w:pPr>
    <w:rPr>
      <w:rFonts w:ascii="Times New Roman" w:eastAsia="Times New Roman" w:hAnsi="Times New Roman" w:cs="Times New Roman"/>
      <w:szCs w:val="24"/>
      <w:lang w:eastAsia="en-GB"/>
    </w:rPr>
  </w:style>
  <w:style w:type="table" w:styleId="TableGridLight">
    <w:name w:val="Grid Table Light"/>
    <w:basedOn w:val="TableNormal"/>
    <w:uiPriority w:val="40"/>
    <w:rsid w:val="00B041D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
    <w:name w:val="Grid Table 1 Light"/>
    <w:basedOn w:val="TableNormal"/>
    <w:uiPriority w:val="46"/>
    <w:rsid w:val="00B041D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xl76">
    <w:name w:val="xl76"/>
    <w:basedOn w:val="Normal"/>
    <w:rsid w:val="00B041D5"/>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eastAsia="Times New Roman" w:cs="Arial"/>
      <w:color w:val="000000"/>
      <w:sz w:val="20"/>
      <w:szCs w:val="20"/>
      <w:lang w:eastAsia="en-GB"/>
    </w:rPr>
  </w:style>
  <w:style w:type="paragraph" w:customStyle="1" w:styleId="xl77">
    <w:name w:val="xl77"/>
    <w:basedOn w:val="Normal"/>
    <w:rsid w:val="00B041D5"/>
    <w:pPr>
      <w:pBdr>
        <w:top w:val="single" w:sz="4" w:space="0" w:color="auto"/>
        <w:left w:val="single" w:sz="4" w:space="0" w:color="auto"/>
        <w:bottom w:val="single" w:sz="4" w:space="0" w:color="auto"/>
        <w:right w:val="single" w:sz="4" w:space="0" w:color="auto"/>
      </w:pBdr>
      <w:shd w:val="clear" w:color="000000" w:fill="FFBE7D"/>
      <w:spacing w:before="100" w:beforeAutospacing="1" w:after="100" w:afterAutospacing="1" w:line="240" w:lineRule="auto"/>
      <w:textAlignment w:val="center"/>
    </w:pPr>
    <w:rPr>
      <w:rFonts w:eastAsia="Times New Roman" w:cs="Arial"/>
      <w:color w:val="000000"/>
      <w:sz w:val="20"/>
      <w:szCs w:val="20"/>
      <w:lang w:eastAsia="en-GB"/>
    </w:rPr>
  </w:style>
  <w:style w:type="paragraph" w:customStyle="1" w:styleId="xl78">
    <w:name w:val="xl78"/>
    <w:basedOn w:val="Normal"/>
    <w:rsid w:val="00B041D5"/>
    <w:pPr>
      <w:pBdr>
        <w:top w:val="single" w:sz="4" w:space="0" w:color="auto"/>
        <w:left w:val="single" w:sz="4" w:space="0" w:color="auto"/>
        <w:bottom w:val="single" w:sz="4" w:space="0" w:color="auto"/>
        <w:right w:val="single" w:sz="4" w:space="0" w:color="auto"/>
      </w:pBdr>
      <w:shd w:val="clear" w:color="000000" w:fill="FFBE7D"/>
      <w:spacing w:before="100" w:beforeAutospacing="1" w:after="100" w:afterAutospacing="1" w:line="240" w:lineRule="auto"/>
      <w:jc w:val="left"/>
    </w:pPr>
    <w:rPr>
      <w:rFonts w:ascii="Times New Roman" w:eastAsia="Times New Roman" w:hAnsi="Times New Roman" w:cs="Times New Roman"/>
      <w:szCs w:val="24"/>
      <w:lang w:eastAsia="en-GB"/>
    </w:rPr>
  </w:style>
  <w:style w:type="paragraph" w:customStyle="1" w:styleId="xl79">
    <w:name w:val="xl79"/>
    <w:basedOn w:val="Normal"/>
    <w:rsid w:val="00B041D5"/>
    <w:pPr>
      <w:pBdr>
        <w:top w:val="single" w:sz="4" w:space="0" w:color="auto"/>
        <w:left w:val="single" w:sz="4" w:space="0" w:color="auto"/>
        <w:bottom w:val="single" w:sz="4" w:space="0" w:color="auto"/>
        <w:right w:val="single" w:sz="4" w:space="0" w:color="auto"/>
      </w:pBdr>
      <w:shd w:val="clear" w:color="000000" w:fill="FB5353"/>
      <w:spacing w:before="100" w:beforeAutospacing="1" w:after="100" w:afterAutospacing="1" w:line="240" w:lineRule="auto"/>
      <w:textAlignment w:val="center"/>
    </w:pPr>
    <w:rPr>
      <w:rFonts w:eastAsia="Times New Roman" w:cs="Arial"/>
      <w:color w:val="000000"/>
      <w:sz w:val="20"/>
      <w:szCs w:val="20"/>
      <w:lang w:eastAsia="en-GB"/>
    </w:rPr>
  </w:style>
  <w:style w:type="paragraph" w:customStyle="1" w:styleId="xl80">
    <w:name w:val="xl80"/>
    <w:basedOn w:val="Normal"/>
    <w:rsid w:val="00B041D5"/>
    <w:pPr>
      <w:pBdr>
        <w:top w:val="single" w:sz="4" w:space="0" w:color="auto"/>
        <w:left w:val="single" w:sz="4" w:space="0" w:color="auto"/>
        <w:bottom w:val="single" w:sz="4" w:space="0" w:color="auto"/>
        <w:right w:val="single" w:sz="4" w:space="0" w:color="auto"/>
      </w:pBdr>
      <w:shd w:val="clear" w:color="000000" w:fill="FB5353"/>
      <w:spacing w:before="100" w:beforeAutospacing="1" w:after="100" w:afterAutospacing="1" w:line="240" w:lineRule="auto"/>
      <w:jc w:val="left"/>
    </w:pPr>
    <w:rPr>
      <w:rFonts w:ascii="Times New Roman" w:eastAsia="Times New Roman" w:hAnsi="Times New Roman" w:cs="Times New Roman"/>
      <w:szCs w:val="24"/>
      <w:lang w:eastAsia="en-GB"/>
    </w:rPr>
  </w:style>
  <w:style w:type="paragraph" w:customStyle="1" w:styleId="xl81">
    <w:name w:val="xl81"/>
    <w:basedOn w:val="Normal"/>
    <w:rsid w:val="00B041D5"/>
    <w:pPr>
      <w:pBdr>
        <w:top w:val="single" w:sz="4" w:space="0" w:color="auto"/>
        <w:left w:val="single" w:sz="4" w:space="0" w:color="auto"/>
        <w:bottom w:val="single" w:sz="4" w:space="0" w:color="auto"/>
        <w:right w:val="single" w:sz="4" w:space="0" w:color="auto"/>
      </w:pBdr>
      <w:shd w:val="clear" w:color="000000" w:fill="FF8989"/>
      <w:spacing w:before="100" w:beforeAutospacing="1" w:after="100" w:afterAutospacing="1" w:line="240" w:lineRule="auto"/>
      <w:textAlignment w:val="center"/>
    </w:pPr>
    <w:rPr>
      <w:rFonts w:eastAsia="Times New Roman" w:cs="Arial"/>
      <w:color w:val="000000"/>
      <w:sz w:val="20"/>
      <w:szCs w:val="20"/>
      <w:lang w:eastAsia="en-GB"/>
    </w:rPr>
  </w:style>
  <w:style w:type="paragraph" w:customStyle="1" w:styleId="xl82">
    <w:name w:val="xl82"/>
    <w:basedOn w:val="Normal"/>
    <w:rsid w:val="00B041D5"/>
    <w:pPr>
      <w:pBdr>
        <w:top w:val="single" w:sz="4" w:space="0" w:color="auto"/>
        <w:left w:val="single" w:sz="4" w:space="0" w:color="auto"/>
        <w:bottom w:val="single" w:sz="4" w:space="0" w:color="auto"/>
        <w:right w:val="single" w:sz="4" w:space="0" w:color="auto"/>
      </w:pBdr>
      <w:shd w:val="clear" w:color="000000" w:fill="FF8989"/>
      <w:spacing w:before="100" w:beforeAutospacing="1" w:after="100" w:afterAutospacing="1" w:line="240" w:lineRule="auto"/>
      <w:jc w:val="left"/>
    </w:pPr>
    <w:rPr>
      <w:rFonts w:ascii="Times New Roman" w:eastAsia="Times New Roman" w:hAnsi="Times New Roman" w:cs="Times New Roman"/>
      <w:szCs w:val="24"/>
      <w:lang w:eastAsia="en-GB"/>
    </w:rPr>
  </w:style>
  <w:style w:type="table" w:styleId="GridTable4-Accent3">
    <w:name w:val="Grid Table 4 Accent 3"/>
    <w:basedOn w:val="TableNormal"/>
    <w:uiPriority w:val="49"/>
    <w:rsid w:val="00B041D5"/>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Revision">
    <w:name w:val="Revision"/>
    <w:hidden/>
    <w:uiPriority w:val="99"/>
    <w:semiHidden/>
    <w:rsid w:val="00B041D5"/>
    <w:pPr>
      <w:spacing w:after="0" w:line="240" w:lineRule="auto"/>
    </w:pPr>
    <w:rPr>
      <w:rFonts w:ascii="Arial" w:hAnsi="Arial"/>
      <w:sz w:val="24"/>
    </w:rPr>
  </w:style>
  <w:style w:type="character" w:customStyle="1" w:styleId="ng-binding">
    <w:name w:val="ng-binding"/>
    <w:basedOn w:val="DefaultParagraphFont"/>
    <w:rsid w:val="00B041D5"/>
  </w:style>
  <w:style w:type="table" w:styleId="PlainTable1">
    <w:name w:val="Plain Table 1"/>
    <w:basedOn w:val="TableNormal"/>
    <w:uiPriority w:val="41"/>
    <w:rsid w:val="00B041D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EndnoteText">
    <w:name w:val="endnote text"/>
    <w:basedOn w:val="Normal"/>
    <w:link w:val="EndnoteTextChar"/>
    <w:uiPriority w:val="99"/>
    <w:semiHidden/>
    <w:unhideWhenUsed/>
    <w:rsid w:val="00B041D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041D5"/>
    <w:rPr>
      <w:rFonts w:ascii="Arial" w:hAnsi="Arial"/>
      <w:sz w:val="20"/>
      <w:szCs w:val="20"/>
    </w:rPr>
  </w:style>
  <w:style w:type="character" w:styleId="EndnoteReference">
    <w:name w:val="endnote reference"/>
    <w:basedOn w:val="DefaultParagraphFont"/>
    <w:uiPriority w:val="99"/>
    <w:semiHidden/>
    <w:unhideWhenUsed/>
    <w:rsid w:val="00B041D5"/>
    <w:rPr>
      <w:vertAlign w:val="superscript"/>
    </w:rPr>
  </w:style>
  <w:style w:type="table" w:customStyle="1" w:styleId="TableGrid1">
    <w:name w:val="Table Grid1"/>
    <w:basedOn w:val="TableNormal"/>
    <w:next w:val="TableGrid"/>
    <w:uiPriority w:val="39"/>
    <w:rsid w:val="00B04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041D5"/>
    <w:pPr>
      <w:spacing w:before="100" w:beforeAutospacing="1" w:after="100" w:afterAutospacing="1" w:line="240" w:lineRule="auto"/>
      <w:jc w:val="left"/>
    </w:pPr>
    <w:rPr>
      <w:rFonts w:ascii="Times New Roman" w:eastAsia="Times New Roman" w:hAnsi="Times New Roman" w:cs="Times New Roman"/>
      <w:szCs w:val="24"/>
      <w:lang w:eastAsia="en-GB"/>
    </w:rPr>
  </w:style>
  <w:style w:type="paragraph" w:styleId="TOC4">
    <w:name w:val="toc 4"/>
    <w:basedOn w:val="Normal"/>
    <w:next w:val="Normal"/>
    <w:autoRedefine/>
    <w:uiPriority w:val="39"/>
    <w:unhideWhenUsed/>
    <w:rsid w:val="00B041D5"/>
    <w:pPr>
      <w:spacing w:after="100" w:line="259" w:lineRule="auto"/>
      <w:ind w:left="660"/>
      <w:jc w:val="left"/>
    </w:pPr>
    <w:rPr>
      <w:rFonts w:asciiTheme="minorHAnsi" w:eastAsiaTheme="minorEastAsia" w:hAnsiTheme="minorHAnsi"/>
      <w:lang w:eastAsia="en-GB"/>
    </w:rPr>
  </w:style>
  <w:style w:type="paragraph" w:styleId="TOC5">
    <w:name w:val="toc 5"/>
    <w:basedOn w:val="Normal"/>
    <w:next w:val="Normal"/>
    <w:autoRedefine/>
    <w:uiPriority w:val="39"/>
    <w:unhideWhenUsed/>
    <w:rsid w:val="00B041D5"/>
    <w:pPr>
      <w:spacing w:after="100" w:line="259" w:lineRule="auto"/>
      <w:ind w:left="880"/>
      <w:jc w:val="left"/>
    </w:pPr>
    <w:rPr>
      <w:rFonts w:asciiTheme="minorHAnsi" w:eastAsiaTheme="minorEastAsia" w:hAnsiTheme="minorHAnsi"/>
      <w:lang w:eastAsia="en-GB"/>
    </w:rPr>
  </w:style>
  <w:style w:type="paragraph" w:styleId="TOC6">
    <w:name w:val="toc 6"/>
    <w:basedOn w:val="Normal"/>
    <w:next w:val="Normal"/>
    <w:autoRedefine/>
    <w:uiPriority w:val="39"/>
    <w:unhideWhenUsed/>
    <w:rsid w:val="00B041D5"/>
    <w:pPr>
      <w:spacing w:after="100" w:line="259" w:lineRule="auto"/>
      <w:ind w:left="1100"/>
      <w:jc w:val="left"/>
    </w:pPr>
    <w:rPr>
      <w:rFonts w:asciiTheme="minorHAnsi" w:eastAsiaTheme="minorEastAsia" w:hAnsiTheme="minorHAnsi"/>
      <w:lang w:eastAsia="en-GB"/>
    </w:rPr>
  </w:style>
  <w:style w:type="paragraph" w:styleId="TOC7">
    <w:name w:val="toc 7"/>
    <w:basedOn w:val="Normal"/>
    <w:next w:val="Normal"/>
    <w:autoRedefine/>
    <w:uiPriority w:val="39"/>
    <w:unhideWhenUsed/>
    <w:rsid w:val="00B041D5"/>
    <w:pPr>
      <w:spacing w:after="100" w:line="259" w:lineRule="auto"/>
      <w:ind w:left="1320"/>
      <w:jc w:val="left"/>
    </w:pPr>
    <w:rPr>
      <w:rFonts w:asciiTheme="minorHAnsi" w:eastAsiaTheme="minorEastAsia" w:hAnsiTheme="minorHAnsi"/>
      <w:lang w:eastAsia="en-GB"/>
    </w:rPr>
  </w:style>
  <w:style w:type="paragraph" w:styleId="TOC8">
    <w:name w:val="toc 8"/>
    <w:basedOn w:val="Normal"/>
    <w:next w:val="Normal"/>
    <w:autoRedefine/>
    <w:uiPriority w:val="39"/>
    <w:unhideWhenUsed/>
    <w:rsid w:val="00B041D5"/>
    <w:pPr>
      <w:spacing w:after="100" w:line="259" w:lineRule="auto"/>
      <w:ind w:left="1540"/>
      <w:jc w:val="left"/>
    </w:pPr>
    <w:rPr>
      <w:rFonts w:asciiTheme="minorHAnsi" w:eastAsiaTheme="minorEastAsia" w:hAnsiTheme="minorHAnsi"/>
      <w:lang w:eastAsia="en-GB"/>
    </w:rPr>
  </w:style>
  <w:style w:type="paragraph" w:styleId="TOC9">
    <w:name w:val="toc 9"/>
    <w:basedOn w:val="Normal"/>
    <w:next w:val="Normal"/>
    <w:autoRedefine/>
    <w:uiPriority w:val="39"/>
    <w:unhideWhenUsed/>
    <w:rsid w:val="00B041D5"/>
    <w:pPr>
      <w:spacing w:after="100" w:line="259" w:lineRule="auto"/>
      <w:ind w:left="1760"/>
      <w:jc w:val="left"/>
    </w:pPr>
    <w:rPr>
      <w:rFonts w:asciiTheme="minorHAnsi" w:eastAsiaTheme="minorEastAsia" w:hAnsiTheme="minorHAnsi"/>
      <w:lang w:eastAsia="en-GB"/>
    </w:rPr>
  </w:style>
  <w:style w:type="character" w:styleId="UnresolvedMention">
    <w:name w:val="Unresolved Mention"/>
    <w:basedOn w:val="DefaultParagraphFont"/>
    <w:uiPriority w:val="99"/>
    <w:semiHidden/>
    <w:unhideWhenUsed/>
    <w:rsid w:val="00B041D5"/>
    <w:rPr>
      <w:color w:val="605E5C"/>
      <w:shd w:val="clear" w:color="auto" w:fill="E1DFDD"/>
    </w:rPr>
  </w:style>
  <w:style w:type="paragraph" w:styleId="Title">
    <w:name w:val="Title"/>
    <w:basedOn w:val="Normal"/>
    <w:next w:val="Normal"/>
    <w:link w:val="TitleChar"/>
    <w:uiPriority w:val="10"/>
    <w:qFormat/>
    <w:rsid w:val="00B041D5"/>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B041D5"/>
    <w:rPr>
      <w:rFonts w:ascii="Arial" w:eastAsiaTheme="majorEastAsia" w:hAnsi="Arial" w:cstheme="majorBidi"/>
      <w:spacing w:val="-10"/>
      <w:kern w:val="28"/>
      <w:sz w:val="56"/>
      <w:szCs w:val="56"/>
    </w:rPr>
  </w:style>
  <w:style w:type="paragraph" w:styleId="TableofFigures">
    <w:name w:val="table of figures"/>
    <w:basedOn w:val="Normal"/>
    <w:next w:val="Normal"/>
    <w:uiPriority w:val="99"/>
    <w:unhideWhenUsed/>
    <w:rsid w:val="00B041D5"/>
    <w:pPr>
      <w:spacing w:after="0"/>
    </w:pPr>
  </w:style>
  <w:style w:type="paragraph" w:customStyle="1" w:styleId="xmsonormal">
    <w:name w:val="x_msonormal"/>
    <w:basedOn w:val="Normal"/>
    <w:rsid w:val="00B041D5"/>
    <w:pPr>
      <w:spacing w:after="0" w:line="240" w:lineRule="auto"/>
      <w:jc w:val="left"/>
    </w:pPr>
    <w:rPr>
      <w:rFonts w:ascii="Calibri" w:hAnsi="Calibri" w:cs="Calibri"/>
      <w:lang w:eastAsia="en-GB"/>
    </w:rPr>
  </w:style>
  <w:style w:type="table" w:customStyle="1" w:styleId="GridTable1Light1">
    <w:name w:val="Grid Table 1 Light1"/>
    <w:basedOn w:val="TableNormal"/>
    <w:uiPriority w:val="46"/>
    <w:rsid w:val="00B041D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BookTitle">
    <w:name w:val="Book Title"/>
    <w:basedOn w:val="DefaultParagraphFont"/>
    <w:uiPriority w:val="33"/>
    <w:qFormat/>
    <w:rsid w:val="00ED794A"/>
    <w:rPr>
      <w:b/>
      <w:bCs/>
      <w:i/>
      <w:iCs/>
      <w:spacing w:val="5"/>
    </w:rPr>
  </w:style>
  <w:style w:type="paragraph" w:styleId="FootnoteText">
    <w:name w:val="footnote text"/>
    <w:basedOn w:val="Normal"/>
    <w:link w:val="FootnoteTextChar"/>
    <w:uiPriority w:val="99"/>
    <w:semiHidden/>
    <w:unhideWhenUsed/>
    <w:rsid w:val="0066541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65414"/>
    <w:rPr>
      <w:rFonts w:ascii="Arial" w:hAnsi="Arial"/>
      <w:sz w:val="20"/>
      <w:szCs w:val="20"/>
    </w:rPr>
  </w:style>
  <w:style w:type="character" w:styleId="FootnoteReference">
    <w:name w:val="footnote reference"/>
    <w:basedOn w:val="DefaultParagraphFont"/>
    <w:uiPriority w:val="99"/>
    <w:semiHidden/>
    <w:unhideWhenUsed/>
    <w:rsid w:val="0066541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6229938">
      <w:bodyDiv w:val="1"/>
      <w:marLeft w:val="0"/>
      <w:marRight w:val="0"/>
      <w:marTop w:val="0"/>
      <w:marBottom w:val="0"/>
      <w:divBdr>
        <w:top w:val="none" w:sz="0" w:space="0" w:color="auto"/>
        <w:left w:val="none" w:sz="0" w:space="0" w:color="auto"/>
        <w:bottom w:val="none" w:sz="0" w:space="0" w:color="auto"/>
        <w:right w:val="none" w:sz="0" w:space="0" w:color="auto"/>
      </w:divBdr>
    </w:div>
    <w:div w:id="1475563549">
      <w:bodyDiv w:val="1"/>
      <w:marLeft w:val="0"/>
      <w:marRight w:val="0"/>
      <w:marTop w:val="0"/>
      <w:marBottom w:val="0"/>
      <w:divBdr>
        <w:top w:val="none" w:sz="0" w:space="0" w:color="auto"/>
        <w:left w:val="none" w:sz="0" w:space="0" w:color="auto"/>
        <w:bottom w:val="none" w:sz="0" w:space="0" w:color="auto"/>
        <w:right w:val="none" w:sz="0" w:space="0" w:color="auto"/>
      </w:divBdr>
      <w:divsChild>
        <w:div w:id="396519267">
          <w:marLeft w:val="547"/>
          <w:marRight w:val="0"/>
          <w:marTop w:val="200"/>
          <w:marBottom w:val="0"/>
          <w:divBdr>
            <w:top w:val="none" w:sz="0" w:space="0" w:color="auto"/>
            <w:left w:val="none" w:sz="0" w:space="0" w:color="auto"/>
            <w:bottom w:val="none" w:sz="0" w:space="0" w:color="auto"/>
            <w:right w:val="none" w:sz="0" w:space="0" w:color="auto"/>
          </w:divBdr>
        </w:div>
      </w:divsChild>
    </w:div>
    <w:div w:id="1935163913">
      <w:bodyDiv w:val="1"/>
      <w:marLeft w:val="0"/>
      <w:marRight w:val="0"/>
      <w:marTop w:val="0"/>
      <w:marBottom w:val="0"/>
      <w:divBdr>
        <w:top w:val="none" w:sz="0" w:space="0" w:color="auto"/>
        <w:left w:val="none" w:sz="0" w:space="0" w:color="auto"/>
        <w:bottom w:val="none" w:sz="0" w:space="0" w:color="auto"/>
        <w:right w:val="none" w:sz="0" w:space="0" w:color="auto"/>
      </w:divBdr>
      <w:divsChild>
        <w:div w:id="141043583">
          <w:marLeft w:val="547"/>
          <w:marRight w:val="0"/>
          <w:marTop w:val="200"/>
          <w:marBottom w:val="0"/>
          <w:divBdr>
            <w:top w:val="none" w:sz="0" w:space="0" w:color="auto"/>
            <w:left w:val="none" w:sz="0" w:space="0" w:color="auto"/>
            <w:bottom w:val="none" w:sz="0" w:space="0" w:color="auto"/>
            <w:right w:val="none" w:sz="0" w:space="0" w:color="auto"/>
          </w:divBdr>
        </w:div>
        <w:div w:id="49960811">
          <w:marLeft w:val="547"/>
          <w:marRight w:val="0"/>
          <w:marTop w:val="200"/>
          <w:marBottom w:val="0"/>
          <w:divBdr>
            <w:top w:val="none" w:sz="0" w:space="0" w:color="auto"/>
            <w:left w:val="none" w:sz="0" w:space="0" w:color="auto"/>
            <w:bottom w:val="none" w:sz="0" w:space="0" w:color="auto"/>
            <w:right w:val="none" w:sz="0" w:space="0" w:color="auto"/>
          </w:divBdr>
        </w:div>
        <w:div w:id="1802920497">
          <w:marLeft w:val="547"/>
          <w:marRight w:val="0"/>
          <w:marTop w:val="200"/>
          <w:marBottom w:val="0"/>
          <w:divBdr>
            <w:top w:val="none" w:sz="0" w:space="0" w:color="auto"/>
            <w:left w:val="none" w:sz="0" w:space="0" w:color="auto"/>
            <w:bottom w:val="none" w:sz="0" w:space="0" w:color="auto"/>
            <w:right w:val="none" w:sz="0" w:space="0" w:color="auto"/>
          </w:divBdr>
        </w:div>
        <w:div w:id="2074421604">
          <w:marLeft w:val="547"/>
          <w:marRight w:val="0"/>
          <w:marTop w:val="200"/>
          <w:marBottom w:val="0"/>
          <w:divBdr>
            <w:top w:val="none" w:sz="0" w:space="0" w:color="auto"/>
            <w:left w:val="none" w:sz="0" w:space="0" w:color="auto"/>
            <w:bottom w:val="none" w:sz="0" w:space="0" w:color="auto"/>
            <w:right w:val="none" w:sz="0" w:space="0" w:color="auto"/>
          </w:divBdr>
        </w:div>
        <w:div w:id="273176318">
          <w:marLeft w:val="547"/>
          <w:marRight w:val="0"/>
          <w:marTop w:val="200"/>
          <w:marBottom w:val="0"/>
          <w:divBdr>
            <w:top w:val="none" w:sz="0" w:space="0" w:color="auto"/>
            <w:left w:val="none" w:sz="0" w:space="0" w:color="auto"/>
            <w:bottom w:val="none" w:sz="0" w:space="0" w:color="auto"/>
            <w:right w:val="none" w:sz="0" w:space="0" w:color="auto"/>
          </w:divBdr>
        </w:div>
        <w:div w:id="1431581658">
          <w:marLeft w:val="1166"/>
          <w:marRight w:val="0"/>
          <w:marTop w:val="200"/>
          <w:marBottom w:val="0"/>
          <w:divBdr>
            <w:top w:val="none" w:sz="0" w:space="0" w:color="auto"/>
            <w:left w:val="none" w:sz="0" w:space="0" w:color="auto"/>
            <w:bottom w:val="none" w:sz="0" w:space="0" w:color="auto"/>
            <w:right w:val="none" w:sz="0" w:space="0" w:color="auto"/>
          </w:divBdr>
        </w:div>
        <w:div w:id="1495141741">
          <w:marLeft w:val="547"/>
          <w:marRight w:val="0"/>
          <w:marTop w:val="200"/>
          <w:marBottom w:val="0"/>
          <w:divBdr>
            <w:top w:val="none" w:sz="0" w:space="0" w:color="auto"/>
            <w:left w:val="none" w:sz="0" w:space="0" w:color="auto"/>
            <w:bottom w:val="none" w:sz="0" w:space="0" w:color="auto"/>
            <w:right w:val="none" w:sz="0" w:space="0" w:color="auto"/>
          </w:divBdr>
        </w:div>
        <w:div w:id="1286695728">
          <w:marLeft w:val="547"/>
          <w:marRight w:val="0"/>
          <w:marTop w:val="200"/>
          <w:marBottom w:val="0"/>
          <w:divBdr>
            <w:top w:val="none" w:sz="0" w:space="0" w:color="auto"/>
            <w:left w:val="none" w:sz="0" w:space="0" w:color="auto"/>
            <w:bottom w:val="none" w:sz="0" w:space="0" w:color="auto"/>
            <w:right w:val="none" w:sz="0" w:space="0" w:color="auto"/>
          </w:divBdr>
        </w:div>
        <w:div w:id="514999127">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F27B4F8E-C3D0-45F7-9D9E-9E9702336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30</Pages>
  <Words>34754</Words>
  <Characters>198099</Characters>
  <Application>Microsoft Office Word</Application>
  <DocSecurity>0</DocSecurity>
  <Lines>1650</Lines>
  <Paragraphs>464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WILLETTS Matt</dc:creator>
  <cp:keywords/>
  <dc:description/>
  <cp:lastModifiedBy>Matt Willetts</cp:lastModifiedBy>
  <cp:revision>3</cp:revision>
  <cp:lastPrinted>2022-08-29T15:36:00Z</cp:lastPrinted>
  <dcterms:created xsi:type="dcterms:W3CDTF">2024-11-29T16:30:00Z</dcterms:created>
  <dcterms:modified xsi:type="dcterms:W3CDTF">2024-11-29T16:41:00Z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0212b331-5cda-3db2-b714-63171aff894d</vt:lpwstr>
  </property>
  <property fmtid="{D5CDD505-2E9C-101B-9397-08002B2CF9AE}" pid="4" name="Mendeley Citation Style_1">
    <vt:lpwstr>http://www.zotero.org/styles/harvard-cite-them-right</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