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55B8A" w14:textId="6F666D13" w:rsidR="00002F09" w:rsidRPr="00974533" w:rsidRDefault="00002F09" w:rsidP="00002F09">
      <w:pPr>
        <w:rPr>
          <w:b/>
        </w:rPr>
      </w:pPr>
      <w:r w:rsidRPr="00974533">
        <w:rPr>
          <w:b/>
        </w:rPr>
        <w:t>CDH</w:t>
      </w:r>
      <w:r w:rsidR="00E174C6">
        <w:rPr>
          <w:b/>
        </w:rPr>
        <w:t>-00246-2024</w:t>
      </w:r>
    </w:p>
    <w:p w14:paraId="2E157AA6" w14:textId="01DB5D24" w:rsidR="00002F09" w:rsidRPr="00974533" w:rsidRDefault="00002F09" w:rsidP="00002F09">
      <w:pPr>
        <w:rPr>
          <w:b/>
          <w:color w:val="000000"/>
          <w:shd w:val="clear" w:color="auto" w:fill="F8F8F8"/>
        </w:rPr>
      </w:pPr>
      <w:r w:rsidRPr="00974533">
        <w:rPr>
          <w:b/>
          <w:color w:val="000000"/>
          <w:shd w:val="clear" w:color="auto" w:fill="F8F8F8"/>
        </w:rPr>
        <w:t xml:space="preserve">Date received: </w:t>
      </w:r>
      <w:r w:rsidR="00E174C6">
        <w:rPr>
          <w:b/>
          <w:color w:val="000000"/>
          <w:shd w:val="clear" w:color="auto" w:fill="F8F8F8"/>
        </w:rPr>
        <w:t>26 October 2024</w:t>
      </w:r>
    </w:p>
    <w:p w14:paraId="090F1105" w14:textId="23DDC1BB" w:rsidR="00002F09" w:rsidRDefault="00002F09" w:rsidP="00002F09">
      <w:pPr>
        <w:rPr>
          <w:b/>
          <w:color w:val="000000"/>
          <w:shd w:val="clear" w:color="auto" w:fill="F8F8F8"/>
        </w:rPr>
      </w:pPr>
      <w:r w:rsidRPr="00974533">
        <w:rPr>
          <w:b/>
          <w:color w:val="000000"/>
          <w:shd w:val="clear" w:color="auto" w:fill="F8F8F8"/>
        </w:rPr>
        <w:t xml:space="preserve">Date accepted: </w:t>
      </w:r>
      <w:r w:rsidR="00E174C6">
        <w:rPr>
          <w:b/>
          <w:color w:val="000000"/>
          <w:shd w:val="clear" w:color="auto" w:fill="F8F8F8"/>
        </w:rPr>
        <w:t>14 December 2024</w:t>
      </w:r>
    </w:p>
    <w:p w14:paraId="220C90B6" w14:textId="76A9FF8E" w:rsidR="00002F09" w:rsidRPr="00974533" w:rsidRDefault="00002F09" w:rsidP="00002F09">
      <w:pPr>
        <w:rPr>
          <w:b/>
          <w:color w:val="000000"/>
          <w:shd w:val="clear" w:color="auto" w:fill="F8F8F8"/>
        </w:rPr>
      </w:pPr>
      <w:r w:rsidRPr="00974533">
        <w:rPr>
          <w:b/>
          <w:color w:val="000000"/>
          <w:shd w:val="clear" w:color="auto" w:fill="F8F8F8"/>
        </w:rPr>
        <w:t xml:space="preserve">Open access:  </w:t>
      </w:r>
      <w:r w:rsidR="000C3386">
        <w:rPr>
          <w:b/>
          <w:color w:val="000000"/>
          <w:shd w:val="clear" w:color="auto" w:fill="F8F8F8"/>
        </w:rPr>
        <w:t>XX</w:t>
      </w:r>
    </w:p>
    <w:p w14:paraId="571849D1" w14:textId="77777777" w:rsidR="00002F09" w:rsidRPr="00974533" w:rsidRDefault="00002F09" w:rsidP="00002F09">
      <w:pPr>
        <w:rPr>
          <w:b/>
          <w:color w:val="000000"/>
          <w:shd w:val="clear" w:color="auto" w:fill="F8F8F8"/>
        </w:rPr>
      </w:pPr>
      <w:r w:rsidRPr="00974533">
        <w:rPr>
          <w:b/>
          <w:color w:val="000000"/>
          <w:shd w:val="clear" w:color="auto" w:fill="F8F8F8"/>
        </w:rPr>
        <w:t>Extra charge:  Dependent on typesetting</w:t>
      </w:r>
    </w:p>
    <w:p w14:paraId="54D332AE" w14:textId="454C26DC" w:rsidR="000C3386" w:rsidRDefault="000C3386" w:rsidP="000C3386">
      <w:pPr>
        <w:pStyle w:val="Titolocapitolo"/>
        <w:numPr>
          <w:ilvl w:val="0"/>
          <w:numId w:val="0"/>
        </w:numPr>
        <w:spacing w:line="480" w:lineRule="auto"/>
        <w:outlineLvl w:val="0"/>
        <w:rPr>
          <w:sz w:val="24"/>
          <w:lang w:val="en-US"/>
        </w:rPr>
      </w:pPr>
    </w:p>
    <w:p w14:paraId="157BA41C" w14:textId="43538603" w:rsidR="000C3386" w:rsidRDefault="000C3386" w:rsidP="000C3386">
      <w:pPr>
        <w:pStyle w:val="Titolocapitolo"/>
        <w:numPr>
          <w:ilvl w:val="0"/>
          <w:numId w:val="0"/>
        </w:numPr>
        <w:spacing w:line="480" w:lineRule="auto"/>
        <w:outlineLvl w:val="0"/>
        <w:rPr>
          <w:sz w:val="24"/>
          <w:lang w:val="en-US"/>
        </w:rPr>
      </w:pPr>
    </w:p>
    <w:p w14:paraId="26407D5B" w14:textId="50C8A4D4" w:rsidR="000C3386" w:rsidRPr="00E174C6" w:rsidRDefault="00E174C6" w:rsidP="000C3386">
      <w:pPr>
        <w:pStyle w:val="Titolocapitolo"/>
        <w:numPr>
          <w:ilvl w:val="0"/>
          <w:numId w:val="0"/>
        </w:numPr>
        <w:spacing w:line="480" w:lineRule="auto"/>
        <w:outlineLvl w:val="0"/>
        <w:rPr>
          <w:sz w:val="24"/>
          <w:lang w:val="en-US"/>
        </w:rPr>
      </w:pPr>
      <w:r w:rsidRPr="00E174C6">
        <w:rPr>
          <w:sz w:val="24"/>
        </w:rPr>
        <w:t>International consensus on fluoride programmes for Early Childhood Caries prevention in early education settings: A systematic overview and Delphi approach</w:t>
      </w:r>
    </w:p>
    <w:p w14:paraId="617059F3" w14:textId="77777777" w:rsidR="00E174C6" w:rsidRDefault="00E174C6" w:rsidP="000C3386">
      <w:pPr>
        <w:pStyle w:val="Titolocapitolo"/>
        <w:numPr>
          <w:ilvl w:val="0"/>
          <w:numId w:val="0"/>
        </w:numPr>
        <w:spacing w:line="480" w:lineRule="auto"/>
        <w:outlineLvl w:val="0"/>
        <w:rPr>
          <w:sz w:val="24"/>
        </w:rPr>
      </w:pPr>
    </w:p>
    <w:p w14:paraId="509BCC00" w14:textId="2AEC3612" w:rsidR="000C3386" w:rsidRDefault="00E174C6" w:rsidP="000C3386">
      <w:pPr>
        <w:pStyle w:val="Titolocapitolo"/>
        <w:numPr>
          <w:ilvl w:val="0"/>
          <w:numId w:val="0"/>
        </w:numPr>
        <w:spacing w:line="480" w:lineRule="auto"/>
        <w:outlineLvl w:val="0"/>
        <w:rPr>
          <w:b w:val="0"/>
          <w:bCs/>
          <w:sz w:val="24"/>
        </w:rPr>
      </w:pPr>
      <w:r w:rsidRPr="00E174C6">
        <w:rPr>
          <w:b w:val="0"/>
          <w:bCs/>
          <w:sz w:val="24"/>
        </w:rPr>
        <w:t>Lamis Abuhaloob</w:t>
      </w:r>
      <w:r w:rsidRPr="00C55922">
        <w:rPr>
          <w:b w:val="0"/>
          <w:bCs/>
          <w:sz w:val="24"/>
          <w:vertAlign w:val="superscript"/>
        </w:rPr>
        <w:t>1</w:t>
      </w:r>
      <w:r w:rsidRPr="00E174C6">
        <w:rPr>
          <w:b w:val="0"/>
          <w:bCs/>
          <w:sz w:val="24"/>
        </w:rPr>
        <w:t xml:space="preserve">, David </w:t>
      </w:r>
      <w:r w:rsidR="00532456">
        <w:rPr>
          <w:b w:val="0"/>
          <w:bCs/>
          <w:sz w:val="24"/>
        </w:rPr>
        <w:t xml:space="preserve">I </w:t>
      </w:r>
      <w:r w:rsidRPr="00E174C6">
        <w:rPr>
          <w:b w:val="0"/>
          <w:bCs/>
          <w:sz w:val="24"/>
        </w:rPr>
        <w:t>Conway</w:t>
      </w:r>
      <w:r w:rsidRPr="00C55922">
        <w:rPr>
          <w:b w:val="0"/>
          <w:bCs/>
          <w:sz w:val="24"/>
          <w:vertAlign w:val="superscript"/>
        </w:rPr>
        <w:t>1</w:t>
      </w:r>
      <w:r w:rsidRPr="00E174C6">
        <w:rPr>
          <w:b w:val="0"/>
          <w:bCs/>
          <w:sz w:val="24"/>
        </w:rPr>
        <w:t>, Alex Blokland</w:t>
      </w:r>
      <w:r w:rsidRPr="00C55922">
        <w:rPr>
          <w:b w:val="0"/>
          <w:bCs/>
          <w:sz w:val="24"/>
          <w:vertAlign w:val="superscript"/>
        </w:rPr>
        <w:t>2</w:t>
      </w:r>
      <w:r w:rsidRPr="00E174C6">
        <w:rPr>
          <w:b w:val="0"/>
          <w:bCs/>
          <w:sz w:val="24"/>
        </w:rPr>
        <w:t>, Al Ross</w:t>
      </w:r>
      <w:r w:rsidRPr="00C55922">
        <w:rPr>
          <w:b w:val="0"/>
          <w:bCs/>
          <w:sz w:val="24"/>
          <w:vertAlign w:val="superscript"/>
        </w:rPr>
        <w:t>3</w:t>
      </w:r>
    </w:p>
    <w:p w14:paraId="17CE3C9A" w14:textId="77777777" w:rsidR="00E174C6" w:rsidRPr="00E174C6" w:rsidRDefault="00E174C6" w:rsidP="000C3386">
      <w:pPr>
        <w:pStyle w:val="Titolocapitolo"/>
        <w:numPr>
          <w:ilvl w:val="0"/>
          <w:numId w:val="0"/>
        </w:numPr>
        <w:spacing w:line="480" w:lineRule="auto"/>
        <w:outlineLvl w:val="0"/>
        <w:rPr>
          <w:b w:val="0"/>
          <w:bCs/>
          <w:sz w:val="24"/>
          <w:lang w:val="en-US"/>
        </w:rPr>
      </w:pPr>
    </w:p>
    <w:p w14:paraId="56B52BAC" w14:textId="7A48AB42" w:rsidR="00E174C6" w:rsidRPr="00101B66" w:rsidRDefault="00E174C6" w:rsidP="00E174C6">
      <w:pPr>
        <w:pStyle w:val="Titolocapitolo"/>
        <w:spacing w:line="480" w:lineRule="auto"/>
        <w:ind w:left="0"/>
        <w:outlineLvl w:val="0"/>
        <w:rPr>
          <w:b w:val="0"/>
          <w:bCs/>
          <w:sz w:val="24"/>
          <w:lang w:val="en-US"/>
        </w:rPr>
      </w:pPr>
      <w:r w:rsidRPr="00E174C6">
        <w:rPr>
          <w:b w:val="0"/>
          <w:bCs/>
          <w:sz w:val="24"/>
          <w:lang w:val="en-US"/>
        </w:rPr>
        <w:t>Department of Dental Public Health, School of Medicine, Dentistry, and Nursing, University of Glasgow</w:t>
      </w:r>
      <w:r w:rsidRPr="00101B66">
        <w:rPr>
          <w:b w:val="0"/>
          <w:bCs/>
          <w:sz w:val="24"/>
          <w:lang w:val="en-US"/>
        </w:rPr>
        <w:t xml:space="preserve">, </w:t>
      </w:r>
      <w:r w:rsidRPr="00E174C6">
        <w:rPr>
          <w:b w:val="0"/>
          <w:bCs/>
          <w:sz w:val="24"/>
          <w:lang w:val="en-US"/>
        </w:rPr>
        <w:t>R1012 Lev, G2 3JZ, Glasgow, United Kingdom</w:t>
      </w:r>
    </w:p>
    <w:p w14:paraId="09A41387" w14:textId="0FF266BD" w:rsidR="00E174C6" w:rsidRPr="00101B66" w:rsidRDefault="00E174C6" w:rsidP="00E174C6">
      <w:pPr>
        <w:pStyle w:val="Titolocapitolo"/>
        <w:ind w:left="0"/>
        <w:rPr>
          <w:b w:val="0"/>
          <w:bCs/>
          <w:sz w:val="24"/>
        </w:rPr>
      </w:pPr>
      <w:r w:rsidRPr="00101B66">
        <w:rPr>
          <w:b w:val="0"/>
          <w:bCs/>
          <w:sz w:val="24"/>
          <w:shd w:val="clear" w:color="auto" w:fill="FFFFFF"/>
        </w:rPr>
        <w:t xml:space="preserve">Department of Epidemiology and Public Health, University College London, </w:t>
      </w:r>
      <w:r w:rsidRPr="00101B66">
        <w:rPr>
          <w:b w:val="0"/>
          <w:bCs/>
          <w:sz w:val="24"/>
        </w:rPr>
        <w:t>1-19 Torrington Place, WC1E 6BT, London, United Kingdom</w:t>
      </w:r>
    </w:p>
    <w:p w14:paraId="130EB58D" w14:textId="1B662B36" w:rsidR="00E174C6" w:rsidRPr="00E174C6" w:rsidRDefault="00E174C6" w:rsidP="00E174C6">
      <w:pPr>
        <w:pStyle w:val="Titolocapitolo"/>
        <w:spacing w:line="480" w:lineRule="auto"/>
        <w:ind w:left="0"/>
        <w:outlineLvl w:val="0"/>
        <w:rPr>
          <w:b w:val="0"/>
          <w:bCs/>
          <w:sz w:val="24"/>
          <w:lang w:val="en-US"/>
        </w:rPr>
      </w:pPr>
      <w:r w:rsidRPr="00101B66">
        <w:rPr>
          <w:b w:val="0"/>
          <w:bCs/>
          <w:sz w:val="24"/>
          <w:shd w:val="clear" w:color="auto" w:fill="FFFFFF"/>
        </w:rPr>
        <w:t>Centre for Health Innovation, School of Health, Education, Policing and Sciences, Staffordshire University,</w:t>
      </w:r>
      <w:r w:rsidR="00101B66">
        <w:rPr>
          <w:b w:val="0"/>
          <w:bCs/>
          <w:sz w:val="24"/>
          <w:shd w:val="clear" w:color="auto" w:fill="FFFFFF"/>
        </w:rPr>
        <w:t xml:space="preserve"> </w:t>
      </w:r>
      <w:r w:rsidRPr="00101B66">
        <w:rPr>
          <w:b w:val="0"/>
          <w:bCs/>
          <w:sz w:val="24"/>
        </w:rPr>
        <w:t>Blackheath Lane, ST18 0YG, Stafford, United Kingdom</w:t>
      </w:r>
    </w:p>
    <w:p w14:paraId="15CCED38" w14:textId="71B544E6" w:rsidR="000C3386" w:rsidRPr="00E174C6" w:rsidRDefault="000C3386" w:rsidP="000C3386">
      <w:pPr>
        <w:pStyle w:val="Titolocapitolo"/>
        <w:numPr>
          <w:ilvl w:val="0"/>
          <w:numId w:val="0"/>
        </w:numPr>
        <w:spacing w:line="480" w:lineRule="auto"/>
        <w:outlineLvl w:val="0"/>
        <w:rPr>
          <w:sz w:val="24"/>
          <w:lang w:val="en-US"/>
        </w:rPr>
      </w:pPr>
    </w:p>
    <w:p w14:paraId="5221174D" w14:textId="532433E8" w:rsidR="000C3386" w:rsidRPr="00E174C6" w:rsidRDefault="000C3386" w:rsidP="000C3386">
      <w:pPr>
        <w:pStyle w:val="Titolocapitolo"/>
        <w:numPr>
          <w:ilvl w:val="0"/>
          <w:numId w:val="0"/>
        </w:numPr>
        <w:spacing w:line="480" w:lineRule="auto"/>
        <w:outlineLvl w:val="0"/>
        <w:rPr>
          <w:sz w:val="24"/>
          <w:lang w:val="en-US"/>
        </w:rPr>
      </w:pPr>
      <w:r w:rsidRPr="00E174C6">
        <w:rPr>
          <w:sz w:val="24"/>
          <w:lang w:val="en-US"/>
        </w:rPr>
        <w:t>Corresponding Author:</w:t>
      </w:r>
    </w:p>
    <w:p w14:paraId="2EE82DF7" w14:textId="32944607" w:rsidR="000C3386" w:rsidRPr="00E174C6" w:rsidRDefault="00E174C6" w:rsidP="000C3386">
      <w:pPr>
        <w:pStyle w:val="Titolocapitolo"/>
        <w:numPr>
          <w:ilvl w:val="0"/>
          <w:numId w:val="0"/>
        </w:numPr>
        <w:spacing w:line="480" w:lineRule="auto"/>
        <w:outlineLvl w:val="0"/>
        <w:rPr>
          <w:b w:val="0"/>
          <w:bCs/>
          <w:color w:val="000000" w:themeColor="text1"/>
          <w:sz w:val="24"/>
          <w:lang w:val="en-US"/>
        </w:rPr>
      </w:pPr>
      <w:hyperlink r:id="rId11" w:history="1">
        <w:r w:rsidRPr="00E174C6">
          <w:rPr>
            <w:rStyle w:val="Hyperlink"/>
            <w:b w:val="0"/>
            <w:bCs/>
            <w:color w:val="000000" w:themeColor="text1"/>
            <w:sz w:val="24"/>
            <w:u w:val="none"/>
          </w:rPr>
          <w:t>Dr. Lamis Abuhaloob </w:t>
        </w:r>
      </w:hyperlink>
      <w:r w:rsidRPr="00E174C6">
        <w:rPr>
          <w:b w:val="0"/>
          <w:bCs/>
          <w:color w:val="000000" w:themeColor="text1"/>
          <w:sz w:val="24"/>
        </w:rPr>
        <w:t> (</w:t>
      </w:r>
      <w:hyperlink r:id="rId12" w:history="1">
        <w:r w:rsidRPr="00E174C6">
          <w:rPr>
            <w:rStyle w:val="Hyperlink"/>
            <w:b w:val="0"/>
            <w:bCs/>
            <w:color w:val="000000" w:themeColor="text1"/>
            <w:sz w:val="24"/>
            <w:u w:val="none"/>
          </w:rPr>
          <w:t>lamisabuhaloob@yahoo.com</w:t>
        </w:r>
      </w:hyperlink>
      <w:r w:rsidRPr="00E174C6">
        <w:rPr>
          <w:b w:val="0"/>
          <w:bCs/>
          <w:color w:val="000000" w:themeColor="text1"/>
          <w:sz w:val="24"/>
        </w:rPr>
        <w:t>)</w:t>
      </w:r>
    </w:p>
    <w:p w14:paraId="3824DFCB" w14:textId="77777777" w:rsidR="00E174C6" w:rsidRDefault="00E174C6" w:rsidP="000C3386">
      <w:pPr>
        <w:pStyle w:val="Titolocapitolo"/>
        <w:numPr>
          <w:ilvl w:val="0"/>
          <w:numId w:val="0"/>
        </w:numPr>
        <w:spacing w:line="480" w:lineRule="auto"/>
        <w:outlineLvl w:val="0"/>
        <w:rPr>
          <w:sz w:val="24"/>
          <w:lang w:val="en-US"/>
        </w:rPr>
      </w:pPr>
    </w:p>
    <w:p w14:paraId="2F176450" w14:textId="15B76831" w:rsidR="000C3386" w:rsidRPr="00E174C6" w:rsidRDefault="000C3386" w:rsidP="000C3386">
      <w:pPr>
        <w:pStyle w:val="Titolocapitolo"/>
        <w:numPr>
          <w:ilvl w:val="0"/>
          <w:numId w:val="0"/>
        </w:numPr>
        <w:spacing w:line="480" w:lineRule="auto"/>
        <w:outlineLvl w:val="0"/>
        <w:rPr>
          <w:sz w:val="24"/>
          <w:lang w:val="en-US"/>
        </w:rPr>
      </w:pPr>
      <w:r w:rsidRPr="00E174C6">
        <w:rPr>
          <w:sz w:val="24"/>
          <w:lang w:val="en-US"/>
        </w:rPr>
        <w:t>Keywords:</w:t>
      </w:r>
    </w:p>
    <w:p w14:paraId="20B53A7B" w14:textId="0574E9A3" w:rsidR="000C3386" w:rsidRDefault="00E174C6" w:rsidP="000C3386">
      <w:pPr>
        <w:pStyle w:val="Titolocapitolo"/>
        <w:numPr>
          <w:ilvl w:val="0"/>
          <w:numId w:val="0"/>
        </w:numPr>
        <w:spacing w:line="480" w:lineRule="auto"/>
        <w:outlineLvl w:val="0"/>
        <w:rPr>
          <w:b w:val="0"/>
          <w:bCs/>
          <w:sz w:val="24"/>
        </w:rPr>
      </w:pPr>
      <w:r w:rsidRPr="00E174C6">
        <w:rPr>
          <w:b w:val="0"/>
          <w:bCs/>
          <w:sz w:val="24"/>
        </w:rPr>
        <w:t>Fluoride, Toothbrushing, Early Childhood Caries, Fluoridated toothpaste, Kindergarten, Education setting</w:t>
      </w:r>
    </w:p>
    <w:p w14:paraId="12762090" w14:textId="58CBF726" w:rsidR="00707148" w:rsidRDefault="00707148">
      <w:pPr>
        <w:spacing w:after="160" w:line="259" w:lineRule="auto"/>
        <w:rPr>
          <w:bCs/>
        </w:rPr>
      </w:pPr>
      <w:r>
        <w:rPr>
          <w:b/>
          <w:bCs/>
        </w:rPr>
        <w:br w:type="page"/>
      </w:r>
    </w:p>
    <w:p w14:paraId="4D274F2E" w14:textId="77777777" w:rsidR="00101B66" w:rsidRPr="00101B66" w:rsidRDefault="00101B66" w:rsidP="00101B66">
      <w:pPr>
        <w:pStyle w:val="Heading1"/>
        <w:spacing w:before="0" w:beforeAutospacing="0" w:after="0" w:afterAutospacing="0" w:line="480" w:lineRule="auto"/>
        <w:rPr>
          <w:sz w:val="24"/>
          <w:szCs w:val="24"/>
        </w:rPr>
      </w:pPr>
      <w:bookmarkStart w:id="0" w:name="_Hlk130292192"/>
      <w:r w:rsidRPr="00101B66">
        <w:rPr>
          <w:sz w:val="24"/>
          <w:szCs w:val="24"/>
        </w:rPr>
        <w:lastRenderedPageBreak/>
        <w:t>Abstract</w:t>
      </w:r>
    </w:p>
    <w:p w14:paraId="78157811" w14:textId="53185C0E" w:rsidR="00101B66" w:rsidRPr="00101B66" w:rsidRDefault="00101B66" w:rsidP="00101B66">
      <w:pPr>
        <w:spacing w:line="480" w:lineRule="auto"/>
        <w:jc w:val="both"/>
        <w:rPr>
          <w:bCs/>
          <w:iCs/>
          <w:shd w:val="clear" w:color="auto" w:fill="FFFFFF"/>
        </w:rPr>
      </w:pPr>
      <w:r w:rsidRPr="00101B66">
        <w:rPr>
          <w:b/>
          <w:i/>
          <w:shd w:val="clear" w:color="auto" w:fill="FFFFFF"/>
        </w:rPr>
        <w:t>Objectives:</w:t>
      </w:r>
      <w:r w:rsidRPr="00101B66">
        <w:rPr>
          <w:bCs/>
          <w:iCs/>
          <w:shd w:val="clear" w:color="auto" w:fill="FFFFFF"/>
        </w:rPr>
        <w:t xml:space="preserve"> (1) </w:t>
      </w:r>
      <w:r w:rsidR="006462B5">
        <w:rPr>
          <w:bCs/>
          <w:iCs/>
          <w:shd w:val="clear" w:color="auto" w:fill="FFFFFF"/>
        </w:rPr>
        <w:t>T</w:t>
      </w:r>
      <w:r w:rsidRPr="00101B66">
        <w:rPr>
          <w:bCs/>
          <w:iCs/>
          <w:shd w:val="clear" w:color="auto" w:fill="FFFFFF"/>
        </w:rPr>
        <w:t xml:space="preserve">o assess and develop international expert consensus on the evidence for fluoride-based interventions in </w:t>
      </w:r>
      <w:r w:rsidR="005872B3">
        <w:rPr>
          <w:bCs/>
          <w:iCs/>
          <w:shd w:val="clear" w:color="auto" w:fill="FFFFFF"/>
        </w:rPr>
        <w:t>E</w:t>
      </w:r>
      <w:r w:rsidRPr="00101B66">
        <w:rPr>
          <w:bCs/>
          <w:iCs/>
          <w:shd w:val="clear" w:color="auto" w:fill="FFFFFF"/>
        </w:rPr>
        <w:t>arly</w:t>
      </w:r>
      <w:r w:rsidR="007950A1">
        <w:rPr>
          <w:bCs/>
          <w:iCs/>
          <w:shd w:val="clear" w:color="auto" w:fill="FFFFFF"/>
        </w:rPr>
        <w:t>-</w:t>
      </w:r>
      <w:r w:rsidRPr="00101B66">
        <w:rPr>
          <w:bCs/>
          <w:iCs/>
          <w:shd w:val="clear" w:color="auto" w:fill="FFFFFF"/>
        </w:rPr>
        <w:t>year</w:t>
      </w:r>
      <w:r w:rsidR="007950A1">
        <w:rPr>
          <w:bCs/>
          <w:iCs/>
          <w:shd w:val="clear" w:color="auto" w:fill="FFFFFF"/>
        </w:rPr>
        <w:t>-</w:t>
      </w:r>
      <w:r w:rsidR="005872B3">
        <w:rPr>
          <w:bCs/>
          <w:iCs/>
          <w:shd w:val="clear" w:color="auto" w:fill="FFFFFF"/>
        </w:rPr>
        <w:t>E</w:t>
      </w:r>
      <w:r w:rsidRPr="00101B66">
        <w:rPr>
          <w:bCs/>
          <w:iCs/>
          <w:shd w:val="clear" w:color="auto" w:fill="FFFFFF"/>
        </w:rPr>
        <w:t>ducation settings (EyE-settings;</w:t>
      </w:r>
      <w:r w:rsidR="005872B3">
        <w:rPr>
          <w:bCs/>
          <w:iCs/>
          <w:shd w:val="clear" w:color="auto" w:fill="FFFFFF"/>
        </w:rPr>
        <w:t xml:space="preserve"> </w:t>
      </w:r>
      <w:r w:rsidRPr="00101B66">
        <w:rPr>
          <w:bCs/>
          <w:iCs/>
          <w:shd w:val="clear" w:color="auto" w:fill="FFFFFF"/>
        </w:rPr>
        <w:t>kindergartens/nursery and primary schools) for reducing Early Childhood Caries (ECC) and (2) to synthesise clear programme-level recommendations to</w:t>
      </w:r>
      <w:r w:rsidR="006462B5">
        <w:rPr>
          <w:bCs/>
          <w:iCs/>
          <w:shd w:val="clear" w:color="auto" w:fill="FFFFFF"/>
        </w:rPr>
        <w:t xml:space="preserve"> prevent</w:t>
      </w:r>
      <w:r w:rsidRPr="00101B66">
        <w:rPr>
          <w:bCs/>
          <w:iCs/>
          <w:shd w:val="clear" w:color="auto" w:fill="FFFFFF"/>
        </w:rPr>
        <w:t xml:space="preserve"> ECC in this setting. </w:t>
      </w:r>
      <w:r w:rsidRPr="00101B66">
        <w:rPr>
          <w:b/>
          <w:i/>
          <w:shd w:val="clear" w:color="auto" w:fill="FFFFFF"/>
        </w:rPr>
        <w:t>Basic research design:</w:t>
      </w:r>
      <w:r w:rsidRPr="00101B66">
        <w:rPr>
          <w:bCs/>
          <w:iCs/>
          <w:shd w:val="clear" w:color="auto" w:fill="FFFFFF"/>
        </w:rPr>
        <w:t xml:space="preserve"> </w:t>
      </w:r>
      <w:r w:rsidR="006462B5">
        <w:rPr>
          <w:bCs/>
          <w:iCs/>
          <w:shd w:val="clear" w:color="auto" w:fill="FFFFFF"/>
        </w:rPr>
        <w:t>S</w:t>
      </w:r>
      <w:r w:rsidRPr="00101B66">
        <w:rPr>
          <w:bCs/>
          <w:iCs/>
          <w:shd w:val="clear" w:color="auto" w:fill="FFFFFF"/>
        </w:rPr>
        <w:t xml:space="preserve">ystematic overview of systematic reviews, trials, and observational studies to identify and appraise the available evidence on the effectiveness and cost-effectiveness of </w:t>
      </w:r>
      <w:r w:rsidR="00893917" w:rsidRPr="00101B66">
        <w:rPr>
          <w:bCs/>
          <w:iCs/>
          <w:shd w:val="clear" w:color="auto" w:fill="FFFFFF"/>
        </w:rPr>
        <w:t>fluoride-based interventions</w:t>
      </w:r>
      <w:r w:rsidRPr="00101B66">
        <w:rPr>
          <w:bCs/>
          <w:iCs/>
          <w:shd w:val="clear" w:color="auto" w:fill="FFFFFF"/>
        </w:rPr>
        <w:t xml:space="preserve"> in EyE-settings. This was followed by a three-stage modified Delphi exercise. </w:t>
      </w:r>
      <w:r w:rsidRPr="00101B66">
        <w:rPr>
          <w:b/>
          <w:i/>
          <w:shd w:val="clear" w:color="auto" w:fill="FFFFFF"/>
        </w:rPr>
        <w:t>Participants:</w:t>
      </w:r>
      <w:r w:rsidRPr="00101B66">
        <w:rPr>
          <w:bCs/>
          <w:iCs/>
          <w:shd w:val="clear" w:color="auto" w:fill="FFFFFF"/>
        </w:rPr>
        <w:t xml:space="preserve"> Delphi panel </w:t>
      </w:r>
      <w:r w:rsidR="006462B5">
        <w:rPr>
          <w:bCs/>
          <w:iCs/>
          <w:shd w:val="clear" w:color="auto" w:fill="FFFFFF"/>
        </w:rPr>
        <w:t xml:space="preserve">of </w:t>
      </w:r>
      <w:r w:rsidRPr="00101B66">
        <w:rPr>
          <w:bCs/>
          <w:iCs/>
          <w:shd w:val="clear" w:color="auto" w:fill="FFFFFF"/>
        </w:rPr>
        <w:t xml:space="preserve">21 experts. </w:t>
      </w:r>
      <w:r w:rsidRPr="00101B66">
        <w:rPr>
          <w:b/>
          <w:i/>
          <w:shd w:val="clear" w:color="auto" w:fill="FFFFFF"/>
        </w:rPr>
        <w:t>Main outcome measures:</w:t>
      </w:r>
      <w:r w:rsidRPr="00101B66">
        <w:rPr>
          <w:bCs/>
          <w:iCs/>
          <w:shd w:val="clear" w:color="auto" w:fill="FFFFFF"/>
        </w:rPr>
        <w:t xml:space="preserve"> Delphi round 1 online survey: opinions on </w:t>
      </w:r>
      <w:r w:rsidR="00893917" w:rsidRPr="00101B66">
        <w:rPr>
          <w:bCs/>
          <w:iCs/>
          <w:shd w:val="clear" w:color="auto" w:fill="FFFFFF"/>
        </w:rPr>
        <w:t>fluoride-based intervention</w:t>
      </w:r>
      <w:r w:rsidR="00C414CF">
        <w:rPr>
          <w:bCs/>
          <w:iCs/>
          <w:shd w:val="clear" w:color="auto" w:fill="FFFFFF"/>
        </w:rPr>
        <w:t>s</w:t>
      </w:r>
      <w:r w:rsidRPr="00101B66">
        <w:rPr>
          <w:bCs/>
          <w:iCs/>
          <w:shd w:val="clear" w:color="auto" w:fill="FFFFFF"/>
        </w:rPr>
        <w:t xml:space="preserve">s safety, effectiveness and feasibility; Delphi round 2, an iterative survey: group opinions and gather feedback on review findings. Consensus developed via in-depth, recorded group discussions during an online workshop. </w:t>
      </w:r>
      <w:r w:rsidRPr="00101B66">
        <w:rPr>
          <w:b/>
          <w:i/>
          <w:shd w:val="clear" w:color="auto" w:fill="FFFFFF"/>
        </w:rPr>
        <w:t>Results:</w:t>
      </w:r>
      <w:r w:rsidRPr="00101B66">
        <w:rPr>
          <w:bCs/>
          <w:iCs/>
          <w:shd w:val="clear" w:color="auto" w:fill="FFFFFF"/>
        </w:rPr>
        <w:t xml:space="preserve"> There was high-quality evidence and consensus that supervised toothbrushing in EyE-settings is safe and cost-effective, shows greater benefit to disadvantaged children, and is feasible in high and low/middle-income countries. There was more moderate support for the effectiveness and cost-effectiveness of fluoride varnish application in EyE-setting</w:t>
      </w:r>
      <w:r w:rsidR="00570B8C">
        <w:rPr>
          <w:bCs/>
          <w:iCs/>
          <w:shd w:val="clear" w:color="auto" w:fill="FFFFFF"/>
        </w:rPr>
        <w:t>s</w:t>
      </w:r>
      <w:r w:rsidRPr="00101B66">
        <w:rPr>
          <w:bCs/>
          <w:iCs/>
          <w:shd w:val="clear" w:color="auto" w:fill="FFFFFF"/>
        </w:rPr>
        <w:t xml:space="preserve"> (especially where supervised toothbrushing with fluoridated toothpaste is in place). It was agreed that policy-makers should prioritise at-risk groups where resources are limited. </w:t>
      </w:r>
      <w:r w:rsidRPr="00101B66">
        <w:rPr>
          <w:b/>
          <w:i/>
          <w:shd w:val="clear" w:color="auto" w:fill="FFFFFF"/>
        </w:rPr>
        <w:t>Conclusion:</w:t>
      </w:r>
      <w:r w:rsidRPr="00101B66">
        <w:rPr>
          <w:bCs/>
          <w:iCs/>
          <w:shd w:val="clear" w:color="auto" w:fill="FFFFFF"/>
        </w:rPr>
        <w:t xml:space="preserve"> </w:t>
      </w:r>
      <w:r w:rsidR="00570B8C">
        <w:rPr>
          <w:bCs/>
          <w:iCs/>
          <w:shd w:val="clear" w:color="auto" w:fill="FFFFFF"/>
        </w:rPr>
        <w:t>S</w:t>
      </w:r>
      <w:r w:rsidRPr="00101B66">
        <w:rPr>
          <w:bCs/>
          <w:iCs/>
          <w:shd w:val="clear" w:color="auto" w:fill="FFFFFF"/>
        </w:rPr>
        <w:t xml:space="preserve">upervised toothbrushing with fluoridated toothpaste is the most effective, cost-effective, feasible and safest mechanism of caries prevention for children in EyE-settings. </w:t>
      </w:r>
      <w:r w:rsidR="00570B8C">
        <w:rPr>
          <w:bCs/>
          <w:iCs/>
          <w:shd w:val="clear" w:color="auto" w:fill="FFFFFF"/>
        </w:rPr>
        <w:t>U</w:t>
      </w:r>
      <w:r w:rsidRPr="00101B66">
        <w:rPr>
          <w:bCs/>
          <w:iCs/>
          <w:shd w:val="clear" w:color="auto" w:fill="FFFFFF"/>
        </w:rPr>
        <w:t xml:space="preserve">niversal coverage of toothbrushing in EyE-settings is preferred but targeting </w:t>
      </w:r>
      <w:r w:rsidR="009679F8">
        <w:rPr>
          <w:bCs/>
          <w:iCs/>
          <w:shd w:val="clear" w:color="auto" w:fill="FFFFFF"/>
        </w:rPr>
        <w:t>to</w:t>
      </w:r>
      <w:r w:rsidRPr="00101B66">
        <w:rPr>
          <w:bCs/>
          <w:iCs/>
          <w:shd w:val="clear" w:color="auto" w:fill="FFFFFF"/>
        </w:rPr>
        <w:t xml:space="preserve"> need is indicated</w:t>
      </w:r>
      <w:r w:rsidR="009679F8" w:rsidRPr="009679F8">
        <w:rPr>
          <w:bCs/>
          <w:iCs/>
          <w:shd w:val="clear" w:color="auto" w:fill="FFFFFF"/>
        </w:rPr>
        <w:t xml:space="preserve"> </w:t>
      </w:r>
      <w:r w:rsidR="009679F8" w:rsidRPr="00101B66">
        <w:rPr>
          <w:bCs/>
          <w:iCs/>
          <w:shd w:val="clear" w:color="auto" w:fill="FFFFFF"/>
        </w:rPr>
        <w:t>where resources are limited</w:t>
      </w:r>
      <w:r w:rsidRPr="00101B66">
        <w:rPr>
          <w:bCs/>
          <w:iCs/>
          <w:shd w:val="clear" w:color="auto" w:fill="FFFFFF"/>
        </w:rPr>
        <w:t>.</w:t>
      </w:r>
    </w:p>
    <w:p w14:paraId="09391B7D" w14:textId="77777777" w:rsidR="00EA169E" w:rsidRDefault="00EA169E" w:rsidP="00101B66">
      <w:pPr>
        <w:pStyle w:val="Heading1"/>
        <w:spacing w:before="0" w:beforeAutospacing="0" w:after="0" w:afterAutospacing="0" w:line="480" w:lineRule="auto"/>
        <w:rPr>
          <w:sz w:val="24"/>
          <w:szCs w:val="24"/>
        </w:rPr>
      </w:pPr>
      <w:bookmarkStart w:id="1" w:name="_Toc128072474"/>
      <w:bookmarkEnd w:id="0"/>
    </w:p>
    <w:p w14:paraId="6AAC14A4" w14:textId="3F43058F" w:rsidR="00101B66" w:rsidRPr="00101B66" w:rsidRDefault="00101B66" w:rsidP="00101B66">
      <w:pPr>
        <w:pStyle w:val="Heading1"/>
        <w:spacing w:before="0" w:beforeAutospacing="0" w:after="0" w:afterAutospacing="0" w:line="480" w:lineRule="auto"/>
        <w:rPr>
          <w:sz w:val="24"/>
          <w:szCs w:val="24"/>
        </w:rPr>
      </w:pPr>
      <w:r w:rsidRPr="00101B66">
        <w:rPr>
          <w:sz w:val="24"/>
          <w:szCs w:val="24"/>
        </w:rPr>
        <w:t>Introduction</w:t>
      </w:r>
      <w:bookmarkEnd w:id="1"/>
    </w:p>
    <w:p w14:paraId="66A0CA24" w14:textId="23235FCD" w:rsidR="00101B66" w:rsidRPr="00DA5583" w:rsidRDefault="00101B66" w:rsidP="00DA5583">
      <w:pPr>
        <w:pStyle w:val="BodyText"/>
      </w:pPr>
      <w:r w:rsidRPr="00DA5583">
        <w:t xml:space="preserve">The World Health Organisation (WHO) has </w:t>
      </w:r>
      <w:r w:rsidR="004600C3" w:rsidRPr="00DA5583">
        <w:t>prioritised</w:t>
      </w:r>
      <w:r w:rsidR="00551EB1" w:rsidRPr="00DA5583">
        <w:t xml:space="preserve"> </w:t>
      </w:r>
      <w:r w:rsidR="004600C3" w:rsidRPr="00DA5583">
        <w:t xml:space="preserve">interventions </w:t>
      </w:r>
      <w:r w:rsidR="005872B3" w:rsidRPr="00DA5583">
        <w:t xml:space="preserve">to reduce </w:t>
      </w:r>
      <w:r w:rsidRPr="00DA5583">
        <w:t xml:space="preserve">Early Childhood Caries (ECC),  a global public health problem affecting children </w:t>
      </w:r>
      <w:r w:rsidRPr="00DA5583">
        <w:fldChar w:fldCharType="begin"/>
      </w:r>
      <w:r w:rsidRPr="00DA5583">
        <w:instrText xml:space="preserve"> ADDIN EN.CITE &lt;EndNote&gt;&lt;Cite&gt;&lt;Author&gt;NDIP&lt;/Author&gt;&lt;Year&gt;2020&lt;/Year&gt;&lt;RecNum&gt;149845&lt;/RecNum&gt;&lt;DisplayText&gt;(NDIP, 2020)&lt;/DisplayText&gt;&lt;record&gt;&lt;rec-number&gt;149845&lt;/rec-number&gt;&lt;foreign-keys&gt;&lt;key app="EN" db-id="w2tpsw9phr5eaye590wpdzpers9xfazz2p2s" timestamp="1724742464"&gt;149845&lt;/key&gt;&lt;/foreign-keys&gt;&lt;ref-type name="Report"&gt;27&lt;/ref-type&gt;&lt;contributors&gt;&lt;authors&gt;&lt;author&gt;NDIP, &lt;/author&gt;&lt;/authors&gt;&lt;tertiary-authors&gt;&lt;author&gt;Public Health Scotland&lt;/author&gt;&lt;/tertiary-authors&gt;&lt;/contributors&gt;&lt;titles&gt;&lt;title&gt;Report of the 2020 Detailed Inspection Programme of Primary 1 Children and the Basic Inspection of Primary 1 and Primary 7 children&lt;/title&gt;&lt;/titles&gt;&lt;dates&gt;&lt;year&gt;2020&lt;/year&gt;&lt;pub-dates&gt;&lt;date&gt;20 October 2020&lt;/date&gt;&lt;/pub-dates&gt;&lt;/dates&gt;&lt;pub-location&gt;Scotland, United Kingdom&lt;/pub-location&gt;&lt;publisher&gt;National Dental Inspection Programme (NDIP)&lt;/publisher&gt;&lt;urls&gt;&lt;related-urls&gt;&lt;url&gt;https://www.scottishdental.org/wp-content/uploads/2020/10/2020-10-20-ndip-report.pdf&lt;/url&gt;&lt;/related-urls&gt;&lt;/urls&gt;&lt;/record&gt;&lt;/Cite&gt;&lt;/EndNote&gt;</w:instrText>
      </w:r>
      <w:r w:rsidRPr="00DA5583">
        <w:fldChar w:fldCharType="separate"/>
      </w:r>
      <w:r w:rsidRPr="00DA5583">
        <w:rPr>
          <w:noProof/>
        </w:rPr>
        <w:t>(NDIP, 2020)</w:t>
      </w:r>
      <w:r w:rsidRPr="00DA5583">
        <w:fldChar w:fldCharType="end"/>
      </w:r>
      <w:r w:rsidRPr="00DA5583">
        <w:t xml:space="preserve">. </w:t>
      </w:r>
      <w:r w:rsidR="00512B3C" w:rsidRPr="00DA5583">
        <w:t>Approximately</w:t>
      </w:r>
      <w:r w:rsidRPr="00DA5583">
        <w:t xml:space="preserve"> 514 million children worldwide (43% of the population) have </w:t>
      </w:r>
      <w:r w:rsidR="004600C3" w:rsidRPr="00DA5583">
        <w:t>ECC</w:t>
      </w:r>
      <w:r w:rsidRPr="00DA5583">
        <w:t xml:space="preserve"> , with three-quarters of those with untreated decay living in low/middle-income countries </w:t>
      </w:r>
      <w:r w:rsidRPr="00DA5583">
        <w:fldChar w:fldCharType="begin"/>
      </w:r>
      <w:r w:rsidRPr="00DA5583">
        <w:instrText xml:space="preserve"> ADDIN EN.CITE &lt;EndNote&gt;&lt;Cite&gt;&lt;Author&gt;WHO&lt;/Author&gt;&lt;Year&gt;2022&lt;/Year&gt;&lt;RecNum&gt;149846&lt;/RecNum&gt;&lt;DisplayText&gt;(WHO, 2022)&lt;/DisplayText&gt;&lt;record&gt;&lt;rec-number&gt;149846&lt;/rec-number&gt;&lt;foreign-keys&gt;&lt;key app="EN" db-id="w2tpsw9phr5eaye590wpdzpers9xfazz2p2s" timestamp="1724742465"&gt;149846&lt;/key&gt;&lt;/foreign-keys&gt;&lt;ref-type name="Report"&gt;27&lt;/ref-type&gt;&lt;contributors&gt;&lt;authors&gt;&lt;author&gt;WHO,&lt;/author&gt;&lt;/authors&gt;&lt;/contributors&gt;&lt;titles&gt;&lt;title&gt;Global oral health status report: towards universal health coverage for oral health by 2030: executive summary&lt;/title&gt;&lt;/titles&gt;&lt;dates&gt;&lt;year&gt;2022&lt;/year&gt;&lt;pub-dates&gt;&lt;date&gt;18 November 2022&lt;/date&gt;&lt;/pub-dates&gt;&lt;/dates&gt;&lt;pub-location&gt;Geneva, Switzerland&lt;/pub-location&gt;&lt;publisher&gt;World Health Organization&lt;/publisher&gt;&lt;urls&gt;&lt;related-urls&gt;&lt;url&gt;https://www.who.int/publications/i/item/9789240061569&lt;/url&gt;&lt;/related-urls&gt;&lt;/urls&gt;&lt;/record&gt;&lt;/Cite&gt;&lt;/EndNote&gt;</w:instrText>
      </w:r>
      <w:r w:rsidRPr="00DA5583">
        <w:fldChar w:fldCharType="separate"/>
      </w:r>
      <w:r w:rsidRPr="00DA5583">
        <w:rPr>
          <w:noProof/>
        </w:rPr>
        <w:t>(WHO, 2022)</w:t>
      </w:r>
      <w:r w:rsidRPr="00DA5583">
        <w:fldChar w:fldCharType="end"/>
      </w:r>
      <w:r w:rsidRPr="00DA5583">
        <w:t>.</w:t>
      </w:r>
    </w:p>
    <w:p w14:paraId="4177BCDE" w14:textId="01751EFF" w:rsidR="00101B66" w:rsidRPr="00DA5583" w:rsidRDefault="001A016E" w:rsidP="00DA5583">
      <w:pPr>
        <w:pStyle w:val="BodyText"/>
      </w:pPr>
      <w:r w:rsidRPr="00DA5583">
        <w:t>The</w:t>
      </w:r>
      <w:r w:rsidR="00101B66" w:rsidRPr="00DA5583">
        <w:t xml:space="preserve"> WHO</w:t>
      </w:r>
      <w:r w:rsidRPr="00DA5583">
        <w:t xml:space="preserve"> (2019)</w:t>
      </w:r>
      <w:r w:rsidR="00101B66" w:rsidRPr="00DA5583">
        <w:t xml:space="preserve"> manual for ending ECC outlined </w:t>
      </w:r>
      <w:r w:rsidR="00D25301" w:rsidRPr="00DA5583">
        <w:t>the effective</w:t>
      </w:r>
      <w:r w:rsidR="00101B66" w:rsidRPr="00DA5583">
        <w:t xml:space="preserve"> role of </w:t>
      </w:r>
      <w:r w:rsidR="005872B3" w:rsidRPr="00DA5583">
        <w:t xml:space="preserve">EyE </w:t>
      </w:r>
      <w:r w:rsidR="00314C71" w:rsidRPr="00DA5583">
        <w:t>fluoride-based intervention</w:t>
      </w:r>
      <w:r w:rsidR="005872B3" w:rsidRPr="00DA5583">
        <w:t>s</w:t>
      </w:r>
      <w:r w:rsidR="00D25301" w:rsidRPr="00DA5583">
        <w:t xml:space="preserve"> in reducing ECC</w:t>
      </w:r>
      <w:r w:rsidR="005872B3" w:rsidRPr="00DA5583">
        <w:t xml:space="preserve">: </w:t>
      </w:r>
      <w:r w:rsidR="00D25301" w:rsidRPr="00DA5583">
        <w:t>routine supervised tooth brushing with fluoride toothpaste</w:t>
      </w:r>
      <w:r w:rsidR="00101B66" w:rsidRPr="00DA5583">
        <w:t xml:space="preserve"> </w:t>
      </w:r>
      <w:r w:rsidR="00101B66" w:rsidRPr="00DA5583">
        <w:fldChar w:fldCharType="begin"/>
      </w:r>
      <w:r w:rsidR="00E21AF4" w:rsidRPr="00DA5583">
        <w:instrText xml:space="preserve"> ADDIN EN.CITE &lt;EndNote&gt;&lt;Cite&gt;&lt;Author&gt;Petersen&lt;/Author&gt;&lt;Year&gt;2015&lt;/Year&gt;&lt;RecNum&gt;149133&lt;/RecNum&gt;&lt;DisplayText&gt;(Petersen&lt;style face="italic"&gt; et al.&lt;/style&gt;, 2015a)&lt;/DisplayText&gt;&lt;record&gt;&lt;rec-number&gt;149133&lt;/rec-number&gt;&lt;foreign-keys&gt;&lt;key app="EN" db-id="w2tpsw9phr5eaye590wpdzpers9xfazz2p2s" timestamp="1706447080"&gt;149133&lt;/key&gt;&lt;/foreign-keys&gt;&lt;ref-type name="Journal Article"&gt;17&lt;/ref-type&gt;&lt;contributors&gt;&lt;authors&gt;&lt;author&gt;Petersen, PE&lt;/author&gt;&lt;author&gt;Hunsrisakhun, J&lt;/author&gt;&lt;author&gt;Thearmontree, A&lt;/author&gt;&lt;author&gt;Pithpornchaiyakul, S&lt;/author&gt;&lt;author&gt;Hintao, J&lt;/author&gt;&lt;author&gt;Jürgensen, N&lt;/author&gt;&lt;author&gt;Ellwood, RP&lt;/author&gt;&lt;/authors&gt;&lt;/contributors&gt;&lt;titles&gt;&lt;title&gt;School-based intervention for improving the oral health of children in southern Thailand&lt;/title&gt;&lt;secondary-title&gt;Community Dent Health&lt;/secondary-title&gt;&lt;/titles&gt;&lt;periodical&gt;&lt;full-title&gt;Community Dent Health&lt;/full-title&gt;&lt;/periodical&gt;&lt;pages&gt;44-50&lt;/pages&gt;&lt;volume&gt;32&lt;/volume&gt;&lt;number&gt;1&lt;/number&gt;&lt;dates&gt;&lt;year&gt;2015&lt;/year&gt;&lt;/dates&gt;&lt;isbn&gt;0265-539X&lt;/isbn&gt;&lt;urls&gt;&lt;/urls&gt;&lt;/record&gt;&lt;/Cite&gt;&lt;/EndNote&gt;</w:instrText>
      </w:r>
      <w:r w:rsidR="00101B66" w:rsidRPr="00DA5583">
        <w:fldChar w:fldCharType="separate"/>
      </w:r>
      <w:r w:rsidR="00E21AF4" w:rsidRPr="00DA5583">
        <w:rPr>
          <w:noProof/>
        </w:rPr>
        <w:t>(Petersen</w:t>
      </w:r>
      <w:r w:rsidR="00E21AF4" w:rsidRPr="00DA5583">
        <w:rPr>
          <w:i/>
          <w:noProof/>
        </w:rPr>
        <w:t xml:space="preserve"> et al.</w:t>
      </w:r>
      <w:r w:rsidR="00E21AF4" w:rsidRPr="00DA5583">
        <w:rPr>
          <w:noProof/>
        </w:rPr>
        <w:t>, 2015a)</w:t>
      </w:r>
      <w:r w:rsidR="00101B66" w:rsidRPr="00DA5583">
        <w:fldChar w:fldCharType="end"/>
      </w:r>
      <w:r w:rsidR="00101B66" w:rsidRPr="00DA5583">
        <w:t xml:space="preserve">; fluoridated salt or milk programmes </w:t>
      </w:r>
      <w:r w:rsidR="00101B66" w:rsidRPr="00DA5583">
        <w:fldChar w:fldCharType="begin">
          <w:fldData xml:space="preserve">PEVuZE5vdGU+PENpdGU+PEF1dGhvcj5Nb3luaWhhbjwvQXV0aG9yPjxZZWFyPjIwMTk8L1llYXI+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==
</w:fldData>
        </w:fldChar>
      </w:r>
      <w:r w:rsidR="00E21AF4" w:rsidRPr="00DA5583">
        <w:instrText xml:space="preserve"> ADDIN EN.CITE </w:instrText>
      </w:r>
      <w:r w:rsidR="00E21AF4" w:rsidRPr="00DA5583">
        <w:fldChar w:fldCharType="begin">
          <w:fldData xml:space="preserve">PEVuZE5vdGU+PENpdGU+PEF1dGhvcj5Nb3luaWhhbjwvQXV0aG9yPjxZZWFyPjIwMTk8L1llYXI+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==
</w:fldData>
        </w:fldChar>
      </w:r>
      <w:r w:rsidR="00E21AF4" w:rsidRPr="00DA5583">
        <w:instrText xml:space="preserve"> ADDIN EN.CITE.DATA </w:instrText>
      </w:r>
      <w:r w:rsidR="00E21AF4" w:rsidRPr="00DA5583">
        <w:fldChar w:fldCharType="end"/>
      </w:r>
      <w:r w:rsidR="00101B66" w:rsidRPr="00DA5583">
        <w:fldChar w:fldCharType="separate"/>
      </w:r>
      <w:r w:rsidR="00E21AF4" w:rsidRPr="00DA5583">
        <w:rPr>
          <w:noProof/>
        </w:rPr>
        <w:t>(Cagetti</w:t>
      </w:r>
      <w:r w:rsidR="00E21AF4" w:rsidRPr="00DA5583">
        <w:rPr>
          <w:i/>
          <w:noProof/>
        </w:rPr>
        <w:t xml:space="preserve"> et al.</w:t>
      </w:r>
      <w:r w:rsidR="00E21AF4" w:rsidRPr="00DA5583">
        <w:rPr>
          <w:noProof/>
        </w:rPr>
        <w:t>, 2013; Moynihan</w:t>
      </w:r>
      <w:r w:rsidR="00E21AF4" w:rsidRPr="00DA5583">
        <w:rPr>
          <w:i/>
          <w:noProof/>
        </w:rPr>
        <w:t xml:space="preserve"> et al.</w:t>
      </w:r>
      <w:r w:rsidR="00E21AF4" w:rsidRPr="00DA5583">
        <w:rPr>
          <w:noProof/>
        </w:rPr>
        <w:t>, 2019; O Mullane</w:t>
      </w:r>
      <w:r w:rsidR="00E21AF4" w:rsidRPr="00DA5583">
        <w:rPr>
          <w:i/>
          <w:noProof/>
        </w:rPr>
        <w:t xml:space="preserve"> et al.</w:t>
      </w:r>
      <w:r w:rsidR="00E21AF4" w:rsidRPr="00DA5583">
        <w:rPr>
          <w:noProof/>
        </w:rPr>
        <w:t>, 2016; Petersen</w:t>
      </w:r>
      <w:r w:rsidR="00E21AF4" w:rsidRPr="00DA5583">
        <w:rPr>
          <w:i/>
          <w:noProof/>
        </w:rPr>
        <w:t xml:space="preserve"> et al.</w:t>
      </w:r>
      <w:r w:rsidR="00E21AF4" w:rsidRPr="00DA5583">
        <w:rPr>
          <w:noProof/>
        </w:rPr>
        <w:t>, 2015b)</w:t>
      </w:r>
      <w:r w:rsidR="00101B66" w:rsidRPr="00DA5583">
        <w:fldChar w:fldCharType="end"/>
      </w:r>
      <w:r w:rsidR="005872B3" w:rsidRPr="00DA5583">
        <w:t>;</w:t>
      </w:r>
      <w:r w:rsidR="00101B66" w:rsidRPr="00DA5583">
        <w:t xml:space="preserve"> and regular application of 5% sodium fluoride varnish </w:t>
      </w:r>
      <w:r w:rsidR="00101B66" w:rsidRPr="00DA5583">
        <w:fldChar w:fldCharType="begin"/>
      </w:r>
      <w:r w:rsidR="00E21AF4" w:rsidRPr="00DA5583">
        <w:instrText xml:space="preserve"> ADDIN EN.CITE &lt;EndNote&gt;&lt;Cite&gt;&lt;Author&gt;Marinho&lt;/Author&gt;&lt;Year&gt;2013&lt;/Year&gt;&lt;RecNum&gt;25&lt;/RecNum&gt;&lt;DisplayText&gt;(Gao&lt;style face="italic"&gt; et al.&lt;/style&gt;, 2016; Marinho&lt;style face="italic"&gt; et al.&lt;/style&gt;, 2013)&lt;/DisplayText&gt;&lt;record&gt;&lt;rec-number&gt;25&lt;/rec-number&gt;&lt;foreign-keys&gt;&lt;key app="EN" db-id="99d5ew2pet2dtzewarvxtzxvtwafwsd0d5xd" timestamp="1673449651"&gt;25&lt;/key&gt;&lt;/foreign-keys&gt;&lt;ref-type name="Journal Article"&gt;17&lt;/ref-type&gt;&lt;contributors&gt;&lt;authors&gt;&lt;author&gt;Marinho, Valeria CC&lt;/author&gt;&lt;author&gt;Worthington, Helen V&lt;/author&gt;&lt;author&gt;Walsh, Tanya&lt;/author&gt;&lt;author&gt;Clarkson, Jan E&lt;/author&gt;&lt;/authors&gt;&lt;/contributors&gt;&lt;titles&gt;&lt;title&gt;Fluoride varnishes for preventing dental caries in children and adolescents&lt;/title&gt;&lt;secondary-title&gt;Cochrane Database of Systematic Reviews&lt;/secondary-title&gt;&lt;/titles&gt;&lt;periodical&gt;&lt;full-title&gt;Cochrane Database of Systematic Reviews&lt;/full-title&gt;&lt;/periodical&gt;&lt;number&gt;7&lt;/number&gt;&lt;dates&gt;&lt;year&gt;2013&lt;/year&gt;&lt;/dates&gt;&lt;isbn&gt;1465-1858&lt;/isbn&gt;&lt;urls&gt;&lt;/urls&gt;&lt;/record&gt;&lt;/Cite&gt;&lt;Cite&gt;&lt;Author&gt;Gao&lt;/Author&gt;&lt;Year&gt;2016&lt;/Year&gt;&lt;RecNum&gt;149189&lt;/RecNum&gt;&lt;record&gt;&lt;rec-number&gt;149189&lt;/rec-number&gt;&lt;foreign-keys&gt;&lt;key app="EN" db-id="w2tpsw9phr5eaye590wpdzpers9xfazz2p2s" timestamp="1715329412"&gt;149189&lt;/key&gt;&lt;/foreign-keys&gt;&lt;ref-type name="Journal Article"&gt;17&lt;/ref-type&gt;&lt;contributors&gt;&lt;authors&gt;&lt;author&gt;Gao, Sherry Shiqian&lt;/author&gt;&lt;author&gt;Zhang, Shinan&lt;/author&gt;&lt;author&gt;Mei, May Lei&lt;/author&gt;&lt;author&gt;Lo, Edward Chin-Man&lt;/author&gt;&lt;author&gt;Chu, Chun-Hung&lt;/author&gt;&lt;/authors&gt;&lt;/contributors&gt;&lt;titles&gt;&lt;title&gt;Caries remineralisation and arresting effect in children by professionally applied fluoride treatment–a systematic review&lt;/title&gt;&lt;secondary-title&gt;BMC oral health&lt;/secondary-title&gt;&lt;/titles&gt;&lt;periodical&gt;&lt;full-title&gt;BMC Oral Health&lt;/full-title&gt;&lt;/periodical&gt;&lt;pages&gt;1-9&lt;/pages&gt;&lt;volume&gt;16&lt;/volume&gt;&lt;number&gt;1&lt;/number&gt;&lt;dates&gt;&lt;year&gt;2016&lt;/year&gt;&lt;/dates&gt;&lt;isbn&gt;1472-6831&lt;/isbn&gt;&lt;urls&gt;&lt;/urls&gt;&lt;/record&gt;&lt;/Cite&gt;&lt;/EndNote&gt;</w:instrText>
      </w:r>
      <w:r w:rsidR="00101B66" w:rsidRPr="00DA5583">
        <w:fldChar w:fldCharType="separate"/>
      </w:r>
      <w:r w:rsidR="00E21AF4" w:rsidRPr="00DA5583">
        <w:rPr>
          <w:noProof/>
        </w:rPr>
        <w:t>(Gao</w:t>
      </w:r>
      <w:r w:rsidR="00E21AF4" w:rsidRPr="00DA5583">
        <w:rPr>
          <w:i/>
          <w:noProof/>
        </w:rPr>
        <w:t xml:space="preserve"> et al.</w:t>
      </w:r>
      <w:r w:rsidR="00E21AF4" w:rsidRPr="00DA5583">
        <w:rPr>
          <w:noProof/>
        </w:rPr>
        <w:t>, 2016; Marinho</w:t>
      </w:r>
      <w:r w:rsidR="00E21AF4" w:rsidRPr="00DA5583">
        <w:rPr>
          <w:i/>
          <w:noProof/>
        </w:rPr>
        <w:t xml:space="preserve"> et al.</w:t>
      </w:r>
      <w:r w:rsidR="00E21AF4" w:rsidRPr="00DA5583">
        <w:rPr>
          <w:noProof/>
        </w:rPr>
        <w:t>, 2013)</w:t>
      </w:r>
      <w:r w:rsidR="00101B66" w:rsidRPr="00DA5583">
        <w:fldChar w:fldCharType="end"/>
      </w:r>
      <w:r w:rsidR="00101B66" w:rsidRPr="00DA5583">
        <w:t xml:space="preserve">. </w:t>
      </w:r>
    </w:p>
    <w:p w14:paraId="299558CE" w14:textId="6FC3DE61" w:rsidR="00101B66" w:rsidRPr="00DA5583" w:rsidRDefault="00314C71" w:rsidP="00DA5583">
      <w:pPr>
        <w:pStyle w:val="BodyText"/>
      </w:pPr>
      <w:r w:rsidRPr="00DA5583">
        <w:t>High-quality evidence recommended f</w:t>
      </w:r>
      <w:r w:rsidR="00101B66" w:rsidRPr="00DA5583">
        <w:t xml:space="preserve">luoride varnish </w:t>
      </w:r>
      <w:r w:rsidR="005E71CD" w:rsidRPr="00DA5583">
        <w:t xml:space="preserve">as </w:t>
      </w:r>
      <w:r w:rsidR="00101B66" w:rsidRPr="00DA5583">
        <w:t>a safe caries preventi</w:t>
      </w:r>
      <w:r w:rsidR="005E71CD" w:rsidRPr="00DA5583">
        <w:t>ve method</w:t>
      </w:r>
      <w:r w:rsidR="00101B66" w:rsidRPr="00DA5583">
        <w:t xml:space="preserve"> in children </w:t>
      </w:r>
      <w:r w:rsidR="00101B66" w:rsidRPr="00DA5583">
        <w:fldChar w:fldCharType="begin"/>
      </w:r>
      <w:r w:rsidR="00E21AF4" w:rsidRPr="00DA5583">
        <w:instrText xml:space="preserve"> ADDIN EN.CITE &lt;EndNote&gt;&lt;Cite&gt;&lt;Author&gt;Scottish Dental Clinical Effectiveness Programme&lt;/Author&gt;&lt;Year&gt;2010&lt;/Year&gt;&lt;RecNum&gt;149190&lt;/RecNum&gt;&lt;DisplayText&gt;(Scottish Dental Clinical Effectiveness Programme, 2010)&lt;/DisplayText&gt;&lt;record&gt;&lt;rec-number&gt;149190&lt;/rec-number&gt;&lt;foreign-keys&gt;&lt;key app="EN" db-id="w2tpsw9phr5eaye590wpdzpers9xfazz2p2s" timestamp="1715329412"&gt;149190&lt;/key&gt;&lt;/foreign-keys&gt;&lt;ref-type name="Generic"&gt;13&lt;/ref-type&gt;&lt;contributors&gt;&lt;authors&gt;&lt;author&gt;Scottish Dental Clinical Effectiveness Programme,&lt;/author&gt;&lt;/authors&gt;&lt;/contributors&gt;&lt;titles&gt;&lt;title&gt;Prevention and management of dental caries in children: dental clinical guidance&lt;/title&gt;&lt;/titles&gt;&lt;dates&gt;&lt;year&gt;2010&lt;/year&gt;&lt;/dates&gt;&lt;publisher&gt;Scottish Dental Clinical Effectiveness Programme Dundee&lt;/publisher&gt;&lt;urls&gt;&lt;/urls&gt;&lt;/record&gt;&lt;/Cite&gt;&lt;/EndNote&gt;</w:instrText>
      </w:r>
      <w:r w:rsidR="00101B66" w:rsidRPr="00DA5583">
        <w:fldChar w:fldCharType="separate"/>
      </w:r>
      <w:r w:rsidR="00E21AF4" w:rsidRPr="00DA5583">
        <w:rPr>
          <w:noProof/>
        </w:rPr>
        <w:t>(</w:t>
      </w:r>
      <w:r w:rsidRPr="00DA5583">
        <w:rPr>
          <w:noProof/>
        </w:rPr>
        <w:t>Marinho</w:t>
      </w:r>
      <w:r w:rsidRPr="00DA5583">
        <w:rPr>
          <w:i/>
          <w:noProof/>
        </w:rPr>
        <w:t xml:space="preserve"> et al.</w:t>
      </w:r>
      <w:r w:rsidRPr="00DA5583">
        <w:rPr>
          <w:noProof/>
        </w:rPr>
        <w:t xml:space="preserve">, 2013; </w:t>
      </w:r>
      <w:r w:rsidR="00E21AF4" w:rsidRPr="00DA5583">
        <w:rPr>
          <w:noProof/>
        </w:rPr>
        <w:t>Scottish Dental Clinical Effectiveness Programme, 2010)</w:t>
      </w:r>
      <w:r w:rsidR="00101B66" w:rsidRPr="00DA5583">
        <w:fldChar w:fldCharType="end"/>
      </w:r>
      <w:r w:rsidRPr="00DA5583">
        <w:t xml:space="preserve">. </w:t>
      </w:r>
      <w:r w:rsidR="00101B66" w:rsidRPr="00DA5583">
        <w:t xml:space="preserve">However, </w:t>
      </w:r>
      <w:r w:rsidR="00C15ADF" w:rsidRPr="00DA5583">
        <w:t>a</w:t>
      </w:r>
      <w:r w:rsidR="00101B66" w:rsidRPr="00DA5583">
        <w:t xml:space="preserve"> recent systematic review </w:t>
      </w:r>
      <w:r w:rsidR="00101B66" w:rsidRPr="00DA5583">
        <w:fldChar w:fldCharType="begin"/>
      </w:r>
      <w:r w:rsidR="00E21AF4" w:rsidRPr="00DA5583">
        <w:instrText xml:space="preserve"> ADDIN EN.CITE &lt;EndNote&gt;&lt;Cite&gt;&lt;Author&gt;Timms&lt;/Author&gt;&lt;Year&gt;2020&lt;/Year&gt;&lt;RecNum&gt;149191&lt;/RecNum&gt;&lt;DisplayText&gt;(Timms and Deery, 2020)&lt;/DisplayText&gt;&lt;record&gt;&lt;rec-number&gt;149191&lt;/rec-number&gt;&lt;foreign-keys&gt;&lt;key app="EN" db-id="w2tpsw9phr5eaye590wpdzpers9xfazz2p2s" timestamp="1715329413"&gt;149191&lt;/key&gt;&lt;/foreign-keys&gt;&lt;ref-type name="Journal Article"&gt;17&lt;/ref-type&gt;&lt;contributors&gt;&lt;authors&gt;&lt;author&gt;Timms, Laura&lt;/author&gt;&lt;author&gt;Deery, Chris&lt;/author&gt;&lt;/authors&gt;&lt;/contributors&gt;&lt;titles&gt;&lt;title&gt;Fluoride varnish and dental caries in preschoolers: A systematic review and meta-analysis&lt;/title&gt;&lt;secondary-title&gt;Evidence-Based Dentistry&lt;/secondary-title&gt;&lt;/titles&gt;&lt;periodical&gt;&lt;full-title&gt;Evidence-Based Dentistry&lt;/full-title&gt;&lt;/periodical&gt;&lt;pages&gt;18-19&lt;/pages&gt;&lt;volume&gt;21&lt;/volume&gt;&lt;number&gt;1&lt;/number&gt;&lt;dates&gt;&lt;year&gt;2020&lt;/year&gt;&lt;/dates&gt;&lt;isbn&gt;1476-5446&lt;/isbn&gt;&lt;urls&gt;&lt;/urls&gt;&lt;/record&gt;&lt;/Cite&gt;&lt;/EndNote&gt;</w:instrText>
      </w:r>
      <w:r w:rsidR="00101B66" w:rsidRPr="00DA5583">
        <w:fldChar w:fldCharType="separate"/>
      </w:r>
      <w:r w:rsidR="00E21AF4" w:rsidRPr="00DA5583">
        <w:rPr>
          <w:noProof/>
        </w:rPr>
        <w:t>(Timms and Deery, 2020)</w:t>
      </w:r>
      <w:r w:rsidR="00101B66" w:rsidRPr="00DA5583">
        <w:fldChar w:fldCharType="end"/>
      </w:r>
      <w:r w:rsidR="00101B66" w:rsidRPr="00DA5583">
        <w:t xml:space="preserve"> </w:t>
      </w:r>
      <w:r w:rsidR="00535AB2" w:rsidRPr="00DA5583">
        <w:t xml:space="preserve">and a double-blind, two-arm randomised controlled trial </w:t>
      </w:r>
      <w:r w:rsidR="00535AB2" w:rsidRPr="00DA5583">
        <w:fldChar w:fldCharType="begin"/>
      </w:r>
      <w:r w:rsidR="00535AB2" w:rsidRPr="00DA5583">
        <w:instrText xml:space="preserve"> ADDIN EN.CITE &lt;EndNote&gt;&lt;Cite&gt;&lt;Author&gt;McMahon&lt;/Author&gt;&lt;Year&gt;2020&lt;/Year&gt;&lt;RecNum&gt;149192&lt;/RecNum&gt;&lt;DisplayText&gt;(Anopa&lt;style face="italic"&gt; et al.&lt;/style&gt;, 2022; McMahon&lt;style face="italic"&gt; et al.&lt;/style&gt;, 2020)&lt;/DisplayText&gt;&lt;record&gt;&lt;rec-number&gt;149192&lt;/rec-number&gt;&lt;foreign-keys&gt;&lt;key app="EN" db-id="w2tpsw9phr5eaye590wpdzpers9xfazz2p2s" timestamp="1715329413"&gt;149192&lt;/key&gt;&lt;/foreign-keys&gt;&lt;ref-type name="Journal Article"&gt;17&lt;/ref-type&gt;&lt;contributors&gt;&lt;authors&gt;&lt;author&gt;McMahon, Alex D&lt;/author&gt;&lt;author&gt;Wright, William&lt;/author&gt;&lt;author&gt;Anopa, Yulia&lt;/author&gt;&lt;author&gt;McIntosh, Emma&lt;/author&gt;&lt;author&gt;Turner, Stephen&lt;/author&gt;&lt;author&gt;Conway, David I&lt;/author&gt;&lt;author&gt;Macpherson, Lorna MD&lt;/author&gt;&lt;/authors&gt;&lt;/contributors&gt;&lt;titles&gt;&lt;title&gt;Fluoride Varnish in Nursery Schools: A Randomised Controlled Trial–Protecting Teeth@ 3&lt;/title&gt;&lt;secondary-title&gt;Caries Research&lt;/secondary-title&gt;&lt;/titles&gt;&lt;periodical&gt;&lt;full-title&gt;Caries Research&lt;/full-title&gt;&lt;abbr-1&gt;Caries Res.&lt;/abbr-1&gt;&lt;/periodical&gt;&lt;pages&gt;274-282&lt;/pages&gt;&lt;volume&gt;54&lt;/volume&gt;&lt;number&gt;3&lt;/number&gt;&lt;dates&gt;&lt;year&gt;2020&lt;/year&gt;&lt;/dates&gt;&lt;isbn&gt;0008-6568&lt;/isbn&gt;&lt;urls&gt;&lt;/urls&gt;&lt;/record&gt;&lt;/Cite&gt;&lt;Cite&gt;&lt;Author&gt;Anopa&lt;/Author&gt;&lt;Year&gt;2022&lt;/Year&gt;&lt;RecNum&gt;149193&lt;/RecNum&gt;&lt;record&gt;&lt;rec-number&gt;149193&lt;/rec-number&gt;&lt;foreign-keys&gt;&lt;key app="EN" db-id="w2tpsw9phr5eaye590wpdzpers9xfazz2p2s" timestamp="1715329414"&gt;149193&lt;/key&gt;&lt;/foreign-keys&gt;&lt;ref-type name="Journal Article"&gt;17&lt;/ref-type&gt;&lt;contributors&gt;&lt;authors&gt;&lt;author&gt;Anopa, Y&lt;/author&gt;&lt;author&gt;Macpherson, LMD&lt;/author&gt;&lt;author&gt;McMahon, AD&lt;/author&gt;&lt;author&gt;Wright, W&lt;/author&gt;&lt;author&gt;Conway, DI&lt;/author&gt;&lt;author&gt;McIntosh, E&lt;/author&gt;&lt;/authors&gt;&lt;/contributors&gt;&lt;titles&gt;&lt;title&gt;Economic Evaluation of the Protecting Teeth@ 3 Randomized Controlled Trial&lt;/title&gt;&lt;secondary-title&gt;JDR Clinical &amp;amp; Translational Research&lt;/secondary-title&gt;&lt;/titles&gt;&lt;periodical&gt;&lt;full-title&gt;JDR Clinical &amp;amp; Translational Research&lt;/full-title&gt;&lt;/periodical&gt;&lt;pages&gt;23800844221090444&lt;/pages&gt;&lt;dates&gt;&lt;year&gt;2022&lt;/year&gt;&lt;/dates&gt;&lt;isbn&gt;2380-0844&lt;/isbn&gt;&lt;urls&gt;&lt;/urls&gt;&lt;/record&gt;&lt;/Cite&gt;&lt;/EndNote&gt;</w:instrText>
      </w:r>
      <w:r w:rsidR="00535AB2" w:rsidRPr="00DA5583">
        <w:fldChar w:fldCharType="separate"/>
      </w:r>
      <w:r w:rsidR="00535AB2" w:rsidRPr="00DA5583">
        <w:rPr>
          <w:noProof/>
        </w:rPr>
        <w:t>(Anopa</w:t>
      </w:r>
      <w:r w:rsidR="00535AB2" w:rsidRPr="00DA5583">
        <w:rPr>
          <w:i/>
          <w:noProof/>
        </w:rPr>
        <w:t xml:space="preserve"> et al.</w:t>
      </w:r>
      <w:r w:rsidR="00535AB2" w:rsidRPr="00DA5583">
        <w:rPr>
          <w:noProof/>
        </w:rPr>
        <w:t>, 2022; McMahon</w:t>
      </w:r>
      <w:r w:rsidR="00535AB2" w:rsidRPr="00DA5583">
        <w:rPr>
          <w:i/>
          <w:noProof/>
        </w:rPr>
        <w:t xml:space="preserve"> et al.</w:t>
      </w:r>
      <w:r w:rsidR="00535AB2" w:rsidRPr="00DA5583">
        <w:rPr>
          <w:noProof/>
        </w:rPr>
        <w:t>, 2020)</w:t>
      </w:r>
      <w:r w:rsidR="00535AB2" w:rsidRPr="00DA5583">
        <w:fldChar w:fldCharType="end"/>
      </w:r>
      <w:r w:rsidR="00535AB2" w:rsidRPr="00DA5583">
        <w:t xml:space="preserve"> </w:t>
      </w:r>
      <w:r w:rsidR="00385145" w:rsidRPr="00DA5583">
        <w:t>found</w:t>
      </w:r>
      <w:r w:rsidR="00535AB2" w:rsidRPr="00DA5583">
        <w:t xml:space="preserve"> </w:t>
      </w:r>
      <w:r w:rsidR="00385145" w:rsidRPr="00DA5583">
        <w:t xml:space="preserve">a modest effect and </w:t>
      </w:r>
      <w:r w:rsidR="005872B3" w:rsidRPr="00DA5583">
        <w:t xml:space="preserve">no </w:t>
      </w:r>
      <w:r w:rsidR="00385145" w:rsidRPr="00DA5583">
        <w:t>cost-</w:t>
      </w:r>
      <w:r w:rsidR="005872B3" w:rsidRPr="00DA5583">
        <w:t>benefit</w:t>
      </w:r>
      <w:r w:rsidR="00385145" w:rsidRPr="00DA5583">
        <w:t xml:space="preserve"> of fluoride varnish in reducing the risk of developing dentine caries in pre-school children.</w:t>
      </w:r>
    </w:p>
    <w:p w14:paraId="7948D48F" w14:textId="0E916AB6" w:rsidR="00101B66" w:rsidRPr="00101B66" w:rsidRDefault="00385145" w:rsidP="00DA5583">
      <w:pPr>
        <w:pStyle w:val="BodyText"/>
      </w:pPr>
      <w:r w:rsidRPr="00DA5583">
        <w:t>Implementing toothbrushing with fluoridated toothpaste in EyE-settings improved dental health in young children and saved</w:t>
      </w:r>
      <w:r w:rsidR="00101B66" w:rsidRPr="00DA5583">
        <w:t xml:space="preserve"> approximately </w:t>
      </w:r>
      <w:r w:rsidR="00747926" w:rsidRPr="00DA5583">
        <w:t>£6</w:t>
      </w:r>
      <w:r w:rsidR="00101B66" w:rsidRPr="00DA5583">
        <w:t xml:space="preserve"> million over eight years compared with </w:t>
      </w:r>
      <w:r w:rsidR="00747926" w:rsidRPr="00DA5583">
        <w:t>dental treatment</w:t>
      </w:r>
      <w:r w:rsidR="00101B66" w:rsidRPr="00DA5583">
        <w:t xml:space="preserve"> </w:t>
      </w:r>
      <w:r w:rsidR="00101B66" w:rsidRPr="00DA5583">
        <w:fldChar w:fldCharType="begin"/>
      </w:r>
      <w:r w:rsidR="00E21AF4" w:rsidRPr="00DA5583">
        <w:instrText xml:space="preserve"> ADDIN EN.CITE &lt;EndNote&gt;&lt;Cite&gt;&lt;Author&gt;Anopa&lt;/Author&gt;&lt;Year&gt;2022&lt;/Year&gt;&lt;RecNum&gt;149193&lt;/RecNum&gt;&lt;DisplayText&gt;(Anopa&lt;style face="italic"&gt; et al.&lt;/style&gt;, 2022; McMahon&lt;style face="italic"&gt; et al.&lt;/style&gt;, 2020)&lt;/DisplayText&gt;&lt;record&gt;&lt;rec-number&gt;149193&lt;/rec-number&gt;&lt;foreign-keys&gt;&lt;key app="EN" db-id="w2tpsw9phr5eaye590wpdzpers9xfazz2p2s" timestamp="1715329414"&gt;149193&lt;/key&gt;&lt;/foreign-keys&gt;&lt;ref-type name="Journal Article"&gt;17&lt;/ref-type&gt;&lt;contributors&gt;&lt;authors&gt;&lt;author&gt;Anopa, Y&lt;/author&gt;&lt;author&gt;Macpherson, LMD&lt;/author&gt;&lt;author&gt;McMahon, AD&lt;/author&gt;&lt;author&gt;Wright, W&lt;/author&gt;&lt;author&gt;Conway, DI&lt;/author&gt;&lt;author&gt;McIntosh, E&lt;/author&gt;&lt;/authors&gt;&lt;/contributors&gt;&lt;titles&gt;&lt;title&gt;Economic Evaluation of the Protecting Teeth@ 3 Randomized Controlled Trial&lt;/title&gt;&lt;secondary-title&gt;JDR Clinical &amp;amp; Translational Research&lt;/secondary-title&gt;&lt;/titles&gt;&lt;periodical&gt;&lt;full-title&gt;JDR Clinical &amp;amp; Translational Research&lt;/full-title&gt;&lt;/periodical&gt;&lt;pages&gt;23800844221090444&lt;/pages&gt;&lt;dates&gt;&lt;year&gt;2022&lt;/year&gt;&lt;/dates&gt;&lt;isbn&gt;2380-0844&lt;/isbn&gt;&lt;urls&gt;&lt;/urls&gt;&lt;/record&gt;&lt;/Cite&gt;&lt;Cite&gt;&lt;Author&gt;McMahon&lt;/Author&gt;&lt;Year&gt;2020&lt;/Year&gt;&lt;RecNum&gt;149192&lt;/RecNum&gt;&lt;record&gt;&lt;rec-number&gt;149192&lt;/rec-number&gt;&lt;foreign-keys&gt;&lt;key app="EN" db-id="w2tpsw9phr5eaye590wpdzpers9xfazz2p2s" timestamp="1715329413"&gt;149192&lt;/key&gt;&lt;/foreign-keys&gt;&lt;ref-type name="Journal Article"&gt;17&lt;/ref-type&gt;&lt;contributors&gt;&lt;authors&gt;&lt;author&gt;McMahon, Alex D&lt;/author&gt;&lt;author&gt;Wright, William&lt;/author&gt;&lt;author&gt;Anopa, Yulia&lt;/author&gt;&lt;author&gt;McIntosh, Emma&lt;/author&gt;&lt;author&gt;Turner, Stephen&lt;/author&gt;&lt;author&gt;Conway, David I&lt;/author&gt;&lt;author&gt;Macpherson, Lorna MD&lt;/author&gt;&lt;/authors&gt;&lt;/contributors&gt;&lt;titles&gt;&lt;title&gt;Fluoride Varnish in Nursery Schools: A Randomised Controlled Trial–Protecting Teeth@ 3&lt;/title&gt;&lt;secondary-title&gt;Caries Research&lt;/secondary-title&gt;&lt;/titles&gt;&lt;periodical&gt;&lt;full-title&gt;Caries Research&lt;/full-title&gt;&lt;abbr-1&gt;Caries Res.&lt;/abbr-1&gt;&lt;/periodical&gt;&lt;pages&gt;274-282&lt;/pages&gt;&lt;volume&gt;54&lt;/volume&gt;&lt;number&gt;3&lt;/number&gt;&lt;dates&gt;&lt;year&gt;2020&lt;/year&gt;&lt;/dates&gt;&lt;isbn&gt;0008-6568&lt;/isbn&gt;&lt;urls&gt;&lt;/urls&gt;&lt;/record&gt;&lt;/Cite&gt;&lt;/EndNote&gt;</w:instrText>
      </w:r>
      <w:r w:rsidR="00101B66" w:rsidRPr="00DA5583">
        <w:fldChar w:fldCharType="separate"/>
      </w:r>
      <w:r w:rsidR="00E21AF4" w:rsidRPr="00DA5583">
        <w:rPr>
          <w:noProof/>
        </w:rPr>
        <w:t>(Anopa</w:t>
      </w:r>
      <w:r w:rsidR="00E21AF4" w:rsidRPr="00DA5583">
        <w:rPr>
          <w:i/>
          <w:noProof/>
        </w:rPr>
        <w:t xml:space="preserve"> et al.</w:t>
      </w:r>
      <w:r w:rsidR="00E21AF4" w:rsidRPr="00DA5583">
        <w:rPr>
          <w:noProof/>
        </w:rPr>
        <w:t>, 2022; McMahon</w:t>
      </w:r>
      <w:r w:rsidR="00E21AF4" w:rsidRPr="00DA5583">
        <w:rPr>
          <w:i/>
          <w:noProof/>
        </w:rPr>
        <w:t xml:space="preserve"> et al.</w:t>
      </w:r>
      <w:r w:rsidR="00E21AF4" w:rsidRPr="00DA5583">
        <w:rPr>
          <w:noProof/>
        </w:rPr>
        <w:t>, 2020)</w:t>
      </w:r>
      <w:r w:rsidR="00101B66" w:rsidRPr="00DA5583">
        <w:fldChar w:fldCharType="end"/>
      </w:r>
      <w:r w:rsidR="00101B66" w:rsidRPr="00DA5583">
        <w:t>.</w:t>
      </w:r>
      <w:r w:rsidR="005872B3" w:rsidRPr="00DA5583">
        <w:t xml:space="preserve"> </w:t>
      </w:r>
      <w:r w:rsidR="0003410B" w:rsidRPr="00DA5583">
        <w:t>S</w:t>
      </w:r>
      <w:r w:rsidR="00101B66" w:rsidRPr="00DA5583">
        <w:t>ystemic fluoride</w:t>
      </w:r>
      <w:r w:rsidR="0003410B" w:rsidRPr="00DA5583">
        <w:t xml:space="preserve"> use</w:t>
      </w:r>
      <w:r w:rsidR="00101B66" w:rsidRPr="00DA5583">
        <w:t xml:space="preserve"> in EyE-settings largely predates topical fluoride</w:t>
      </w:r>
      <w:r w:rsidR="00FB0FFB" w:rsidRPr="00DA5583">
        <w:t xml:space="preserve"> applications</w:t>
      </w:r>
      <w:r w:rsidR="00101B66" w:rsidRPr="00DA5583">
        <w:t xml:space="preserve">. </w:t>
      </w:r>
      <w:r w:rsidR="00FB0FFB" w:rsidRPr="00DA5583">
        <w:t xml:space="preserve">Fluoride </w:t>
      </w:r>
      <w:r w:rsidR="00780535" w:rsidRPr="00DA5583">
        <w:t>supplements</w:t>
      </w:r>
      <w:r w:rsidR="00FB0FFB" w:rsidRPr="00DA5583">
        <w:t xml:space="preserve"> (tablets, drops, lozenges)</w:t>
      </w:r>
      <w:r w:rsidR="00101B66" w:rsidRPr="00DA5583">
        <w:t xml:space="preserve"> effectiveness </w:t>
      </w:r>
      <w:r w:rsidR="00FB0FFB" w:rsidRPr="00DA5583">
        <w:t>i</w:t>
      </w:r>
      <w:r w:rsidR="00101B66" w:rsidRPr="00DA5583">
        <w:t xml:space="preserve">n </w:t>
      </w:r>
      <w:r w:rsidR="00FB0FFB" w:rsidRPr="00DA5583">
        <w:t xml:space="preserve">reducing caries in </w:t>
      </w:r>
      <w:r w:rsidR="00101B66" w:rsidRPr="00DA5583">
        <w:t xml:space="preserve">deciduous teeth </w:t>
      </w:r>
      <w:r w:rsidR="000D6C1C" w:rsidRPr="00DA5583">
        <w:t>remains unclear</w:t>
      </w:r>
      <w:r w:rsidR="00101B66" w:rsidRPr="00DA5583">
        <w:t xml:space="preserve">, </w:t>
      </w:r>
      <w:r w:rsidR="00FB0FFB" w:rsidRPr="00DA5583">
        <w:t xml:space="preserve">though some benefits </w:t>
      </w:r>
      <w:r w:rsidR="005872B3" w:rsidRPr="00DA5583">
        <w:t>are</w:t>
      </w:r>
      <w:r w:rsidR="00FB0FFB" w:rsidRPr="00DA5583">
        <w:t xml:space="preserve"> noted for older children with permanent teeth</w:t>
      </w:r>
      <w:r w:rsidR="00101B66" w:rsidRPr="00DA5583">
        <w:t xml:space="preserve">. </w:t>
      </w:r>
      <w:r w:rsidR="00FB0FFB" w:rsidRPr="00DA5583">
        <w:t>I</w:t>
      </w:r>
      <w:r w:rsidR="00101B66" w:rsidRPr="00DA5583">
        <w:t>nformation on adverse effects</w:t>
      </w:r>
      <w:r w:rsidR="00101B66" w:rsidRPr="00DA5583">
        <w:rPr>
          <w:color w:val="FF0000"/>
        </w:rPr>
        <w:t xml:space="preserve"> </w:t>
      </w:r>
      <w:r w:rsidR="00101B66" w:rsidRPr="00DA5583">
        <w:t xml:space="preserve">of fluoride supplements </w:t>
      </w:r>
      <w:r w:rsidR="005872B3" w:rsidRPr="00DA5583">
        <w:t>i</w:t>
      </w:r>
      <w:r w:rsidR="00101B66" w:rsidRPr="00DA5583">
        <w:t xml:space="preserve">s limited </w:t>
      </w:r>
      <w:r w:rsidR="00101B66" w:rsidRPr="00DA5583">
        <w:rPr>
          <w:rFonts w:asciiTheme="majorBidi" w:hAnsiTheme="majorBidi" w:cstheme="majorBidi"/>
          <w:szCs w:val="16"/>
        </w:rPr>
        <w:fldChar w:fldCharType="begin"/>
      </w:r>
      <w:r w:rsidR="00E21AF4" w:rsidRPr="00DA5583">
        <w:rPr>
          <w:rFonts w:hint="eastAsia"/>
        </w:rPr>
        <w:instrText xml:space="preserve"> ADDIN EN.CITE &lt;EndNote&gt;&lt;Cite&gt;&lt;Author&gt;Tubert</w:instrText>
      </w:r>
      <w:r w:rsidR="00E21AF4" w:rsidRPr="00DA5583">
        <w:rPr>
          <w:rFonts w:hint="eastAsia"/>
        </w:rPr>
        <w:instrText>‐</w:instrText>
      </w:r>
      <w:r w:rsidR="00E21AF4" w:rsidRPr="00DA5583">
        <w:rPr>
          <w:rFonts w:hint="eastAsia"/>
        </w:rPr>
        <w:instrText>Jeannin&lt;/Author&gt;&lt;Year&gt;2011&lt;/Year&gt;&lt;RecNum&gt;149214&lt;/RecNum&gt;&lt;DisplayText&gt;(Tubert</w:instrText>
      </w:r>
      <w:r w:rsidR="00E21AF4" w:rsidRPr="00DA5583">
        <w:rPr>
          <w:rFonts w:hint="eastAsia"/>
        </w:rPr>
        <w:instrText>‐</w:instrText>
      </w:r>
      <w:r w:rsidR="00E21AF4" w:rsidRPr="00DA5583">
        <w:rPr>
          <w:rFonts w:hint="eastAsia"/>
        </w:rPr>
        <w:instrText>Jeannin&lt;style face="italic"&gt; et al.&lt;/style&gt;, 2011)&lt;/DisplayText&gt;&lt;record&gt;&lt;rec-number&gt;149214&lt;/rec-number&gt;&lt;foreign-keys&gt;&lt;key app="EN" db-id="w2tpsw9phr5eaye590wpdzpers9xfazz2p2s" timestamp="1715329428"&gt;149214&lt;/key&gt;&lt;/foreign-keys&gt;&lt;ref-type name="Journal Article"&gt;17&lt;/ref-type&gt;&lt;contributors&gt;&lt;authors&gt;&lt;author&gt;Tubert</w:instrText>
      </w:r>
      <w:r w:rsidR="00E21AF4" w:rsidRPr="00DA5583">
        <w:rPr>
          <w:rFonts w:hint="eastAsia"/>
        </w:rPr>
        <w:instrText>‐</w:instrText>
      </w:r>
      <w:r w:rsidR="00E21AF4" w:rsidRPr="00DA5583">
        <w:rPr>
          <w:rFonts w:hint="eastAsia"/>
        </w:rPr>
        <w:instrText>Jeannin, St</w:instrText>
      </w:r>
      <w:r w:rsidR="00E21AF4" w:rsidRPr="00DA5583">
        <w:rPr>
          <w:rFonts w:hint="eastAsia"/>
        </w:rPr>
        <w:instrText>é</w:instrText>
      </w:r>
      <w:r w:rsidR="00E21AF4" w:rsidRPr="00DA5583">
        <w:rPr>
          <w:rFonts w:hint="eastAsia"/>
        </w:rPr>
        <w:instrText>phanie&lt;/author&gt;&lt;author&gt;Auclair, Candy&lt;/author&gt;&lt;author&gt;Amsallem, Emmanuel&lt;/author&gt;&lt;author&gt;Tramini, Paul&lt;/author&gt;&lt;author&gt;Gerbaud, Laurent&lt;/author&gt;&lt;author&gt;Ruffieux, Christiane&lt;/author&gt;&lt;author&gt;Schulte, Andreas G&lt;/author&gt;&lt;author&gt;Koch, Martin J&lt;/author&gt;&lt;author&gt;R</w:instrText>
      </w:r>
      <w:r w:rsidR="00E21AF4" w:rsidRPr="00DA5583">
        <w:rPr>
          <w:rFonts w:hint="eastAsia"/>
        </w:rPr>
        <w:instrText>è</w:instrText>
      </w:r>
      <w:r w:rsidR="00E21AF4" w:rsidRPr="00DA5583">
        <w:rPr>
          <w:rFonts w:hint="eastAsia"/>
        </w:rPr>
        <w:instrText>ge</w:instrText>
      </w:r>
      <w:r w:rsidR="00E21AF4" w:rsidRPr="00DA5583">
        <w:rPr>
          <w:rFonts w:hint="eastAsia"/>
        </w:rPr>
        <w:instrText>‐</w:instrText>
      </w:r>
      <w:r w:rsidR="00E21AF4" w:rsidRPr="00DA5583">
        <w:rPr>
          <w:rFonts w:hint="eastAsia"/>
        </w:rPr>
        <w:instrText>Walther, Myriam&lt;/author&gt;&lt;author&gt;Ismail, Amid&lt;/author&gt;&lt;/author</w:instrText>
      </w:r>
      <w:r w:rsidR="00E21AF4" w:rsidRPr="00DA5583">
        <w:instrText>s&gt;&lt;/contributors&gt;&lt;titles&gt;&lt;title&gt;Fluoride supplements (tablets, drops, lozenges or chewing gums) for preventing dental caries in children&lt;/title&gt;&lt;secondary-title&gt;Cochrane Database of Systematic Reviews&lt;/secondary-title&gt;&lt;/titles&gt;&lt;periodical&gt;&lt;full-title&gt;Cochrane Database of Systematic Reviews&lt;/full-title&gt;&lt;/periodical&gt;&lt;number&gt;12&lt;/number&gt;&lt;dates&gt;&lt;year&gt;2011&lt;/year&gt;&lt;/dates&gt;&lt;isbn&gt;1465-1858&lt;/isbn&gt;&lt;urls&gt;&lt;/urls&gt;&lt;/record&gt;&lt;/Cite&gt;&lt;/EndNote&gt;</w:instrText>
      </w:r>
      <w:r w:rsidR="00101B66" w:rsidRPr="00DA5583">
        <w:rPr>
          <w:rFonts w:asciiTheme="majorBidi" w:hAnsiTheme="majorBidi" w:cstheme="majorBidi"/>
          <w:szCs w:val="16"/>
        </w:rPr>
        <w:fldChar w:fldCharType="separate"/>
      </w:r>
      <w:r w:rsidR="00E21AF4" w:rsidRPr="00DA5583">
        <w:rPr>
          <w:rFonts w:hint="eastAsia"/>
          <w:noProof/>
        </w:rPr>
        <w:t>(Tubert</w:t>
      </w:r>
      <w:r w:rsidR="00E21AF4" w:rsidRPr="00DA5583">
        <w:rPr>
          <w:rFonts w:hint="eastAsia"/>
          <w:noProof/>
        </w:rPr>
        <w:t>‐</w:t>
      </w:r>
      <w:r w:rsidR="00E21AF4" w:rsidRPr="00DA5583">
        <w:rPr>
          <w:rFonts w:hint="eastAsia"/>
          <w:noProof/>
        </w:rPr>
        <w:t>Jeannin</w:t>
      </w:r>
      <w:r w:rsidR="00E21AF4" w:rsidRPr="00DA5583">
        <w:rPr>
          <w:rFonts w:hint="eastAsia"/>
          <w:i/>
          <w:noProof/>
        </w:rPr>
        <w:t xml:space="preserve"> et al.</w:t>
      </w:r>
      <w:r w:rsidR="00E21AF4" w:rsidRPr="00DA5583">
        <w:rPr>
          <w:rFonts w:hint="eastAsia"/>
          <w:noProof/>
        </w:rPr>
        <w:t>, 2011)</w:t>
      </w:r>
      <w:r w:rsidR="00101B66" w:rsidRPr="00DA5583">
        <w:rPr>
          <w:rFonts w:asciiTheme="majorBidi" w:hAnsiTheme="majorBidi" w:cstheme="majorBidi"/>
          <w:szCs w:val="16"/>
        </w:rPr>
        <w:fldChar w:fldCharType="end"/>
      </w:r>
      <w:r w:rsidR="00101B66" w:rsidRPr="00DA5583">
        <w:t xml:space="preserve">. Similarly, </w:t>
      </w:r>
      <w:r w:rsidR="00FB0FFB" w:rsidRPr="00DA5583">
        <w:t>F</w:t>
      </w:r>
      <w:r w:rsidR="005872B3" w:rsidRPr="00DA5583">
        <w:t>l</w:t>
      </w:r>
      <w:r w:rsidR="00101B66" w:rsidRPr="00DA5583">
        <w:t>uoridated salt</w:t>
      </w:r>
      <w:r w:rsidR="00FB0FFB" w:rsidRPr="00DA5583">
        <w:t xml:space="preserve"> evidence</w:t>
      </w:r>
      <w:r w:rsidR="00101B66" w:rsidRPr="00DA5583">
        <w:t xml:space="preserve"> (containing 250 ppm fluoride) is over 20 years</w:t>
      </w:r>
      <w:r w:rsidR="00FB0FFB" w:rsidRPr="00DA5583">
        <w:t>-</w:t>
      </w:r>
      <w:r w:rsidR="00101B66" w:rsidRPr="00DA5583">
        <w:t xml:space="preserve">old. </w:t>
      </w:r>
      <w:r w:rsidR="00FB0FFB" w:rsidRPr="00DA5583">
        <w:t>Despite</w:t>
      </w:r>
      <w:r w:rsidR="00101B66" w:rsidRPr="00DA5583">
        <w:t xml:space="preserve"> </w:t>
      </w:r>
      <w:r w:rsidR="00FB0FFB" w:rsidRPr="00DA5583">
        <w:t xml:space="preserve">some </w:t>
      </w:r>
      <w:r w:rsidR="00101B66" w:rsidRPr="00DA5583">
        <w:t xml:space="preserve">effectiveness of fluoridated milk (versus non-fluoridated milk) in cohorts, concerns about the risk of bias and </w:t>
      </w:r>
      <w:r w:rsidR="006B0CE3" w:rsidRPr="00DA5583">
        <w:t>generalisability</w:t>
      </w:r>
      <w:r w:rsidR="00FB0FFB" w:rsidRPr="00DA5583">
        <w:t xml:space="preserve"> </w:t>
      </w:r>
      <w:r w:rsidR="005872B3" w:rsidRPr="00DA5583">
        <w:t>are</w:t>
      </w:r>
      <w:r w:rsidR="00FB0FFB" w:rsidRPr="00DA5583">
        <w:t xml:space="preserve"> reported</w:t>
      </w:r>
      <w:r w:rsidR="00101B66" w:rsidRPr="00DA5583">
        <w:t>.</w:t>
      </w:r>
      <w:r w:rsidR="005872B3" w:rsidRPr="00DA5583">
        <w:t xml:space="preserve"> </w:t>
      </w:r>
      <w:r w:rsidR="00FB0FFB" w:rsidRPr="00DA5583">
        <w:t>T</w:t>
      </w:r>
      <w:r w:rsidR="00101B66" w:rsidRPr="00DA5583">
        <w:t>he best intervention(s) in terms of safety, efficacy and feasibility</w:t>
      </w:r>
      <w:r w:rsidR="00FB0FFB" w:rsidRPr="00DA5583">
        <w:t xml:space="preserve"> </w:t>
      </w:r>
      <w:r w:rsidR="005872B3" w:rsidRPr="00DA5583">
        <w:t xml:space="preserve">are thus still </w:t>
      </w:r>
      <w:r w:rsidR="00FB0FFB" w:rsidRPr="00DA5583">
        <w:t>questioned</w:t>
      </w:r>
      <w:r w:rsidR="00101B66" w:rsidRPr="00DA5583">
        <w:t xml:space="preserve">. </w:t>
      </w:r>
      <w:r w:rsidR="00955A72" w:rsidRPr="00DA5583">
        <w:t>Therefore</w:t>
      </w:r>
      <w:r w:rsidR="00663619" w:rsidRPr="00DA5583">
        <w:t>,</w:t>
      </w:r>
      <w:r w:rsidR="00955A72" w:rsidRPr="00DA5583">
        <w:t xml:space="preserve"> we aimed to</w:t>
      </w:r>
      <w:r w:rsidR="00101B66" w:rsidRPr="00DA5583">
        <w:t xml:space="preserve"> </w:t>
      </w:r>
      <w:bookmarkStart w:id="2" w:name="_Hlk166255112"/>
      <w:r w:rsidR="00101B66" w:rsidRPr="00DA5583">
        <w:t xml:space="preserve">develop an international expert consensus on fluoride-based interventions </w:t>
      </w:r>
      <w:r w:rsidR="00663619" w:rsidRPr="00DA5583">
        <w:t>to reduce</w:t>
      </w:r>
      <w:r w:rsidR="00101B66" w:rsidRPr="00DA5583">
        <w:t xml:space="preserve"> ECC in EyE-settings.</w:t>
      </w:r>
      <w:r w:rsidR="00663619" w:rsidRPr="00DA5583">
        <w:t xml:space="preserve"> </w:t>
      </w:r>
      <w:r w:rsidR="00101B66" w:rsidRPr="00DA5583">
        <w:t>The objectives were</w:t>
      </w:r>
      <w:r w:rsidR="00663619" w:rsidRPr="00DA5583">
        <w:t xml:space="preserve"> to </w:t>
      </w:r>
      <w:r w:rsidR="007A77CE" w:rsidRPr="00DA5583">
        <w:t>(i) c</w:t>
      </w:r>
      <w:r w:rsidR="00101B66" w:rsidRPr="00DA5583">
        <w:t>ollate and evaluate up-to-date scientific evidence and clinical guidance,</w:t>
      </w:r>
      <w:r w:rsidR="007A77CE" w:rsidRPr="00DA5583">
        <w:t xml:space="preserve"> (ii) d</w:t>
      </w:r>
      <w:r w:rsidR="00101B66" w:rsidRPr="00DA5583">
        <w:t xml:space="preserve">etermine expert consensus on fluoride-based interventions </w:t>
      </w:r>
      <w:r w:rsidR="007A77CE" w:rsidRPr="00DA5583">
        <w:t>(iii) s</w:t>
      </w:r>
      <w:r w:rsidR="00101B66" w:rsidRPr="00DA5583">
        <w:t xml:space="preserve">ynthesise and summarise findings </w:t>
      </w:r>
      <w:r w:rsidR="00B962FB" w:rsidRPr="00DA5583">
        <w:t xml:space="preserve">to </w:t>
      </w:r>
      <w:r w:rsidR="00101B66" w:rsidRPr="00DA5583">
        <w:t>inform implementation.</w:t>
      </w:r>
    </w:p>
    <w:bookmarkEnd w:id="2"/>
    <w:p w14:paraId="7A0F77B1" w14:textId="77777777" w:rsidR="00101B66" w:rsidRPr="00101B66" w:rsidRDefault="00101B66" w:rsidP="00101B66">
      <w:pPr>
        <w:pStyle w:val="Heading1"/>
        <w:spacing w:before="0" w:beforeAutospacing="0" w:after="0" w:afterAutospacing="0" w:line="480" w:lineRule="auto"/>
        <w:rPr>
          <w:sz w:val="24"/>
          <w:szCs w:val="24"/>
        </w:rPr>
      </w:pPr>
    </w:p>
    <w:p w14:paraId="3E6FCA58" w14:textId="77777777" w:rsidR="00101B66" w:rsidRPr="00101B66" w:rsidRDefault="00101B66" w:rsidP="00101B66">
      <w:pPr>
        <w:pStyle w:val="Heading1"/>
        <w:spacing w:before="0" w:beforeAutospacing="0" w:after="0" w:afterAutospacing="0" w:line="480" w:lineRule="auto"/>
        <w:rPr>
          <w:sz w:val="24"/>
          <w:szCs w:val="24"/>
        </w:rPr>
      </w:pPr>
      <w:r w:rsidRPr="00101B66">
        <w:rPr>
          <w:sz w:val="24"/>
          <w:szCs w:val="24"/>
        </w:rPr>
        <w:t>Methods</w:t>
      </w:r>
    </w:p>
    <w:p w14:paraId="61B27459" w14:textId="44BFCB72" w:rsidR="00101B66" w:rsidRPr="00101B66" w:rsidRDefault="00101B66" w:rsidP="00101B66">
      <w:pPr>
        <w:spacing w:line="480" w:lineRule="auto"/>
        <w:jc w:val="both"/>
      </w:pPr>
      <w:r w:rsidRPr="00101B66">
        <w:t xml:space="preserve">The study was a mixed-methods project with a systematic overview and appraisal of evidence being fed into iterative consensus-building </w:t>
      </w:r>
      <w:r w:rsidR="005872B3">
        <w:t xml:space="preserve">‘Delphi’ </w:t>
      </w:r>
      <w:r w:rsidRPr="00101B66">
        <w:t>rounds</w:t>
      </w:r>
      <w:r w:rsidR="005872B3">
        <w:t>.</w:t>
      </w:r>
    </w:p>
    <w:p w14:paraId="16266721" w14:textId="77777777" w:rsidR="00101B66" w:rsidRPr="00101B66" w:rsidRDefault="00101B66" w:rsidP="00101B66">
      <w:pPr>
        <w:pStyle w:val="Heading2"/>
        <w:spacing w:before="0" w:line="480" w:lineRule="auto"/>
        <w:rPr>
          <w:rFonts w:ascii="Times New Roman" w:hAnsi="Times New Roman" w:cs="Times New Roman"/>
          <w:sz w:val="24"/>
          <w:szCs w:val="24"/>
        </w:rPr>
      </w:pPr>
      <w:r w:rsidRPr="00101B66">
        <w:rPr>
          <w:rFonts w:ascii="Times New Roman" w:hAnsi="Times New Roman" w:cs="Times New Roman"/>
          <w:sz w:val="24"/>
          <w:szCs w:val="24"/>
        </w:rPr>
        <w:lastRenderedPageBreak/>
        <w:t>Systematic overview</w:t>
      </w:r>
    </w:p>
    <w:p w14:paraId="2A7BC5C3" w14:textId="767A6FB6" w:rsidR="00101B66" w:rsidRPr="00DA5583" w:rsidRDefault="00101B66" w:rsidP="00DA5583">
      <w:pPr>
        <w:pStyle w:val="BodyText"/>
      </w:pPr>
      <w:r w:rsidRPr="00DA5583">
        <w:t xml:space="preserve">The overview was registered in the </w:t>
      </w:r>
      <w:r w:rsidR="00DD70CE" w:rsidRPr="00DA5583">
        <w:t>International Prospective Register</w:t>
      </w:r>
      <w:r w:rsidRPr="00DA5583">
        <w:t xml:space="preserve"> of systematic reviews </w:t>
      </w:r>
      <w:r w:rsidRPr="00DA5583">
        <w:rPr>
          <w:rFonts w:asciiTheme="majorBidi" w:hAnsiTheme="majorBidi" w:cstheme="majorBidi"/>
          <w:szCs w:val="16"/>
        </w:rPr>
        <w:fldChar w:fldCharType="begin"/>
      </w:r>
      <w:r w:rsidR="00E21AF4" w:rsidRPr="00DA5583">
        <w:instrText xml:space="preserve"> ADDIN EN.CITE &lt;EndNote&gt;&lt;Cite&gt;&lt;Author&gt;Blokland&lt;/Author&gt;&lt;Year&gt;2021&lt;/Year&gt;&lt;RecNum&gt;149194&lt;/RecNum&gt;&lt;DisplayText&gt;(Blokland&lt;style face="italic"&gt; et al.&lt;/style&gt;, 2021)&lt;/DisplayText&gt;&lt;record&gt;&lt;rec-number&gt;149194&lt;/rec-number&gt;&lt;foreign-keys&gt;&lt;key app="EN" db-id="w2tpsw9phr5eaye590wpdzpers9xfazz2p2s" timestamp="1715329416"&gt;149194&lt;/key&gt;&lt;/foreign-keys&gt;&lt;ref-type name="Web Page"&gt;12&lt;/ref-type&gt;&lt;contributors&gt;&lt;authors&gt;&lt;author&gt;Blokland, Alex &lt;/author&gt;&lt;author&gt;Ross, Alastair &lt;/author&gt;&lt;author&gt;Conway, David &lt;/author&gt;&lt;/authors&gt;&lt;/contributors&gt;&lt;titles&gt;&lt;title&gt;A systematic overview of fluoride-based interventions delivered in early educational settings to prevent early childhood caries&lt;/title&gt;&lt;/titles&gt;&lt;volume&gt;2022&lt;/volume&gt;&lt;number&gt;30 December 2022&lt;/number&gt;&lt;dates&gt;&lt;year&gt;2021&lt;/year&gt;&lt;/dates&gt;&lt;pub-location&gt;University of York - United Kingdom&lt;/pub-location&gt;&lt;publisher&gt;PROSPERO&lt;/publisher&gt;&lt;urls&gt;&lt;related-urls&gt;&lt;url&gt;https://www.crd.york.ac.uk/prospero/display_record.php?ID=CRD42021284641&lt;/url&gt;&lt;/related-urls&gt;&lt;/urls&gt;&lt;electronic-resource-num&gt;CRD42021284641&lt;/electronic-resource-num&gt;&lt;/record&gt;&lt;/Cite&gt;&lt;/EndNote&gt;</w:instrText>
      </w:r>
      <w:r w:rsidRPr="00DA5583">
        <w:rPr>
          <w:rFonts w:asciiTheme="majorBidi" w:hAnsiTheme="majorBidi" w:cstheme="majorBidi"/>
          <w:szCs w:val="16"/>
        </w:rPr>
        <w:fldChar w:fldCharType="separate"/>
      </w:r>
      <w:r w:rsidR="00E21AF4" w:rsidRPr="00DA5583">
        <w:rPr>
          <w:noProof/>
        </w:rPr>
        <w:t>(Blokland</w:t>
      </w:r>
      <w:r w:rsidR="00E21AF4" w:rsidRPr="00DA5583">
        <w:rPr>
          <w:i/>
          <w:noProof/>
        </w:rPr>
        <w:t xml:space="preserve"> et al.</w:t>
      </w:r>
      <w:r w:rsidR="00E21AF4" w:rsidRPr="00DA5583">
        <w:rPr>
          <w:noProof/>
        </w:rPr>
        <w:t>, 2021)</w:t>
      </w:r>
      <w:r w:rsidRPr="00DA5583">
        <w:rPr>
          <w:rFonts w:asciiTheme="majorBidi" w:hAnsiTheme="majorBidi" w:cstheme="majorBidi"/>
          <w:szCs w:val="16"/>
        </w:rPr>
        <w:fldChar w:fldCharType="end"/>
      </w:r>
      <w:r w:rsidRPr="00DA5583">
        <w:t>. A systematic literature search syntax was developed for MEDLINE and adapted for the following databases: EMBASE, Web of Science Core Collection, and Cumulative Index to Nursing and Allied Health Literature (CINAHL). Inclusion</w:t>
      </w:r>
      <w:r w:rsidR="005872B3" w:rsidRPr="00DA5583">
        <w:t>/exclusion</w:t>
      </w:r>
      <w:r w:rsidR="00B962FB" w:rsidRPr="00DA5583">
        <w:t xml:space="preserve"> </w:t>
      </w:r>
      <w:r w:rsidRPr="00DA5583">
        <w:t>criteria</w:t>
      </w:r>
      <w:r w:rsidR="005872B3" w:rsidRPr="00DA5583">
        <w:t xml:space="preserve"> were:</w:t>
      </w:r>
    </w:p>
    <w:p w14:paraId="695E83C2" w14:textId="53254FE8" w:rsidR="00101B66" w:rsidRPr="00DA5583" w:rsidRDefault="00101B66" w:rsidP="00FD0FC9">
      <w:pPr>
        <w:pStyle w:val="ListParagraph"/>
        <w:numPr>
          <w:ilvl w:val="0"/>
          <w:numId w:val="12"/>
        </w:numPr>
        <w:autoSpaceDN w:val="0"/>
        <w:spacing w:after="0" w:line="480" w:lineRule="auto"/>
        <w:jc w:val="both"/>
        <w:rPr>
          <w:rFonts w:ascii="Times New Roman" w:hAnsi="Times New Roman"/>
          <w:sz w:val="24"/>
          <w:szCs w:val="24"/>
        </w:rPr>
      </w:pPr>
      <w:r w:rsidRPr="00DA5583">
        <w:rPr>
          <w:rFonts w:ascii="Times New Roman" w:hAnsi="Times New Roman"/>
          <w:sz w:val="24"/>
          <w:szCs w:val="24"/>
        </w:rPr>
        <w:t>All peer-reviewed study designs (i.e. systematic reviews, randomised controlled trials, observational designs)</w:t>
      </w:r>
    </w:p>
    <w:p w14:paraId="69F192F9" w14:textId="59774D00" w:rsidR="00101B66" w:rsidRPr="00DA5583" w:rsidRDefault="00101B66" w:rsidP="00FD0FC9">
      <w:pPr>
        <w:pStyle w:val="ListParagraph"/>
        <w:numPr>
          <w:ilvl w:val="0"/>
          <w:numId w:val="12"/>
        </w:numPr>
        <w:autoSpaceDN w:val="0"/>
        <w:spacing w:after="0" w:line="480" w:lineRule="auto"/>
        <w:jc w:val="both"/>
        <w:rPr>
          <w:rFonts w:ascii="Times New Roman" w:hAnsi="Times New Roman"/>
          <w:sz w:val="24"/>
          <w:szCs w:val="24"/>
        </w:rPr>
      </w:pPr>
      <w:r w:rsidRPr="00DA5583">
        <w:rPr>
          <w:rFonts w:ascii="Times New Roman" w:hAnsi="Times New Roman"/>
          <w:sz w:val="24"/>
          <w:szCs w:val="24"/>
        </w:rPr>
        <w:t xml:space="preserve">No restrictions on language or publication dates </w:t>
      </w:r>
    </w:p>
    <w:p w14:paraId="73A05111" w14:textId="5518DDFD" w:rsidR="00101B66" w:rsidRPr="00DA5583" w:rsidRDefault="00101B66" w:rsidP="00FD0FC9">
      <w:pPr>
        <w:pStyle w:val="ListParagraph"/>
        <w:numPr>
          <w:ilvl w:val="0"/>
          <w:numId w:val="12"/>
        </w:numPr>
        <w:autoSpaceDN w:val="0"/>
        <w:spacing w:after="0" w:line="480" w:lineRule="auto"/>
        <w:jc w:val="both"/>
        <w:rPr>
          <w:rFonts w:ascii="Times New Roman" w:hAnsi="Times New Roman"/>
          <w:sz w:val="24"/>
          <w:szCs w:val="24"/>
        </w:rPr>
      </w:pPr>
      <w:r w:rsidRPr="00DA5583">
        <w:rPr>
          <w:rFonts w:ascii="Times New Roman" w:hAnsi="Times New Roman"/>
          <w:sz w:val="24"/>
          <w:szCs w:val="24"/>
        </w:rPr>
        <w:t>Studies delivered directly in EyE-settings (nursery/kindergarten or primary/elementary school)</w:t>
      </w:r>
    </w:p>
    <w:p w14:paraId="6852E79E" w14:textId="1D8F4866" w:rsidR="00101B66" w:rsidRPr="00DA5583" w:rsidRDefault="00101B66" w:rsidP="00FD0FC9">
      <w:pPr>
        <w:pStyle w:val="ListParagraph"/>
        <w:numPr>
          <w:ilvl w:val="0"/>
          <w:numId w:val="12"/>
        </w:numPr>
        <w:autoSpaceDN w:val="0"/>
        <w:spacing w:after="0" w:line="480" w:lineRule="auto"/>
        <w:jc w:val="both"/>
        <w:rPr>
          <w:rFonts w:ascii="Times New Roman" w:hAnsi="Times New Roman"/>
          <w:sz w:val="24"/>
          <w:szCs w:val="24"/>
        </w:rPr>
      </w:pPr>
      <w:r w:rsidRPr="00DA5583">
        <w:rPr>
          <w:rFonts w:ascii="Times New Roman" w:hAnsi="Times New Roman"/>
          <w:sz w:val="24"/>
          <w:szCs w:val="24"/>
        </w:rPr>
        <w:t xml:space="preserve">Only studies of fluoride-based interventions (e.g. fluoride toothpaste, fluoride gel or foam, fluoride varnish, fluoride rinsing, fluoride tablets, and supplements in milk) </w:t>
      </w:r>
    </w:p>
    <w:p w14:paraId="4F8C8E8F" w14:textId="36090F26" w:rsidR="00101B66" w:rsidRPr="00DA5583" w:rsidRDefault="00101B66" w:rsidP="00FD0FC9">
      <w:pPr>
        <w:pStyle w:val="ListParagraph"/>
        <w:numPr>
          <w:ilvl w:val="0"/>
          <w:numId w:val="12"/>
        </w:numPr>
        <w:autoSpaceDN w:val="0"/>
        <w:spacing w:after="0" w:line="480" w:lineRule="auto"/>
        <w:jc w:val="both"/>
        <w:rPr>
          <w:rFonts w:ascii="Times New Roman" w:hAnsi="Times New Roman"/>
          <w:sz w:val="24"/>
          <w:szCs w:val="24"/>
        </w:rPr>
      </w:pPr>
      <w:r w:rsidRPr="00DA5583">
        <w:rPr>
          <w:rFonts w:ascii="Times New Roman" w:hAnsi="Times New Roman"/>
          <w:sz w:val="24"/>
          <w:szCs w:val="24"/>
        </w:rPr>
        <w:t>No restrictions on comparators or reported outcomes</w:t>
      </w:r>
    </w:p>
    <w:p w14:paraId="5E45EEF2" w14:textId="77777777" w:rsidR="00101B66" w:rsidRPr="00DA5583" w:rsidRDefault="00101B66" w:rsidP="00101B66">
      <w:pPr>
        <w:pStyle w:val="ListBullet"/>
        <w:numPr>
          <w:ilvl w:val="0"/>
          <w:numId w:val="0"/>
        </w:numPr>
        <w:spacing w:after="0"/>
        <w:jc w:val="both"/>
        <w:rPr>
          <w:rStyle w:val="BodyTextChar1"/>
        </w:rPr>
      </w:pPr>
      <w:r w:rsidRPr="00DA5583">
        <w:rPr>
          <w:rFonts w:ascii="Times New Roman" w:hAnsi="Times New Roman" w:cs="Times New Roman"/>
          <w:sz w:val="24"/>
          <w:szCs w:val="24"/>
        </w:rPr>
        <w:t xml:space="preserve">We excluded study protocols, systematic review protocols, non-peer reviewed reports and conference abstracts for which no full text was available.  </w:t>
      </w:r>
      <w:r w:rsidRPr="00DA5583" w:rsidDel="008445AC">
        <w:rPr>
          <w:rFonts w:ascii="Times New Roman" w:hAnsi="Times New Roman" w:cs="Times New Roman"/>
          <w:sz w:val="24"/>
          <w:szCs w:val="24"/>
        </w:rPr>
        <w:t xml:space="preserve">We also excluded </w:t>
      </w:r>
      <w:r w:rsidRPr="00DA5583" w:rsidDel="008445AC">
        <w:rPr>
          <w:rStyle w:val="BodyTextChar1"/>
        </w:rPr>
        <w:t>minimally invasive techniques such as Silver Diamine Fluoride (SDF) and Atraumatic Restorative Treatment (ART).</w:t>
      </w:r>
    </w:p>
    <w:p w14:paraId="3BECA271" w14:textId="77777777" w:rsidR="00101B66" w:rsidRPr="00DA5583" w:rsidRDefault="00101B66" w:rsidP="00101B66">
      <w:pPr>
        <w:pStyle w:val="Heading3"/>
        <w:spacing w:before="0" w:beforeAutospacing="0" w:after="0" w:afterAutospacing="0" w:line="480" w:lineRule="auto"/>
        <w:jc w:val="both"/>
        <w:rPr>
          <w:b w:val="0"/>
          <w:bCs w:val="0"/>
          <w:sz w:val="24"/>
          <w:szCs w:val="24"/>
        </w:rPr>
      </w:pPr>
      <w:r w:rsidRPr="00DA5583">
        <w:rPr>
          <w:b w:val="0"/>
          <w:bCs w:val="0"/>
          <w:sz w:val="24"/>
          <w:szCs w:val="24"/>
        </w:rPr>
        <w:t>Study appraisal and data extraction</w:t>
      </w:r>
    </w:p>
    <w:p w14:paraId="00208B71" w14:textId="65E199A2" w:rsidR="00101B66" w:rsidRPr="00DA5583" w:rsidRDefault="00101B66" w:rsidP="00101B66">
      <w:pPr>
        <w:spacing w:line="480" w:lineRule="auto"/>
        <w:jc w:val="both"/>
      </w:pPr>
      <w:r w:rsidRPr="00DA5583">
        <w:t xml:space="preserve">The cohort of identified papers (Figure 1) was managed in Covidence </w:t>
      </w:r>
      <w:r w:rsidRPr="00DA5583">
        <w:fldChar w:fldCharType="begin"/>
      </w:r>
      <w:r w:rsidRPr="00DA5583">
        <w:instrText xml:space="preserve"> ADDIN EN.CITE &lt;EndNote&gt;&lt;Cite&gt;&lt;Author&gt;Covidence&lt;/Author&gt;&lt;Year&gt;2023&lt;/Year&gt;&lt;RecNum&gt;149195&lt;/RecNum&gt;&lt;DisplayText&gt;(Covidence, 2023)&lt;/DisplayText&gt;&lt;record&gt;&lt;rec-number&gt;149195&lt;/rec-number&gt;&lt;foreign-keys&gt;&lt;key app="EN" db-id="w2tpsw9phr5eaye590wpdzpers9xfazz2p2s" timestamp="1715329416"&gt;149195&lt;/key&gt;&lt;/foreign-keys&gt;&lt;ref-type name="Web Page"&gt;12&lt;/ref-type&gt;&lt;contributors&gt;&lt;authors&gt;&lt;author&gt;Covidence,&lt;/author&gt;&lt;/authors&gt;&lt;/contributors&gt;&lt;titles&gt;&lt;title&gt;Covidence: Better Systematic Review Management&lt;/title&gt;&lt;/titles&gt;&lt;volume&gt;2023&lt;/volume&gt;&lt;number&gt;31 August 2023&lt;/number&gt;&lt;dates&gt;&lt;year&gt;2023&lt;/year&gt;&lt;/dates&gt;&lt;urls&gt;&lt;related-urls&gt;&lt;url&gt;https://www.covidence.org/&lt;/url&gt;&lt;/related-urls&gt;&lt;/urls&gt;&lt;/record&gt;&lt;/Cite&gt;&lt;/EndNote&gt;</w:instrText>
      </w:r>
      <w:r w:rsidRPr="00DA5583">
        <w:fldChar w:fldCharType="separate"/>
      </w:r>
      <w:r w:rsidRPr="00DA5583">
        <w:rPr>
          <w:noProof/>
        </w:rPr>
        <w:t>(Covidence,</w:t>
      </w:r>
      <w:r w:rsidR="005872B3" w:rsidRPr="00DA5583">
        <w:rPr>
          <w:noProof/>
        </w:rPr>
        <w:t xml:space="preserve"> VHI,</w:t>
      </w:r>
      <w:r w:rsidRPr="00DA5583">
        <w:rPr>
          <w:noProof/>
        </w:rPr>
        <w:t xml:space="preserve"> 2023)</w:t>
      </w:r>
      <w:r w:rsidRPr="00DA5583">
        <w:fldChar w:fldCharType="end"/>
      </w:r>
      <w:r w:rsidRPr="00DA5583">
        <w:t xml:space="preserve">. Title and abstract screening and </w:t>
      </w:r>
      <w:r w:rsidR="00DD70CE" w:rsidRPr="00DA5583">
        <w:t>full-text</w:t>
      </w:r>
      <w:r w:rsidRPr="00DA5583">
        <w:t xml:space="preserve"> screening </w:t>
      </w:r>
      <w:r w:rsidR="00DD70CE" w:rsidRPr="00DA5583">
        <w:t>were</w:t>
      </w:r>
      <w:r w:rsidRPr="00DA5583">
        <w:t xml:space="preserve"> carried out by at least two independent reviewers.  Any ambiguity/disagreements were discussed between </w:t>
      </w:r>
      <w:r w:rsidR="00DD70CE" w:rsidRPr="00DA5583">
        <w:t xml:space="preserve">the </w:t>
      </w:r>
      <w:r w:rsidRPr="00DA5583">
        <w:t xml:space="preserve">three reviewers to reach an agreement. For excluded papers with reasons for exclusion, see </w:t>
      </w:r>
      <w:bookmarkStart w:id="3" w:name="_Hlk158134862"/>
      <w:r w:rsidRPr="00DA5583">
        <w:fldChar w:fldCharType="begin"/>
      </w:r>
      <w:r w:rsidRPr="00DA5583">
        <w:instrText>HYPERLINK "https://www.gla.ac.uk/schools/medicine/dental/research/childoralhealthchildsmile/#childsmileprojects"</w:instrText>
      </w:r>
      <w:r w:rsidRPr="00DA5583">
        <w:fldChar w:fldCharType="separate"/>
      </w:r>
      <w:r w:rsidRPr="00DA5583">
        <w:rPr>
          <w:rStyle w:val="Hyperlink"/>
        </w:rPr>
        <w:t>Table</w:t>
      </w:r>
      <w:bookmarkEnd w:id="3"/>
      <w:r w:rsidRPr="00DA5583">
        <w:rPr>
          <w:rStyle w:val="Hyperlink"/>
        </w:rPr>
        <w:t xml:space="preserve"> S1</w:t>
      </w:r>
      <w:r w:rsidRPr="00DA5583">
        <w:fldChar w:fldCharType="end"/>
      </w:r>
      <w:r w:rsidR="003F1628" w:rsidRPr="00DA5583">
        <w:t xml:space="preserve"> (available at https://</w:t>
      </w:r>
      <w:bookmarkStart w:id="4" w:name="_Hlk186316774"/>
      <w:r w:rsidR="003F1628" w:rsidRPr="00DA5583">
        <w:t>www.gla.ac.uk/schools/medicine/dental/research/childoralhealthchildsmile/#childsmileprojects</w:t>
      </w:r>
      <w:bookmarkEnd w:id="4"/>
      <w:r w:rsidR="003F1628" w:rsidRPr="00DA5583">
        <w:t>)</w:t>
      </w:r>
      <w:r w:rsidRPr="00DA5583">
        <w:t xml:space="preserve">. </w:t>
      </w:r>
    </w:p>
    <w:p w14:paraId="7B921EFA" w14:textId="750A36B2" w:rsidR="00101B66" w:rsidRPr="00DA5583" w:rsidRDefault="00101B66" w:rsidP="00DA5583">
      <w:pPr>
        <w:pStyle w:val="BodyText"/>
      </w:pPr>
      <w:r w:rsidRPr="00DA5583">
        <w:t xml:space="preserve">Quality appraisal and assessment of the risk of bias was again undertaken independently by at least two reviewers, after which disagreements were discussed, using appropriate tools for systematic reviews (AMSTAR and ROBIS) and primary studies (CASP) </w:t>
      </w:r>
      <w:r w:rsidRPr="00DA5583">
        <w:fldChar w:fldCharType="begin">
          <w:fldData xml:space="preserve">PEVuZE5vdGU+PENpdGU+PEF1dGhvcj5TaGVhPC9BdXRob3I+PFllYXI+MjAwNzwvWWVhcj48UmVj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</w:fldData>
        </w:fldChar>
      </w:r>
      <w:r w:rsidR="00E21AF4" w:rsidRPr="00DA5583">
        <w:instrText xml:space="preserve"> ADDIN EN.CITE </w:instrText>
      </w:r>
      <w:r w:rsidR="00E21AF4" w:rsidRPr="00DA5583">
        <w:fldChar w:fldCharType="begin">
          <w:fldData xml:space="preserve">PEVuZE5vdGU+PENpdGU+PEF1dGhvcj5TaGVhPC9BdXRob3I+PFllYXI+MjAwNzwvWWVhcj48UmVj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</w:fldData>
        </w:fldChar>
      </w:r>
      <w:r w:rsidR="00E21AF4" w:rsidRPr="00DA5583">
        <w:instrText xml:space="preserve"> ADDIN EN.CITE.DATA </w:instrText>
      </w:r>
      <w:r w:rsidR="00E21AF4" w:rsidRPr="00DA5583">
        <w:fldChar w:fldCharType="end"/>
      </w:r>
      <w:r w:rsidRPr="00DA5583">
        <w:fldChar w:fldCharType="separate"/>
      </w:r>
      <w:r w:rsidR="00E21AF4" w:rsidRPr="00DA5583">
        <w:rPr>
          <w:noProof/>
        </w:rPr>
        <w:t>(Buccheri and Sharifi, 2017; Shea</w:t>
      </w:r>
      <w:r w:rsidR="00E21AF4" w:rsidRPr="00DA5583">
        <w:rPr>
          <w:i/>
          <w:noProof/>
        </w:rPr>
        <w:t xml:space="preserve"> et al.</w:t>
      </w:r>
      <w:r w:rsidR="00E21AF4" w:rsidRPr="00DA5583">
        <w:rPr>
          <w:noProof/>
        </w:rPr>
        <w:t>, 2007; Whiting</w:t>
      </w:r>
      <w:r w:rsidR="00E21AF4" w:rsidRPr="00DA5583">
        <w:rPr>
          <w:i/>
          <w:noProof/>
        </w:rPr>
        <w:t xml:space="preserve"> et al.</w:t>
      </w:r>
      <w:r w:rsidR="00E21AF4" w:rsidRPr="00DA5583">
        <w:rPr>
          <w:noProof/>
        </w:rPr>
        <w:t>, 2016)</w:t>
      </w:r>
      <w:r w:rsidRPr="00DA5583">
        <w:fldChar w:fldCharType="end"/>
      </w:r>
      <w:r w:rsidRPr="00DA5583">
        <w:t>.</w:t>
      </w:r>
    </w:p>
    <w:p w14:paraId="2FBB4E1D" w14:textId="39C7626A" w:rsidR="00101B66" w:rsidRPr="00DA5583" w:rsidRDefault="00101B66" w:rsidP="00DA5583">
      <w:pPr>
        <w:pStyle w:val="BodyText"/>
      </w:pPr>
      <w:r w:rsidRPr="00DA5583">
        <w:t xml:space="preserve">Data extraction included capturing: study design; study setting; target population; sample size; brief description of the intervention; comparators/treatment as usual; clinical outcomes (efficacy, safety) and/or cost/economic outcomes, as shown in </w:t>
      </w:r>
      <w:hyperlink r:id="rId13" w:anchor="childsmileprojects" w:history="1">
        <w:r w:rsidRPr="00DA5583">
          <w:rPr>
            <w:rStyle w:val="Hyperlink"/>
          </w:rPr>
          <w:t>Tables S2 and S3</w:t>
        </w:r>
      </w:hyperlink>
      <w:r w:rsidR="00627454" w:rsidRPr="00DA5583">
        <w:rPr>
          <w:rStyle w:val="Hyperlink"/>
        </w:rPr>
        <w:t xml:space="preserve"> </w:t>
      </w:r>
      <w:r w:rsidR="00627454" w:rsidRPr="00DA5583">
        <w:t>(available at https://www.gla.ac.uk/schools/medicine/dental/research/childoralhealthchildsmile/#childsmileprojects)</w:t>
      </w:r>
      <w:r w:rsidRPr="00DA5583">
        <w:t xml:space="preserve">. The systematic overview was conducted following PRISMA guidelines </w:t>
      </w:r>
      <w:r w:rsidRPr="00DA5583">
        <w:fldChar w:fldCharType="begin"/>
      </w:r>
      <w:r w:rsidR="00E21AF4" w:rsidRPr="00DA5583">
        <w:instrText xml:space="preserve"> ADDIN EN.CITE &lt;EndNote&gt;&lt;Cite&gt;&lt;Author&gt;Page&lt;/Author&gt;&lt;Year&gt;2021&lt;/Year&gt;&lt;RecNum&gt;149221&lt;/RecNum&gt;&lt;DisplayText&gt;(Page&lt;style face="italic"&gt; et al.&lt;/style&gt;, 2021)&lt;/DisplayText&gt;&lt;record&gt;&lt;rec-number&gt;149221&lt;/rec-number&gt;&lt;foreign-keys&gt;&lt;key app="EN" db-id="w2tpsw9phr5eaye590wpdzpers9xfazz2p2s" timestamp="1715341606"&gt;149221&lt;/key&gt;&lt;/foreign-keys&gt;&lt;ref-type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E&lt;/author&gt;&lt;/authors&gt;&lt;/contributors&gt;&lt;titles&gt;&lt;title&gt;The PRISMA 2020 statement: an updated guideline for reporting systematic reviews&lt;/title&gt;&lt;secondary-title&gt;Bmj&lt;/secondary-title&gt;&lt;/titles&gt;&lt;periodical&gt;&lt;full-title&gt;BMJ&lt;/full-title&gt;&lt;/periodical&gt;&lt;volume&gt;372&lt;/volume&gt;&lt;dates&gt;&lt;year&gt;2021&lt;/year&gt;&lt;/dates&gt;&lt;isbn&gt;1756-1833&lt;/isbn&gt;&lt;urls&gt;&lt;/urls&gt;&lt;/record&gt;&lt;/Cite&gt;&lt;/EndNote&gt;</w:instrText>
      </w:r>
      <w:r w:rsidRPr="00DA5583">
        <w:fldChar w:fldCharType="separate"/>
      </w:r>
      <w:r w:rsidR="00E21AF4" w:rsidRPr="00DA5583">
        <w:rPr>
          <w:noProof/>
        </w:rPr>
        <w:t>(Page</w:t>
      </w:r>
      <w:r w:rsidR="00E21AF4" w:rsidRPr="00DA5583">
        <w:rPr>
          <w:i/>
          <w:noProof/>
        </w:rPr>
        <w:t xml:space="preserve"> et al.</w:t>
      </w:r>
      <w:r w:rsidR="00E21AF4" w:rsidRPr="00DA5583">
        <w:rPr>
          <w:noProof/>
        </w:rPr>
        <w:t>, 2021)</w:t>
      </w:r>
      <w:r w:rsidRPr="00DA5583">
        <w:fldChar w:fldCharType="end"/>
      </w:r>
      <w:r w:rsidRPr="00DA5583">
        <w:t xml:space="preserve"> as illustrated in </w:t>
      </w:r>
      <w:hyperlink r:id="rId14" w:anchor="childsmileprojects" w:history="1">
        <w:r w:rsidRPr="00DA5583">
          <w:rPr>
            <w:rStyle w:val="Hyperlink"/>
          </w:rPr>
          <w:t>Table S4</w:t>
        </w:r>
      </w:hyperlink>
      <w:r w:rsidR="00627454" w:rsidRPr="00DA5583">
        <w:rPr>
          <w:rStyle w:val="Hyperlink"/>
        </w:rPr>
        <w:t xml:space="preserve"> </w:t>
      </w:r>
      <w:r w:rsidR="00627454" w:rsidRPr="00DA5583">
        <w:t>(available at https://www.gla.ac.uk/schools/medicine/dental/research/childoralhealthchildsmile/#childsmileprojects)</w:t>
      </w:r>
      <w:r w:rsidRPr="00DA5583">
        <w:t xml:space="preserve">. </w:t>
      </w:r>
    </w:p>
    <w:p w14:paraId="3DF1CF60" w14:textId="69979EB7" w:rsidR="00101B66" w:rsidRPr="00DA5583" w:rsidRDefault="00101B66" w:rsidP="00DA5583">
      <w:pPr>
        <w:pStyle w:val="BodyText"/>
      </w:pPr>
      <w:r w:rsidRPr="00DA5583">
        <w:t xml:space="preserve">Because of the high heterogeneity (setting/population, intervention/control, duration, outcomes), random effects meta-analysis could not be </w:t>
      </w:r>
      <w:r w:rsidR="00B962FB" w:rsidRPr="00DA5583">
        <w:t>performed,</w:t>
      </w:r>
      <w:r w:rsidRPr="00DA5583">
        <w:t xml:space="preserve"> and data synthesis is in narrative form. </w:t>
      </w:r>
      <w:r w:rsidR="00B042BA" w:rsidRPr="00DA5583">
        <w:t xml:space="preserve">Propositions for </w:t>
      </w:r>
      <w:r w:rsidRPr="00DA5583">
        <w:t xml:space="preserve">Delphi </w:t>
      </w:r>
      <w:r w:rsidR="00B042BA" w:rsidRPr="00DA5583">
        <w:t xml:space="preserve">consensus </w:t>
      </w:r>
      <w:r w:rsidRPr="00DA5583">
        <w:t xml:space="preserve">rounds were extracted from high and medium-quality papers – starting with systematic reviews, supplemented by further evidence from separate primary studies not included in reviews. After quality, the recently published data was prioritised. Lower-quality evidence is summarised briefly. </w:t>
      </w:r>
    </w:p>
    <w:p w14:paraId="00AD672D" w14:textId="77777777" w:rsidR="00101B66" w:rsidRPr="00101B66" w:rsidRDefault="00101B66" w:rsidP="00101B66">
      <w:pPr>
        <w:pStyle w:val="Heading2"/>
        <w:spacing w:before="0" w:line="480" w:lineRule="auto"/>
        <w:rPr>
          <w:rFonts w:ascii="Times New Roman" w:hAnsi="Times New Roman" w:cs="Times New Roman"/>
          <w:sz w:val="24"/>
          <w:szCs w:val="24"/>
        </w:rPr>
      </w:pPr>
      <w:r w:rsidRPr="00101B66">
        <w:rPr>
          <w:rFonts w:ascii="Times New Roman" w:hAnsi="Times New Roman" w:cs="Times New Roman"/>
          <w:sz w:val="24"/>
          <w:szCs w:val="24"/>
        </w:rPr>
        <w:t>The Modified Delphi consensus-building exercise</w:t>
      </w:r>
    </w:p>
    <w:p w14:paraId="3AA93706" w14:textId="5FE3A388" w:rsidR="00101B66" w:rsidRPr="00DA5583" w:rsidRDefault="00101B66" w:rsidP="00DA5583">
      <w:pPr>
        <w:pStyle w:val="BodyText"/>
      </w:pPr>
      <w:bookmarkStart w:id="5" w:name="_Hlk186709384"/>
      <w:r w:rsidRPr="00DA5583">
        <w:t xml:space="preserve">The Modified Delphi exercise followed conventional </w:t>
      </w:r>
      <w:r w:rsidR="00AF33DA" w:rsidRPr="00DA5583">
        <w:t xml:space="preserve">validated </w:t>
      </w:r>
      <w:r w:rsidRPr="00DA5583">
        <w:t xml:space="preserve">steps </w:t>
      </w:r>
      <w:r w:rsidRPr="00DA5583">
        <w:fldChar w:fldCharType="begin"/>
      </w:r>
      <w:r w:rsidR="00E21AF4" w:rsidRPr="00DA5583">
        <w:instrText xml:space="preserve"> ADDIN EN.CITE &lt;EndNote&gt;&lt;Cite&gt;&lt;Author&gt;Murphy&lt;/Author&gt;&lt;Year&gt;1998&lt;/Year&gt;&lt;RecNum&gt;149198&lt;/RecNum&gt;&lt;DisplayText&gt;(Murphy&lt;style face="italic"&gt; et al.&lt;/style&gt;, 1998)&lt;/DisplayText&gt;&lt;record&gt;&lt;rec-number&gt;149198&lt;/rec-number&gt;&lt;foreign-keys&gt;&lt;key app="EN" db-id="w2tpsw9phr5eaye590wpdzpers9xfazz2p2s" timestamp="1715329418"&gt;149198&lt;/key&gt;&lt;/foreign-keys&gt;&lt;ref-type name="Journal Article"&gt;17&lt;/ref-type&gt;&lt;contributors&gt;&lt;authors&gt;&lt;author&gt;Murphy, MK&lt;/author&gt;&lt;author&gt;Black, NA&lt;/author&gt;&lt;author&gt;Lamping, DL&lt;/author&gt;&lt;author&gt;McKee, CM&lt;/author&gt;&lt;author&gt;Sanderson, CF&lt;/author&gt;&lt;author&gt;Askham, J&lt;/author&gt;&lt;author&gt;Marteau, T&lt;/author&gt;&lt;/authors&gt;&lt;/contributors&gt;&lt;titles&gt;&lt;title&gt;Consensus development methods, and their use in clinical guideline development&lt;/title&gt;&lt;secondary-title&gt;Health Technology Assessment (Winchester, England)&lt;/secondary-title&gt;&lt;/titles&gt;&lt;periodical&gt;&lt;full-title&gt;Health technology assessment (Winchester, England)&lt;/full-title&gt;&lt;/periodical&gt;&lt;pages&gt;i-88&lt;/pages&gt;&lt;volume&gt;2&lt;/volume&gt;&lt;number&gt;3&lt;/number&gt;&lt;dates&gt;&lt;year&gt;1998&lt;/year&gt;&lt;/dates&gt;&lt;isbn&gt;1366-5278&lt;/isbn&gt;&lt;urls&gt;&lt;/urls&gt;&lt;/record&gt;&lt;/Cite&gt;&lt;/EndNote&gt;</w:instrText>
      </w:r>
      <w:r w:rsidRPr="00DA5583">
        <w:fldChar w:fldCharType="separate"/>
      </w:r>
      <w:r w:rsidR="00E21AF4" w:rsidRPr="00DA5583">
        <w:rPr>
          <w:noProof/>
        </w:rPr>
        <w:t>(Murphy</w:t>
      </w:r>
      <w:r w:rsidR="00E21AF4" w:rsidRPr="00DA5583">
        <w:rPr>
          <w:i/>
          <w:noProof/>
        </w:rPr>
        <w:t xml:space="preserve"> et al.</w:t>
      </w:r>
      <w:r w:rsidR="00E21AF4" w:rsidRPr="00DA5583">
        <w:rPr>
          <w:noProof/>
        </w:rPr>
        <w:t>, 1998)</w:t>
      </w:r>
      <w:r w:rsidRPr="00DA5583">
        <w:fldChar w:fldCharType="end"/>
      </w:r>
      <w:r w:rsidR="00AF33DA" w:rsidRPr="00DA5583">
        <w:t>,</w:t>
      </w:r>
      <w:r w:rsidR="00DD70CE" w:rsidRPr="00DA5583">
        <w:t xml:space="preserve"> </w:t>
      </w:r>
      <w:r w:rsidRPr="00DA5583">
        <w:t xml:space="preserve">to measure and develop </w:t>
      </w:r>
      <w:r w:rsidR="00AF33DA" w:rsidRPr="00DA5583">
        <w:t xml:space="preserve">remote/online </w:t>
      </w:r>
      <w:r w:rsidRPr="00DA5583">
        <w:t xml:space="preserve">consensus when empirical evidence is emerging, lacking, limited, or contradictory </w:t>
      </w:r>
      <w:r w:rsidRPr="00DA5583">
        <w:fldChar w:fldCharType="begin"/>
      </w:r>
      <w:r w:rsidR="00E21AF4" w:rsidRPr="00DA5583">
        <w:instrText xml:space="preserve"> ADDIN EN.CITE &lt;EndNote&gt;&lt;Cite&gt;&lt;Author&gt;Jones&lt;/Author&gt;&lt;Year&gt;1995&lt;/Year&gt;&lt;RecNum&gt;149199&lt;/RecNum&gt;&lt;DisplayText&gt;(Jones and Hunter, 1995)&lt;/DisplayText&gt;&lt;record&gt;&lt;rec-number&gt;149199&lt;/rec-number&gt;&lt;foreign-keys&gt;&lt;key app="EN" db-id="w2tpsw9phr5eaye590wpdzpers9xfazz2p2s" timestamp="1715329418"&gt;149199&lt;/key&gt;&lt;/foreign-keys&gt;&lt;ref-type name="Journal Article"&gt;17&lt;/ref-type&gt;&lt;contributors&gt;&lt;authors&gt;&lt;author&gt;Jones, Jeremy&lt;/author&gt;&lt;author&gt;Hunter, Duncan&lt;/author&gt;&lt;/authors&gt;&lt;/contributors&gt;&lt;titles&gt;&lt;title&gt;Consensus methods for medical and health services research&lt;/title&gt;&lt;secondary-title&gt;BMJ: British Medical Journal&lt;/secondary-title&gt;&lt;/titles&gt;&lt;periodical&gt;&lt;full-title&gt;BMJ: british medical journal&lt;/full-title&gt;&lt;/periodical&gt;&lt;pages&gt;376&lt;/pages&gt;&lt;volume&gt;311&lt;/volume&gt;&lt;number&gt;7001&lt;/number&gt;&lt;dates&gt;&lt;year&gt;1995&lt;/year&gt;&lt;/dates&gt;&lt;urls&gt;&lt;/urls&gt;&lt;/record&gt;&lt;/Cite&gt;&lt;/EndNote&gt;</w:instrText>
      </w:r>
      <w:r w:rsidRPr="00DA5583">
        <w:fldChar w:fldCharType="separate"/>
      </w:r>
      <w:r w:rsidR="00E21AF4" w:rsidRPr="00DA5583">
        <w:rPr>
          <w:noProof/>
        </w:rPr>
        <w:t>(Jones and Hunter, 1995)</w:t>
      </w:r>
      <w:r w:rsidRPr="00DA5583">
        <w:fldChar w:fldCharType="end"/>
      </w:r>
      <w:r w:rsidRPr="00DA5583">
        <w:t xml:space="preserve">. </w:t>
      </w:r>
      <w:r w:rsidR="00AF33DA" w:rsidRPr="00DA5583">
        <w:t xml:space="preserve">The process consisted of </w:t>
      </w:r>
      <w:r w:rsidRPr="00DA5583">
        <w:t>three rounds</w:t>
      </w:r>
      <w:r w:rsidR="00AF33DA" w:rsidRPr="00DA5583">
        <w:t xml:space="preserve">. </w:t>
      </w:r>
      <w:r w:rsidRPr="00DA5583">
        <w:t xml:space="preserve">First, the panel </w:t>
      </w:r>
      <w:r w:rsidR="00AF33DA" w:rsidRPr="00DA5583">
        <w:t>completed</w:t>
      </w:r>
      <w:r w:rsidRPr="00DA5583">
        <w:t xml:space="preserve"> an initial survey to gather ‘baseline’ opinions on safety, efficacy and implementation</w:t>
      </w:r>
      <w:r w:rsidR="00AF33DA" w:rsidRPr="00DA5583">
        <w:t xml:space="preserve"> priorities </w:t>
      </w:r>
      <w:r w:rsidRPr="00DA5583">
        <w:t>in both high and low/middle-income settings. For ‘round 2’, survey proposition statements from the systematic overview were fed in for opinion</w:t>
      </w:r>
      <w:r w:rsidR="00485BD4" w:rsidRPr="00DA5583">
        <w:t xml:space="preserve"> </w:t>
      </w:r>
      <w:r w:rsidR="00B042BA" w:rsidRPr="00DA5583">
        <w:t xml:space="preserve">along with summaries from round 1. </w:t>
      </w:r>
      <w:r w:rsidR="00C20EDF" w:rsidRPr="00DA5583">
        <w:t>A</w:t>
      </w:r>
      <w:r w:rsidRPr="00DA5583">
        <w:t xml:space="preserve"> final online </w:t>
      </w:r>
      <w:r w:rsidR="00C20EDF" w:rsidRPr="00DA5583">
        <w:t>(</w:t>
      </w:r>
      <w:r w:rsidRPr="00DA5583">
        <w:t>150 minutes)</w:t>
      </w:r>
      <w:r w:rsidR="00C20EDF" w:rsidRPr="00DA5583">
        <w:t xml:space="preserve"> workshop </w:t>
      </w:r>
      <w:r w:rsidRPr="00DA5583">
        <w:t>facilitated</w:t>
      </w:r>
      <w:r w:rsidR="00B042BA" w:rsidRPr="00DA5583">
        <w:t xml:space="preserve"> small group</w:t>
      </w:r>
      <w:r w:rsidRPr="00DA5583">
        <w:t xml:space="preserve"> discussions</w:t>
      </w:r>
      <w:r w:rsidR="00C20EDF" w:rsidRPr="00DA5583">
        <w:t xml:space="preserve"> </w:t>
      </w:r>
      <w:r w:rsidR="00B042BA" w:rsidRPr="00DA5583">
        <w:t>on survey and review data.</w:t>
      </w:r>
      <w:r w:rsidRPr="00DA5583">
        <w:t xml:space="preserve"> </w:t>
      </w:r>
    </w:p>
    <w:p w14:paraId="08B0B690" w14:textId="77777777" w:rsidR="00101B66" w:rsidRPr="00101B66" w:rsidRDefault="00101B66" w:rsidP="00101B66">
      <w:pPr>
        <w:spacing w:line="480" w:lineRule="auto"/>
        <w:jc w:val="both"/>
        <w:rPr>
          <w:u w:val="single"/>
        </w:rPr>
      </w:pPr>
      <w:bookmarkStart w:id="6" w:name="_Hlk166237266"/>
      <w:bookmarkEnd w:id="5"/>
      <w:r w:rsidRPr="00101B66">
        <w:rPr>
          <w:u w:val="single"/>
        </w:rPr>
        <w:t>Procedures</w:t>
      </w:r>
    </w:p>
    <w:bookmarkEnd w:id="6"/>
    <w:p w14:paraId="7BC2B17B" w14:textId="34C1485A" w:rsidR="0075023B" w:rsidRDefault="00101B66" w:rsidP="00101B66">
      <w:pPr>
        <w:spacing w:line="480" w:lineRule="auto"/>
        <w:jc w:val="both"/>
      </w:pPr>
      <w:r w:rsidRPr="00101B66">
        <w:t xml:space="preserve">Participants were purposively selected from the UK and middle-income countries (e.g., Iran, Brazil and India) and had expertise in fluoride-based interventions in high/low/middle-income countries. </w:t>
      </w:r>
    </w:p>
    <w:p w14:paraId="2308E83E" w14:textId="70FD0567" w:rsidR="00101B66" w:rsidRPr="00101B66" w:rsidRDefault="00101B66" w:rsidP="00B042BA">
      <w:pPr>
        <w:spacing w:line="480" w:lineRule="auto"/>
        <w:jc w:val="both"/>
      </w:pPr>
      <w:r w:rsidRPr="00101B66">
        <w:lastRenderedPageBreak/>
        <w:t xml:space="preserve">Recruitment </w:t>
      </w:r>
      <w:r w:rsidR="0075023B">
        <w:t xml:space="preserve">involved </w:t>
      </w:r>
      <w:r w:rsidRPr="00101B66">
        <w:t xml:space="preserve">senior researchers in ECC programmes and clinical academics including the Cochrane Oral Health Group; Dental Public Health leads; </w:t>
      </w:r>
      <w:r w:rsidR="00DD70CE">
        <w:t xml:space="preserve">and </w:t>
      </w:r>
      <w:r w:rsidRPr="00101B66">
        <w:t>senior Government and policy/programme leads in childhood caries prevention</w:t>
      </w:r>
      <w:r w:rsidR="0075023B">
        <w:t xml:space="preserve">. </w:t>
      </w:r>
      <w:r w:rsidRPr="00101B66">
        <w:t xml:space="preserve">Data gathering for the Delphi consensus exercise was through MS Forms, hosted on the University of Glasgow’s secure OneDrive, with restricted </w:t>
      </w:r>
      <w:r w:rsidR="00D027D0">
        <w:t>access</w:t>
      </w:r>
      <w:r w:rsidRPr="00101B66">
        <w:t>. The workshop was facilitated through Microsoft Teams (USA)</w:t>
      </w:r>
      <w:r w:rsidR="00D027D0">
        <w:t xml:space="preserve"> which</w:t>
      </w:r>
      <w:r w:rsidR="00B042BA">
        <w:t xml:space="preserve"> </w:t>
      </w:r>
      <w:r w:rsidRPr="00101B66">
        <w:t>was password-protected</w:t>
      </w:r>
      <w:r w:rsidR="00D027D0">
        <w:t xml:space="preserve">, recorded </w:t>
      </w:r>
      <w:r w:rsidRPr="00101B66">
        <w:t xml:space="preserve">directly to the University server (OneDrive) and </w:t>
      </w:r>
      <w:r w:rsidR="00D027D0">
        <w:t>stored to third-party software</w:t>
      </w:r>
      <w:r w:rsidRPr="00101B66">
        <w:t xml:space="preserve">. All data </w:t>
      </w:r>
      <w:r w:rsidR="00D027D0">
        <w:t xml:space="preserve">storage adhered to the </w:t>
      </w:r>
      <w:r w:rsidRPr="00101B66">
        <w:t xml:space="preserve">University’s data security protocol, </w:t>
      </w:r>
      <w:r w:rsidR="00D027D0">
        <w:t xml:space="preserve">complying fully </w:t>
      </w:r>
      <w:r w:rsidRPr="00101B66">
        <w:t>with the General Data Protection Regulation (GDPR 2018). The workshop discussion was recorded and transcribed</w:t>
      </w:r>
      <w:r w:rsidR="00B042BA">
        <w:t xml:space="preserve"> with full consent</w:t>
      </w:r>
      <w:r w:rsidRPr="00101B66">
        <w:t xml:space="preserve">. Transcripts were anonymised with quotations attributed to unique participant ID numbers only. </w:t>
      </w:r>
    </w:p>
    <w:p w14:paraId="27C25B95" w14:textId="77777777" w:rsidR="00101B66" w:rsidRPr="00101B66" w:rsidRDefault="00101B66" w:rsidP="00101B66">
      <w:pPr>
        <w:pStyle w:val="Default"/>
        <w:spacing w:line="480" w:lineRule="auto"/>
        <w:jc w:val="both"/>
      </w:pPr>
      <w:r w:rsidRPr="00101B66">
        <w:rPr>
          <w:color w:val="auto"/>
        </w:rPr>
        <w:t>Study ethical approval was granted by the College of Medical, Veterinary and Life Sciences Ethics Committee, University of Glasgow (Project No: 200210053).</w:t>
      </w:r>
    </w:p>
    <w:p w14:paraId="66401A6D" w14:textId="77777777" w:rsidR="00101B66" w:rsidRPr="00101B66" w:rsidRDefault="00101B66" w:rsidP="00101B66">
      <w:pPr>
        <w:spacing w:line="480" w:lineRule="auto"/>
        <w:jc w:val="both"/>
        <w:rPr>
          <w:u w:val="single"/>
        </w:rPr>
      </w:pPr>
      <w:bookmarkStart w:id="7" w:name="_Toc128072486"/>
      <w:r w:rsidRPr="00101B66">
        <w:rPr>
          <w:u w:val="single"/>
        </w:rPr>
        <w:t>Statistical analyses</w:t>
      </w:r>
    </w:p>
    <w:p w14:paraId="4442A363" w14:textId="0EBDC1D5" w:rsidR="00101B66" w:rsidRPr="00101B66" w:rsidRDefault="00101B66" w:rsidP="00101B66">
      <w:pPr>
        <w:spacing w:line="480" w:lineRule="auto"/>
      </w:pPr>
      <w:r w:rsidRPr="00101B66">
        <w:t xml:space="preserve">Survey responses were </w:t>
      </w:r>
      <w:r w:rsidR="00A85C4D" w:rsidRPr="00101B66">
        <w:t>presented as bar charts</w:t>
      </w:r>
      <w:r w:rsidR="00A85C4D">
        <w:t xml:space="preserve"> and </w:t>
      </w:r>
      <w:r w:rsidRPr="00101B66">
        <w:t xml:space="preserve">analysed by IBM SPSS Statistics 26 software (New York, USA). Workshop discussions were transcribed, and analysed using thematic analysis based on the Consolidated Framework for Implementation Research </w:t>
      </w:r>
      <w:r w:rsidRPr="00101B66">
        <w:fldChar w:fldCharType="begin"/>
      </w:r>
      <w:r w:rsidR="00E21AF4">
        <w:instrText xml:space="preserve"> ADDIN EN.CITE &lt;EndNote&gt;&lt;Cite&gt;&lt;Author&gt;Kirk&lt;/Author&gt;&lt;Year&gt;2015&lt;/Year&gt;&lt;RecNum&gt;149200&lt;/RecNum&gt;&lt;DisplayText&gt;(Kirk&lt;style face="italic"&gt; et al.&lt;/style&gt;, 2015)&lt;/DisplayText&gt;&lt;record&gt;&lt;rec-number&gt;149200&lt;/rec-number&gt;&lt;foreign-keys&gt;&lt;key app="EN" db-id="w2tpsw9phr5eaye590wpdzpers9xfazz2p2s" timestamp="1715329419"&gt;149200&lt;/key&gt;&lt;/foreign-keys&gt;&lt;ref-type name="Journal Article"&gt;17&lt;/ref-type&gt;&lt;contributors&gt;&lt;authors&gt;&lt;author&gt;Kirk, M Alexis&lt;/author&gt;&lt;author&gt;Kelley, Caitlin&lt;/author&gt;&lt;author&gt;Yankey, Nicholas&lt;/author&gt;&lt;author&gt;Birken, Sarah A&lt;/author&gt;&lt;author&gt;Abadie, Brenton&lt;/author&gt;&lt;author&gt;Damschroder, Laura&lt;/author&gt;&lt;/authors&gt;&lt;/contributors&gt;&lt;titles&gt;&lt;title&gt;A systematic review of the use of the Consolidated Framework for Implementation Research&lt;/title&gt;&lt;secondary-title&gt;Implementation Science&lt;/secondary-title&gt;&lt;/titles&gt;&lt;periodical&gt;&lt;full-title&gt;Implementation Science&lt;/full-title&gt;&lt;/periodical&gt;&lt;pages&gt;1-13&lt;/pages&gt;&lt;volume&gt;11&lt;/volume&gt;&lt;number&gt;1&lt;/number&gt;&lt;dates&gt;&lt;year&gt;2015&lt;/year&gt;&lt;/dates&gt;&lt;isbn&gt;1748-5908&lt;/isbn&gt;&lt;urls&gt;&lt;/urls&gt;&lt;/record&gt;&lt;/Cite&gt;&lt;/EndNote&gt;</w:instrText>
      </w:r>
      <w:r w:rsidRPr="00101B66">
        <w:fldChar w:fldCharType="separate"/>
      </w:r>
      <w:r w:rsidR="00E21AF4">
        <w:rPr>
          <w:noProof/>
        </w:rPr>
        <w:t>(Kirk</w:t>
      </w:r>
      <w:r w:rsidR="00E21AF4" w:rsidRPr="00E21AF4">
        <w:rPr>
          <w:i/>
          <w:noProof/>
        </w:rPr>
        <w:t xml:space="preserve"> et al.</w:t>
      </w:r>
      <w:r w:rsidR="00E21AF4">
        <w:rPr>
          <w:noProof/>
        </w:rPr>
        <w:t>, 2015)</w:t>
      </w:r>
      <w:r w:rsidRPr="00101B66">
        <w:fldChar w:fldCharType="end"/>
      </w:r>
      <w:r w:rsidRPr="00101B66">
        <w:t xml:space="preserve"> facilitated by QSR NVivo 14.0 (LUMIVERO Denver, USA) data analysis software. </w:t>
      </w:r>
    </w:p>
    <w:p w14:paraId="4B82D3FF" w14:textId="77777777" w:rsidR="00101B66" w:rsidRPr="00101B66" w:rsidRDefault="00101B66" w:rsidP="00101B66">
      <w:pPr>
        <w:spacing w:line="480" w:lineRule="auto"/>
      </w:pPr>
    </w:p>
    <w:p w14:paraId="750BBEF7" w14:textId="77777777" w:rsidR="00101B66" w:rsidRPr="00101B66" w:rsidRDefault="00101B66" w:rsidP="00101B66">
      <w:pPr>
        <w:pStyle w:val="Heading1"/>
        <w:spacing w:before="0" w:beforeAutospacing="0" w:after="0" w:afterAutospacing="0" w:line="480" w:lineRule="auto"/>
        <w:rPr>
          <w:sz w:val="24"/>
          <w:szCs w:val="24"/>
        </w:rPr>
      </w:pPr>
      <w:r w:rsidRPr="00101B66">
        <w:rPr>
          <w:sz w:val="24"/>
          <w:szCs w:val="24"/>
        </w:rPr>
        <w:t>Results</w:t>
      </w:r>
      <w:bookmarkEnd w:id="7"/>
    </w:p>
    <w:p w14:paraId="5891074A" w14:textId="713C165B" w:rsidR="00E52A36" w:rsidRDefault="00101B66" w:rsidP="00AF53FF">
      <w:pPr>
        <w:spacing w:line="480" w:lineRule="auto"/>
        <w:jc w:val="both"/>
      </w:pPr>
      <w:bookmarkStart w:id="8" w:name="_Toc128072495"/>
      <w:bookmarkStart w:id="9" w:name="_Toc128072487"/>
      <w:r w:rsidRPr="00101B66">
        <w:t xml:space="preserve">Figure 1 shows 1,951 initial papers were identified from the databases; 304 (Figure 1) </w:t>
      </w:r>
      <w:r w:rsidR="00E52A36">
        <w:t>undergoing</w:t>
      </w:r>
      <w:r w:rsidRPr="00101B66">
        <w:t xml:space="preserve"> </w:t>
      </w:r>
      <w:r w:rsidR="00DD70CE">
        <w:t>full-text</w:t>
      </w:r>
      <w:r w:rsidRPr="00101B66">
        <w:t xml:space="preserve"> screening </w:t>
      </w:r>
      <w:r w:rsidR="000D6C1C" w:rsidRPr="00101B66">
        <w:t>and 74</w:t>
      </w:r>
      <w:r w:rsidRPr="00101B66">
        <w:t xml:space="preserve"> papers were included</w:t>
      </w:r>
      <w:r w:rsidR="00E52A36">
        <w:t xml:space="preserve"> (comprising </w:t>
      </w:r>
      <w:r w:rsidRPr="00101B66">
        <w:t>13 systematic reviews including 3 economic reviews; 23 randomised controlled trials; 29 observational studies; and 9 economic studies</w:t>
      </w:r>
      <w:r w:rsidR="00E52A36">
        <w:t>)</w:t>
      </w:r>
      <w:r w:rsidRPr="00101B66">
        <w:t xml:space="preserve">. </w:t>
      </w:r>
    </w:p>
    <w:p w14:paraId="3C040ABB" w14:textId="2CB9027B" w:rsidR="00101B66" w:rsidRPr="00101B66" w:rsidRDefault="005E280A" w:rsidP="00101B66">
      <w:pPr>
        <w:spacing w:line="480" w:lineRule="auto"/>
        <w:jc w:val="both"/>
      </w:pPr>
      <w:hyperlink r:id="rId15" w:anchor="childsmileprojects" w:history="1">
        <w:r w:rsidRPr="00101B66">
          <w:rPr>
            <w:rStyle w:val="Hyperlink"/>
          </w:rPr>
          <w:t>Tables S2 and S3</w:t>
        </w:r>
      </w:hyperlink>
      <w:r w:rsidR="000D6C1C">
        <w:t xml:space="preserve"> </w:t>
      </w:r>
      <w:r w:rsidR="000D6C1C" w:rsidRPr="00B042BA">
        <w:t xml:space="preserve">(available at </w:t>
      </w:r>
      <w:hyperlink r:id="rId16" w:anchor="childsmileprojects" w:history="1">
        <w:r w:rsidR="000D6C1C" w:rsidRPr="0068330F">
          <w:rPr>
            <w:rStyle w:val="Hyperlink"/>
          </w:rPr>
          <w:t>https://www.gla.ac.uk/schools/medicine/dental/research/childoralhealthchildsmile/#childsmileprojects</w:t>
        </w:r>
      </w:hyperlink>
      <w:r w:rsidR="000D6C1C" w:rsidRPr="00B042BA">
        <w:t>)</w:t>
      </w:r>
      <w:r w:rsidR="000D6C1C">
        <w:t xml:space="preserve"> show data</w:t>
      </w:r>
      <w:r w:rsidR="00101B66" w:rsidRPr="00101B66">
        <w:t xml:space="preserve"> </w:t>
      </w:r>
      <w:r>
        <w:t xml:space="preserve">extracted </w:t>
      </w:r>
      <w:r w:rsidR="00101B66" w:rsidRPr="00101B66">
        <w:t>from primary studies (design, population, setting, sample, outcomes and key findings) and reviews (type, quality appraisal, interventions, outcomes, key findings, EyE-setting findings). Results of the overview and Delphi exercise are summarised</w:t>
      </w:r>
      <w:r w:rsidR="00E52A36">
        <w:t xml:space="preserve"> </w:t>
      </w:r>
      <w:r w:rsidR="00101B66" w:rsidRPr="00101B66">
        <w:t xml:space="preserve">by intervention, </w:t>
      </w:r>
      <w:r w:rsidR="00E52A36">
        <w:t>focused</w:t>
      </w:r>
      <w:r w:rsidR="00101B66" w:rsidRPr="00101B66">
        <w:t xml:space="preserve"> on high and moderate-quality papers. </w:t>
      </w:r>
      <w:r>
        <w:t>F</w:t>
      </w:r>
      <w:r w:rsidRPr="00101B66">
        <w:t>ifteen (71%)</w:t>
      </w:r>
      <w:r>
        <w:t xml:space="preserve"> experts of the t</w:t>
      </w:r>
      <w:r w:rsidR="00101B66" w:rsidRPr="00101B66">
        <w:t xml:space="preserve">wenty-one </w:t>
      </w:r>
      <w:r>
        <w:t>participat</w:t>
      </w:r>
      <w:r w:rsidR="00B042BA">
        <w:t>ing</w:t>
      </w:r>
      <w:r>
        <w:t xml:space="preserve"> in</w:t>
      </w:r>
      <w:r w:rsidR="00101B66" w:rsidRPr="00101B66">
        <w:t xml:space="preserve"> the first</w:t>
      </w:r>
      <w:r>
        <w:t xml:space="preserve"> Delphi </w:t>
      </w:r>
      <w:r w:rsidR="00101B66" w:rsidRPr="00101B66">
        <w:t>round</w:t>
      </w:r>
      <w:r>
        <w:t xml:space="preserve"> responded </w:t>
      </w:r>
      <w:r w:rsidR="00101B66" w:rsidRPr="00101B66">
        <w:t xml:space="preserve">to the second round. </w:t>
      </w:r>
      <w:r w:rsidR="00B042BA">
        <w:t>Qualitative</w:t>
      </w:r>
      <w:r w:rsidRPr="00101B66">
        <w:t xml:space="preserve"> feedback</w:t>
      </w:r>
      <w:r w:rsidR="00B042BA">
        <w:t xml:space="preserve"> is</w:t>
      </w:r>
      <w:r w:rsidR="00101B66" w:rsidRPr="00101B66">
        <w:t xml:space="preserve"> </w:t>
      </w:r>
      <w:r w:rsidRPr="00101B66">
        <w:t>th</w:t>
      </w:r>
      <w:r w:rsidR="00B042BA">
        <w:t>e</w:t>
      </w:r>
      <w:r w:rsidRPr="00101B66">
        <w:t>matically</w:t>
      </w:r>
      <w:r w:rsidR="00101B66" w:rsidRPr="00101B66">
        <w:t xml:space="preserve"> summarised. </w:t>
      </w:r>
    </w:p>
    <w:p w14:paraId="021C7544" w14:textId="77777777" w:rsidR="00101B66" w:rsidRPr="00101B66" w:rsidRDefault="00101B66" w:rsidP="00101B66">
      <w:pPr>
        <w:pStyle w:val="Heading2"/>
        <w:spacing w:before="0" w:line="480" w:lineRule="auto"/>
        <w:rPr>
          <w:rFonts w:ascii="Times New Roman" w:hAnsi="Times New Roman" w:cs="Times New Roman"/>
          <w:sz w:val="24"/>
          <w:szCs w:val="24"/>
        </w:rPr>
      </w:pPr>
      <w:r w:rsidRPr="00101B66">
        <w:rPr>
          <w:rFonts w:ascii="Times New Roman" w:hAnsi="Times New Roman" w:cs="Times New Roman"/>
          <w:sz w:val="24"/>
          <w:szCs w:val="24"/>
        </w:rPr>
        <w:t xml:space="preserve">Comparing interventions </w:t>
      </w:r>
    </w:p>
    <w:p w14:paraId="3D88399C" w14:textId="1B179E6D" w:rsidR="00101B66" w:rsidRPr="00101B66" w:rsidRDefault="00101B66" w:rsidP="00101B66">
      <w:pPr>
        <w:spacing w:line="480" w:lineRule="auto"/>
        <w:jc w:val="both"/>
      </w:pPr>
      <w:r w:rsidRPr="00101B66">
        <w:t>The panel were aske</w:t>
      </w:r>
      <w:r w:rsidR="00B042BA">
        <w:t>d</w:t>
      </w:r>
      <w:r w:rsidRPr="00101B66">
        <w:t xml:space="preserve"> to rank the interventions in terms of priority</w:t>
      </w:r>
      <w:r w:rsidR="00B042BA">
        <w:t xml:space="preserve"> (from 1 to 7 where 1 = highest) </w:t>
      </w:r>
      <w:r w:rsidR="00B042BA" w:rsidRPr="00101B66">
        <w:t>based on their opinions on effectiveness and safety</w:t>
      </w:r>
      <w:r w:rsidR="00B042BA">
        <w:t xml:space="preserve"> (Figure 2) and on feasibility (</w:t>
      </w:r>
      <w:bookmarkStart w:id="10" w:name="_Ref127976658"/>
      <w:bookmarkStart w:id="11" w:name="_Hlk130500419"/>
      <w:r w:rsidRPr="00101B66">
        <w:t>considering cost and other potential barriers</w:t>
      </w:r>
      <w:r w:rsidR="00B042BA">
        <w:t xml:space="preserve">) </w:t>
      </w:r>
      <w:r w:rsidRPr="00101B66">
        <w:t>in high-income and low/middle-income countries separately (Figure 3)</w:t>
      </w:r>
      <w:r w:rsidR="00B042BA">
        <w:t xml:space="preserve">. </w:t>
      </w:r>
      <w:r w:rsidRPr="00101B66">
        <w:t>The results for</w:t>
      </w:r>
      <w:r w:rsidR="00B042BA">
        <w:t xml:space="preserve"> high and</w:t>
      </w:r>
      <w:r w:rsidRPr="00101B66">
        <w:t xml:space="preserve"> low/middle-income countries were similar</w:t>
      </w:r>
      <w:r w:rsidR="00B042BA">
        <w:t>.</w:t>
      </w:r>
    </w:p>
    <w:p w14:paraId="2E16E506" w14:textId="77777777" w:rsidR="00101B66" w:rsidRPr="00101B66" w:rsidRDefault="00101B66" w:rsidP="00101B66">
      <w:pPr>
        <w:pStyle w:val="Heading2"/>
        <w:spacing w:before="0" w:line="480" w:lineRule="auto"/>
        <w:rPr>
          <w:rFonts w:ascii="Times New Roman" w:hAnsi="Times New Roman" w:cs="Times New Roman"/>
          <w:sz w:val="24"/>
          <w:szCs w:val="24"/>
        </w:rPr>
      </w:pPr>
      <w:bookmarkStart w:id="12" w:name="_Hlk146719964"/>
      <w:bookmarkEnd w:id="10"/>
      <w:bookmarkEnd w:id="11"/>
      <w:r w:rsidRPr="00101B66">
        <w:rPr>
          <w:rFonts w:ascii="Times New Roman" w:hAnsi="Times New Roman" w:cs="Times New Roman"/>
          <w:sz w:val="24"/>
          <w:szCs w:val="24"/>
        </w:rPr>
        <w:t xml:space="preserve">Supervised daily toothbrushing with fluoride toothpaste  </w:t>
      </w:r>
      <w:bookmarkEnd w:id="12"/>
    </w:p>
    <w:p w14:paraId="1E5433C6" w14:textId="4A976F9D" w:rsidR="00415853" w:rsidRDefault="00415853" w:rsidP="009140DB">
      <w:pPr>
        <w:spacing w:line="480" w:lineRule="auto"/>
        <w:jc w:val="both"/>
      </w:pPr>
      <w:r>
        <w:t>D</w:t>
      </w:r>
      <w:r w:rsidR="00101B66" w:rsidRPr="00101B66">
        <w:t>aily supervised toothbrushing with fluoride toothpaste was the top-ranked intervention</w:t>
      </w:r>
      <w:r>
        <w:t xml:space="preserve"> (Figures </w:t>
      </w:r>
      <w:r w:rsidR="00E2726C">
        <w:t>2</w:t>
      </w:r>
      <w:r>
        <w:t xml:space="preserve"> and 3). I</w:t>
      </w:r>
      <w:r w:rsidRPr="00101B66">
        <w:t>n high-income countries</w:t>
      </w:r>
      <w:r w:rsidR="00101B66" w:rsidRPr="00101B66">
        <w:t xml:space="preserve">18/21 (86%) ranking it as the top priority in terms of effectiveness and safety and 19/21 (90%) </w:t>
      </w:r>
      <w:r>
        <w:t>deemed</w:t>
      </w:r>
      <w:r w:rsidRPr="00101B66">
        <w:t xml:space="preserve"> </w:t>
      </w:r>
      <w:r w:rsidR="00101B66" w:rsidRPr="00101B66">
        <w:t xml:space="preserve">it the most feasible. In low/middle-income countries, 16 (76%) ranked it first and 4 (19%) ranked it second. No other intervention received more than one vote for top rank. </w:t>
      </w:r>
    </w:p>
    <w:p w14:paraId="775521F8" w14:textId="3A27A722" w:rsidR="009140DB" w:rsidRDefault="009D40D2" w:rsidP="009140DB">
      <w:pPr>
        <w:spacing w:line="480" w:lineRule="auto"/>
        <w:jc w:val="both"/>
      </w:pPr>
      <w:r>
        <w:t>The experts’</w:t>
      </w:r>
      <w:r w:rsidR="00101B66" w:rsidRPr="00101B66">
        <w:t xml:space="preserve"> </w:t>
      </w:r>
      <w:r w:rsidR="00E2726C">
        <w:t>opinions</w:t>
      </w:r>
      <w:r w:rsidR="00101B66" w:rsidRPr="00101B66">
        <w:t xml:space="preserve"> aligned with strong supportive evidence from the systematic overview. </w:t>
      </w:r>
      <w:r>
        <w:t>Studies in</w:t>
      </w:r>
      <w:r w:rsidR="00101B66" w:rsidRPr="00101B66">
        <w:t xml:space="preserve"> </w:t>
      </w:r>
      <w:hyperlink r:id="rId17" w:anchor="childsmileprojects" w:history="1">
        <w:r w:rsidR="00101B66" w:rsidRPr="00101B66">
          <w:rPr>
            <w:rStyle w:val="Hyperlink"/>
          </w:rPr>
          <w:t>Table S2</w:t>
        </w:r>
      </w:hyperlink>
      <w:r w:rsidR="00627454">
        <w:rPr>
          <w:rStyle w:val="Hyperlink"/>
        </w:rPr>
        <w:t xml:space="preserve"> </w:t>
      </w:r>
      <w:r w:rsidR="00627454">
        <w:t xml:space="preserve">(available at </w:t>
      </w:r>
      <w:r w:rsidR="00627454" w:rsidRPr="003F1628">
        <w:t>https://www.gla.ac.uk/schools/medicine/dental/research/childoralhealthchildsmile/#childsmileprojects</w:t>
      </w:r>
      <w:r w:rsidR="00627454">
        <w:t>)</w:t>
      </w:r>
      <w:r w:rsidR="00101B66" w:rsidRPr="00101B66">
        <w:t>, showed a 33-40%</w:t>
      </w:r>
      <w:r>
        <w:t xml:space="preserve"> reduction</w:t>
      </w:r>
      <w:r w:rsidR="00101B66" w:rsidRPr="00101B66">
        <w:t xml:space="preserve"> in dental caries increment with daily supervised toothbrushing </w:t>
      </w:r>
      <w:r w:rsidR="009140DB">
        <w:t xml:space="preserve">in </w:t>
      </w:r>
      <w:r w:rsidR="009140DB" w:rsidRPr="00101B66">
        <w:t>nurseries and primary school</w:t>
      </w:r>
      <w:r w:rsidR="009140DB">
        <w:t xml:space="preserve"> </w:t>
      </w:r>
      <w:r w:rsidR="00101B66" w:rsidRPr="00101B66">
        <w:t xml:space="preserve">using 1000 to 1450 ppm Fluoride toothpaste in </w:t>
      </w:r>
      <w:r w:rsidR="009140DB" w:rsidRPr="00101B66">
        <w:t>2-12 years</w:t>
      </w:r>
      <w:r w:rsidR="009140DB">
        <w:t>-</w:t>
      </w:r>
      <w:r w:rsidR="009140DB" w:rsidRPr="00101B66">
        <w:t>old</w:t>
      </w:r>
      <w:r w:rsidR="009140DB">
        <w:t xml:space="preserve"> </w:t>
      </w:r>
      <w:r w:rsidR="00101B66" w:rsidRPr="00101B66">
        <w:t xml:space="preserve">children </w:t>
      </w:r>
      <w:r w:rsidR="00101B66" w:rsidRPr="00101B66">
        <w:fldChar w:fldCharType="begin">
          <w:fldData xml:space="preserve">PEVuZE5vdGU+PENpdGU+PEF1dGhvcj5DdXJub3c8L0F1dGhvcj48WWVhcj4yMDAyPC9ZZWFyPjxS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</w:fldData>
        </w:fldChar>
      </w:r>
      <w:r w:rsidR="00E21AF4">
        <w:instrText xml:space="preserve"> ADDIN EN.CITE </w:instrText>
      </w:r>
      <w:r w:rsidR="00E21AF4">
        <w:fldChar w:fldCharType="begin">
          <w:fldData xml:space="preserve">PEVuZE5vdGU+PENpdGU+PEF1dGhvcj5DdXJub3c8L0F1dGhvcj48WWVhcj4yMDAyPC9ZZWFyPjxS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</w:fldData>
        </w:fldChar>
      </w:r>
      <w:r w:rsidR="00E21AF4">
        <w:instrText xml:space="preserve"> ADDIN EN.CITE.DATA </w:instrText>
      </w:r>
      <w:r w:rsidR="00E21AF4">
        <w:fldChar w:fldCharType="end"/>
      </w:r>
      <w:r w:rsidR="00101B66" w:rsidRPr="00101B66">
        <w:fldChar w:fldCharType="separate"/>
      </w:r>
      <w:r w:rsidR="00E21AF4">
        <w:rPr>
          <w:noProof/>
        </w:rPr>
        <w:t>(Curnow</w:t>
      </w:r>
      <w:r w:rsidR="00E21AF4" w:rsidRPr="00E21AF4">
        <w:rPr>
          <w:i/>
          <w:noProof/>
        </w:rPr>
        <w:t xml:space="preserve"> et al.</w:t>
      </w:r>
      <w:r w:rsidR="00E21AF4">
        <w:rPr>
          <w:noProof/>
        </w:rPr>
        <w:t>, 2002; Petersen</w:t>
      </w:r>
      <w:r w:rsidR="00E21AF4" w:rsidRPr="00E21AF4">
        <w:rPr>
          <w:i/>
          <w:noProof/>
        </w:rPr>
        <w:t xml:space="preserve"> et al.</w:t>
      </w:r>
      <w:r w:rsidR="00E21AF4">
        <w:rPr>
          <w:noProof/>
        </w:rPr>
        <w:t>, 2015a; Pine</w:t>
      </w:r>
      <w:r w:rsidR="00E21AF4" w:rsidRPr="00E21AF4">
        <w:rPr>
          <w:i/>
          <w:noProof/>
        </w:rPr>
        <w:t xml:space="preserve"> et al.</w:t>
      </w:r>
      <w:r w:rsidR="00E21AF4">
        <w:rPr>
          <w:noProof/>
        </w:rPr>
        <w:t>, 2007)</w:t>
      </w:r>
      <w:r w:rsidR="00101B66" w:rsidRPr="00101B66">
        <w:fldChar w:fldCharType="end"/>
      </w:r>
      <w:r w:rsidR="00101B66" w:rsidRPr="00101B66">
        <w:t xml:space="preserve">. </w:t>
      </w:r>
    </w:p>
    <w:p w14:paraId="66FB64C5" w14:textId="174B6E8E" w:rsidR="00101B66" w:rsidRPr="00101B66" w:rsidRDefault="00101B66" w:rsidP="00101B66">
      <w:pPr>
        <w:spacing w:line="480" w:lineRule="auto"/>
        <w:jc w:val="both"/>
      </w:pPr>
      <w:r w:rsidRPr="00101B66">
        <w:t>A high-quality economic study in Scotland</w:t>
      </w:r>
      <w:r w:rsidR="009140DB">
        <w:t>,</w:t>
      </w:r>
      <w:r w:rsidR="00B3421A">
        <w:t xml:space="preserve"> </w:t>
      </w:r>
      <w:r w:rsidR="009140DB">
        <w:t>found that the savings</w:t>
      </w:r>
      <w:r w:rsidRPr="00101B66">
        <w:t xml:space="preserve"> of the </w:t>
      </w:r>
      <w:r w:rsidR="009140DB">
        <w:t xml:space="preserve">nationally supervised </w:t>
      </w:r>
      <w:r w:rsidRPr="00101B66">
        <w:t>toothbrushing</w:t>
      </w:r>
      <w:r w:rsidR="009140DB">
        <w:t xml:space="preserve"> programme</w:t>
      </w:r>
      <w:r w:rsidRPr="00101B66">
        <w:t xml:space="preserve"> (£4,731,097) </w:t>
      </w:r>
      <w:r w:rsidR="00B3421A">
        <w:t xml:space="preserve">after eight years </w:t>
      </w:r>
      <w:r w:rsidRPr="00101B66">
        <w:t>were more than two and a half times the programme</w:t>
      </w:r>
      <w:r w:rsidR="009140DB">
        <w:t xml:space="preserve"> annual cost</w:t>
      </w:r>
      <w:r w:rsidRPr="00101B66">
        <w:t xml:space="preserve"> (£1,762,621</w:t>
      </w:r>
      <w:r w:rsidR="00B3421A">
        <w:t>;</w:t>
      </w:r>
      <w:r w:rsidRPr="00101B66">
        <w:t xml:space="preserve"> </w:t>
      </w:r>
      <w:r w:rsidRPr="00101B66">
        <w:fldChar w:fldCharType="begin">
          <w:fldData xml:space="preserve">PEVuZE5vdGU+PENpdGU+PEF1dGhvcj5Bbm9wYTwvQXV0aG9yPjxZZWFyPjIwMTU8L1llYXI+PFJl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</w:fldData>
        </w:fldChar>
      </w:r>
      <w:r w:rsidR="00E21AF4">
        <w:instrText xml:space="preserve"> ADDIN EN.CITE </w:instrText>
      </w:r>
      <w:r w:rsidR="00E21AF4">
        <w:fldChar w:fldCharType="begin">
          <w:fldData xml:space="preserve">PEVuZE5vdGU+PENpdGU+PEF1dGhvcj5Bbm9wYTwvQXV0aG9yPjxZZWFyPjIwMTU8L1llYXI+PFJl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</w:fldData>
        </w:fldChar>
      </w:r>
      <w:r w:rsidR="00E21AF4">
        <w:instrText xml:space="preserve"> ADDIN EN.CITE.DATA </w:instrText>
      </w:r>
      <w:r w:rsidR="00E21AF4">
        <w:fldChar w:fldCharType="end"/>
      </w:r>
      <w:r w:rsidRPr="00101B66">
        <w:fldChar w:fldCharType="separate"/>
      </w:r>
      <w:r w:rsidR="00E21AF4">
        <w:rPr>
          <w:noProof/>
        </w:rPr>
        <w:t>Anopa</w:t>
      </w:r>
      <w:r w:rsidR="00E21AF4" w:rsidRPr="00E21AF4">
        <w:rPr>
          <w:i/>
          <w:noProof/>
        </w:rPr>
        <w:t xml:space="preserve"> et al.</w:t>
      </w:r>
      <w:r w:rsidR="00E21AF4">
        <w:rPr>
          <w:noProof/>
        </w:rPr>
        <w:t>, 2015)</w:t>
      </w:r>
      <w:r w:rsidRPr="00101B66">
        <w:fldChar w:fldCharType="end"/>
      </w:r>
      <w:r w:rsidRPr="00101B66">
        <w:t xml:space="preserve">. </w:t>
      </w:r>
    </w:p>
    <w:p w14:paraId="5555C5FD" w14:textId="39A5705D" w:rsidR="00101B66" w:rsidRPr="00101B66" w:rsidRDefault="00101B66" w:rsidP="00101B66">
      <w:pPr>
        <w:spacing w:line="480" w:lineRule="auto"/>
        <w:jc w:val="both"/>
      </w:pPr>
      <w:r w:rsidRPr="00101B66">
        <w:lastRenderedPageBreak/>
        <w:t xml:space="preserve">Furthermore, a population standardised analysis by deprivation groups showed that the largest decrease in modelled costs was for the most deprived cohort of children </w:t>
      </w:r>
      <w:r w:rsidRPr="00101B66">
        <w:fldChar w:fldCharType="begin"/>
      </w:r>
      <w:r w:rsidR="00E21AF4">
        <w:instrText xml:space="preserve"> ADDIN EN.CITE &lt;EndNote&gt;&lt;Cite&gt;&lt;Author&gt;Anopa&lt;/Author&gt;&lt;Year&gt;2022&lt;/Year&gt;&lt;RecNum&gt;149193&lt;/RecNum&gt;&lt;DisplayText&gt;(Anopa&lt;style face="italic"&gt; et al.&lt;/style&gt;, 2022)&lt;/DisplayText&gt;&lt;record&gt;&lt;rec-number&gt;149193&lt;/rec-number&gt;&lt;foreign-keys&gt;&lt;key app="EN" db-id="w2tpsw9phr5eaye590wpdzpers9xfazz2p2s" timestamp="1715329414"&gt;149193&lt;/key&gt;&lt;/foreign-keys&gt;&lt;ref-type name="Journal Article"&gt;17&lt;/ref-type&gt;&lt;contributors&gt;&lt;authors&gt;&lt;author&gt;Anopa, Y&lt;/author&gt;&lt;author&gt;Macpherson, LMD&lt;/author&gt;&lt;author&gt;McMahon, AD&lt;/author&gt;&lt;author&gt;Wright, W&lt;/author&gt;&lt;author&gt;Conway, DI&lt;/author&gt;&lt;author&gt;McIntosh, E&lt;/author&gt;&lt;/authors&gt;&lt;/contributors&gt;&lt;titles&gt;&lt;title&gt;Economic Evaluation of the Protecting Teeth@ 3 Randomized Controlled Trial&lt;/title&gt;&lt;secondary-title&gt;JDR Clinical &amp;amp; Translational Research&lt;/secondary-title&gt;&lt;/titles&gt;&lt;periodical&gt;&lt;full-title&gt;JDR Clinical &amp;amp; Translational Research&lt;/full-title&gt;&lt;/periodical&gt;&lt;pages&gt;23800844221090444&lt;/pages&gt;&lt;dates&gt;&lt;year&gt;2022&lt;/year&gt;&lt;/dates&gt;&lt;isbn&gt;2380-0844&lt;/isbn&gt;&lt;urls&gt;&lt;/urls&gt;&lt;/record&gt;&lt;/Cite&gt;&lt;/EndNote&gt;</w:instrText>
      </w:r>
      <w:r w:rsidRPr="00101B66">
        <w:fldChar w:fldCharType="separate"/>
      </w:r>
      <w:r w:rsidR="00E21AF4">
        <w:rPr>
          <w:noProof/>
        </w:rPr>
        <w:t>(Anopa</w:t>
      </w:r>
      <w:r w:rsidR="00E21AF4" w:rsidRPr="00E21AF4">
        <w:rPr>
          <w:i/>
          <w:noProof/>
        </w:rPr>
        <w:t xml:space="preserve"> et al.</w:t>
      </w:r>
      <w:r w:rsidR="00E21AF4">
        <w:rPr>
          <w:noProof/>
        </w:rPr>
        <w:t>, 2022)</w:t>
      </w:r>
      <w:r w:rsidRPr="00101B66">
        <w:fldChar w:fldCharType="end"/>
      </w:r>
      <w:r w:rsidRPr="00101B66">
        <w:t xml:space="preserve">. </w:t>
      </w:r>
      <w:r w:rsidR="00B3421A">
        <w:t>An</w:t>
      </w:r>
      <w:r w:rsidRPr="00101B66">
        <w:t xml:space="preserve"> indicative qualitative survey response was </w:t>
      </w:r>
      <w:r w:rsidRPr="00101B66">
        <w:rPr>
          <w:i/>
          <w:iCs/>
        </w:rPr>
        <w:t>‘I still hold daily toothbrushing with fluoridated toothpaste will confer more consistent protection against dental caries, when compared to periodic delivery of fluoride through varnish’.</w:t>
      </w:r>
    </w:p>
    <w:p w14:paraId="56994E61" w14:textId="77777777" w:rsidR="00101B66" w:rsidRPr="00101B66" w:rsidRDefault="00101B66" w:rsidP="00101B66">
      <w:pPr>
        <w:spacing w:line="480" w:lineRule="auto"/>
        <w:jc w:val="both"/>
      </w:pPr>
      <w:r w:rsidRPr="00101B66">
        <w:t xml:space="preserve">In round 2, 13/15 respondents (87%) agreed or strongly agreed with the proposition that </w:t>
      </w:r>
      <w:r w:rsidRPr="00101B66">
        <w:rPr>
          <w:i/>
          <w:iCs/>
        </w:rPr>
        <w:t>‘toothbrushing with fluoride toothpaste should be universal for all children in early years education’.</w:t>
      </w:r>
      <w:r w:rsidRPr="00101B66">
        <w:t xml:space="preserve"> However, in terms of targeting, 11/15 (73%) agreed or strongly agreed that </w:t>
      </w:r>
      <w:r w:rsidRPr="00101B66">
        <w:rPr>
          <w:i/>
          <w:iCs/>
        </w:rPr>
        <w:t xml:space="preserve">‘if resource is limited, [it is] fair enough to only offer [toothbrushing] in areas of relative deprivation’. </w:t>
      </w:r>
    </w:p>
    <w:p w14:paraId="5260C66A" w14:textId="77777777" w:rsidR="00101B66" w:rsidRPr="00101B66" w:rsidRDefault="00101B66" w:rsidP="00101B66">
      <w:pPr>
        <w:pStyle w:val="Heading2"/>
        <w:spacing w:before="0" w:line="480" w:lineRule="auto"/>
        <w:rPr>
          <w:rFonts w:ascii="Times New Roman" w:hAnsi="Times New Roman" w:cs="Times New Roman"/>
          <w:sz w:val="24"/>
          <w:szCs w:val="24"/>
        </w:rPr>
      </w:pPr>
      <w:r w:rsidRPr="00101B66">
        <w:rPr>
          <w:rFonts w:ascii="Times New Roman" w:hAnsi="Times New Roman" w:cs="Times New Roman"/>
          <w:sz w:val="24"/>
          <w:szCs w:val="24"/>
        </w:rPr>
        <w:t xml:space="preserve">Fluoride varnish application </w:t>
      </w:r>
    </w:p>
    <w:p w14:paraId="65A8AEEA" w14:textId="21527138" w:rsidR="00101B66" w:rsidRPr="00101B66" w:rsidRDefault="00101B66" w:rsidP="00101B66">
      <w:pPr>
        <w:spacing w:line="480" w:lineRule="auto"/>
        <w:jc w:val="both"/>
      </w:pPr>
      <w:r w:rsidRPr="00101B66">
        <w:t>Fluoride varnish application (</w:t>
      </w:r>
      <w:r w:rsidR="00B3421A">
        <w:t xml:space="preserve">typically </w:t>
      </w:r>
      <w:r w:rsidRPr="00101B66">
        <w:t>2-4 times yearly</w:t>
      </w:r>
      <w:r w:rsidR="00C23784">
        <w:t>)</w:t>
      </w:r>
      <w:r w:rsidRPr="00101B66">
        <w:t xml:space="preserve"> see </w:t>
      </w:r>
      <w:hyperlink r:id="rId18" w:anchor="childsmileprojects" w:history="1">
        <w:r w:rsidRPr="00101B66">
          <w:rPr>
            <w:rStyle w:val="Hyperlink"/>
          </w:rPr>
          <w:t>Table S2</w:t>
        </w:r>
      </w:hyperlink>
      <w:r w:rsidR="00627454">
        <w:rPr>
          <w:rStyle w:val="Hyperlink"/>
        </w:rPr>
        <w:t xml:space="preserve"> </w:t>
      </w:r>
      <w:r w:rsidR="00627454">
        <w:t xml:space="preserve">(available at </w:t>
      </w:r>
      <w:r w:rsidR="00627454" w:rsidRPr="003F1628">
        <w:t>https://www.gla.ac.uk/schools/medicine/dental/research/childoralhealthchildsmile/#childsmileprojects</w:t>
      </w:r>
      <w:r w:rsidR="00627454">
        <w:t>)</w:t>
      </w:r>
      <w:r w:rsidRPr="00101B66">
        <w:t xml:space="preserve">) was consistently </w:t>
      </w:r>
      <w:r w:rsidR="00C23784">
        <w:t>ranked the</w:t>
      </w:r>
      <w:r w:rsidR="00E2726C">
        <w:t xml:space="preserve"> </w:t>
      </w:r>
      <w:r w:rsidRPr="00101B66">
        <w:t>second</w:t>
      </w:r>
      <w:r w:rsidR="00C23784">
        <w:t xml:space="preserve"> in term of</w:t>
      </w:r>
      <w:r w:rsidRPr="00101B66">
        <w:t xml:space="preserve"> effectiveness/safety and 19/21 (90%) ranking it first or second priority. This intervention received one first and 14 (67%) second rankings for feasibility in high-income countries. In low/middle-income countries, fluoride varnish was still clearly ranked second in terms of feasibility</w:t>
      </w:r>
      <w:r w:rsidR="00B3421A">
        <w:t xml:space="preserve">, </w:t>
      </w:r>
      <w:r w:rsidRPr="00101B66">
        <w:t xml:space="preserve">but the percentage of first or second rank fell from 15/21 (71%) to 8/21 (38%). </w:t>
      </w:r>
    </w:p>
    <w:p w14:paraId="134B421E" w14:textId="586DADB5" w:rsidR="00101B66" w:rsidRPr="00101B66" w:rsidRDefault="00101B66" w:rsidP="00101B66">
      <w:pPr>
        <w:spacing w:line="480" w:lineRule="auto"/>
        <w:jc w:val="both"/>
      </w:pPr>
      <w:r w:rsidRPr="00101B66">
        <w:t>In round 2,</w:t>
      </w:r>
      <w:r w:rsidR="00B3421A">
        <w:t xml:space="preserve"> just one participant reported </w:t>
      </w:r>
      <w:r w:rsidRPr="00101B66">
        <w:t xml:space="preserve">that the overview summary matched their own understanding of the evidence for fluoride varnish </w:t>
      </w:r>
      <w:r w:rsidR="00B3421A">
        <w:t>‘</w:t>
      </w:r>
      <w:r w:rsidRPr="00101B66">
        <w:t>to a very large extent</w:t>
      </w:r>
      <w:r w:rsidR="00B3421A">
        <w:t xml:space="preserve">’, compared </w:t>
      </w:r>
      <w:r w:rsidRPr="00101B66">
        <w:t xml:space="preserve">to six people (40%) </w:t>
      </w:r>
      <w:r w:rsidR="00B3421A">
        <w:t>for the</w:t>
      </w:r>
      <w:r w:rsidRPr="00101B66">
        <w:t xml:space="preserve"> toothbrushing overview</w:t>
      </w:r>
      <w:r w:rsidR="00B3421A">
        <w:t>.</w:t>
      </w:r>
    </w:p>
    <w:p w14:paraId="741833B4" w14:textId="36FB8307" w:rsidR="00101B66" w:rsidRPr="00101B66" w:rsidRDefault="00101B66" w:rsidP="00101B66">
      <w:pPr>
        <w:spacing w:line="480" w:lineRule="auto"/>
        <w:jc w:val="both"/>
      </w:pPr>
      <w:r w:rsidRPr="00101B66">
        <w:t xml:space="preserve">One RCT reported a 49% reduction in </w:t>
      </w:r>
      <w:r w:rsidR="00FC4082">
        <w:t>ECC</w:t>
      </w:r>
      <w:r w:rsidRPr="00101B66">
        <w:t xml:space="preserve"> (P&lt; 0.001) in high-risk pre-school children receiving fluoride varnish four times in Kosovo </w:t>
      </w:r>
      <w:r w:rsidRPr="00101B66">
        <w:fldChar w:fldCharType="begin"/>
      </w:r>
      <w:r w:rsidR="00E21AF4">
        <w:instrText xml:space="preserve"> ADDIN EN.CITE &lt;EndNote&gt;&lt;Cite&gt;&lt;Author&gt;Latifi-Xhemajli&lt;/Author&gt;&lt;Year&gt;2019&lt;/Year&gt;&lt;RecNum&gt;149203&lt;/RecNum&gt;&lt;DisplayText&gt;(Latifi-Xhemajli&lt;style face="italic"&gt; et al.&lt;/style&gt;, 2019)&lt;/DisplayText&gt;&lt;record&gt;&lt;rec-number&gt;149203&lt;/rec-number&gt;&lt;foreign-keys&gt;&lt;key app="EN" db-id="w2tpsw9phr5eaye590wpdzpers9xfazz2p2s" timestamp="1715329421"&gt;149203&lt;/key&gt;&lt;/foreign-keys&gt;&lt;ref-type name="Journal Article"&gt;17&lt;/ref-type&gt;&lt;contributors&gt;&lt;authors&gt;&lt;author&gt;Latifi-Xhemajli, B&lt;/author&gt;&lt;author&gt;Begzati, A&lt;/author&gt;&lt;author&gt;Veronneau, J&lt;/author&gt;&lt;author&gt;Kutllovci, T&lt;/author&gt;&lt;author&gt;Rexhepi, A&lt;/author&gt;&lt;/authors&gt;&lt;/contributors&gt;&lt;titles&gt;&lt;title&gt;Effectiveness of fluoride varnish four times a year in preventing caries in the primary dentition: a 2 year randomized controlled trial&lt;/title&gt;&lt;secondary-title&gt;Community Dental Health&lt;/secondary-title&gt;&lt;/titles&gt;&lt;periodical&gt;&lt;full-title&gt;Community Dental Health&lt;/full-title&gt;&lt;abbr-1&gt;Community Dent. Health&lt;/abbr-1&gt;&lt;/periodical&gt;&lt;pages&gt;190-194&lt;/pages&gt;&lt;volume&gt;36&lt;/volume&gt;&lt;number&gt;2&lt;/number&gt;&lt;dates&gt;&lt;year&gt;2019&lt;/year&gt;&lt;/dates&gt;&lt;isbn&gt;0265-539X&lt;/isbn&gt;&lt;urls&gt;&lt;/urls&gt;&lt;/record&gt;&lt;/Cite&gt;&lt;/EndNote&gt;</w:instrText>
      </w:r>
      <w:r w:rsidRPr="00101B66">
        <w:fldChar w:fldCharType="separate"/>
      </w:r>
      <w:r w:rsidR="00E21AF4">
        <w:rPr>
          <w:noProof/>
        </w:rPr>
        <w:t>(Latifi-Xhemajli</w:t>
      </w:r>
      <w:r w:rsidR="00E21AF4" w:rsidRPr="00E21AF4">
        <w:rPr>
          <w:i/>
          <w:noProof/>
        </w:rPr>
        <w:t xml:space="preserve"> et al.</w:t>
      </w:r>
      <w:r w:rsidR="00E21AF4">
        <w:rPr>
          <w:noProof/>
        </w:rPr>
        <w:t>, 2019)</w:t>
      </w:r>
      <w:r w:rsidRPr="00101B66">
        <w:fldChar w:fldCharType="end"/>
      </w:r>
      <w:r w:rsidRPr="00101B66">
        <w:t xml:space="preserve">. Two other high-quality trials reported a modest non-significant reduction in </w:t>
      </w:r>
      <w:r w:rsidR="00FC4082">
        <w:t>ECC</w:t>
      </w:r>
      <w:r w:rsidRPr="00101B66">
        <w:t xml:space="preserve"> in a </w:t>
      </w:r>
      <w:r w:rsidR="00E2726C">
        <w:t>low-socioeconomic</w:t>
      </w:r>
      <w:r w:rsidRPr="00101B66">
        <w:t xml:space="preserve"> nursery setting in Scotland </w:t>
      </w:r>
      <w:r w:rsidRPr="00101B66">
        <w:fldChar w:fldCharType="begin"/>
      </w:r>
      <w:r w:rsidR="00E21AF4">
        <w:instrText xml:space="preserve"> ADDIN EN.CITE &lt;EndNote&gt;&lt;Cite&gt;&lt;Author&gt;McMahon&lt;/Author&gt;&lt;Year&gt;2020&lt;/Year&gt;&lt;RecNum&gt;149192&lt;/RecNum&gt;&lt;DisplayText&gt;(McMahon&lt;style face="italic"&gt; et al.&lt;/style&gt;, 2020)&lt;/DisplayText&gt;&lt;record&gt;&lt;rec-number&gt;149192&lt;/rec-number&gt;&lt;foreign-keys&gt;&lt;key app="EN" db-id="w2tpsw9phr5eaye590wpdzpers9xfazz2p2s" timestamp="1715329413"&gt;149192&lt;/key&gt;&lt;/foreign-keys&gt;&lt;ref-type name="Journal Article"&gt;17&lt;/ref-type&gt;&lt;contributors&gt;&lt;authors&gt;&lt;author&gt;McMahon, Alex D&lt;/author&gt;&lt;author&gt;Wright, William&lt;/author&gt;&lt;author&gt;Anopa, Yulia&lt;/author&gt;&lt;author&gt;McIntosh, Emma&lt;/author&gt;&lt;author&gt;Turner, Stephen&lt;/author&gt;&lt;author&gt;Conway, David I&lt;/author&gt;&lt;author&gt;Macpherson, Lorna MD&lt;/author&gt;&lt;/authors&gt;&lt;/contributors&gt;&lt;titles&gt;&lt;title&gt;Fluoride Varnish in Nursery Schools: A Randomised Controlled Trial–Protecting Teeth@ 3&lt;/title&gt;&lt;secondary-title&gt;Caries Research&lt;/secondary-title&gt;&lt;/titles&gt;&lt;periodical&gt;&lt;full-title&gt;Caries Research&lt;/full-title&gt;&lt;abbr-1&gt;Caries Res.&lt;/abbr-1&gt;&lt;/periodical&gt;&lt;pages&gt;274-282&lt;/pages&gt;&lt;volume&gt;54&lt;/volume&gt;&lt;number&gt;3&lt;/number&gt;&lt;dates&gt;&lt;year&gt;2020&lt;/year&gt;&lt;/dates&gt;&lt;isbn&gt;0008-6568&lt;/isbn&gt;&lt;urls&gt;&lt;/urls&gt;&lt;/record&gt;&lt;/Cite&gt;&lt;/EndNote&gt;</w:instrText>
      </w:r>
      <w:r w:rsidRPr="00101B66">
        <w:fldChar w:fldCharType="separate"/>
      </w:r>
      <w:r w:rsidR="00E21AF4">
        <w:rPr>
          <w:noProof/>
        </w:rPr>
        <w:t>(McMahon</w:t>
      </w:r>
      <w:r w:rsidR="00E21AF4" w:rsidRPr="00E21AF4">
        <w:rPr>
          <w:i/>
          <w:noProof/>
        </w:rPr>
        <w:t xml:space="preserve"> et al.</w:t>
      </w:r>
      <w:r w:rsidR="00E21AF4">
        <w:rPr>
          <w:noProof/>
        </w:rPr>
        <w:t>, 2020)</w:t>
      </w:r>
      <w:r w:rsidRPr="00101B66">
        <w:fldChar w:fldCharType="end"/>
      </w:r>
      <w:r w:rsidRPr="00101B66">
        <w:t xml:space="preserve">; and no significant caries-preventive effect in a primary school setting within a high-risk community in South Africa </w:t>
      </w:r>
      <w:r w:rsidRPr="00101B66">
        <w:fldChar w:fldCharType="begin"/>
      </w:r>
      <w:r w:rsidR="00E21AF4">
        <w:instrText xml:space="preserve"> ADDIN EN.CITE &lt;EndNote&gt;&lt;Cite&gt;&lt;Author&gt;Effenberger&lt;/Author&gt;&lt;Year&gt;2022&lt;/Year&gt;&lt;RecNum&gt;149204&lt;/RecNum&gt;&lt;DisplayText&gt;(Effenberger&lt;style face="italic"&gt; et al.&lt;/style&gt;, 2022)&lt;/DisplayText&gt;&lt;record&gt;&lt;rec-number&gt;149204&lt;/rec-number&gt;&lt;foreign-keys&gt;&lt;key app="EN" db-id="w2tpsw9phr5eaye590wpdzpers9xfazz2p2s" timestamp="1715329422"&gt;149204&lt;/key&gt;&lt;/foreign-keys&gt;&lt;ref-type name="Journal Article"&gt;17&lt;/ref-type&gt;&lt;contributors&gt;&lt;authors&gt;&lt;author&gt;Effenberger, Susanne&lt;/author&gt;&lt;author&gt;Greenwall, Linda&lt;/author&gt;&lt;author&gt;Cebula, Marcus&lt;/author&gt;&lt;author&gt;Myburgh, Neil&lt;/author&gt;&lt;author&gt;Simpson, Karen&lt;/author&gt;&lt;author&gt;Smit, Dirk&lt;/author&gt;&lt;author&gt;Wicht, Michael J&lt;/author&gt;&lt;author&gt;Schwendicke, Falk&lt;/author&gt;&lt;/authors&gt;&lt;/contributors&gt;&lt;titles&gt;&lt;title&gt;Cost‐effectiveness and efficacy of fluoride varnish for caries prevention in South African children: A cluster‐randomized controlled community trial&lt;/title&gt;&lt;secondary-title&gt;Community Dentistry and Oral Epidemiology&lt;/secondary-title&gt;&lt;/titles&gt;&lt;periodical&gt;&lt;full-title&gt;Community Dentistry and Oral Epidemiology&lt;/full-title&gt;&lt;abbr-1&gt;Community Dentist. Oral Epidemiol.&lt;/abbr-1&gt;&lt;/periodical&gt;&lt;pages&gt;453-460&lt;/pages&gt;&lt;volume&gt;50&lt;/volume&gt;&lt;number&gt;5&lt;/number&gt;&lt;dates&gt;&lt;year&gt;2022&lt;/year&gt;&lt;/dates&gt;&lt;isbn&gt;0301-5661&lt;/isbn&gt;&lt;urls&gt;&lt;/urls&gt;&lt;/record&gt;&lt;/Cite&gt;&lt;/EndNote&gt;</w:instrText>
      </w:r>
      <w:r w:rsidRPr="00101B66">
        <w:fldChar w:fldCharType="separate"/>
      </w:r>
      <w:r w:rsidR="00E21AF4">
        <w:rPr>
          <w:noProof/>
        </w:rPr>
        <w:t>(Effenberger</w:t>
      </w:r>
      <w:r w:rsidR="00E21AF4" w:rsidRPr="00E21AF4">
        <w:rPr>
          <w:i/>
          <w:noProof/>
        </w:rPr>
        <w:t xml:space="preserve"> et al.</w:t>
      </w:r>
      <w:r w:rsidR="00E21AF4">
        <w:rPr>
          <w:noProof/>
        </w:rPr>
        <w:t>, 2022)</w:t>
      </w:r>
      <w:r w:rsidRPr="00101B66">
        <w:fldChar w:fldCharType="end"/>
      </w:r>
      <w:r w:rsidRPr="00101B66">
        <w:t xml:space="preserve">. A recent </w:t>
      </w:r>
      <w:r w:rsidR="00FC4082">
        <w:t xml:space="preserve">moderate quality review suggested </w:t>
      </w:r>
      <w:r w:rsidR="00E2726C">
        <w:t>an</w:t>
      </w:r>
      <w:r w:rsidR="00FC4082">
        <w:t xml:space="preserve"> uncertain modest anti-caries effect of </w:t>
      </w:r>
      <w:r w:rsidRPr="00101B66">
        <w:t xml:space="preserve">fluoride varnish </w:t>
      </w:r>
      <w:r w:rsidR="00FC4082">
        <w:t>but</w:t>
      </w:r>
      <w:r w:rsidRPr="00101B66">
        <w:t xml:space="preserve"> called for more cost-effectiveness analyses </w:t>
      </w:r>
      <w:r w:rsidRPr="00101B66">
        <w:fldChar w:fldCharType="begin"/>
      </w:r>
      <w:r w:rsidR="00E21AF4">
        <w:instrText xml:space="preserve"> ADDIN EN.CITE &lt;EndNote&gt;&lt;Cite&gt;&lt;Author&gt;de Sousa&lt;/Author&gt;&lt;Year&gt;2019&lt;/Year&gt;&lt;RecNum&gt;149205&lt;/RecNum&gt;&lt;DisplayText&gt;(de Sousa&lt;style face="italic"&gt; et al.&lt;/style&gt;, 2019b)&lt;/DisplayText&gt;&lt;record&gt;&lt;rec-number&gt;149205&lt;/rec-number&gt;&lt;foreign-keys&gt;&lt;key app="EN" db-id="w2tpsw9phr5eaye590wpdzpers9xfazz2p2s" timestamp="1715329423"&gt;149205&lt;/key&gt;&lt;/foreign-keys&gt;&lt;ref-type name="Journal Article"&gt;17&lt;/ref-type&gt;&lt;contributors&gt;&lt;authors&gt;&lt;author&gt;de Sousa, F. S. O.&lt;/author&gt;&lt;author&gt;dos Santos, A. P. P.&lt;/author&gt;&lt;author&gt;Nadanovsky, P.&lt;/author&gt;&lt;author&gt;Hujoel, P.&lt;/author&gt;&lt;author&gt;Cunha-Cruz, J.&lt;/author&gt;&lt;author&gt;de Oliveira, B. H.&lt;/author&gt;&lt;/authors&gt;&lt;/contributors&gt;&lt;titles&gt;&lt;title&gt;Fluoride Varnish and Dental Caries in Preschoolers: A Systematic Review and Meta-Analysis&lt;/title&gt;&lt;secondary-title&gt;Caries Research&lt;/secondary-title&gt;&lt;/titles&gt;&lt;periodical&gt;&lt;full-title&gt;Caries Research&lt;/full-title&gt;&lt;abbr-1&gt;Caries Res.&lt;/abbr-1&gt;&lt;/periodical&gt;&lt;pages&gt;502-513&lt;/pages&gt;&lt;volume&gt;53&lt;/volume&gt;&lt;number&gt;5&lt;/number&gt;&lt;dates&gt;&lt;year&gt;2019&lt;/year&gt;&lt;/dates&gt;&lt;isbn&gt;0008-6568&lt;/isbn&gt;&lt;urls&gt;&lt;related-urls&gt;&lt;url&gt;https://www.karger.com/DOI/10.1159/000499639&lt;/url&gt;&lt;/related-urls&gt;&lt;/urls&gt;&lt;electronic-resource-num&gt;10.1159/000499639&lt;/electronic-resource-num&gt;&lt;/record&gt;&lt;/Cite&gt;&lt;/EndNote&gt;</w:instrText>
      </w:r>
      <w:r w:rsidRPr="00101B66">
        <w:fldChar w:fldCharType="separate"/>
      </w:r>
      <w:r w:rsidR="00E21AF4">
        <w:rPr>
          <w:noProof/>
        </w:rPr>
        <w:t>(de Sousa</w:t>
      </w:r>
      <w:r w:rsidR="00E21AF4" w:rsidRPr="00E21AF4">
        <w:rPr>
          <w:i/>
          <w:noProof/>
        </w:rPr>
        <w:t xml:space="preserve"> et al.</w:t>
      </w:r>
      <w:r w:rsidR="00E21AF4">
        <w:rPr>
          <w:noProof/>
        </w:rPr>
        <w:t>, 2019b)</w:t>
      </w:r>
      <w:r w:rsidRPr="00101B66">
        <w:fldChar w:fldCharType="end"/>
      </w:r>
      <w:r w:rsidRPr="00101B66">
        <w:t xml:space="preserve">. </w:t>
      </w:r>
    </w:p>
    <w:p w14:paraId="15A5336B" w14:textId="1FFA9F13" w:rsidR="001A44E6" w:rsidRPr="00101B66" w:rsidRDefault="00101B66" w:rsidP="000D6C1C">
      <w:pPr>
        <w:spacing w:line="480" w:lineRule="auto"/>
        <w:jc w:val="both"/>
      </w:pPr>
      <w:r w:rsidRPr="00101B66">
        <w:t xml:space="preserve">The highest quality review showed mixed (positive, negative and inconclusive) results in the EyE-setting </w:t>
      </w:r>
      <w:r w:rsidR="001A44E6">
        <w:t xml:space="preserve">due to </w:t>
      </w:r>
      <w:r w:rsidRPr="00101B66">
        <w:t xml:space="preserve">a paucity of high-quality randomised trials </w:t>
      </w:r>
      <w:r w:rsidRPr="00101B66">
        <w:fldChar w:fldCharType="begin"/>
      </w:r>
      <w:r w:rsidR="00E21AF4">
        <w:instrText xml:space="preserve"> ADDIN EN.CITE &lt;EndNote&gt;&lt;Cite&gt;&lt;Author&gt;Marinho&lt;/Author&gt;&lt;Year&gt;2013&lt;/Year&gt;&lt;RecNum&gt;25&lt;/RecNum&gt;&lt;DisplayText&gt;(Marinho&lt;style face="italic"&gt; et al.&lt;/style&gt;, 2013)&lt;/DisplayText&gt;&lt;record&gt;&lt;rec-number&gt;25&lt;/rec-number&gt;&lt;foreign-keys&gt;&lt;key app="EN" db-id="99d5ew2pet2dtzewarvxtzxvtwafwsd0d5xd" timestamp="1673449651"&gt;25&lt;/key&gt;&lt;/foreign-keys&gt;&lt;ref-type name="Journal Article"&gt;17&lt;/ref-type&gt;&lt;contributors&gt;&lt;authors&gt;&lt;author&gt;Marinho, Valeria CC&lt;/author&gt;&lt;author&gt;Worthington, Helen V&lt;/author&gt;&lt;author&gt;Walsh, Tanya&lt;/author&gt;&lt;author&gt;Clarkson, Jan E&lt;/author&gt;&lt;/authors&gt;&lt;/contributors&gt;&lt;titles&gt;&lt;title&gt;Fluoride varnishes for preventing dental caries in children and adolescents&lt;/title&gt;&lt;secondary-title&gt;Cochrane Database of Systematic Reviews&lt;/secondary-title&gt;&lt;/titles&gt;&lt;periodical&gt;&lt;full-title&gt;Cochrane Database of Systematic Reviews&lt;/full-title&gt;&lt;/periodical&gt;&lt;number&gt;7&lt;/number&gt;&lt;dates&gt;&lt;year&gt;2013&lt;/year&gt;&lt;/dates&gt;&lt;isbn&gt;1465-1858&lt;/isbn&gt;&lt;urls&gt;&lt;/urls&gt;&lt;/record&gt;&lt;/Cite&gt;&lt;/EndNote&gt;</w:instrText>
      </w:r>
      <w:r w:rsidRPr="00101B66">
        <w:fldChar w:fldCharType="separate"/>
      </w:r>
      <w:r w:rsidR="00E21AF4">
        <w:rPr>
          <w:noProof/>
        </w:rPr>
        <w:t>(Marinho</w:t>
      </w:r>
      <w:r w:rsidR="00E21AF4" w:rsidRPr="00E21AF4">
        <w:rPr>
          <w:i/>
          <w:noProof/>
        </w:rPr>
        <w:t xml:space="preserve"> et al.</w:t>
      </w:r>
      <w:r w:rsidR="00E21AF4">
        <w:rPr>
          <w:noProof/>
        </w:rPr>
        <w:t>, 2013)</w:t>
      </w:r>
      <w:r w:rsidRPr="00101B66">
        <w:fldChar w:fldCharType="end"/>
      </w:r>
      <w:r w:rsidRPr="00101B66">
        <w:t>. In round 2, 93% of respondents declared that this evidence matched their understanding of the evidence about fluoride varnish in EyE-settings</w:t>
      </w:r>
      <w:r w:rsidR="00B3421A">
        <w:t xml:space="preserve">; </w:t>
      </w:r>
      <w:r w:rsidRPr="00101B66">
        <w:t xml:space="preserve">one qualitative survey response had it, </w:t>
      </w:r>
      <w:r w:rsidRPr="00101B66">
        <w:rPr>
          <w:i/>
          <w:iCs/>
        </w:rPr>
        <w:t xml:space="preserve">‘you have told me it is not as strongly supported by evidence as I previously thought’. </w:t>
      </w:r>
      <w:r w:rsidRPr="00101B66">
        <w:t xml:space="preserve">When asked whether they agreed that “There is questionable value in continuing fluoride varnish in EyE-setting where children are undergoing supervised toothbrushing with fluoride”, four strongly agreed, three agreed, seven (47%) were ‘not sure’, and one person disagreed. This suggests </w:t>
      </w:r>
      <w:r w:rsidR="001A44E6">
        <w:t>lack of</w:t>
      </w:r>
      <w:r w:rsidRPr="00101B66">
        <w:t xml:space="preserve"> consensus</w:t>
      </w:r>
      <w:r w:rsidR="001A44E6">
        <w:t xml:space="preserve"> in this area</w:t>
      </w:r>
      <w:r w:rsidRPr="00101B66">
        <w:t xml:space="preserve"> and </w:t>
      </w:r>
      <w:r w:rsidR="001A44E6">
        <w:t>the</w:t>
      </w:r>
      <w:r w:rsidR="001A44E6" w:rsidRPr="00101B66">
        <w:t xml:space="preserve"> </w:t>
      </w:r>
      <w:r w:rsidRPr="00101B66">
        <w:t xml:space="preserve">need </w:t>
      </w:r>
      <w:r w:rsidR="001A44E6">
        <w:t>for</w:t>
      </w:r>
      <w:r w:rsidRPr="00101B66">
        <w:t xml:space="preserve"> further investigation. </w:t>
      </w:r>
    </w:p>
    <w:p w14:paraId="63E2C45B" w14:textId="77777777" w:rsidR="00101B66" w:rsidRPr="00101B66" w:rsidRDefault="00101B66" w:rsidP="00101B66">
      <w:pPr>
        <w:pStyle w:val="Heading2"/>
        <w:spacing w:before="0" w:line="480" w:lineRule="auto"/>
        <w:rPr>
          <w:rFonts w:ascii="Times New Roman" w:hAnsi="Times New Roman" w:cs="Times New Roman"/>
          <w:sz w:val="24"/>
          <w:szCs w:val="24"/>
        </w:rPr>
      </w:pPr>
      <w:r w:rsidRPr="00101B66">
        <w:rPr>
          <w:rFonts w:ascii="Times New Roman" w:hAnsi="Times New Roman" w:cs="Times New Roman"/>
          <w:sz w:val="24"/>
          <w:szCs w:val="24"/>
        </w:rPr>
        <w:t>Other fluoride-based interventions</w:t>
      </w:r>
    </w:p>
    <w:p w14:paraId="0D93D205" w14:textId="77777777" w:rsidR="00101B66" w:rsidRPr="00101B66" w:rsidRDefault="00101B66" w:rsidP="00101B66">
      <w:pPr>
        <w:spacing w:line="480" w:lineRule="auto"/>
        <w:jc w:val="both"/>
        <w:rPr>
          <w:b/>
          <w:bCs/>
        </w:rPr>
      </w:pPr>
      <w:r w:rsidRPr="00101B66">
        <w:rPr>
          <w:b/>
          <w:bCs/>
        </w:rPr>
        <w:t>Fluoride mouth rinse</w:t>
      </w:r>
    </w:p>
    <w:p w14:paraId="7AECC010" w14:textId="1151F5EF" w:rsidR="00101B66" w:rsidRPr="00101B66" w:rsidRDefault="00101B66" w:rsidP="00101B66">
      <w:pPr>
        <w:spacing w:line="480" w:lineRule="auto"/>
        <w:jc w:val="both"/>
      </w:pPr>
      <w:r w:rsidRPr="00101B66">
        <w:t>There was broad consensus that other fluoride-based interventions are less priorit</w:t>
      </w:r>
      <w:r w:rsidR="00F850DC">
        <w:t>ised</w:t>
      </w:r>
      <w:r w:rsidRPr="00101B66">
        <w:t xml:space="preserve"> </w:t>
      </w:r>
      <w:r w:rsidR="00F850DC">
        <w:t>for</w:t>
      </w:r>
      <w:r w:rsidRPr="00101B66">
        <w:t xml:space="preserve"> effectiveness/safety and feasibility (Figures 2 and 3). The </w:t>
      </w:r>
      <w:r w:rsidR="00F850DC">
        <w:t xml:space="preserve">overview </w:t>
      </w:r>
      <w:r w:rsidRPr="00101B66">
        <w:t xml:space="preserve">extracted </w:t>
      </w:r>
      <w:r w:rsidR="00F850DC">
        <w:t xml:space="preserve">data </w:t>
      </w:r>
      <w:r w:rsidRPr="00101B66">
        <w:t>(</w:t>
      </w:r>
      <w:hyperlink r:id="rId19" w:anchor="childsmileprojects" w:history="1">
        <w:r w:rsidRPr="00101B66">
          <w:rPr>
            <w:rStyle w:val="Hyperlink"/>
          </w:rPr>
          <w:t>Tables S2 and S3</w:t>
        </w:r>
      </w:hyperlink>
      <w:r w:rsidR="000D6C1C">
        <w:rPr>
          <w:rStyle w:val="Hyperlink"/>
        </w:rPr>
        <w:t xml:space="preserve"> </w:t>
      </w:r>
      <w:r w:rsidR="000D6C1C" w:rsidRPr="00B042BA">
        <w:t xml:space="preserve">(available at </w:t>
      </w:r>
      <w:hyperlink r:id="rId20" w:anchor="childsmileprojects" w:history="1">
        <w:r w:rsidR="000D6C1C" w:rsidRPr="0068330F">
          <w:rPr>
            <w:rStyle w:val="Hyperlink"/>
          </w:rPr>
          <w:t>https://www.gla.ac.uk/schools/medicine/dental/research/childoralhealthchildsmile/#childsmileprojects</w:t>
        </w:r>
      </w:hyperlink>
      <w:r w:rsidR="000D6C1C" w:rsidRPr="00B042BA">
        <w:t>)</w:t>
      </w:r>
      <w:r w:rsidR="000D6C1C">
        <w:t>)</w:t>
      </w:r>
      <w:r w:rsidRPr="00101B66">
        <w:t xml:space="preserve"> show</w:t>
      </w:r>
      <w:r w:rsidR="00393AC3">
        <w:t>s</w:t>
      </w:r>
      <w:r w:rsidRPr="00101B66">
        <w:t xml:space="preserve">, </w:t>
      </w:r>
      <w:r w:rsidR="00F850DC">
        <w:t xml:space="preserve">  a</w:t>
      </w:r>
      <w:r w:rsidRPr="00101B66">
        <w:t xml:space="preserve"> limited  adverse effects </w:t>
      </w:r>
      <w:r w:rsidR="00393AC3">
        <w:t>on ECC of</w:t>
      </w:r>
      <w:r w:rsidRPr="00101B66">
        <w:t xml:space="preserve"> fluoride mouth rinse in EyE-settings </w:t>
      </w:r>
      <w:r w:rsidRPr="00101B66">
        <w:fldChar w:fldCharType="begin">
          <w:fldData xml:space="preserve">PEVuZE5vdGU+PENpdGU+PEF1dGhvcj5NYXRzdXlhbWE8L0F1dGhvcj48WWVhcj4yMDE2PC9ZZWFy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==
</w:fldData>
        </w:fldChar>
      </w:r>
      <w:r w:rsidR="00E21AF4">
        <w:instrText xml:space="preserve"> ADDIN EN.CITE </w:instrText>
      </w:r>
      <w:r w:rsidR="00E21AF4">
        <w:fldChar w:fldCharType="begin">
          <w:fldData xml:space="preserve">PEVuZE5vdGU+PENpdGU+PEF1dGhvcj5NYXRzdXlhbWE8L0F1dGhvcj48WWVhcj4yMDE2PC9ZZWFy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==
</w:fldData>
        </w:fldChar>
      </w:r>
      <w:r w:rsidR="00E21AF4">
        <w:instrText xml:space="preserve"> ADDIN EN.CITE.DATA </w:instrText>
      </w:r>
      <w:r w:rsidR="00E21AF4">
        <w:fldChar w:fldCharType="end"/>
      </w:r>
      <w:r w:rsidRPr="00101B66">
        <w:fldChar w:fldCharType="separate"/>
      </w:r>
      <w:r w:rsidR="00E21AF4">
        <w:rPr>
          <w:noProof/>
        </w:rPr>
        <w:t>(Komiyama</w:t>
      </w:r>
      <w:r w:rsidR="00E21AF4" w:rsidRPr="00E21AF4">
        <w:rPr>
          <w:i/>
          <w:noProof/>
        </w:rPr>
        <w:t xml:space="preserve"> et al.</w:t>
      </w:r>
      <w:r w:rsidR="00E21AF4">
        <w:rPr>
          <w:noProof/>
        </w:rPr>
        <w:t>, 2012; Matsuyama</w:t>
      </w:r>
      <w:r w:rsidR="00E21AF4" w:rsidRPr="00E21AF4">
        <w:rPr>
          <w:i/>
          <w:noProof/>
        </w:rPr>
        <w:t xml:space="preserve"> et al.</w:t>
      </w:r>
      <w:r w:rsidR="00E21AF4">
        <w:rPr>
          <w:noProof/>
        </w:rPr>
        <w:t>, 2016)</w:t>
      </w:r>
      <w:r w:rsidRPr="00101B66">
        <w:fldChar w:fldCharType="end"/>
      </w:r>
      <w:r w:rsidRPr="00101B66">
        <w:t xml:space="preserve">. The </w:t>
      </w:r>
      <w:r w:rsidR="00393AC3">
        <w:t>ECC</w:t>
      </w:r>
      <w:r w:rsidRPr="00101B66">
        <w:t xml:space="preserve"> preventive was larger among children in high-risk schools </w:t>
      </w:r>
      <w:r w:rsidRPr="00101B66">
        <w:fldChar w:fldCharType="begin"/>
      </w:r>
      <w:r w:rsidR="00E21AF4">
        <w:instrText xml:space="preserve"> ADDIN EN.CITE &lt;EndNote&gt;&lt;Cite&gt;&lt;Author&gt;Divaris&lt;/Author&gt;&lt;Year&gt;2012&lt;/Year&gt;&lt;RecNum&gt;149208&lt;/RecNum&gt;&lt;DisplayText&gt;(Divaris&lt;style face="italic"&gt; et al.&lt;/style&gt;, 2012)&lt;/DisplayText&gt;&lt;record&gt;&lt;rec-number&gt;149208&lt;/rec-number&gt;&lt;foreign-keys&gt;&lt;key app="EN" db-id="w2tpsw9phr5eaye590wpdzpers9xfazz2p2s" timestamp="1715329425"&gt;149208&lt;/key&gt;&lt;/foreign-keys&gt;&lt;ref-type name="Journal Article"&gt;17&lt;/ref-type&gt;&lt;contributors&gt;&lt;authors&gt;&lt;author&gt;Divaris, K&lt;/author&gt;&lt;author&gt;Rozier, RG&lt;/author&gt;&lt;author&gt;King, RS&lt;/author&gt;&lt;/authors&gt;&lt;/contributors&gt;&lt;titles&gt;&lt;title&gt;Effectiveness of a school-based fluoride mouthrinse program&lt;/title&gt;&lt;secondary-title&gt;Journal of dental research&lt;/secondary-title&gt;&lt;/titles&gt;&lt;periodical&gt;&lt;full-title&gt;Journal of Dental Research&lt;/full-title&gt;&lt;/periodical&gt;&lt;pages&gt;282-287&lt;/pages&gt;&lt;volume&gt;91&lt;/volume&gt;&lt;number&gt;3&lt;/number&gt;&lt;dates&gt;&lt;year&gt;2012&lt;/year&gt;&lt;/dates&gt;&lt;isbn&gt;0022-0345&lt;/isbn&gt;&lt;urls&gt;&lt;/urls&gt;&lt;/record&gt;&lt;/Cite&gt;&lt;/EndNote&gt;</w:instrText>
      </w:r>
      <w:r w:rsidRPr="00101B66">
        <w:fldChar w:fldCharType="separate"/>
      </w:r>
      <w:r w:rsidR="00E21AF4">
        <w:rPr>
          <w:noProof/>
        </w:rPr>
        <w:t>(Divaris</w:t>
      </w:r>
      <w:r w:rsidR="00E21AF4" w:rsidRPr="00E21AF4">
        <w:rPr>
          <w:i/>
          <w:noProof/>
        </w:rPr>
        <w:t xml:space="preserve"> et al.</w:t>
      </w:r>
      <w:r w:rsidR="00E21AF4">
        <w:rPr>
          <w:noProof/>
        </w:rPr>
        <w:t>, 2012)</w:t>
      </w:r>
      <w:r w:rsidRPr="00101B66">
        <w:fldChar w:fldCharType="end"/>
      </w:r>
      <w:r w:rsidRPr="00101B66">
        <w:t xml:space="preserve"> and non-fluoridated water </w:t>
      </w:r>
      <w:r w:rsidR="00393AC3">
        <w:t xml:space="preserve">areas </w:t>
      </w:r>
      <w:r w:rsidRPr="00101B66">
        <w:fldChar w:fldCharType="begin"/>
      </w:r>
      <w:r w:rsidR="00E21AF4">
        <w:instrText xml:space="preserve"> ADDIN EN.CITE &lt;EndNote&gt;&lt;Cite&gt;&lt;Author&gt;Aasenden&lt;/Author&gt;&lt;Year&gt;1972&lt;/Year&gt;&lt;RecNum&gt;149209&lt;/RecNum&gt;&lt;DisplayText&gt;(Aasenden&lt;style face="italic"&gt; et al.&lt;/style&gt;, 1972)&lt;/DisplayText&gt;&lt;record&gt;&lt;rec-number&gt;149209&lt;/rec-number&gt;&lt;foreign-keys&gt;&lt;key app="EN" db-id="w2tpsw9phr5eaye590wpdzpers9xfazz2p2s" timestamp="1715329425"&gt;149209&lt;/key&gt;&lt;/foreign-keys&gt;&lt;ref-type name="Journal Article"&gt;17&lt;/ref-type&gt;&lt;contributors&gt;&lt;authors&gt;&lt;author&gt;Aasenden, R&lt;/author&gt;&lt;author&gt;DePaola, PF&lt;/author&gt;&lt;author&gt;Brudevold, F&lt;/author&gt;&lt;/authors&gt;&lt;/contributors&gt;&lt;titles&gt;&lt;title&gt;Effects of daily rinsing and ingestion of fluoride solutions upon dental caries and enamel fluoride&lt;/title&gt;&lt;secondary-title&gt;Archives of Oral Biology&lt;/secondary-title&gt;&lt;/titles&gt;&lt;periodical&gt;&lt;full-title&gt;Archives of Oral Biology&lt;/full-title&gt;&lt;/periodical&gt;&lt;pages&gt;1705-1714&lt;/pages&gt;&lt;volume&gt;17&lt;/volume&gt;&lt;number&gt;12&lt;/number&gt;&lt;dates&gt;&lt;year&gt;1972&lt;/year&gt;&lt;/dates&gt;&lt;isbn&gt;0003-9969&lt;/isbn&gt;&lt;urls&gt;&lt;/urls&gt;&lt;/record&gt;&lt;/Cite&gt;&lt;/EndNote&gt;</w:instrText>
      </w:r>
      <w:r w:rsidRPr="00101B66">
        <w:fldChar w:fldCharType="separate"/>
      </w:r>
      <w:r w:rsidR="00E21AF4">
        <w:rPr>
          <w:noProof/>
        </w:rPr>
        <w:t>(Aasenden</w:t>
      </w:r>
      <w:r w:rsidR="00E21AF4" w:rsidRPr="00E21AF4">
        <w:rPr>
          <w:i/>
          <w:noProof/>
        </w:rPr>
        <w:t xml:space="preserve"> et al.</w:t>
      </w:r>
      <w:r w:rsidR="00E21AF4">
        <w:rPr>
          <w:noProof/>
        </w:rPr>
        <w:t>, 1972)</w:t>
      </w:r>
      <w:r w:rsidRPr="00101B66">
        <w:fldChar w:fldCharType="end"/>
      </w:r>
      <w:r w:rsidRPr="00101B66">
        <w:t xml:space="preserve">. </w:t>
      </w:r>
      <w:r w:rsidR="00393AC3">
        <w:t>Despite of the high quality evidence of c</w:t>
      </w:r>
      <w:r w:rsidRPr="00101B66">
        <w:t xml:space="preserve">ost-effectiveness </w:t>
      </w:r>
      <w:r w:rsidR="00393AC3">
        <w:t>improvement with</w:t>
      </w:r>
      <w:r w:rsidRPr="00101B66">
        <w:t xml:space="preserve"> teachers supervis</w:t>
      </w:r>
      <w:r w:rsidR="00393AC3">
        <w:t>ion</w:t>
      </w:r>
      <w:r w:rsidRPr="00101B66">
        <w:t xml:space="preserve"> </w:t>
      </w:r>
      <w:r w:rsidRPr="00101B66">
        <w:fldChar w:fldCharType="begin"/>
      </w:r>
      <w:r w:rsidR="00E21AF4">
        <w:instrText xml:space="preserve"> ADDIN EN.CITE &lt;EndNote&gt;&lt;Cite&gt;&lt;Author&gt;Murthy&lt;/Author&gt;&lt;Year&gt;2020&lt;/Year&gt;&lt;RecNum&gt;149210&lt;/RecNum&gt;&lt;DisplayText&gt;(Murthy and Fareed, 2020a)&lt;/DisplayText&gt;&lt;record&gt;&lt;rec-number&gt;149210&lt;/rec-number&gt;&lt;foreign-keys&gt;&lt;key app="EN" db-id="w2tpsw9phr5eaye590wpdzpers9xfazz2p2s" timestamp="1715329425"&gt;149210&lt;/key&gt;&lt;/foreign-keys&gt;&lt;ref-type name="Journal Article"&gt;17&lt;/ref-type&gt;&lt;contributors&gt;&lt;authors&gt;&lt;author&gt;Murthy, Archana Krishna&lt;/author&gt;&lt;author&gt;Fareed, Nusrath&lt;/author&gt;&lt;/authors&gt;&lt;/contributors&gt;&lt;titles&gt;&lt;title&gt;Economic evaluation of school-based caries preventive programs: A systematic review&lt;/title&gt;&lt;secondary-title&gt;Community dental health&lt;/secondary-title&gt;&lt;/titles&gt;&lt;periodical&gt;&lt;full-title&gt;Community Dental Health&lt;/full-title&gt;&lt;abbr-1&gt;Community Dent. Health&lt;/abbr-1&gt;&lt;/periodical&gt;&lt;pages&gt;205-215&lt;/pages&gt;&lt;volume&gt;37&lt;/volume&gt;&lt;number&gt;3&lt;/number&gt;&lt;dates&gt;&lt;year&gt;2020&lt;/year&gt;&lt;/dates&gt;&lt;isbn&gt;0265-539X&lt;/isbn&gt;&lt;urls&gt;&lt;/urls&gt;&lt;/record&gt;&lt;/Cite&gt;&lt;/EndNote&gt;</w:instrText>
      </w:r>
      <w:r w:rsidRPr="00101B66">
        <w:fldChar w:fldCharType="separate"/>
      </w:r>
      <w:r w:rsidR="00E21AF4">
        <w:rPr>
          <w:noProof/>
        </w:rPr>
        <w:t>(Murthy and Fareed, 2020a)</w:t>
      </w:r>
      <w:r w:rsidRPr="00101B66">
        <w:fldChar w:fldCharType="end"/>
      </w:r>
      <w:r w:rsidR="00393AC3">
        <w:t>,</w:t>
      </w:r>
      <w:r w:rsidRPr="00101B66">
        <w:t xml:space="preserve">a highly rated Cochrane review reported </w:t>
      </w:r>
      <w:r w:rsidR="00393AC3">
        <w:t xml:space="preserve">uncertain </w:t>
      </w:r>
      <w:r w:rsidRPr="00101B66">
        <w:t xml:space="preserve"> preventive effect in school settings </w:t>
      </w:r>
      <w:r w:rsidRPr="00101B66">
        <w:fldChar w:fldCharType="begin"/>
      </w:r>
      <w:r w:rsidR="00E21AF4">
        <w:instrText xml:space="preserve"> ADDIN EN.CITE &lt;EndNote&gt;&lt;Cite&gt;&lt;Author&gt;Marinho&lt;/Author&gt;&lt;Year&gt;2016&lt;/Year&gt;&lt;RecNum&gt;149211&lt;/RecNum&gt;&lt;DisplayText&gt;(Marinho&lt;style face="italic"&gt; et al.&lt;/style&gt;, 2016)&lt;/DisplayText&gt;&lt;record&gt;&lt;rec-number&gt;149211&lt;/rec-number&gt;&lt;foreign-keys&gt;&lt;key app="EN" db-id="w2tpsw9phr5eaye590wpdzpers9xfazz2p2s" timestamp="1715329426"&gt;149211&lt;/key&gt;&lt;/foreign-keys&gt;&lt;ref-type name="Journal Article"&gt;17&lt;/ref-type&gt;&lt;contributors&gt;&lt;authors&gt;&lt;author&gt;Marinho, Valeria CC&lt;/author&gt;&lt;author&gt;Chong, Lee-Yee&lt;/author&gt;&lt;author&gt;Worthington, Helen V&lt;/author&gt;&lt;author&gt;Walsh, Tanya&lt;/author&gt;&lt;/authors&gt;&lt;/contributors&gt;&lt;titles&gt;&lt;title&gt;Fluoride mouthrinses for preventing dental caries in children and adolescents&lt;/title&gt;&lt;secondary-title&gt;Cochrane Database of Systematic Reviews&lt;/secondary-title&gt;&lt;/titles&gt;&lt;periodical&gt;&lt;full-title&gt;Cochrane Database of Systematic Reviews&lt;/full-title&gt;&lt;/periodical&gt;&lt;number&gt;7&lt;/number&gt;&lt;dates&gt;&lt;year&gt;2016&lt;/year&gt;&lt;/dates&gt;&lt;isbn&gt;1465-1858&lt;/isbn&gt;&lt;urls&gt;&lt;/urls&gt;&lt;/record&gt;&lt;/Cite&gt;&lt;/EndNote&gt;</w:instrText>
      </w:r>
      <w:r w:rsidRPr="00101B66">
        <w:fldChar w:fldCharType="separate"/>
      </w:r>
      <w:r w:rsidR="00E21AF4">
        <w:rPr>
          <w:noProof/>
        </w:rPr>
        <w:t>(Marinho</w:t>
      </w:r>
      <w:r w:rsidR="00E21AF4" w:rsidRPr="00E21AF4">
        <w:rPr>
          <w:i/>
          <w:noProof/>
        </w:rPr>
        <w:t xml:space="preserve"> et al.</w:t>
      </w:r>
      <w:r w:rsidR="00E21AF4">
        <w:rPr>
          <w:noProof/>
        </w:rPr>
        <w:t>, 2016)</w:t>
      </w:r>
      <w:r w:rsidRPr="00101B66">
        <w:fldChar w:fldCharType="end"/>
      </w:r>
      <w:r w:rsidRPr="00101B66">
        <w:t>.</w:t>
      </w:r>
    </w:p>
    <w:p w14:paraId="67911321" w14:textId="77777777" w:rsidR="00101B66" w:rsidRPr="00101B66" w:rsidRDefault="00101B66" w:rsidP="00101B66">
      <w:pPr>
        <w:spacing w:line="480" w:lineRule="auto"/>
        <w:jc w:val="both"/>
        <w:rPr>
          <w:b/>
          <w:bCs/>
        </w:rPr>
      </w:pPr>
      <w:r w:rsidRPr="00101B66">
        <w:rPr>
          <w:b/>
          <w:bCs/>
        </w:rPr>
        <w:t>Fluoride gel</w:t>
      </w:r>
    </w:p>
    <w:p w14:paraId="4397D9CA" w14:textId="66803BB4" w:rsidR="00101B66" w:rsidRPr="00101B66" w:rsidRDefault="0079358E" w:rsidP="00101B66">
      <w:pPr>
        <w:spacing w:line="480" w:lineRule="auto"/>
        <w:jc w:val="both"/>
      </w:pPr>
      <w:r>
        <w:t xml:space="preserve">A </w:t>
      </w:r>
      <w:r w:rsidRPr="00101B66">
        <w:t>moderate-quality evidence</w:t>
      </w:r>
      <w:r>
        <w:t xml:space="preserve"> supported the effectiveness of f</w:t>
      </w:r>
      <w:r w:rsidR="00101B66" w:rsidRPr="00101B66">
        <w:t xml:space="preserve">luoride gel </w:t>
      </w:r>
      <w:r>
        <w:t>(</w:t>
      </w:r>
      <w:r w:rsidR="00101B66" w:rsidRPr="00101B66">
        <w:t xml:space="preserve">applied quarterly, </w:t>
      </w:r>
      <w:r>
        <w:t>with</w:t>
      </w:r>
      <w:r w:rsidR="00101B66" w:rsidRPr="00101B66">
        <w:t xml:space="preserve"> 12,300 ppm fluoride</w:t>
      </w:r>
      <w:r>
        <w:t>),</w:t>
      </w:r>
      <w:r w:rsidR="00101B66" w:rsidRPr="00101B66">
        <w:t xml:space="preserve">  in reducing dental caries in permanent dentition; </w:t>
      </w:r>
      <w:r>
        <w:t xml:space="preserve">and evidence of its effectiveness in reducing ECC </w:t>
      </w:r>
      <w:r w:rsidRPr="00101B66">
        <w:t xml:space="preserve">in primary dentition </w:t>
      </w:r>
      <w:r>
        <w:t xml:space="preserve">was low </w:t>
      </w:r>
      <w:r w:rsidR="00101B66" w:rsidRPr="00101B66">
        <w:fldChar w:fldCharType="begin"/>
      </w:r>
      <w:r w:rsidR="00E21AF4">
        <w:instrText xml:space="preserve"> ADDIN EN.CITE &lt;EndNote&gt;&lt;Cite&gt;&lt;Author&gt;Marinho&lt;/Author&gt;&lt;Year&gt;2015&lt;/Year&gt;&lt;RecNum&gt;149212&lt;/RecNum&gt;&lt;DisplayText&gt;(Marinho&lt;style face="italic"&gt; et al.&lt;/style&gt;, 2015)&lt;/DisplayText&gt;&lt;record&gt;&lt;rec-number&gt;149212&lt;/rec-number&gt;&lt;foreign-keys&gt;&lt;key app="EN" db-id="w2tpsw9phr5eaye590wpdzpers9xfazz2p2s" timestamp="1715329426"&gt;149212&lt;/key&gt;&lt;/foreign-keys&gt;&lt;ref-type name="Journal Article"&gt;17&lt;/ref-type&gt;&lt;contributors&gt;&lt;authors&gt;&lt;author&gt;Marinho, Valeria CC&lt;/author&gt;&lt;author&gt;Worthington, Helen V&lt;/author&gt;&lt;author&gt;Walsh, Tanya&lt;/author&gt;&lt;author&gt;Chong, Lee-Yee&lt;/author&gt;&lt;/authors&gt;&lt;/contributors&gt;&lt;titles&gt;&lt;title&gt;Fluoride gels for preventing dental caries in children and adolescents&lt;/title&gt;&lt;secondary-title&gt;Cochrane Database of Systematic Reviews&lt;/secondary-title&gt;&lt;/titles&gt;&lt;periodical&gt;&lt;full-title&gt;Cochrane Database of Systematic Reviews&lt;/full-title&gt;&lt;/periodical&gt;&lt;number&gt;6&lt;/number&gt;&lt;dates&gt;&lt;year&gt;2015&lt;/year&gt;&lt;/dates&gt;&lt;isbn&gt;1465-1858&lt;/isbn&gt;&lt;urls&gt;&lt;/urls&gt;&lt;/record&gt;&lt;/Cite&gt;&lt;/EndNote&gt;</w:instrText>
      </w:r>
      <w:r w:rsidR="00101B66" w:rsidRPr="00101B66">
        <w:fldChar w:fldCharType="separate"/>
      </w:r>
      <w:r w:rsidR="00E21AF4">
        <w:rPr>
          <w:noProof/>
        </w:rPr>
        <w:t>(Marinho</w:t>
      </w:r>
      <w:r w:rsidR="00E21AF4" w:rsidRPr="00E21AF4">
        <w:rPr>
          <w:i/>
          <w:noProof/>
        </w:rPr>
        <w:t xml:space="preserve"> et al.</w:t>
      </w:r>
      <w:r w:rsidR="00E21AF4">
        <w:rPr>
          <w:noProof/>
        </w:rPr>
        <w:t>, 2015)</w:t>
      </w:r>
      <w:r w:rsidR="00101B66" w:rsidRPr="00101B66">
        <w:fldChar w:fldCharType="end"/>
      </w:r>
      <w:r w:rsidR="00101B66" w:rsidRPr="00101B66">
        <w:t>.</w:t>
      </w:r>
    </w:p>
    <w:p w14:paraId="338AFD70" w14:textId="77777777" w:rsidR="00101B66" w:rsidRPr="00101B66" w:rsidRDefault="00101B66" w:rsidP="00101B66">
      <w:pPr>
        <w:spacing w:line="480" w:lineRule="auto"/>
        <w:jc w:val="both"/>
        <w:rPr>
          <w:b/>
          <w:bCs/>
        </w:rPr>
      </w:pPr>
      <w:r w:rsidRPr="00101B66">
        <w:rPr>
          <w:b/>
          <w:bCs/>
        </w:rPr>
        <w:t>Fluoridated milk</w:t>
      </w:r>
    </w:p>
    <w:p w14:paraId="76299078" w14:textId="10AEB9FC" w:rsidR="00101B66" w:rsidRPr="00101B66" w:rsidRDefault="00101B66" w:rsidP="00101B66">
      <w:pPr>
        <w:spacing w:line="480" w:lineRule="auto"/>
        <w:jc w:val="both"/>
      </w:pPr>
      <w:r w:rsidRPr="00101B66">
        <w:lastRenderedPageBreak/>
        <w:t xml:space="preserve">Similarly, it is difficult to draw definitive conclusions about the benefits of milk fluoridation (containing 250 ppm fluoride) in EyE-settings </w:t>
      </w:r>
      <w:r w:rsidRPr="00101B66">
        <w:fldChar w:fldCharType="begin"/>
      </w:r>
      <w:r w:rsidR="00E21AF4">
        <w:instrText xml:space="preserve"> ADDIN EN.CITE &lt;EndNote&gt;&lt;Cite&gt;&lt;Author&gt;Yeung&lt;/Author&gt;&lt;Year&gt;2015&lt;/Year&gt;&lt;RecNum&gt;149213&lt;/RecNum&gt;&lt;DisplayText&gt;(Yeung&lt;style face="italic"&gt; et al.&lt;/style&gt;, 2015)&lt;/DisplayText&gt;&lt;record&gt;&lt;rec-number&gt;149213&lt;/rec-number&gt;&lt;foreign-keys&gt;&lt;key app="EN" db-id="w2tpsw9phr5eaye590wpdzpers9xfazz2p2s" timestamp="1715329427"&gt;149213&lt;/key&gt;&lt;/foreign-keys&gt;&lt;ref-type name="Journal Article"&gt;17&lt;/ref-type&gt;&lt;contributors&gt;&lt;authors&gt;&lt;author&gt;Yeung, C Albert&lt;/author&gt;&lt;author&gt;Chong, Lee Yee&lt;/author&gt;&lt;author&gt;Glenny, Anne‐Marie&lt;/author&gt;&lt;/authors&gt;&lt;/contributors&gt;&lt;titles&gt;&lt;title&gt;Fluoridated milk for preventing dental caries&lt;/title&gt;&lt;secondary-title&gt;Cochrane Database of Systematic Reviews&lt;/secondary-title&gt;&lt;/titles&gt;&lt;periodical&gt;&lt;full-title&gt;Cochrane Database of Systematic Reviews&lt;/full-title&gt;&lt;/periodical&gt;&lt;number&gt;8&lt;/number&gt;&lt;dates&gt;&lt;year&gt;2015&lt;/year&gt;&lt;/dates&gt;&lt;isbn&gt;1465-1858&lt;/isbn&gt;&lt;urls&gt;&lt;/urls&gt;&lt;/record&gt;&lt;/Cite&gt;&lt;/EndNote&gt;</w:instrText>
      </w:r>
      <w:r w:rsidRPr="00101B66">
        <w:fldChar w:fldCharType="separate"/>
      </w:r>
      <w:r w:rsidR="00E21AF4">
        <w:rPr>
          <w:noProof/>
        </w:rPr>
        <w:t>(Yeung</w:t>
      </w:r>
      <w:r w:rsidR="00E21AF4" w:rsidRPr="00E21AF4">
        <w:rPr>
          <w:i/>
          <w:noProof/>
        </w:rPr>
        <w:t xml:space="preserve"> et al.</w:t>
      </w:r>
      <w:r w:rsidR="00E21AF4">
        <w:rPr>
          <w:noProof/>
        </w:rPr>
        <w:t>, 2015)</w:t>
      </w:r>
      <w:r w:rsidRPr="00101B66">
        <w:fldChar w:fldCharType="end"/>
      </w:r>
      <w:r w:rsidRPr="00101B66">
        <w:t xml:space="preserve">. A parallel arm longitudinal cohort study in Bulgaria reported a 61% reduction in caries in permanent teeth from a community milk fluoridation programme </w:t>
      </w:r>
      <w:r w:rsidRPr="00101B66">
        <w:fldChar w:fldCharType="begin"/>
      </w:r>
      <w:r w:rsidR="00E21AF4">
        <w:instrText xml:space="preserve"> ADDIN EN.CITE &lt;EndNote&gt;&lt;Cite&gt;&lt;Author&gt;Petersen&lt;/Author&gt;&lt;Year&gt;2015&lt;/Year&gt;&lt;RecNum&gt;149188&lt;/RecNum&gt;&lt;DisplayText&gt;(Petersen&lt;style face="italic"&gt; et al.&lt;/style&gt;, 2015b)&lt;/DisplayText&gt;&lt;record&gt;&lt;rec-number&gt;149188&lt;/rec-number&gt;&lt;foreign-keys&gt;&lt;key app="EN" db-id="w2tpsw9phr5eaye590wpdzpers9xfazz2p2s" timestamp="1715329410"&gt;149188&lt;/key&gt;&lt;/foreign-keys&gt;&lt;ref-type name="Journal Article"&gt;17&lt;/ref-type&gt;&lt;contributors&gt;&lt;authors&gt;&lt;author&gt;Petersen, PE&lt;/author&gt;&lt;author&gt;Kwan, S&lt;/author&gt;&lt;author&gt;Ogawa, H&lt;/author&gt;&lt;/authors&gt;&lt;/contributors&gt;&lt;titles&gt;&lt;title&gt;Long term evaluation of the clinical effectiveness of com-munity milk fluoridation in Bulgaria&lt;/title&gt;&lt;secondary-title&gt;Community Dental Health&lt;/secondary-title&gt;&lt;/titles&gt;&lt;periodical&gt;&lt;full-title&gt;Community Dental Health&lt;/full-title&gt;&lt;abbr-1&gt;Community Dent. Health&lt;/abbr-1&gt;&lt;/periodical&gt;&lt;pages&gt;199-203&lt;/pages&gt;&lt;volume&gt;32&lt;/volume&gt;&lt;dates&gt;&lt;year&gt;2015&lt;/year&gt;&lt;/dates&gt;&lt;urls&gt;&lt;/urls&gt;&lt;/record&gt;&lt;/Cite&gt;&lt;/EndNote&gt;</w:instrText>
      </w:r>
      <w:r w:rsidRPr="00101B66">
        <w:fldChar w:fldCharType="separate"/>
      </w:r>
      <w:r w:rsidR="00E21AF4">
        <w:rPr>
          <w:noProof/>
        </w:rPr>
        <w:t>(Petersen</w:t>
      </w:r>
      <w:r w:rsidR="00E21AF4" w:rsidRPr="00E21AF4">
        <w:rPr>
          <w:i/>
          <w:noProof/>
        </w:rPr>
        <w:t xml:space="preserve"> et al.</w:t>
      </w:r>
      <w:r w:rsidR="00E21AF4">
        <w:rPr>
          <w:noProof/>
        </w:rPr>
        <w:t>, 2015b)</w:t>
      </w:r>
      <w:r w:rsidRPr="00101B66">
        <w:fldChar w:fldCharType="end"/>
      </w:r>
      <w:r w:rsidRPr="00101B66">
        <w:t xml:space="preserve">; concerns remain regarding the generalisability of these findings. </w:t>
      </w:r>
    </w:p>
    <w:p w14:paraId="3398432E" w14:textId="77777777" w:rsidR="00101B66" w:rsidRPr="00101B66" w:rsidRDefault="00101B66" w:rsidP="00101B66">
      <w:pPr>
        <w:spacing w:line="480" w:lineRule="auto"/>
        <w:jc w:val="both"/>
        <w:rPr>
          <w:b/>
          <w:bCs/>
        </w:rPr>
      </w:pPr>
      <w:r w:rsidRPr="00101B66">
        <w:rPr>
          <w:b/>
          <w:bCs/>
        </w:rPr>
        <w:t xml:space="preserve">Fluoride supplements </w:t>
      </w:r>
    </w:p>
    <w:p w14:paraId="735611A7" w14:textId="4E7E2120" w:rsidR="00101B66" w:rsidRPr="00101B66" w:rsidRDefault="00101B66" w:rsidP="00101B66">
      <w:pPr>
        <w:spacing w:line="480" w:lineRule="auto"/>
        <w:jc w:val="both"/>
      </w:pPr>
      <w:r w:rsidRPr="00101B66">
        <w:t xml:space="preserve">Delphi results confirmed </w:t>
      </w:r>
      <w:r w:rsidR="00707805">
        <w:t>that</w:t>
      </w:r>
      <w:r w:rsidRPr="00101B66">
        <w:t xml:space="preserve"> fluoride supplement evidence </w:t>
      </w:r>
      <w:r w:rsidR="00707805">
        <w:t xml:space="preserve">is outdated with unclear </w:t>
      </w:r>
      <w:r w:rsidRPr="00101B66">
        <w:t xml:space="preserve"> </w:t>
      </w:r>
      <w:r w:rsidR="00707805">
        <w:t>and limited information of its adverse effect on ECC</w:t>
      </w:r>
      <w:r w:rsidRPr="00101B66">
        <w:t xml:space="preserve"> </w:t>
      </w:r>
      <w:r w:rsidR="00707805">
        <w:t>in EyE-settings</w:t>
      </w:r>
      <w:r w:rsidRPr="00101B66">
        <w:t xml:space="preserve"> </w:t>
      </w:r>
      <w:r w:rsidRPr="00101B66">
        <w:fldChar w:fldCharType="begin"/>
      </w:r>
      <w:r w:rsidR="00E21AF4">
        <w:instrText xml:space="preserve"> ADDIN EN.CITE &lt;EndNote&gt;&lt;Cite&gt;&lt;Author&gt;Tubert‐Jeannin&lt;/Author&gt;&lt;Year&gt;2011&lt;/Year&gt;&lt;RecNum&gt;149214&lt;/RecNum&gt;&lt;DisplayText&gt;(Tubert‐Jeannin&lt;style face="italic"&gt; et al.&lt;/style&gt;, 2011)&lt;/DisplayText&gt;&lt;record&gt;&lt;rec-number&gt;149214&lt;/rec-number&gt;&lt;foreign-keys&gt;&lt;key app="EN" db-id="w2tpsw9phr5eaye590wpdzpers9xfazz2p2s" timestamp="1715329428"&gt;149214&lt;/key&gt;&lt;/foreign-keys&gt;&lt;ref-type name="Journal Article"&gt;17&lt;/ref-type&gt;&lt;contributors&gt;&lt;authors&gt;&lt;author&gt;Tubert‐Jeannin, Stéphanie&lt;/author&gt;&lt;author&gt;Auclair, Candy&lt;/author&gt;&lt;author&gt;Amsallem, Emmanuel&lt;/author&gt;&lt;author&gt;Tramini, Paul&lt;/author&gt;&lt;author&gt;Gerbaud, Laurent&lt;/author&gt;&lt;author&gt;Ruffieux, Christiane&lt;/author&gt;&lt;author&gt;Schulte, Andreas G&lt;/author&gt;&lt;author&gt;Koch, Martin J&lt;/author&gt;&lt;author&gt;Rège‐Walther, Myriam&lt;/author&gt;&lt;author&gt;Ismail, Amid&lt;/author&gt;&lt;/authors&gt;&lt;/contributors&gt;&lt;titles&gt;&lt;title&gt;Fluoride supplements (tablets, drops, lozenges or chewing gums) for preventing dental caries in children&lt;/title&gt;&lt;secondary-title&gt;Cochrane Database of Systematic Reviews&lt;/secondary-title&gt;&lt;/titles&gt;&lt;periodical&gt;&lt;full-title&gt;Cochrane Database of Systematic Reviews&lt;/full-title&gt;&lt;/periodical&gt;&lt;number&gt;12&lt;/number&gt;&lt;dates&gt;&lt;year&gt;2011&lt;/year&gt;&lt;/dates&gt;&lt;isbn&gt;1465-1858&lt;/isbn&gt;&lt;urls&gt;&lt;/urls&gt;&lt;/record&gt;&lt;/Cite&gt;&lt;/EndNote&gt;</w:instrText>
      </w:r>
      <w:r w:rsidRPr="00101B66">
        <w:fldChar w:fldCharType="separate"/>
      </w:r>
      <w:r w:rsidR="00E21AF4">
        <w:rPr>
          <w:noProof/>
        </w:rPr>
        <w:t>(Tubert‐Jeannin</w:t>
      </w:r>
      <w:r w:rsidR="00E21AF4" w:rsidRPr="00E21AF4">
        <w:rPr>
          <w:i/>
          <w:noProof/>
        </w:rPr>
        <w:t xml:space="preserve"> et al.</w:t>
      </w:r>
      <w:r w:rsidR="00E21AF4">
        <w:rPr>
          <w:noProof/>
        </w:rPr>
        <w:t>, 2011)</w:t>
      </w:r>
      <w:r w:rsidRPr="00101B66">
        <w:fldChar w:fldCharType="end"/>
      </w:r>
      <w:r w:rsidRPr="00101B66">
        <w:t xml:space="preserve">. </w:t>
      </w:r>
    </w:p>
    <w:p w14:paraId="47F01A9F" w14:textId="77777777" w:rsidR="00101B66" w:rsidRPr="00101B66" w:rsidRDefault="00101B66" w:rsidP="00101B66">
      <w:pPr>
        <w:spacing w:line="480" w:lineRule="auto"/>
        <w:jc w:val="both"/>
        <w:rPr>
          <w:b/>
          <w:bCs/>
        </w:rPr>
      </w:pPr>
      <w:r w:rsidRPr="00101B66">
        <w:rPr>
          <w:b/>
          <w:bCs/>
        </w:rPr>
        <w:t xml:space="preserve">Fluoridated salt </w:t>
      </w:r>
    </w:p>
    <w:p w14:paraId="43BBE2A0" w14:textId="334774CD" w:rsidR="00101B66" w:rsidRPr="00101B66" w:rsidRDefault="00101B66" w:rsidP="000D6C1C">
      <w:pPr>
        <w:spacing w:line="480" w:lineRule="auto"/>
        <w:jc w:val="both"/>
      </w:pPr>
      <w:r w:rsidRPr="00101B66">
        <w:t xml:space="preserve">Evidence on fluoridated salt (containing 250 ppm fluoride) is substantially over 20 years old but supportive in </w:t>
      </w:r>
      <w:r w:rsidR="00FD41E1">
        <w:t>6</w:t>
      </w:r>
      <w:r w:rsidR="00FD41E1" w:rsidRPr="00101B66">
        <w:t>-12 years old</w:t>
      </w:r>
      <w:r w:rsidR="000F2612">
        <w:t xml:space="preserve"> </w:t>
      </w:r>
      <w:r w:rsidRPr="00101B66">
        <w:t xml:space="preserve">children </w:t>
      </w:r>
      <w:r w:rsidRPr="00101B66">
        <w:fldChar w:fldCharType="begin"/>
      </w:r>
      <w:r w:rsidR="00E21AF4">
        <w:instrText xml:space="preserve"> ADDIN EN.CITE &lt;EndNote&gt;&lt;Cite&gt;&lt;Author&gt;Haugejorden&lt;/Author&gt;&lt;Year&gt;1981&lt;/Year&gt;&lt;RecNum&gt;149215&lt;/RecNum&gt;&lt;DisplayText&gt;(Haugejorden and Helöe, 1981)&lt;/DisplayText&gt;&lt;record&gt;&lt;rec-number&gt;149215&lt;/rec-number&gt;&lt;foreign-keys&gt;&lt;key app="EN" db-id="w2tpsw9phr5eaye590wpdzpers9xfazz2p2s" timestamp="1715329428"&gt;149215&lt;/key&gt;&lt;/foreign-keys&gt;&lt;ref-type name="Journal Article"&gt;17&lt;/ref-type&gt;&lt;contributors&gt;&lt;authors&gt;&lt;author&gt;Haugejorden, O&lt;/author&gt;&lt;author&gt;Helöe, LA&lt;/author&gt;&lt;/authors&gt;&lt;/contributors&gt;&lt;titles&gt;&lt;title&gt;Fluorides for everyone: a review of school‐based or community programs&lt;/title&gt;&lt;secondary-title&gt;Community dentistry and oral epidemiology&lt;/secondary-title&gt;&lt;/titles&gt;&lt;periodical&gt;&lt;full-title&gt;Community Dentistry and Oral Epidemiology&lt;/full-title&gt;&lt;abbr-1&gt;Community Dentist. Oral Epidemiol.&lt;/abbr-1&gt;&lt;/periodical&gt;&lt;pages&gt;159-169&lt;/pages&gt;&lt;volume&gt;9&lt;/volume&gt;&lt;number&gt;4&lt;/number&gt;&lt;dates&gt;&lt;year&gt;1981&lt;/year&gt;&lt;/dates&gt;&lt;isbn&gt;0301-5661&lt;/isbn&gt;&lt;urls&gt;&lt;/urls&gt;&lt;/record&gt;&lt;/Cite&gt;&lt;/EndNote&gt;</w:instrText>
      </w:r>
      <w:r w:rsidRPr="00101B66">
        <w:fldChar w:fldCharType="separate"/>
      </w:r>
      <w:r w:rsidR="00E21AF4">
        <w:rPr>
          <w:noProof/>
        </w:rPr>
        <w:t>(Haugejorden and Helöe, 1981)</w:t>
      </w:r>
      <w:r w:rsidRPr="00101B66">
        <w:fldChar w:fldCharType="end"/>
      </w:r>
      <w:r w:rsidRPr="00101B66">
        <w:t xml:space="preserve">. </w:t>
      </w:r>
      <w:r w:rsidR="00FD41E1">
        <w:t>Recently,</w:t>
      </w:r>
      <w:r w:rsidRPr="00101B66">
        <w:t xml:space="preserve"> in Gambia - a Least Developed Country </w:t>
      </w:r>
      <w:r w:rsidRPr="00101B66">
        <w:fldChar w:fldCharType="begin"/>
      </w:r>
      <w:r w:rsidRPr="00101B66">
        <w:instrText xml:space="preserve"> ADDIN EN.CITE &lt;EndNote&gt;&lt;Cite&gt;&lt;Author&gt;OECD&lt;/Author&gt;&lt;Year&gt;2022&lt;/Year&gt;&lt;RecNum&gt;88&lt;/RecNum&gt;&lt;DisplayText&gt;(OECD, 2022)&lt;/DisplayText&gt;&lt;record&gt;&lt;rec-number&gt;88&lt;/rec-number&gt;&lt;foreign-keys&gt;&lt;key app="EN" db-id="99d5ew2pet2dtzewarvxtzxvtwafwsd0d5xd" timestamp="1675959574"&gt;88&lt;/key&gt;&lt;/foreign-keys&gt;&lt;ref-type name="Web Page"&gt;12&lt;/ref-type&gt;&lt;contributors&gt;&lt;authors&gt;&lt;author&gt;OECD,&lt;/author&gt;&lt;/authors&gt;&lt;/contributors&gt;&lt;titles&gt;&lt;title&gt;DAC List of ODA Recipients&lt;/title&gt;&lt;/titles&gt;&lt;dates&gt;&lt;year&gt;2022&lt;/year&gt;&lt;/dates&gt;&lt;pub-location&gt;Paris - France&lt;/pub-location&gt;&lt;publisher&gt;Organisation for Economic Co-operation and Development (OECD)&lt;/publisher&gt;&lt;urls&gt;&lt;related-urls&gt;&lt;url&gt;https://www.oecd.org/dac/financing-sustainable-development/development-finance-standards/daclist.htm &lt;/url&gt;&lt;/related-urls&gt;&lt;/urls&gt;&lt;custom1&gt;2022&lt;/custom1&gt;&lt;custom2&gt;24 January 2022&lt;/custom2&gt;&lt;/record&gt;&lt;/Cite&gt;&lt;/EndNote&gt;</w:instrText>
      </w:r>
      <w:r w:rsidRPr="00101B66">
        <w:fldChar w:fldCharType="separate"/>
      </w:r>
      <w:r w:rsidRPr="00101B66">
        <w:rPr>
          <w:noProof/>
        </w:rPr>
        <w:t>(OECD, 2022)</w:t>
      </w:r>
      <w:r w:rsidRPr="00101B66">
        <w:fldChar w:fldCharType="end"/>
      </w:r>
      <w:r w:rsidRPr="00101B66">
        <w:t xml:space="preserve"> with low levels of fluoride in drinking water (0.1 mg F</w:t>
      </w:r>
      <w:r w:rsidRPr="00101B66">
        <w:rPr>
          <w:vertAlign w:val="superscript"/>
        </w:rPr>
        <w:t>–</w:t>
      </w:r>
      <w:r w:rsidRPr="00101B66">
        <w:t>/L) and a high caries burden</w:t>
      </w:r>
      <w:r w:rsidR="00FD41E1">
        <w:t xml:space="preserve"> -</w:t>
      </w:r>
      <w:r w:rsidRPr="00101B66">
        <w:t xml:space="preserve"> </w:t>
      </w:r>
      <w:r w:rsidR="00E34A4E">
        <w:t xml:space="preserve">preparing school meals with </w:t>
      </w:r>
      <w:r w:rsidRPr="00101B66">
        <w:t xml:space="preserve">fluoridated salt </w:t>
      </w:r>
      <w:r w:rsidR="00E34A4E">
        <w:t xml:space="preserve"> resulted in </w:t>
      </w:r>
      <w:r w:rsidRPr="00101B66">
        <w:t xml:space="preserve">66.3% caries-preventive effect in preschool children </w:t>
      </w:r>
      <w:r w:rsidRPr="00101B66">
        <w:fldChar w:fldCharType="begin"/>
      </w:r>
      <w:r w:rsidR="00E21AF4">
        <w:instrText xml:space="preserve"> ADDIN EN.CITE &lt;EndNote&gt;&lt;Cite&gt;&lt;Author&gt;Jordan&lt;/Author&gt;&lt;Year&gt;2017&lt;/Year&gt;&lt;RecNum&gt;149216&lt;/RecNum&gt;&lt;DisplayText&gt;(Jordan&lt;style face="italic"&gt; et al.&lt;/style&gt;, 2017)&lt;/DisplayText&gt;&lt;record&gt;&lt;rec-number&gt;149216&lt;/rec-number&gt;&lt;foreign-keys&gt;&lt;key app="EN" db-id="w2tpsw9phr5eaye590wpdzpers9xfazz2p2s" timestamp="1715329429"&gt;149216&lt;/key&gt;&lt;/foreign-keys&gt;&lt;ref-type name="Journal Article"&gt;17&lt;/ref-type&gt;&lt;contributors&gt;&lt;authors&gt;&lt;author&gt;Jordan, Rainer A&lt;/author&gt;&lt;author&gt;Schulte, Andreas&lt;/author&gt;&lt;author&gt;Bockelbrink, Alexander C&lt;/author&gt;&lt;author&gt;Puetz, Sarah&lt;/author&gt;&lt;author&gt;Naumova, Ella&lt;/author&gt;&lt;author&gt;Wärn, Lars G&lt;/author&gt;&lt;author&gt;Zimmer, Stefan&lt;/author&gt;&lt;/authors&gt;&lt;/contributors&gt;&lt;titles&gt;&lt;title&gt;Caries-preventive effect of salt fluoridation in preschool children in The Gambia: a prospective, controlled, interventional study&lt;/title&gt;&lt;secondary-title&gt;Caries research&lt;/secondary-title&gt;&lt;/titles&gt;&lt;periodical&gt;&lt;full-title&gt;Caries Research&lt;/full-title&gt;&lt;abbr-1&gt;Caries Res.&lt;/abbr-1&gt;&lt;/periodical&gt;&lt;pages&gt;596-604&lt;/pages&gt;&lt;volume&gt;51&lt;/volume&gt;&lt;number&gt;6&lt;/number&gt;&lt;dates&gt;&lt;year&gt;2017&lt;/year&gt;&lt;/dates&gt;&lt;isbn&gt;0008-6568&lt;/isbn&gt;&lt;urls&gt;&lt;/urls&gt;&lt;/record&gt;&lt;/Cite&gt;&lt;/EndNote&gt;</w:instrText>
      </w:r>
      <w:r w:rsidRPr="00101B66">
        <w:fldChar w:fldCharType="separate"/>
      </w:r>
      <w:r w:rsidR="00E21AF4">
        <w:rPr>
          <w:noProof/>
        </w:rPr>
        <w:t>(Jordan</w:t>
      </w:r>
      <w:r w:rsidR="00E21AF4" w:rsidRPr="00E21AF4">
        <w:rPr>
          <w:i/>
          <w:noProof/>
        </w:rPr>
        <w:t xml:space="preserve"> et al.</w:t>
      </w:r>
      <w:r w:rsidR="00E21AF4">
        <w:rPr>
          <w:noProof/>
        </w:rPr>
        <w:t>, 2017)</w:t>
      </w:r>
      <w:r w:rsidRPr="00101B66">
        <w:fldChar w:fldCharType="end"/>
      </w:r>
      <w:r w:rsidRPr="00101B66">
        <w:t xml:space="preserve">. </w:t>
      </w:r>
      <w:r w:rsidR="000F2612">
        <w:t xml:space="preserve">The panel did not support salt: </w:t>
      </w:r>
      <w:r w:rsidRPr="00101B66">
        <w:t>‘</w:t>
      </w:r>
      <w:r w:rsidR="000F2612">
        <w:t xml:space="preserve">[salt is] </w:t>
      </w:r>
      <w:r w:rsidRPr="00101B66">
        <w:rPr>
          <w:i/>
        </w:rPr>
        <w:t>indicated [as a risk factor] in other non-communicable diseases and […] targeted for reduction in many foods</w:t>
      </w:r>
      <w:r w:rsidRPr="00101B66">
        <w:t xml:space="preserve">’. Ten out of 15 (67%) experts agreed or strongly agreed that </w:t>
      </w:r>
      <w:r w:rsidR="00BA0A2B">
        <w:t xml:space="preserve">no </w:t>
      </w:r>
      <w:r w:rsidRPr="00101B66">
        <w:t>high-quality evidence on mouth rinse</w:t>
      </w:r>
      <w:r w:rsidR="00BA0A2B">
        <w:t xml:space="preserve"> exists. </w:t>
      </w:r>
    </w:p>
    <w:p w14:paraId="19F1DD68" w14:textId="5758A5D4" w:rsidR="00101B66" w:rsidRPr="00101B66" w:rsidRDefault="00101B66" w:rsidP="00DA5583">
      <w:pPr>
        <w:pStyle w:val="BodyText"/>
      </w:pPr>
      <w:r w:rsidRPr="00101B66">
        <w:t>Finally</w:t>
      </w:r>
      <w:r w:rsidR="00D5092E">
        <w:t>,</w:t>
      </w:r>
      <w:r w:rsidRPr="00101B66">
        <w:t xml:space="preserve"> 58% </w:t>
      </w:r>
      <w:r w:rsidR="00252B69">
        <w:t xml:space="preserve">supported </w:t>
      </w:r>
      <w:r w:rsidR="00BA0A2B">
        <w:t xml:space="preserve">fluoride-based interventions </w:t>
      </w:r>
      <w:r w:rsidRPr="00D5092E">
        <w:t>over and above</w:t>
      </w:r>
      <w:r w:rsidRPr="00101B66">
        <w:t xml:space="preserve"> community water fluoridation. They collectively (87%) highlighted the vital value of environmental sustainability and cost-effectiveness data to inform policies on fluoride-based interventions in EyE-settings. </w:t>
      </w:r>
      <w:r w:rsidR="00252B69">
        <w:t xml:space="preserve">There was support for fluoride varnish </w:t>
      </w:r>
      <w:r w:rsidRPr="00101B66">
        <w:t>in high-deprivation areas</w:t>
      </w:r>
      <w:r w:rsidR="00252B69">
        <w:t xml:space="preserve"> (80%) but more general support for toothbrushing </w:t>
      </w:r>
      <w:r w:rsidRPr="00101B66">
        <w:t>irrespective of high/middle/low-income country and presence/absence of community water fluoride</w:t>
      </w:r>
      <w:r w:rsidR="00252B69">
        <w:t xml:space="preserve"> (86%)</w:t>
      </w:r>
      <w:r w:rsidRPr="00101B66">
        <w:t xml:space="preserve">. </w:t>
      </w:r>
    </w:p>
    <w:p w14:paraId="6EC7AAFB" w14:textId="77777777" w:rsidR="00101B66" w:rsidRPr="00101B66" w:rsidRDefault="00101B66" w:rsidP="00101B66">
      <w:pPr>
        <w:spacing w:line="480" w:lineRule="auto"/>
        <w:jc w:val="both"/>
        <w:rPr>
          <w:b/>
          <w:bCs/>
        </w:rPr>
      </w:pPr>
      <w:r w:rsidRPr="00101B66">
        <w:rPr>
          <w:b/>
          <w:bCs/>
        </w:rPr>
        <w:t xml:space="preserve">Workshop discussions </w:t>
      </w:r>
    </w:p>
    <w:p w14:paraId="7CF754F8" w14:textId="2E831D0C" w:rsidR="00101B66" w:rsidRPr="00101B66" w:rsidRDefault="00101B66" w:rsidP="00101B66">
      <w:pPr>
        <w:spacing w:line="480" w:lineRule="auto"/>
        <w:jc w:val="both"/>
      </w:pPr>
      <w:r w:rsidRPr="00101B66">
        <w:t>Table 1 shows the results of the Delphi workshop discussion groups arranged by cross-cutting themes.</w:t>
      </w:r>
    </w:p>
    <w:p w14:paraId="37839C9D" w14:textId="77777777" w:rsidR="00101B66" w:rsidRPr="00101B66" w:rsidRDefault="00101B66" w:rsidP="00101B66">
      <w:pPr>
        <w:pStyle w:val="Heading2"/>
        <w:spacing w:before="0" w:line="480" w:lineRule="auto"/>
        <w:rPr>
          <w:rFonts w:ascii="Times New Roman" w:hAnsi="Times New Roman" w:cs="Times New Roman"/>
          <w:sz w:val="24"/>
          <w:szCs w:val="24"/>
        </w:rPr>
      </w:pPr>
      <w:r w:rsidRPr="00101B66">
        <w:rPr>
          <w:rFonts w:ascii="Times New Roman" w:hAnsi="Times New Roman" w:cs="Times New Roman"/>
          <w:sz w:val="24"/>
          <w:szCs w:val="24"/>
        </w:rPr>
        <w:t>Prioritising the intervention</w:t>
      </w:r>
    </w:p>
    <w:p w14:paraId="01B3C439" w14:textId="0969766B" w:rsidR="00101B66" w:rsidRPr="00101B66" w:rsidRDefault="00101B66" w:rsidP="00CB0123">
      <w:pPr>
        <w:spacing w:line="480" w:lineRule="auto"/>
        <w:jc w:val="both"/>
      </w:pPr>
      <w:r w:rsidRPr="00101B66">
        <w:t xml:space="preserve">Thematically, there was consensus on supervised toothbrushing </w:t>
      </w:r>
      <w:r w:rsidR="00252B69">
        <w:t xml:space="preserve">(where free nursery care exists) </w:t>
      </w:r>
      <w:r w:rsidRPr="00101B66">
        <w:t xml:space="preserve">with fluoridated toothpaste as </w:t>
      </w:r>
      <w:r w:rsidR="00DE2404">
        <w:t xml:space="preserve">an </w:t>
      </w:r>
      <w:r w:rsidR="00DE2404" w:rsidRPr="00101B66">
        <w:t xml:space="preserve">effective and </w:t>
      </w:r>
      <w:r w:rsidR="00DE2404">
        <w:t>safe</w:t>
      </w:r>
      <w:r w:rsidRPr="00101B66">
        <w:t xml:space="preserve"> ‘front line’ intervention in</w:t>
      </w:r>
      <w:r w:rsidR="009247F7">
        <w:t xml:space="preserve"> </w:t>
      </w:r>
      <w:r w:rsidRPr="00101B66">
        <w:t xml:space="preserve">establishes </w:t>
      </w:r>
      <w:r w:rsidR="00DE2404">
        <w:t xml:space="preserve">lifelong </w:t>
      </w:r>
      <w:r w:rsidRPr="00101B66">
        <w:t>healthy behaviour from an early age</w:t>
      </w:r>
      <w:r w:rsidR="00252B69">
        <w:t xml:space="preserve">. Withdrawing existing fluoride varnish programmes was indicated for caution due to uncertain evidence, including problems generalising from trials in </w:t>
      </w:r>
      <w:r w:rsidR="00CB0123">
        <w:t>high-income countries</w:t>
      </w:r>
      <w:r w:rsidRPr="00101B66">
        <w:t xml:space="preserve">: “[…] </w:t>
      </w:r>
      <w:r w:rsidRPr="00101B66">
        <w:rPr>
          <w:i/>
          <w:iCs/>
        </w:rPr>
        <w:t>I’m starting to have real doubts about caries clinical trials in the UK and their ability to show effectiveness. We’ve had a number of big trials now that are showing non-effectiveness”</w:t>
      </w:r>
      <w:r w:rsidRPr="00101B66">
        <w:t xml:space="preserve"> [Group 3 R4].</w:t>
      </w:r>
    </w:p>
    <w:p w14:paraId="687B7D1F" w14:textId="77777777" w:rsidR="00101B66" w:rsidRPr="00101B66" w:rsidRDefault="00101B66" w:rsidP="00101B66">
      <w:pPr>
        <w:spacing w:line="480" w:lineRule="auto"/>
        <w:jc w:val="both"/>
        <w:rPr>
          <w:b/>
          <w:bCs/>
        </w:rPr>
      </w:pPr>
      <w:r w:rsidRPr="00101B66">
        <w:rPr>
          <w:b/>
          <w:bCs/>
        </w:rPr>
        <w:t>Targeting based on socioeconomic need</w:t>
      </w:r>
    </w:p>
    <w:p w14:paraId="647BF3DD" w14:textId="7DDA8935" w:rsidR="00101B66" w:rsidRPr="00101B66" w:rsidRDefault="001769DD" w:rsidP="00DA5583">
      <w:pPr>
        <w:pStyle w:val="BodyText"/>
      </w:pPr>
      <w:r>
        <w:t>Experts</w:t>
      </w:r>
      <w:r w:rsidR="00CB0123">
        <w:t xml:space="preserve"> support</w:t>
      </w:r>
      <w:r>
        <w:t>ed</w:t>
      </w:r>
      <w:r w:rsidR="00CB0123">
        <w:t xml:space="preserve"> </w:t>
      </w:r>
      <w:r>
        <w:t xml:space="preserve">the </w:t>
      </w:r>
      <w:r w:rsidR="00101B66" w:rsidRPr="00101B66">
        <w:t>universal approach</w:t>
      </w:r>
      <w:r w:rsidR="00CB0123">
        <w:t xml:space="preserve">, </w:t>
      </w:r>
      <w:r>
        <w:t xml:space="preserve">but with limited resources </w:t>
      </w:r>
      <w:r w:rsidR="00CB0123">
        <w:t>they prio</w:t>
      </w:r>
      <w:r>
        <w:t>ri</w:t>
      </w:r>
      <w:r w:rsidR="00CB0123">
        <w:t>tis</w:t>
      </w:r>
      <w:r>
        <w:t>ed longer interventions targeting</w:t>
      </w:r>
      <w:r w:rsidR="00CB0123" w:rsidRPr="00101B66">
        <w:t xml:space="preserve"> </w:t>
      </w:r>
      <w:r w:rsidR="00101B66" w:rsidRPr="00101B66">
        <w:t xml:space="preserve">the most socioeconomically deprived </w:t>
      </w:r>
      <w:r w:rsidR="00CB0123">
        <w:t>areas</w:t>
      </w:r>
      <w:r w:rsidR="00101B66" w:rsidRPr="00101B66">
        <w:t>.</w:t>
      </w:r>
    </w:p>
    <w:p w14:paraId="024761D2" w14:textId="77777777" w:rsidR="00101B66" w:rsidRPr="00101B66" w:rsidRDefault="00101B66" w:rsidP="00101B66">
      <w:pPr>
        <w:spacing w:line="480" w:lineRule="auto"/>
        <w:jc w:val="both"/>
        <w:rPr>
          <w:b/>
          <w:bCs/>
        </w:rPr>
      </w:pPr>
      <w:r w:rsidRPr="00101B66">
        <w:rPr>
          <w:b/>
          <w:bCs/>
        </w:rPr>
        <w:t>Feasibility and resources</w:t>
      </w:r>
    </w:p>
    <w:p w14:paraId="0780646C" w14:textId="1389A7DF" w:rsidR="00101B66" w:rsidRPr="00101B66" w:rsidRDefault="00252B69" w:rsidP="00101B66">
      <w:pPr>
        <w:spacing w:line="480" w:lineRule="auto"/>
        <w:jc w:val="both"/>
      </w:pPr>
      <w:r>
        <w:t xml:space="preserve">There are </w:t>
      </w:r>
      <w:r w:rsidR="008C0A26">
        <w:t xml:space="preserve">resource and feasibility </w:t>
      </w:r>
      <w:r w:rsidR="00101B66" w:rsidRPr="00101B66">
        <w:t xml:space="preserve">barriers </w:t>
      </w:r>
      <w:r w:rsidR="008C0A26">
        <w:t>to</w:t>
      </w:r>
      <w:r w:rsidR="008C0A26" w:rsidRPr="00101B66">
        <w:t xml:space="preserve"> </w:t>
      </w:r>
      <w:r w:rsidR="00101B66" w:rsidRPr="00101B66">
        <w:t xml:space="preserve">implementation </w:t>
      </w:r>
      <w:r w:rsidR="008C0A26">
        <w:t xml:space="preserve">such as involvement of </w:t>
      </w:r>
      <w:r w:rsidR="00101B66" w:rsidRPr="00101B66">
        <w:t>teachers or community health workers</w:t>
      </w:r>
      <w:r w:rsidR="008C0A26">
        <w:t xml:space="preserve"> even in ‘dry toothbrushing’,</w:t>
      </w:r>
      <w:r w:rsidR="00101B66" w:rsidRPr="00101B66">
        <w:t xml:space="preserve"> </w:t>
      </w:r>
      <w:r w:rsidR="008C0A26">
        <w:t xml:space="preserve">impractical application of </w:t>
      </w:r>
      <w:r w:rsidR="00101B66" w:rsidRPr="00101B66">
        <w:t xml:space="preserve">fluoride gels; refrigeration </w:t>
      </w:r>
      <w:r w:rsidR="008C0A26">
        <w:t xml:space="preserve">availability </w:t>
      </w:r>
      <w:r w:rsidR="00101B66" w:rsidRPr="00101B66">
        <w:t>for fluoridated milk etc. As the group, one said: “</w:t>
      </w:r>
      <w:r w:rsidR="00101B66" w:rsidRPr="00101B66">
        <w:rPr>
          <w:i/>
          <w:iCs/>
        </w:rPr>
        <w:t>It was a very sort of pragmatic discussion. And so rather than a theoretical or esoteric academic discussion, we were talking about things like funding and resources and commissioning.”</w:t>
      </w:r>
    </w:p>
    <w:p w14:paraId="63994060" w14:textId="77777777" w:rsidR="00101B66" w:rsidRPr="00101B66" w:rsidRDefault="00101B66" w:rsidP="00101B66">
      <w:pPr>
        <w:pStyle w:val="Heading2"/>
        <w:spacing w:before="0" w:line="480" w:lineRule="auto"/>
        <w:rPr>
          <w:rFonts w:ascii="Times New Roman" w:hAnsi="Times New Roman" w:cs="Times New Roman"/>
          <w:sz w:val="24"/>
          <w:szCs w:val="24"/>
        </w:rPr>
      </w:pPr>
      <w:r w:rsidRPr="00101B66">
        <w:rPr>
          <w:rFonts w:ascii="Times New Roman" w:hAnsi="Times New Roman" w:cs="Times New Roman"/>
          <w:sz w:val="24"/>
          <w:szCs w:val="24"/>
        </w:rPr>
        <w:t xml:space="preserve">Sustainability </w:t>
      </w:r>
    </w:p>
    <w:p w14:paraId="28F9F667" w14:textId="1A0F0ADE" w:rsidR="00101B66" w:rsidRPr="00101B66" w:rsidRDefault="00100FC0" w:rsidP="00DA5583">
      <w:pPr>
        <w:pStyle w:val="BodyText"/>
      </w:pPr>
      <w:r>
        <w:t xml:space="preserve">The panel highlighted future challenges for the </w:t>
      </w:r>
      <w:r w:rsidRPr="00101B66">
        <w:t>environmental sustainab</w:t>
      </w:r>
      <w:r>
        <w:t>ility of</w:t>
      </w:r>
      <w:r w:rsidRPr="00101B66">
        <w:t xml:space="preserve"> fluoride</w:t>
      </w:r>
      <w:r>
        <w:t>-based</w:t>
      </w:r>
      <w:r w:rsidRPr="00101B66">
        <w:t xml:space="preserve"> interventions</w:t>
      </w:r>
      <w:r>
        <w:t xml:space="preserve"> in EyE-s</w:t>
      </w:r>
      <w:r w:rsidR="009B7811">
        <w:t>e</w:t>
      </w:r>
      <w:r>
        <w:t xml:space="preserve">ttings such as </w:t>
      </w:r>
      <w:r w:rsidRPr="00101B66">
        <w:t xml:space="preserve">plastic </w:t>
      </w:r>
      <w:r>
        <w:t>recycling</w:t>
      </w:r>
      <w:r w:rsidRPr="00101B66">
        <w:t xml:space="preserve"> </w:t>
      </w:r>
      <w:r>
        <w:t xml:space="preserve">and </w:t>
      </w:r>
      <w:r w:rsidRPr="00101B66">
        <w:t>staff travel</w:t>
      </w:r>
      <w:r>
        <w:t xml:space="preserve">. </w:t>
      </w:r>
      <w:r w:rsidR="00252B69">
        <w:t>I</w:t>
      </w:r>
      <w:r w:rsidR="00101B66" w:rsidRPr="00101B66">
        <w:t>t was stressed that preventi</w:t>
      </w:r>
      <w:r w:rsidR="00252B69">
        <w:t xml:space="preserve">on is inherently </w:t>
      </w:r>
      <w:r w:rsidR="00CC0934">
        <w:t xml:space="preserve">more </w:t>
      </w:r>
      <w:r w:rsidR="00101B66" w:rsidRPr="00101B66">
        <w:t>sustainable</w:t>
      </w:r>
      <w:r w:rsidR="00CC0934">
        <w:t xml:space="preserve"> once</w:t>
      </w:r>
      <w:r w:rsidR="00252B69">
        <w:t xml:space="preserve"> </w:t>
      </w:r>
      <w:r w:rsidR="00CC0934">
        <w:t>the environmental burden of treatment is included in calculations.</w:t>
      </w:r>
      <w:bookmarkEnd w:id="8"/>
      <w:bookmarkEnd w:id="9"/>
    </w:p>
    <w:p w14:paraId="1BD6C709" w14:textId="77777777" w:rsidR="00D5092E" w:rsidRDefault="00D5092E" w:rsidP="00101B66">
      <w:pPr>
        <w:pStyle w:val="Heading1"/>
        <w:spacing w:before="0" w:beforeAutospacing="0" w:after="0" w:afterAutospacing="0" w:line="480" w:lineRule="auto"/>
        <w:rPr>
          <w:sz w:val="24"/>
          <w:szCs w:val="24"/>
        </w:rPr>
      </w:pPr>
    </w:p>
    <w:p w14:paraId="186E87CA" w14:textId="45384C60" w:rsidR="00101B66" w:rsidRPr="00101B66" w:rsidRDefault="00101B66" w:rsidP="00101B66">
      <w:pPr>
        <w:pStyle w:val="Heading1"/>
        <w:spacing w:before="0" w:beforeAutospacing="0" w:after="0" w:afterAutospacing="0" w:line="480" w:lineRule="auto"/>
        <w:rPr>
          <w:sz w:val="24"/>
          <w:szCs w:val="24"/>
        </w:rPr>
      </w:pPr>
      <w:r w:rsidRPr="00101B66">
        <w:rPr>
          <w:sz w:val="24"/>
          <w:szCs w:val="24"/>
        </w:rPr>
        <w:t xml:space="preserve">Discussion </w:t>
      </w:r>
    </w:p>
    <w:p w14:paraId="7A03F96D" w14:textId="6ECFAC14" w:rsidR="00CC0934" w:rsidRDefault="00101B66" w:rsidP="00101B66">
      <w:pPr>
        <w:pStyle w:val="ListBullet"/>
        <w:numPr>
          <w:ilvl w:val="0"/>
          <w:numId w:val="0"/>
        </w:numPr>
        <w:spacing w:after="0"/>
        <w:jc w:val="both"/>
        <w:rPr>
          <w:rFonts w:ascii="Times New Roman" w:hAnsi="Times New Roman" w:cs="Times New Roman"/>
          <w:sz w:val="24"/>
          <w:szCs w:val="24"/>
        </w:rPr>
      </w:pPr>
      <w:r w:rsidRPr="00101B66">
        <w:rPr>
          <w:rFonts w:ascii="Times New Roman" w:hAnsi="Times New Roman" w:cs="Times New Roman"/>
          <w:sz w:val="24"/>
          <w:szCs w:val="24"/>
        </w:rPr>
        <w:t xml:space="preserve">This project </w:t>
      </w:r>
      <w:r w:rsidR="00A16082">
        <w:rPr>
          <w:rFonts w:ascii="Times New Roman" w:hAnsi="Times New Roman" w:cs="Times New Roman"/>
          <w:sz w:val="24"/>
          <w:szCs w:val="24"/>
        </w:rPr>
        <w:t xml:space="preserve">developed an international </w:t>
      </w:r>
      <w:r w:rsidRPr="00101B66">
        <w:rPr>
          <w:rFonts w:ascii="Times New Roman" w:hAnsi="Times New Roman" w:cs="Times New Roman"/>
          <w:sz w:val="24"/>
          <w:szCs w:val="24"/>
        </w:rPr>
        <w:t xml:space="preserve">consensus on fluoride-based interventions in EyE-settings </w:t>
      </w:r>
      <w:r w:rsidR="00A16082">
        <w:rPr>
          <w:rFonts w:ascii="Times New Roman" w:hAnsi="Times New Roman" w:cs="Times New Roman"/>
          <w:sz w:val="24"/>
          <w:szCs w:val="24"/>
        </w:rPr>
        <w:t>to reduce</w:t>
      </w:r>
      <w:r w:rsidRPr="00101B66">
        <w:rPr>
          <w:rFonts w:ascii="Times New Roman" w:hAnsi="Times New Roman" w:cs="Times New Roman"/>
          <w:sz w:val="24"/>
          <w:szCs w:val="24"/>
        </w:rPr>
        <w:t xml:space="preserve"> ECC. </w:t>
      </w:r>
      <w:r w:rsidR="00CC0934">
        <w:rPr>
          <w:rFonts w:ascii="Times New Roman" w:hAnsi="Times New Roman" w:cs="Times New Roman"/>
          <w:sz w:val="24"/>
          <w:szCs w:val="24"/>
        </w:rPr>
        <w:t>S</w:t>
      </w:r>
      <w:r w:rsidRPr="00101B66">
        <w:rPr>
          <w:rFonts w:ascii="Times New Roman" w:hAnsi="Times New Roman" w:cs="Times New Roman"/>
          <w:sz w:val="24"/>
          <w:szCs w:val="24"/>
        </w:rPr>
        <w:t>upervised toothbrushing delivered using fluoridated toothpaste</w:t>
      </w:r>
      <w:r w:rsidR="00A16082">
        <w:rPr>
          <w:rFonts w:ascii="Times New Roman" w:hAnsi="Times New Roman" w:cs="Times New Roman"/>
          <w:sz w:val="24"/>
          <w:szCs w:val="24"/>
        </w:rPr>
        <w:t xml:space="preserve"> (</w:t>
      </w:r>
      <w:r w:rsidRPr="00101B66">
        <w:rPr>
          <w:rFonts w:ascii="Times New Roman" w:hAnsi="Times New Roman" w:cs="Times New Roman"/>
          <w:sz w:val="24"/>
          <w:szCs w:val="24"/>
        </w:rPr>
        <w:t>1000 to 1450 ppm fluoride</w:t>
      </w:r>
      <w:r w:rsidR="00A16082">
        <w:rPr>
          <w:rFonts w:ascii="Times New Roman" w:hAnsi="Times New Roman" w:cs="Times New Roman"/>
          <w:sz w:val="24"/>
          <w:szCs w:val="24"/>
        </w:rPr>
        <w:t>)</w:t>
      </w:r>
      <w:r w:rsidR="00CC0934">
        <w:rPr>
          <w:rFonts w:ascii="Times New Roman" w:hAnsi="Times New Roman" w:cs="Times New Roman"/>
          <w:sz w:val="24"/>
          <w:szCs w:val="24"/>
        </w:rPr>
        <w:t xml:space="preserve"> is strongly supported as a universal measure, </w:t>
      </w:r>
      <w:r w:rsidR="00A16082">
        <w:rPr>
          <w:rFonts w:ascii="Times New Roman" w:hAnsi="Times New Roman" w:cs="Times New Roman"/>
          <w:sz w:val="24"/>
          <w:szCs w:val="24"/>
        </w:rPr>
        <w:t>especially ben</w:t>
      </w:r>
      <w:r w:rsidR="00CC0934">
        <w:rPr>
          <w:rFonts w:ascii="Times New Roman" w:hAnsi="Times New Roman" w:cs="Times New Roman"/>
          <w:sz w:val="24"/>
          <w:szCs w:val="24"/>
        </w:rPr>
        <w:t>e</w:t>
      </w:r>
      <w:r w:rsidR="00A16082">
        <w:rPr>
          <w:rFonts w:ascii="Times New Roman" w:hAnsi="Times New Roman" w:cs="Times New Roman"/>
          <w:sz w:val="24"/>
          <w:szCs w:val="24"/>
        </w:rPr>
        <w:t>fi</w:t>
      </w:r>
      <w:r w:rsidR="00CC0934">
        <w:rPr>
          <w:rFonts w:ascii="Times New Roman" w:hAnsi="Times New Roman" w:cs="Times New Roman"/>
          <w:sz w:val="24"/>
          <w:szCs w:val="24"/>
        </w:rPr>
        <w:t>ts</w:t>
      </w:r>
      <w:r w:rsidR="00A16082">
        <w:rPr>
          <w:rFonts w:ascii="Times New Roman" w:hAnsi="Times New Roman" w:cs="Times New Roman"/>
          <w:sz w:val="24"/>
          <w:szCs w:val="24"/>
        </w:rPr>
        <w:t xml:space="preserve"> </w:t>
      </w:r>
      <w:r w:rsidRPr="00101B66">
        <w:rPr>
          <w:rFonts w:ascii="Times New Roman" w:hAnsi="Times New Roman" w:cs="Times New Roman"/>
          <w:sz w:val="24"/>
          <w:szCs w:val="24"/>
        </w:rPr>
        <w:t>disadvantaged children</w:t>
      </w:r>
      <w:r w:rsidR="00CC0934">
        <w:rPr>
          <w:rFonts w:ascii="Times New Roman" w:hAnsi="Times New Roman" w:cs="Times New Roman"/>
          <w:sz w:val="24"/>
          <w:szCs w:val="24"/>
        </w:rPr>
        <w:t>, and remains safe, effective and largely feasible</w:t>
      </w:r>
      <w:r w:rsidRPr="00101B66">
        <w:rPr>
          <w:rFonts w:ascii="Times New Roman" w:hAnsi="Times New Roman" w:cs="Times New Roman"/>
          <w:sz w:val="24"/>
          <w:szCs w:val="24"/>
        </w:rPr>
        <w:t xml:space="preserve"> in water fluoridated areas </w:t>
      </w:r>
      <w:r w:rsidR="000D6C1C" w:rsidRPr="00101B66">
        <w:rPr>
          <w:rFonts w:ascii="Times New Roman" w:hAnsi="Times New Roman" w:cs="Times New Roman"/>
          <w:sz w:val="24"/>
          <w:szCs w:val="24"/>
        </w:rPr>
        <w:t>and low</w:t>
      </w:r>
      <w:r w:rsidRPr="00101B66">
        <w:rPr>
          <w:rFonts w:ascii="Times New Roman" w:hAnsi="Times New Roman" w:cs="Times New Roman"/>
          <w:sz w:val="24"/>
          <w:szCs w:val="24"/>
        </w:rPr>
        <w:t>/middle-income countries.</w:t>
      </w:r>
      <w:r w:rsidR="00CC0934">
        <w:rPr>
          <w:rFonts w:ascii="Times New Roman" w:hAnsi="Times New Roman" w:cs="Times New Roman"/>
          <w:sz w:val="24"/>
          <w:szCs w:val="24"/>
        </w:rPr>
        <w:t xml:space="preserve"> F</w:t>
      </w:r>
      <w:r w:rsidRPr="00101B66">
        <w:rPr>
          <w:rFonts w:ascii="Times New Roman" w:hAnsi="Times New Roman" w:cs="Times New Roman"/>
          <w:sz w:val="24"/>
          <w:szCs w:val="24"/>
        </w:rPr>
        <w:t xml:space="preserve">luoride varnish </w:t>
      </w:r>
      <w:r w:rsidR="00056262">
        <w:rPr>
          <w:rFonts w:ascii="Times New Roman" w:hAnsi="Times New Roman" w:cs="Times New Roman"/>
          <w:sz w:val="24"/>
          <w:szCs w:val="24"/>
        </w:rPr>
        <w:t>is</w:t>
      </w:r>
      <w:r w:rsidRPr="00101B66">
        <w:rPr>
          <w:rFonts w:ascii="Times New Roman" w:hAnsi="Times New Roman" w:cs="Times New Roman"/>
          <w:sz w:val="24"/>
          <w:szCs w:val="24"/>
        </w:rPr>
        <w:t xml:space="preserve"> </w:t>
      </w:r>
      <w:r w:rsidR="00CC0934">
        <w:rPr>
          <w:rFonts w:ascii="Times New Roman" w:hAnsi="Times New Roman" w:cs="Times New Roman"/>
          <w:sz w:val="24"/>
          <w:szCs w:val="24"/>
        </w:rPr>
        <w:t xml:space="preserve">supported </w:t>
      </w:r>
      <w:r w:rsidR="00CC0934">
        <w:rPr>
          <w:rFonts w:ascii="Times New Roman" w:hAnsi="Times New Roman" w:cs="Times New Roman"/>
          <w:sz w:val="24"/>
          <w:szCs w:val="24"/>
        </w:rPr>
        <w:lastRenderedPageBreak/>
        <w:t xml:space="preserve">as </w:t>
      </w:r>
      <w:r w:rsidRPr="00101B66">
        <w:rPr>
          <w:rFonts w:ascii="Times New Roman" w:hAnsi="Times New Roman" w:cs="Times New Roman"/>
          <w:sz w:val="24"/>
          <w:szCs w:val="24"/>
        </w:rPr>
        <w:t>protective against caries</w:t>
      </w:r>
      <w:r w:rsidR="00CC0934">
        <w:rPr>
          <w:rFonts w:ascii="Times New Roman" w:hAnsi="Times New Roman" w:cs="Times New Roman"/>
          <w:sz w:val="24"/>
          <w:szCs w:val="24"/>
        </w:rPr>
        <w:t xml:space="preserve"> in general (and for </w:t>
      </w:r>
      <w:r w:rsidR="000D6C1C">
        <w:rPr>
          <w:rFonts w:ascii="Times New Roman" w:hAnsi="Times New Roman" w:cs="Times New Roman"/>
          <w:sz w:val="24"/>
          <w:szCs w:val="24"/>
        </w:rPr>
        <w:t>high-risk</w:t>
      </w:r>
      <w:r w:rsidR="00CC0934">
        <w:rPr>
          <w:rFonts w:ascii="Times New Roman" w:hAnsi="Times New Roman" w:cs="Times New Roman"/>
          <w:sz w:val="24"/>
          <w:szCs w:val="24"/>
        </w:rPr>
        <w:t xml:space="preserve"> groups)</w:t>
      </w:r>
      <w:r w:rsidRPr="00101B66">
        <w:rPr>
          <w:rFonts w:ascii="Times New Roman" w:hAnsi="Times New Roman" w:cs="Times New Roman"/>
          <w:sz w:val="24"/>
          <w:szCs w:val="24"/>
        </w:rPr>
        <w:t xml:space="preserve">, </w:t>
      </w:r>
      <w:r w:rsidR="00CC0934">
        <w:rPr>
          <w:rFonts w:ascii="Times New Roman" w:hAnsi="Times New Roman" w:cs="Times New Roman"/>
          <w:sz w:val="24"/>
          <w:szCs w:val="24"/>
        </w:rPr>
        <w:t xml:space="preserve">but </w:t>
      </w:r>
      <w:r w:rsidR="00056262">
        <w:rPr>
          <w:rFonts w:ascii="Times New Roman" w:hAnsi="Times New Roman" w:cs="Times New Roman"/>
          <w:sz w:val="24"/>
          <w:szCs w:val="24"/>
        </w:rPr>
        <w:t xml:space="preserve">its effectiveness </w:t>
      </w:r>
      <w:r w:rsidR="00CC0934">
        <w:rPr>
          <w:rFonts w:ascii="Times New Roman" w:hAnsi="Times New Roman" w:cs="Times New Roman"/>
          <w:sz w:val="24"/>
          <w:szCs w:val="24"/>
        </w:rPr>
        <w:t xml:space="preserve">and cost-effectiveness </w:t>
      </w:r>
      <w:r w:rsidR="00056262" w:rsidRPr="00101B66">
        <w:rPr>
          <w:rFonts w:ascii="Times New Roman" w:hAnsi="Times New Roman" w:cs="Times New Roman"/>
          <w:sz w:val="24"/>
          <w:szCs w:val="24"/>
        </w:rPr>
        <w:t>alongside supervised toothbrushing</w:t>
      </w:r>
      <w:r w:rsidR="00056262">
        <w:rPr>
          <w:rFonts w:ascii="Times New Roman" w:hAnsi="Times New Roman" w:cs="Times New Roman"/>
          <w:sz w:val="24"/>
          <w:szCs w:val="24"/>
        </w:rPr>
        <w:t xml:space="preserve"> </w:t>
      </w:r>
      <w:r w:rsidRPr="00101B66">
        <w:rPr>
          <w:rFonts w:ascii="Times New Roman" w:hAnsi="Times New Roman" w:cs="Times New Roman"/>
          <w:sz w:val="24"/>
          <w:szCs w:val="24"/>
        </w:rPr>
        <w:t xml:space="preserve">in an EyE-setting </w:t>
      </w:r>
      <w:r w:rsidR="00CC0934">
        <w:rPr>
          <w:rFonts w:ascii="Times New Roman" w:hAnsi="Times New Roman" w:cs="Times New Roman"/>
          <w:sz w:val="24"/>
          <w:szCs w:val="24"/>
        </w:rPr>
        <w:t xml:space="preserve">is more questionable. </w:t>
      </w:r>
    </w:p>
    <w:p w14:paraId="70992FA2" w14:textId="6C19E655" w:rsidR="0031034B" w:rsidRDefault="00CC0934" w:rsidP="00DA5583">
      <w:pPr>
        <w:pStyle w:val="BodyText"/>
      </w:pPr>
      <w:r>
        <w:t xml:space="preserve">Support </w:t>
      </w:r>
      <w:r w:rsidR="00101B66" w:rsidRPr="00101B66">
        <w:t xml:space="preserve">for other fluoride </w:t>
      </w:r>
      <w:r w:rsidR="00056262" w:rsidRPr="00101B66">
        <w:t>modalities</w:t>
      </w:r>
      <w:r w:rsidR="00101B66" w:rsidRPr="00101B66">
        <w:t xml:space="preserve"> in nurseries/kindergartens or primary/elementary schools </w:t>
      </w:r>
      <w:r>
        <w:t xml:space="preserve">is lacking. </w:t>
      </w:r>
      <w:r w:rsidR="00101B66" w:rsidRPr="00101B66">
        <w:t xml:space="preserve">Results support the  WHO Global Oral Health Action Plan (2023–2030), i.e. actions 27 to 31, which highlight the importance </w:t>
      </w:r>
      <w:r>
        <w:t xml:space="preserve">of </w:t>
      </w:r>
      <w:r w:rsidR="00D943F8" w:rsidRPr="00101B66">
        <w:t xml:space="preserve">using </w:t>
      </w:r>
      <w:r w:rsidR="00D943F8">
        <w:t xml:space="preserve">school </w:t>
      </w:r>
      <w:r w:rsidR="00D943F8" w:rsidRPr="00101B66">
        <w:t xml:space="preserve">settings </w:t>
      </w:r>
      <w:r w:rsidR="00D943F8">
        <w:t xml:space="preserve"> to deliver </w:t>
      </w:r>
      <w:r w:rsidR="00101B66" w:rsidRPr="00101B66">
        <w:t xml:space="preserve">toothbrushing programmes </w:t>
      </w:r>
      <w:r>
        <w:t>to</w:t>
      </w:r>
      <w:r w:rsidR="00D943F8">
        <w:t xml:space="preserve"> </w:t>
      </w:r>
      <w:r w:rsidR="00101B66" w:rsidRPr="00101B66">
        <w:t>early ages</w:t>
      </w:r>
      <w:r w:rsidR="00D943F8">
        <w:t xml:space="preserve"> children</w:t>
      </w:r>
      <w:r w:rsidR="00101B66" w:rsidRPr="00101B66">
        <w:t xml:space="preserve"> </w:t>
      </w:r>
      <w:r w:rsidR="00101B66" w:rsidRPr="00101B66">
        <w:rPr>
          <w:rFonts w:asciiTheme="majorBidi" w:hAnsiTheme="majorBidi" w:cstheme="majorBidi"/>
          <w:szCs w:val="16"/>
        </w:rPr>
        <w:fldChar w:fldCharType="begin"/>
      </w:r>
      <w:r w:rsidR="00101B66" w:rsidRPr="00101B66">
        <w:instrText xml:space="preserve"> ADDIN EN.CITE &lt;EndNote&gt;&lt;Cite&gt;&lt;Author&gt;WHO&lt;/Author&gt;&lt;Year&gt;2023&lt;/Year&gt;&lt;RecNum&gt;149844&lt;/RecNum&gt;&lt;DisplayText&gt;(WHO, 2023)&lt;/DisplayText&gt;&lt;record&gt;&lt;rec-number&gt;149844&lt;/rec-number&gt;&lt;foreign-keys&gt;&lt;key app="EN" db-id="w2tpsw9phr5eaye590wpdzpers9xfazz2p2s" timestamp="1724741981"&gt;149844&lt;/key&gt;&lt;/foreign-keys&gt;&lt;ref-type name="Report"&gt;27&lt;/ref-type&gt;&lt;contributors&gt;&lt;authors&gt;&lt;author&gt;WHO,&lt;/author&gt;&lt;/authors&gt;&lt;tertiary-authors&gt;&lt;author&gt;World Health Organization&lt;/author&gt;&lt;/tertiary-authors&gt;&lt;/contributors&gt;&lt;titles&gt;&lt;title&gt;Draft Global Oral Health Action Plan (2023–2030)&lt;/title&gt;&lt;/titles&gt;&lt;dates&gt;&lt;year&gt;2023&lt;/year&gt;&lt;/dates&gt;&lt;pub-location&gt;Geneva&lt;/pub-location&gt;&lt;publisher&gt;World Health Organization&lt;/publisher&gt;&lt;urls&gt;&lt;related-urls&gt;&lt;url&gt;https://cdn.who.int/media/docs/default-source/ncds/mnd/oral-health/eb152-draft-global-oral-health-action-plan-2023-2030-en.pdf?sfvrsn=2f348123_19&amp;amp;download=true&lt;/url&gt;&lt;/related-urls&gt;&lt;/urls&gt;&lt;access-date&gt;23 March 2023&lt;/access-date&gt;&lt;/record&gt;&lt;/Cite&gt;&lt;/EndNote&gt;</w:instrText>
      </w:r>
      <w:r w:rsidR="00101B66" w:rsidRPr="00101B66">
        <w:rPr>
          <w:rFonts w:asciiTheme="majorBidi" w:hAnsiTheme="majorBidi" w:cstheme="majorBidi"/>
          <w:szCs w:val="16"/>
        </w:rPr>
        <w:fldChar w:fldCharType="separate"/>
      </w:r>
      <w:r w:rsidR="00101B66" w:rsidRPr="00101B66">
        <w:rPr>
          <w:noProof/>
        </w:rPr>
        <w:t>(WHO, 2023)</w:t>
      </w:r>
      <w:r w:rsidR="00101B66" w:rsidRPr="00101B66">
        <w:rPr>
          <w:rFonts w:asciiTheme="majorBidi" w:hAnsiTheme="majorBidi" w:cstheme="majorBidi"/>
          <w:szCs w:val="16"/>
        </w:rPr>
        <w:fldChar w:fldCharType="end"/>
      </w:r>
      <w:r w:rsidR="00101B66" w:rsidRPr="00101B66">
        <w:t xml:space="preserve">. </w:t>
      </w:r>
      <w:r>
        <w:t xml:space="preserve">More generally, the expert panel felt: </w:t>
      </w:r>
      <w:r w:rsidR="00101B66" w:rsidRPr="00101B66">
        <w:t>toothbrushing is a good vehicle for promoting health behaviour</w:t>
      </w:r>
      <w:r>
        <w:t xml:space="preserve">s; </w:t>
      </w:r>
      <w:r w:rsidR="00101B66" w:rsidRPr="00101B66">
        <w:t xml:space="preserve"> </w:t>
      </w:r>
      <w:r>
        <w:t xml:space="preserve">this might be combined with </w:t>
      </w:r>
      <w:r w:rsidR="00101B66" w:rsidRPr="00101B66">
        <w:t xml:space="preserve">sugar restriction interventions </w:t>
      </w:r>
      <w:r>
        <w:t>(</w:t>
      </w:r>
      <w:r w:rsidR="00101B66" w:rsidRPr="00101B66">
        <w:t>but evidence for restriction per se is limited</w:t>
      </w:r>
      <w:r>
        <w:t>,</w:t>
      </w:r>
      <w:r w:rsidR="00101B66" w:rsidRPr="00101B66">
        <w:t xml:space="preserve"> </w:t>
      </w:r>
      <w:r w:rsidR="00101B66" w:rsidRPr="00101B66">
        <w:fldChar w:fldCharType="begin"/>
      </w:r>
      <w:r w:rsidR="00E21AF4">
        <w:instrText xml:space="preserve"> ADDIN EN.CITE &lt;EndNote&gt;&lt;Cite&gt;&lt;Author&gt;Moores&lt;/Author&gt;&lt;Year&gt;2022&lt;/Year&gt;&lt;RecNum&gt;149218&lt;/RecNum&gt;&lt;DisplayText&gt;(Moores&lt;style face="italic"&gt; et al.&lt;/style&gt;, 2022)&lt;/DisplayText&gt;&lt;record&gt;&lt;rec-number&gt;149218&lt;/rec-number&gt;&lt;foreign-keys&gt;&lt;key app="EN" db-id="w2tpsw9phr5eaye590wpdzpers9xfazz2p2s" timestamp="1715329431"&gt;149218&lt;/key&gt;&lt;/foreign-keys&gt;&lt;ref-type name="Journal Article"&gt;17&lt;/ref-type&gt;&lt;contributors&gt;&lt;authors&gt;&lt;author&gt;Moores, C. J.&lt;/author&gt;&lt;author&gt;Kelly, S. A. M.&lt;/author&gt;&lt;author&gt;Moynihan, P. J.&lt;/author&gt;&lt;/authors&gt;&lt;/contributors&gt;&lt;auth-address&gt;Adelaide Dental School, Faculty of Health and Medical Sciences, The University of Adelaide, Adelaide, South Australia, Australia.&amp;#xD;Cambridge Public Health, University of Cambridge, Cambridge, UK.&amp;#xD;THIS Institute (The Healthcare Improvement Studies Institute), University of Cambridge, Cambridge, UK.&amp;#xD;School of Dental Sciences, Newcastle University, Newcastle, UK.&lt;/auth-address&gt;&lt;titles&gt;&lt;title&gt;Systematic Review of the Effect on Caries of Sugars Intake: Ten-Year Update&lt;/title&gt;&lt;secondary-title&gt;J Dent Res&lt;/secondary-title&gt;&lt;/titles&gt;&lt;periodical&gt;&lt;full-title&gt;J Dent Res&lt;/full-title&gt;&lt;/periodical&gt;&lt;pages&gt;1034-1045&lt;/pages&gt;&lt;volume&gt;101&lt;/volume&gt;&lt;number&gt;9&lt;/number&gt;&lt;edition&gt;2022/03/19&lt;/edition&gt;&lt;keywords&gt;&lt;keyword&gt;Adult&lt;/keyword&gt;&lt;keyword&gt;Child&lt;/keyword&gt;&lt;keyword&gt;Cohort Studies&lt;/keyword&gt;&lt;keyword&gt;Cross-Sectional Studies&lt;/keyword&gt;&lt;keyword&gt;*Dental Caries/epidemiology/etiology&lt;/keyword&gt;&lt;keyword&gt;Dental Caries Susceptibility&lt;/keyword&gt;&lt;keyword&gt;Humans&lt;/keyword&gt;&lt;keyword&gt;Sugars/adverse effects&lt;/keyword&gt;&lt;keyword&gt;carbohydrates&lt;/keyword&gt;&lt;keyword&gt;nutrition policy&lt;/keyword&gt;&lt;keyword&gt;oral health&lt;/keyword&gt;&lt;keyword&gt;sucrose&lt;/keyword&gt;&lt;/keywords&gt;&lt;dates&gt;&lt;year&gt;2022&lt;/year&gt;&lt;pub-dates&gt;&lt;date&gt;Aug&lt;/date&gt;&lt;/pub-dates&gt;&lt;/dates&gt;&lt;isbn&gt;0022-0345&lt;/isbn&gt;&lt;accession-num&gt;35302414&lt;/accession-num&gt;&lt;urls&gt;&lt;/urls&gt;&lt;electronic-resource-num&gt;10.1177/00220345221082918&lt;/electronic-resource-num&gt;&lt;remote-database-provider&gt;NLM&lt;/remote-database-provider&gt;&lt;language&gt;eng&lt;/language&gt;&lt;/record&gt;&lt;/Cite&gt;&lt;/EndNote&gt;</w:instrText>
      </w:r>
      <w:r w:rsidR="00101B66" w:rsidRPr="00101B66">
        <w:fldChar w:fldCharType="separate"/>
      </w:r>
      <w:r w:rsidR="00E21AF4">
        <w:rPr>
          <w:noProof/>
        </w:rPr>
        <w:t>Moores</w:t>
      </w:r>
      <w:r w:rsidR="00E21AF4" w:rsidRPr="00E21AF4">
        <w:rPr>
          <w:i/>
          <w:noProof/>
        </w:rPr>
        <w:t xml:space="preserve"> et al.</w:t>
      </w:r>
      <w:r w:rsidR="00E21AF4">
        <w:rPr>
          <w:noProof/>
        </w:rPr>
        <w:t>, 2022)</w:t>
      </w:r>
      <w:r w:rsidR="00101B66" w:rsidRPr="00101B66">
        <w:fldChar w:fldCharType="end"/>
      </w:r>
      <w:r>
        <w:t>, too</w:t>
      </w:r>
      <w:r w:rsidR="00795DAD">
        <w:t>t</w:t>
      </w:r>
      <w:r>
        <w:t xml:space="preserve">hbrushing </w:t>
      </w:r>
      <w:r w:rsidR="00795DAD">
        <w:t xml:space="preserve">should still be supported </w:t>
      </w:r>
      <w:r w:rsidR="00101B66" w:rsidRPr="00101B66">
        <w:t xml:space="preserve">even </w:t>
      </w:r>
      <w:r w:rsidR="00795DAD">
        <w:t xml:space="preserve">in </w:t>
      </w:r>
      <w:r w:rsidR="00101B66" w:rsidRPr="00101B66">
        <w:t xml:space="preserve">areas where there is optimal water fluoridation. </w:t>
      </w:r>
      <w:r w:rsidR="00101B66" w:rsidRPr="00101B66">
        <w:fldChar w:fldCharType="begin"/>
      </w:r>
      <w:r w:rsidR="00E21AF4">
        <w:instrText xml:space="preserve"> ADDIN EN.CITE &lt;EndNote&gt;&lt;Cite&gt;&lt;Author&gt;Shen&lt;/Author&gt;&lt;Year&gt;2021&lt;/Year&gt;&lt;RecNum&gt;149219&lt;/RecNum&gt;&lt;DisplayText&gt;(Shen&lt;style face="italic"&gt; et al.&lt;/style&gt;, 2021)&lt;/DisplayText&gt;&lt;record&gt;&lt;rec-number&gt;149219&lt;/rec-number&gt;&lt;foreign-keys&gt;&lt;key app="EN" db-id="w2tpsw9phr5eaye590wpdzpers9xfazz2p2s" timestamp="1715329431"&gt;149219&lt;/key&gt;&lt;/foreign-keys&gt;&lt;ref-type name="Journal Article"&gt;17&lt;/ref-type&gt;&lt;contributors&gt;&lt;authors&gt;&lt;author&gt;Shen, A.&lt;/author&gt;&lt;author&gt;Bernabé, E.&lt;/author&gt;&lt;author&gt;Sabbah, W.&lt;/author&gt;&lt;/authors&gt;&lt;/contributors&gt;&lt;auth-address&gt;Department of Preventive Dentistry, Beijing Stomatology Hospital, Capital Medical University, 4th Tiantanxili, Dongcheng District, Beijing 100050, China.&amp;#xD;Dental Public Health Group, Faculty of Dentistry, Oral &amp;amp; Craniofacial Sciences, King&amp;apos;s College London, London SE5 9RS, UK.&lt;/auth-address&gt;&lt;titles&gt;&lt;title&gt;Systematic Review of Intervention Studies Aiming at Reducing Inequality in Dental Caries among Children&lt;/title&gt;&lt;secondary-title&gt;Int J Environ Res Public Health&lt;/secondary-title&gt;&lt;/titles&gt;&lt;periodical&gt;&lt;full-title&gt;Int J Environ Res Public Health&lt;/full-title&gt;&lt;/periodical&gt;&lt;volume&gt;18&lt;/volume&gt;&lt;number&gt;3&lt;/number&gt;&lt;edition&gt;2021/02/05&lt;/edition&gt;&lt;keywords&gt;&lt;keyword&gt;Child&lt;/keyword&gt;&lt;keyword&gt;*Dental Caries/epidemiology/prevention &amp;amp; control&lt;/keyword&gt;&lt;keyword&gt;Fluoridation&lt;/keyword&gt;&lt;keyword&gt;Fluorides, Topical&lt;/keyword&gt;&lt;keyword&gt;Health Promotion&lt;/keyword&gt;&lt;keyword&gt;Humans&lt;/keyword&gt;&lt;keyword&gt;Oral Health&lt;/keyword&gt;&lt;keyword&gt;dental caries&lt;/keyword&gt;&lt;keyword&gt;inequalities&lt;/keyword&gt;&lt;keyword&gt;socioeconomic factors&lt;/keyword&gt;&lt;keyword&gt;systematic review&lt;/keyword&gt;&lt;/keywords&gt;&lt;dates&gt;&lt;year&gt;2021&lt;/year&gt;&lt;pub-dates&gt;&lt;date&gt;Feb 1&lt;/date&gt;&lt;/pub-dates&gt;&lt;/dates&gt;&lt;isbn&gt;1661-7827 (Print)&amp;#xD;1660-4601&lt;/isbn&gt;&lt;accession-num&gt;33535581&lt;/accession-num&gt;&lt;urls&gt;&lt;/urls&gt;&lt;custom2&gt;PMC7908536&lt;/custom2&gt;&lt;electronic-resource-num&gt;10.3390/ijerph18031300&lt;/electronic-resource-num&gt;&lt;remote-database-provider&gt;NLM&lt;/remote-database-provider&gt;&lt;language&gt;eng&lt;/language&gt;&lt;/record&gt;&lt;/Cite&gt;&lt;/EndNote&gt;</w:instrText>
      </w:r>
      <w:r w:rsidR="00101B66" w:rsidRPr="00101B66">
        <w:fldChar w:fldCharType="separate"/>
      </w:r>
      <w:r w:rsidR="00E21AF4">
        <w:rPr>
          <w:noProof/>
        </w:rPr>
        <w:t>(Shen</w:t>
      </w:r>
      <w:r w:rsidR="00E21AF4" w:rsidRPr="00E21AF4">
        <w:rPr>
          <w:i/>
          <w:noProof/>
        </w:rPr>
        <w:t xml:space="preserve"> et al.</w:t>
      </w:r>
      <w:r w:rsidR="00E21AF4">
        <w:rPr>
          <w:noProof/>
        </w:rPr>
        <w:t>, 2021)</w:t>
      </w:r>
      <w:r w:rsidR="00101B66" w:rsidRPr="00101B66">
        <w:fldChar w:fldCharType="end"/>
      </w:r>
      <w:r w:rsidR="00101B66" w:rsidRPr="00101B66">
        <w:t xml:space="preserve"> </w:t>
      </w:r>
    </w:p>
    <w:p w14:paraId="05C5BCD3" w14:textId="2C0F4AD5" w:rsidR="00101B66" w:rsidRPr="00101B66" w:rsidRDefault="00795DAD" w:rsidP="00DA5583">
      <w:pPr>
        <w:pStyle w:val="BodyText"/>
      </w:pPr>
      <w:r>
        <w:t>Implementation</w:t>
      </w:r>
      <w:r w:rsidRPr="00101B66">
        <w:t xml:space="preserve"> </w:t>
      </w:r>
      <w:r w:rsidR="00101B66" w:rsidRPr="00101B66">
        <w:t>issues including demands on staff and curricular time</w:t>
      </w:r>
      <w:r>
        <w:t xml:space="preserve">, school facilities, </w:t>
      </w:r>
      <w:r w:rsidR="00101B66" w:rsidRPr="00101B66">
        <w:t xml:space="preserve">and monitoring of outcomes were felt to be </w:t>
      </w:r>
      <w:r>
        <w:t>barriers alongside l</w:t>
      </w:r>
      <w:r w:rsidR="00101B66" w:rsidRPr="00101B66">
        <w:t xml:space="preserve">ack of political priority </w:t>
      </w:r>
      <w:r w:rsidR="00101B66" w:rsidRPr="00101B66">
        <w:fldChar w:fldCharType="begin"/>
      </w:r>
      <w:r w:rsidR="00E21AF4">
        <w:instrText xml:space="preserve"> ADDIN EN.CITE &lt;EndNote&gt;&lt;Cite&gt;&lt;Author&gt;Benzian&lt;/Author&gt;&lt;Year&gt;2021&lt;/Year&gt;&lt;RecNum&gt;149220&lt;/RecNum&gt;&lt;DisplayText&gt;(Benzian and Beltràn-Aguilar, 2021)&lt;/DisplayText&gt;&lt;record&gt;&lt;rec-number&gt;149220&lt;/rec-number&gt;&lt;foreign-keys&gt;&lt;key app="EN" db-id="w2tpsw9phr5eaye590wpdzpers9xfazz2p2s" timestamp="1715329432"&gt;149220&lt;/key&gt;&lt;/foreign-keys&gt;&lt;ref-type name="Journal Article"&gt;17&lt;/ref-type&gt;&lt;contributors&gt;&lt;authors&gt;&lt;author&gt;Benzian, Habib&lt;/author&gt;&lt;author&gt;Beltràn-Aguilar, Eugenio&lt;/author&gt;&lt;/authors&gt;&lt;/contributors&gt;&lt;titles&gt;&lt;title&gt;The return of oral health to global health is significant for public health everywhere&lt;/title&gt;&lt;secondary-title&gt;Journal of Public Health Dentistry&lt;/secondary-title&gt;&lt;/titles&gt;&lt;periodical&gt;&lt;full-title&gt;Journal Of Public Health Dentistry&lt;/full-title&gt;&lt;/periodical&gt;&lt;pages&gt;87-89&lt;/pages&gt;&lt;volume&gt;81&lt;/volume&gt;&lt;number&gt;2&lt;/number&gt;&lt;dates&gt;&lt;year&gt;2021&lt;/year&gt;&lt;/dates&gt;&lt;isbn&gt;0022-4006&lt;/isbn&gt;&lt;urls&gt;&lt;related-urls&gt;&lt;url&gt;https://onlinelibrary.wiley.com/doi/abs/10.1111/jphd.12457&lt;/url&gt;&lt;/related-urls&gt;&lt;/urls&gt;&lt;electronic-resource-num&gt;https://doi.org/10.1111/jphd.12457&lt;/electronic-resource-num&gt;&lt;/record&gt;&lt;/Cite&gt;&lt;/EndNote&gt;</w:instrText>
      </w:r>
      <w:r w:rsidR="00101B66" w:rsidRPr="00101B66">
        <w:fldChar w:fldCharType="separate"/>
      </w:r>
      <w:r w:rsidR="00E21AF4">
        <w:rPr>
          <w:noProof/>
        </w:rPr>
        <w:t>(Benzian and Beltràn-Aguilar, 2021)</w:t>
      </w:r>
      <w:r w:rsidR="00101B66" w:rsidRPr="00101B66">
        <w:fldChar w:fldCharType="end"/>
      </w:r>
      <w:r>
        <w:t xml:space="preserve"> and sustainability concerns. </w:t>
      </w:r>
      <w:r w:rsidR="00101B66" w:rsidRPr="00101B66">
        <w:t xml:space="preserve"> </w:t>
      </w:r>
    </w:p>
    <w:p w14:paraId="6C3E6112" w14:textId="624CF659" w:rsidR="00795DAD" w:rsidRPr="000D6C1C" w:rsidRDefault="00795DAD" w:rsidP="00DA5583">
      <w:pPr>
        <w:pStyle w:val="BodyText"/>
      </w:pPr>
      <w:r w:rsidRPr="000D6C1C">
        <w:t>Strengths and limitations</w:t>
      </w:r>
    </w:p>
    <w:p w14:paraId="6B44E27B" w14:textId="76CAB67E" w:rsidR="00EA169E" w:rsidRDefault="00101B66" w:rsidP="00DA5583">
      <w:pPr>
        <w:pStyle w:val="BodyText"/>
      </w:pPr>
      <w:r w:rsidRPr="00101B66">
        <w:t xml:space="preserve">This study </w:t>
      </w:r>
      <w:r w:rsidR="009B7811">
        <w:t>filled</w:t>
      </w:r>
      <w:r w:rsidR="009B7811" w:rsidRPr="00101B66">
        <w:t xml:space="preserve"> </w:t>
      </w:r>
      <w:r w:rsidR="00795DAD">
        <w:t xml:space="preserve">an evidence gap by integrating a rigorous overview with </w:t>
      </w:r>
      <w:r w:rsidRPr="00101B66">
        <w:t xml:space="preserve">expert </w:t>
      </w:r>
      <w:r w:rsidR="00795DAD">
        <w:t xml:space="preserve">opinion. Panel members </w:t>
      </w:r>
      <w:r w:rsidR="00795DAD" w:rsidRPr="00101B66">
        <w:t xml:space="preserve">had significant experience in fluoride-based interventions in low/middle-income </w:t>
      </w:r>
      <w:r w:rsidR="000D6C1C" w:rsidRPr="00101B66">
        <w:t>countries,</w:t>
      </w:r>
      <w:r w:rsidR="00795DAD">
        <w:t xml:space="preserve"> but most were UK-based and work with a wider international base is needed. </w:t>
      </w:r>
      <w:r w:rsidR="00795DAD" w:rsidRPr="00101B66">
        <w:t>(Belton et al., 2019).</w:t>
      </w:r>
      <w:r w:rsidR="00795DAD">
        <w:t xml:space="preserve"> They also </w:t>
      </w:r>
      <w:r w:rsidRPr="00101B66">
        <w:t>solely represented the health sector</w:t>
      </w:r>
      <w:r w:rsidR="009B7811">
        <w:t xml:space="preserve">, </w:t>
      </w:r>
      <w:r w:rsidR="00D7417F">
        <w:t xml:space="preserve">and </w:t>
      </w:r>
      <w:r w:rsidRPr="00101B66">
        <w:t xml:space="preserve">involvement </w:t>
      </w:r>
      <w:r w:rsidR="00D7417F">
        <w:t xml:space="preserve">of education and political experts </w:t>
      </w:r>
      <w:r w:rsidRPr="00101B66">
        <w:t>is crucial for co-developing future ECC prevention strategies</w:t>
      </w:r>
      <w:r w:rsidR="00795DAD">
        <w:t xml:space="preserve">. </w:t>
      </w:r>
    </w:p>
    <w:p w14:paraId="17BB8455" w14:textId="7DD4E43D" w:rsidR="00101B66" w:rsidRPr="00101B66" w:rsidRDefault="00101B66" w:rsidP="00101B66">
      <w:pPr>
        <w:pStyle w:val="Heading1"/>
        <w:spacing w:before="0" w:beforeAutospacing="0" w:after="0" w:afterAutospacing="0" w:line="480" w:lineRule="auto"/>
        <w:rPr>
          <w:sz w:val="24"/>
          <w:szCs w:val="24"/>
        </w:rPr>
      </w:pPr>
      <w:r w:rsidRPr="00101B66">
        <w:rPr>
          <w:sz w:val="24"/>
          <w:szCs w:val="24"/>
        </w:rPr>
        <w:t>Conclusion</w:t>
      </w:r>
    </w:p>
    <w:p w14:paraId="0FD05CA4" w14:textId="312EE65F" w:rsidR="00101B66" w:rsidRPr="00101B66" w:rsidRDefault="006C0A3C" w:rsidP="00DA5583">
      <w:pPr>
        <w:pStyle w:val="BodyText"/>
      </w:pPr>
      <w:r>
        <w:t>D</w:t>
      </w:r>
      <w:r w:rsidR="00101B66" w:rsidRPr="00101B66">
        <w:t xml:space="preserve">aily supervised toothbrushing with fluoride toothpaste </w:t>
      </w:r>
      <w:r>
        <w:t>is the</w:t>
      </w:r>
      <w:r w:rsidR="00101B66" w:rsidRPr="00101B66">
        <w:t xml:space="preserve"> most feasible, cost-effective, and safest intervention for preventing </w:t>
      </w:r>
      <w:r>
        <w:t>ECC in EyE-settings</w:t>
      </w:r>
      <w:r w:rsidR="00101B66" w:rsidRPr="00101B66">
        <w:t xml:space="preserve">. </w:t>
      </w:r>
      <w:r>
        <w:t>E</w:t>
      </w:r>
      <w:r w:rsidR="00101B66" w:rsidRPr="00101B66">
        <w:t>xperts prioriti</w:t>
      </w:r>
      <w:r>
        <w:t xml:space="preserve">sed </w:t>
      </w:r>
      <w:r w:rsidR="00101B66" w:rsidRPr="00101B66">
        <w:t xml:space="preserve">universal supervised toothbrushing </w:t>
      </w:r>
      <w:r w:rsidR="00795DAD">
        <w:t xml:space="preserve">for </w:t>
      </w:r>
      <w:r w:rsidR="00101B66" w:rsidRPr="00101B66">
        <w:t xml:space="preserve">nursery children (and older where possible), </w:t>
      </w:r>
      <w:r>
        <w:t xml:space="preserve">with </w:t>
      </w:r>
      <w:r w:rsidR="00222806">
        <w:t xml:space="preserve">a </w:t>
      </w:r>
      <w:r>
        <w:t>targeted approach w</w:t>
      </w:r>
      <w:r w:rsidR="00101B66" w:rsidRPr="00101B66">
        <w:t>here resources are limited. Resource, sustainability and feasibility issues remain, particularly in the low</w:t>
      </w:r>
      <w:r>
        <w:t>/</w:t>
      </w:r>
      <w:r w:rsidR="00101B66" w:rsidRPr="00101B66">
        <w:t xml:space="preserve">middle-income countries. </w:t>
      </w:r>
      <w:r w:rsidR="00795DAD">
        <w:t xml:space="preserve">Fluoride varnish application is the ‘second line’ in terms of consensus, but its </w:t>
      </w:r>
      <w:r w:rsidR="00101B66" w:rsidRPr="00101B66">
        <w:t>added benefit</w:t>
      </w:r>
      <w:r w:rsidRPr="00101B66">
        <w:t xml:space="preserve"> </w:t>
      </w:r>
      <w:r w:rsidR="00101B66" w:rsidRPr="00101B66">
        <w:t>in EyE-settings where supervised toothbrushing with fluoridated toothpaste is in place</w:t>
      </w:r>
      <w:r w:rsidR="00222806">
        <w:t xml:space="preserve"> </w:t>
      </w:r>
      <w:r w:rsidR="00795DAD">
        <w:t>is questioned.</w:t>
      </w:r>
    </w:p>
    <w:p w14:paraId="477EB60D" w14:textId="77777777" w:rsidR="00101B66" w:rsidRPr="00101B66" w:rsidRDefault="00101B66" w:rsidP="00101B66">
      <w:pPr>
        <w:spacing w:line="480" w:lineRule="auto"/>
        <w:jc w:val="both"/>
      </w:pPr>
    </w:p>
    <w:p w14:paraId="631AEC95" w14:textId="77777777" w:rsidR="00101B66" w:rsidRPr="00101B66" w:rsidRDefault="00101B66" w:rsidP="00101B66">
      <w:pPr>
        <w:pStyle w:val="Heading1"/>
        <w:spacing w:before="0" w:beforeAutospacing="0" w:after="0" w:afterAutospacing="0" w:line="480" w:lineRule="auto"/>
        <w:rPr>
          <w:sz w:val="24"/>
          <w:szCs w:val="24"/>
        </w:rPr>
      </w:pPr>
      <w:r w:rsidRPr="00101B66">
        <w:rPr>
          <w:sz w:val="24"/>
          <w:szCs w:val="24"/>
        </w:rPr>
        <w:t xml:space="preserve">Acknowledgement: </w:t>
      </w:r>
    </w:p>
    <w:p w14:paraId="1AF3047F" w14:textId="77777777" w:rsidR="00101B66" w:rsidRPr="00101B66" w:rsidRDefault="00101B66" w:rsidP="00101B66">
      <w:pPr>
        <w:spacing w:line="480" w:lineRule="auto"/>
        <w:jc w:val="both"/>
      </w:pPr>
      <w:bookmarkStart w:id="13" w:name="_Toc128072499"/>
      <w:r w:rsidRPr="00101B66">
        <w:t xml:space="preserve">The authors would like to acknowledge: </w:t>
      </w:r>
    </w:p>
    <w:p w14:paraId="780032FB" w14:textId="77777777" w:rsidR="00101B66" w:rsidRPr="00101B66" w:rsidRDefault="00101B66" w:rsidP="00101B66">
      <w:pPr>
        <w:spacing w:line="480" w:lineRule="auto"/>
        <w:jc w:val="both"/>
      </w:pPr>
      <w:r w:rsidRPr="00101B66">
        <w:t>The Borrow Foundation for having provided valuable funds for the project.</w:t>
      </w:r>
    </w:p>
    <w:p w14:paraId="3AB0C5E3" w14:textId="77777777" w:rsidR="00101B66" w:rsidRPr="00101B66" w:rsidRDefault="00101B66" w:rsidP="00101B66">
      <w:pPr>
        <w:spacing w:line="480" w:lineRule="auto"/>
        <w:jc w:val="both"/>
      </w:pPr>
      <w:r w:rsidRPr="00101B66">
        <w:t>Childsmile Programme staff for additional support, funded by the Scottish Government Health Directorate.</w:t>
      </w:r>
    </w:p>
    <w:p w14:paraId="2AA4754D" w14:textId="77777777" w:rsidR="00101B66" w:rsidRPr="00101B66" w:rsidRDefault="00101B66" w:rsidP="00101B66">
      <w:pPr>
        <w:spacing w:line="480" w:lineRule="auto"/>
        <w:jc w:val="both"/>
      </w:pPr>
      <w:r w:rsidRPr="00101B66">
        <w:t>Emma Pacey, University of Cambridge Department of Health and Social Care for significant help and contribution to data screening.</w:t>
      </w:r>
    </w:p>
    <w:p w14:paraId="66D71656" w14:textId="77777777" w:rsidR="009B1172" w:rsidRDefault="009B1172" w:rsidP="00101B66">
      <w:pPr>
        <w:pStyle w:val="Heading1"/>
        <w:spacing w:before="0" w:beforeAutospacing="0" w:after="0" w:afterAutospacing="0" w:line="480" w:lineRule="auto"/>
        <w:rPr>
          <w:sz w:val="24"/>
          <w:szCs w:val="24"/>
        </w:rPr>
      </w:pPr>
    </w:p>
    <w:p w14:paraId="3E4F9E5F" w14:textId="49D40BD7" w:rsidR="00101B66" w:rsidRPr="00101B66" w:rsidRDefault="00101B66" w:rsidP="00101B66">
      <w:pPr>
        <w:pStyle w:val="Heading1"/>
        <w:spacing w:before="0" w:beforeAutospacing="0" w:after="0" w:afterAutospacing="0" w:line="480" w:lineRule="auto"/>
        <w:rPr>
          <w:sz w:val="24"/>
          <w:szCs w:val="24"/>
        </w:rPr>
      </w:pPr>
      <w:r w:rsidRPr="00101B66">
        <w:rPr>
          <w:sz w:val="24"/>
          <w:szCs w:val="24"/>
        </w:rPr>
        <w:t>References</w:t>
      </w:r>
      <w:bookmarkEnd w:id="13"/>
    </w:p>
    <w:bookmarkStart w:id="14" w:name="_Hlk186373048"/>
    <w:p w14:paraId="0F7B685A"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sz w:val="24"/>
          <w:szCs w:val="24"/>
        </w:rPr>
        <w:fldChar w:fldCharType="begin"/>
      </w:r>
      <w:r w:rsidRPr="00F333B2">
        <w:rPr>
          <w:rFonts w:ascii="Times New Roman" w:hAnsi="Times New Roman" w:cs="Times New Roman"/>
          <w:sz w:val="24"/>
          <w:szCs w:val="24"/>
        </w:rPr>
        <w:instrText xml:space="preserve"> ADDIN EN.REFLIST </w:instrText>
      </w:r>
      <w:r w:rsidRPr="00F333B2">
        <w:rPr>
          <w:rFonts w:ascii="Times New Roman" w:hAnsi="Times New Roman" w:cs="Times New Roman"/>
          <w:sz w:val="24"/>
          <w:szCs w:val="24"/>
        </w:rPr>
        <w:fldChar w:fldCharType="separate"/>
      </w:r>
      <w:r w:rsidRPr="00F333B2">
        <w:rPr>
          <w:rFonts w:ascii="Times New Roman" w:hAnsi="Times New Roman" w:cs="Times New Roman"/>
          <w:noProof/>
          <w:sz w:val="24"/>
          <w:szCs w:val="24"/>
        </w:rPr>
        <w:t xml:space="preserve">Aasenden, R., DePaola, P. and Brudevold, F. (1972): Effects of daily rinsing and ingestion of fluoride solutions upon dental caries and enamel fluoride. </w:t>
      </w:r>
      <w:r w:rsidRPr="00F333B2">
        <w:rPr>
          <w:rFonts w:ascii="Times New Roman" w:hAnsi="Times New Roman" w:cs="Times New Roman"/>
          <w:i/>
          <w:noProof/>
          <w:sz w:val="24"/>
          <w:szCs w:val="24"/>
        </w:rPr>
        <w:t>Archives of Oral Biology</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17</w:t>
      </w:r>
      <w:r w:rsidRPr="00F333B2">
        <w:rPr>
          <w:rFonts w:ascii="Times New Roman" w:hAnsi="Times New Roman" w:cs="Times New Roman"/>
          <w:noProof/>
          <w:sz w:val="24"/>
          <w:szCs w:val="24"/>
        </w:rPr>
        <w:t>, 1705-1714.</w:t>
      </w:r>
    </w:p>
    <w:p w14:paraId="0C5EF3E7"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Anopa, Y., Macpherson, L., McMahon, A., Wright, W., Conway, D. and McIntosh, E. (2022): Economic Evaluation of the Protecting Teeth@ 3 Randomized Controlled Trial. </w:t>
      </w:r>
      <w:r w:rsidRPr="00F333B2">
        <w:rPr>
          <w:rFonts w:ascii="Times New Roman" w:hAnsi="Times New Roman" w:cs="Times New Roman"/>
          <w:i/>
          <w:noProof/>
          <w:sz w:val="24"/>
          <w:szCs w:val="24"/>
        </w:rPr>
        <w:t>JDR Clinical &amp; Translational Research</w:t>
      </w:r>
      <w:r w:rsidRPr="00F333B2">
        <w:rPr>
          <w:rFonts w:ascii="Times New Roman" w:hAnsi="Times New Roman" w:cs="Times New Roman"/>
          <w:noProof/>
          <w:sz w:val="24"/>
          <w:szCs w:val="24"/>
        </w:rPr>
        <w:t>, 23800844221090444.</w:t>
      </w:r>
    </w:p>
    <w:p w14:paraId="31BFA907"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Anopa, Y., McMahon, A.D., Conway, D.I., Ball, G.E., McIntosh, E. and Macpherson, L.M. (2015): Improving Child Oral Health: Cost Analysis of a National Nursery Toothbrushing Programme. </w:t>
      </w:r>
      <w:r w:rsidRPr="00F333B2">
        <w:rPr>
          <w:rFonts w:ascii="Times New Roman" w:hAnsi="Times New Roman" w:cs="Times New Roman"/>
          <w:i/>
          <w:noProof/>
          <w:sz w:val="24"/>
          <w:szCs w:val="24"/>
        </w:rPr>
        <w:t>Plos One</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10</w:t>
      </w:r>
      <w:r w:rsidRPr="00F333B2">
        <w:rPr>
          <w:rFonts w:ascii="Times New Roman" w:hAnsi="Times New Roman" w:cs="Times New Roman"/>
          <w:noProof/>
          <w:sz w:val="24"/>
          <w:szCs w:val="24"/>
        </w:rPr>
        <w:t>, e0136211.</w:t>
      </w:r>
    </w:p>
    <w:p w14:paraId="20C44FA8"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Belton, I., MacDonald, A., Wright, G. and Hamlin, I. (2019): Improving the practical application of the Delphi method in group-based judgment: A six-step prescription for a well-founded and defensible process. </w:t>
      </w:r>
      <w:r w:rsidRPr="00F333B2">
        <w:rPr>
          <w:rFonts w:ascii="Times New Roman" w:hAnsi="Times New Roman" w:cs="Times New Roman"/>
          <w:i/>
          <w:iCs/>
          <w:noProof/>
          <w:sz w:val="24"/>
          <w:szCs w:val="24"/>
        </w:rPr>
        <w:t>Technological Forecasting and Social Change</w:t>
      </w:r>
      <w:r w:rsidRPr="00F333B2">
        <w:rPr>
          <w:rFonts w:ascii="Times New Roman" w:hAnsi="Times New Roman" w:cs="Times New Roman"/>
          <w:noProof/>
          <w:sz w:val="24"/>
          <w:szCs w:val="24"/>
        </w:rPr>
        <w:t xml:space="preserve"> </w:t>
      </w:r>
      <w:r w:rsidRPr="00F333B2">
        <w:rPr>
          <w:rFonts w:ascii="Times New Roman" w:hAnsi="Times New Roman" w:cs="Times New Roman"/>
          <w:b/>
          <w:bCs/>
          <w:noProof/>
          <w:sz w:val="24"/>
          <w:szCs w:val="24"/>
        </w:rPr>
        <w:t>147</w:t>
      </w:r>
      <w:r w:rsidRPr="00F333B2">
        <w:rPr>
          <w:rFonts w:ascii="Times New Roman" w:hAnsi="Times New Roman" w:cs="Times New Roman"/>
          <w:noProof/>
          <w:sz w:val="24"/>
          <w:szCs w:val="24"/>
        </w:rPr>
        <w:t>, 72-82</w:t>
      </w:r>
    </w:p>
    <w:p w14:paraId="263098E7"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Benzian, H. and Beltràn-Aguilar, E. (2021): The return of oral health to global health is significant for public health everywhere. </w:t>
      </w:r>
      <w:r w:rsidRPr="00F333B2">
        <w:rPr>
          <w:rFonts w:ascii="Times New Roman" w:hAnsi="Times New Roman" w:cs="Times New Roman"/>
          <w:i/>
          <w:noProof/>
          <w:sz w:val="24"/>
          <w:szCs w:val="24"/>
        </w:rPr>
        <w:t>Journal Of Public Health Dentistry</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81</w:t>
      </w:r>
      <w:r w:rsidRPr="00F333B2">
        <w:rPr>
          <w:rFonts w:ascii="Times New Roman" w:hAnsi="Times New Roman" w:cs="Times New Roman"/>
          <w:noProof/>
          <w:sz w:val="24"/>
          <w:szCs w:val="24"/>
        </w:rPr>
        <w:t>, 87-89.</w:t>
      </w:r>
    </w:p>
    <w:p w14:paraId="3166AA97" w14:textId="14F55925"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Blokland, A., Ross, A. and Conway, D. (2021): A systematic overview of fluoride-based interventions delivered in early educational settings to prevent early childhood caries</w:t>
      </w:r>
      <w:r w:rsidRPr="00F333B2">
        <w:rPr>
          <w:rFonts w:ascii="Times New Roman" w:hAnsi="Times New Roman" w:cs="Times New Roman"/>
          <w:i/>
          <w:noProof/>
          <w:sz w:val="24"/>
          <w:szCs w:val="24"/>
        </w:rPr>
        <w:t>.</w:t>
      </w:r>
      <w:r w:rsidRPr="00F333B2">
        <w:rPr>
          <w:rFonts w:ascii="Times New Roman" w:hAnsi="Times New Roman" w:cs="Times New Roman"/>
          <w:noProof/>
          <w:sz w:val="24"/>
          <w:szCs w:val="24"/>
        </w:rPr>
        <w:t xml:space="preserve"> From </w:t>
      </w:r>
      <w:r w:rsidRPr="009209B6">
        <w:rPr>
          <w:rFonts w:ascii="Times New Roman" w:hAnsi="Times New Roman" w:cs="Times New Roman"/>
          <w:noProof/>
          <w:sz w:val="24"/>
          <w:szCs w:val="24"/>
        </w:rPr>
        <w:t>https://www.crd.york.ac.uk/prospero/display_record.php?ID=CRD42021284641</w:t>
      </w:r>
      <w:r w:rsidRPr="00F333B2">
        <w:rPr>
          <w:rFonts w:ascii="Times New Roman" w:hAnsi="Times New Roman" w:cs="Times New Roman"/>
          <w:noProof/>
          <w:sz w:val="24"/>
          <w:szCs w:val="24"/>
        </w:rPr>
        <w:t>.</w:t>
      </w:r>
    </w:p>
    <w:p w14:paraId="4AAB2012"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Buccheri, R.K. and Sharifi, C. (2017): Critical appraisal tools and reporting guidelines for evidence‐based practice. </w:t>
      </w:r>
      <w:r w:rsidRPr="00F333B2">
        <w:rPr>
          <w:rFonts w:ascii="Times New Roman" w:hAnsi="Times New Roman" w:cs="Times New Roman"/>
          <w:i/>
          <w:noProof/>
          <w:sz w:val="24"/>
          <w:szCs w:val="24"/>
        </w:rPr>
        <w:t>Worldviews on Evidence‐Based Nursing</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14</w:t>
      </w:r>
      <w:r w:rsidRPr="00F333B2">
        <w:rPr>
          <w:rFonts w:ascii="Times New Roman" w:hAnsi="Times New Roman" w:cs="Times New Roman"/>
          <w:noProof/>
          <w:sz w:val="24"/>
          <w:szCs w:val="24"/>
        </w:rPr>
        <w:t>, 463-472.</w:t>
      </w:r>
    </w:p>
    <w:p w14:paraId="21FA3BBE"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Cagetti, M.G., Campus, G., Milia, E. and Lingström, P. (2013): A systematic review on fluoridated food in caries prevention. </w:t>
      </w:r>
      <w:r w:rsidRPr="00F333B2">
        <w:rPr>
          <w:rFonts w:ascii="Times New Roman" w:hAnsi="Times New Roman" w:cs="Times New Roman"/>
          <w:i/>
          <w:noProof/>
          <w:sz w:val="24"/>
          <w:szCs w:val="24"/>
        </w:rPr>
        <w:t>Acta Odontologica Scandinavica</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71</w:t>
      </w:r>
      <w:r w:rsidRPr="00F333B2">
        <w:rPr>
          <w:rFonts w:ascii="Times New Roman" w:hAnsi="Times New Roman" w:cs="Times New Roman"/>
          <w:noProof/>
          <w:sz w:val="24"/>
          <w:szCs w:val="24"/>
        </w:rPr>
        <w:t>, 381-387.</w:t>
      </w:r>
    </w:p>
    <w:p w14:paraId="17D29C67"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Covidence (2023): Covidence: Better Systematic Review Management</w:t>
      </w:r>
      <w:r w:rsidRPr="00F333B2">
        <w:rPr>
          <w:rFonts w:ascii="Times New Roman" w:hAnsi="Times New Roman" w:cs="Times New Roman"/>
          <w:i/>
          <w:noProof/>
          <w:sz w:val="24"/>
          <w:szCs w:val="24"/>
        </w:rPr>
        <w:t>.</w:t>
      </w:r>
      <w:r w:rsidRPr="00F333B2">
        <w:rPr>
          <w:rFonts w:ascii="Times New Roman" w:hAnsi="Times New Roman" w:cs="Times New Roman"/>
          <w:noProof/>
          <w:sz w:val="24"/>
          <w:szCs w:val="24"/>
        </w:rPr>
        <w:t xml:space="preserve"> From </w:t>
      </w:r>
      <w:hyperlink r:id="rId21" w:history="1">
        <w:r w:rsidRPr="00F333B2">
          <w:rPr>
            <w:rStyle w:val="Hyperlink"/>
            <w:rFonts w:ascii="Times New Roman" w:hAnsi="Times New Roman" w:cs="Times New Roman"/>
            <w:noProof/>
            <w:sz w:val="24"/>
            <w:szCs w:val="24"/>
          </w:rPr>
          <w:t>https://www.covidence.org/</w:t>
        </w:r>
      </w:hyperlink>
      <w:r w:rsidRPr="00F333B2">
        <w:rPr>
          <w:rFonts w:ascii="Times New Roman" w:hAnsi="Times New Roman" w:cs="Times New Roman"/>
          <w:noProof/>
          <w:sz w:val="24"/>
          <w:szCs w:val="24"/>
        </w:rPr>
        <w:t>.</w:t>
      </w:r>
    </w:p>
    <w:p w14:paraId="05C6CDA0"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Curnow, M., Pine, C., Burnside, G., Nicholson, J., Chesters, R. and Huntington, E. (2002): A randomised controlled trial of the efficacy of supervised toothbrushing in high-caries-risk children. </w:t>
      </w:r>
      <w:r w:rsidRPr="00F333B2">
        <w:rPr>
          <w:rFonts w:ascii="Times New Roman" w:hAnsi="Times New Roman" w:cs="Times New Roman"/>
          <w:i/>
          <w:noProof/>
          <w:sz w:val="24"/>
          <w:szCs w:val="24"/>
        </w:rPr>
        <w:t>Caries Research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36</w:t>
      </w:r>
      <w:r w:rsidRPr="00F333B2">
        <w:rPr>
          <w:rFonts w:ascii="Times New Roman" w:hAnsi="Times New Roman" w:cs="Times New Roman"/>
          <w:noProof/>
          <w:sz w:val="24"/>
          <w:szCs w:val="24"/>
        </w:rPr>
        <w:t>, 294-300.</w:t>
      </w:r>
    </w:p>
    <w:p w14:paraId="36CB1B10"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de Sousa, F.S.O., dos Santos, A.P.P., Nadanovsky, P., Hujoel, P., Cunha-Cruz, J. and de Oliveira, B.H. (2019): Fluoride Varnish and Dental Caries in Preschoolers: A Systematic Review and Meta-Analysis. </w:t>
      </w:r>
      <w:r w:rsidRPr="00F333B2">
        <w:rPr>
          <w:rFonts w:ascii="Times New Roman" w:hAnsi="Times New Roman" w:cs="Times New Roman"/>
          <w:i/>
          <w:noProof/>
          <w:sz w:val="24"/>
          <w:szCs w:val="24"/>
        </w:rPr>
        <w:t>Caries Research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53</w:t>
      </w:r>
      <w:r w:rsidRPr="00F333B2">
        <w:rPr>
          <w:rFonts w:ascii="Times New Roman" w:hAnsi="Times New Roman" w:cs="Times New Roman"/>
          <w:noProof/>
          <w:sz w:val="24"/>
          <w:szCs w:val="24"/>
        </w:rPr>
        <w:t>, 502-513.</w:t>
      </w:r>
    </w:p>
    <w:p w14:paraId="28DA0789"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lastRenderedPageBreak/>
        <w:t xml:space="preserve">Divaris, K., Rozier, R. and King, R. (2012): Effectiveness of a school-based fluoride mouthrinse program. </w:t>
      </w:r>
      <w:r w:rsidRPr="00F333B2">
        <w:rPr>
          <w:rFonts w:ascii="Times New Roman" w:hAnsi="Times New Roman" w:cs="Times New Roman"/>
          <w:i/>
          <w:noProof/>
          <w:sz w:val="24"/>
          <w:szCs w:val="24"/>
        </w:rPr>
        <w:t>Journal of Dental Research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91</w:t>
      </w:r>
      <w:r w:rsidRPr="00F333B2">
        <w:rPr>
          <w:rFonts w:ascii="Times New Roman" w:hAnsi="Times New Roman" w:cs="Times New Roman"/>
          <w:noProof/>
          <w:sz w:val="24"/>
          <w:szCs w:val="24"/>
        </w:rPr>
        <w:t>, 282-287.</w:t>
      </w:r>
    </w:p>
    <w:p w14:paraId="4F5FDAA0"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Effenberger, S., Greenwall, L., Cebula, M., Myburgh, N., Simpson, K., Smit, D., Wicht, M.J. and Schwendicke, F. (2022): Cost‐effectiveness and efficacy of fluoride varnish for caries prevention in South African children: A cluster‐randomized controlled community trial. </w:t>
      </w:r>
      <w:r w:rsidRPr="00F333B2">
        <w:rPr>
          <w:rFonts w:ascii="Times New Roman" w:hAnsi="Times New Roman" w:cs="Times New Roman"/>
          <w:i/>
          <w:noProof/>
          <w:sz w:val="24"/>
          <w:szCs w:val="24"/>
        </w:rPr>
        <w:t>Community Dentistry and Oral Epidemiology</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50</w:t>
      </w:r>
      <w:r w:rsidRPr="00F333B2">
        <w:rPr>
          <w:rFonts w:ascii="Times New Roman" w:hAnsi="Times New Roman" w:cs="Times New Roman"/>
          <w:noProof/>
          <w:sz w:val="24"/>
          <w:szCs w:val="24"/>
        </w:rPr>
        <w:t>, 453-460.</w:t>
      </w:r>
    </w:p>
    <w:p w14:paraId="2B530D62"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Gao, S.S., Zhang, S., Mei, M.L., Lo, E.C.-M. and Chu, C.-H. (2016): Caries remineralisation and arresting effect in children by professionally applied fluoride treatment–a systematic review. </w:t>
      </w:r>
      <w:r w:rsidRPr="00F333B2">
        <w:rPr>
          <w:rFonts w:ascii="Times New Roman" w:hAnsi="Times New Roman" w:cs="Times New Roman"/>
          <w:i/>
          <w:noProof/>
          <w:sz w:val="24"/>
          <w:szCs w:val="24"/>
        </w:rPr>
        <w:t>BMC Oral Health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16</w:t>
      </w:r>
      <w:r w:rsidRPr="00F333B2">
        <w:rPr>
          <w:rFonts w:ascii="Times New Roman" w:hAnsi="Times New Roman" w:cs="Times New Roman"/>
          <w:noProof/>
          <w:sz w:val="24"/>
          <w:szCs w:val="24"/>
        </w:rPr>
        <w:t>, 1-9.</w:t>
      </w:r>
    </w:p>
    <w:p w14:paraId="2C35399A"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Haugejorden, O. and Helöe, L. (1981): Fluorides for everyone: a review of school‐based or community programs. </w:t>
      </w:r>
      <w:r w:rsidRPr="00F333B2">
        <w:rPr>
          <w:rFonts w:ascii="Times New Roman" w:hAnsi="Times New Roman" w:cs="Times New Roman"/>
          <w:i/>
          <w:noProof/>
          <w:sz w:val="24"/>
          <w:szCs w:val="24"/>
        </w:rPr>
        <w:t>Community Dentistry and Oral Epidemiology</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9</w:t>
      </w:r>
      <w:r w:rsidRPr="00F333B2">
        <w:rPr>
          <w:rFonts w:ascii="Times New Roman" w:hAnsi="Times New Roman" w:cs="Times New Roman"/>
          <w:noProof/>
          <w:sz w:val="24"/>
          <w:szCs w:val="24"/>
        </w:rPr>
        <w:t>, 159-169.</w:t>
      </w:r>
    </w:p>
    <w:p w14:paraId="10EF89FC" w14:textId="7BB431F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Jones, J. and Hunter, D. (1995): Consensus methods for medical and health services research. </w:t>
      </w:r>
      <w:r w:rsidR="009A6B4F">
        <w:rPr>
          <w:rFonts w:ascii="Times New Roman" w:hAnsi="Times New Roman" w:cs="Times New Roman"/>
          <w:i/>
          <w:noProof/>
          <w:sz w:val="24"/>
          <w:szCs w:val="24"/>
        </w:rPr>
        <w:t>B</w:t>
      </w:r>
      <w:r w:rsidRPr="00F333B2">
        <w:rPr>
          <w:rFonts w:ascii="Times New Roman" w:hAnsi="Times New Roman" w:cs="Times New Roman"/>
          <w:i/>
          <w:noProof/>
          <w:sz w:val="24"/>
          <w:szCs w:val="24"/>
        </w:rPr>
        <w:t xml:space="preserve">ritish </w:t>
      </w:r>
      <w:r w:rsidR="009A6B4F">
        <w:rPr>
          <w:rFonts w:ascii="Times New Roman" w:hAnsi="Times New Roman" w:cs="Times New Roman"/>
          <w:i/>
          <w:noProof/>
          <w:sz w:val="24"/>
          <w:szCs w:val="24"/>
        </w:rPr>
        <w:t>M</w:t>
      </w:r>
      <w:r w:rsidRPr="00F333B2">
        <w:rPr>
          <w:rFonts w:ascii="Times New Roman" w:hAnsi="Times New Roman" w:cs="Times New Roman"/>
          <w:i/>
          <w:noProof/>
          <w:sz w:val="24"/>
          <w:szCs w:val="24"/>
        </w:rPr>
        <w:t xml:space="preserve">edical </w:t>
      </w:r>
      <w:r w:rsidR="009A6B4F">
        <w:rPr>
          <w:rFonts w:ascii="Times New Roman" w:hAnsi="Times New Roman" w:cs="Times New Roman"/>
          <w:i/>
          <w:noProof/>
          <w:sz w:val="24"/>
          <w:szCs w:val="24"/>
        </w:rPr>
        <w:t>J</w:t>
      </w:r>
      <w:r w:rsidRPr="00F333B2">
        <w:rPr>
          <w:rFonts w:ascii="Times New Roman" w:hAnsi="Times New Roman" w:cs="Times New Roman"/>
          <w:i/>
          <w:noProof/>
          <w:sz w:val="24"/>
          <w:szCs w:val="24"/>
        </w:rPr>
        <w:t>ournal</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311</w:t>
      </w:r>
      <w:r w:rsidRPr="00F333B2">
        <w:rPr>
          <w:rFonts w:ascii="Times New Roman" w:hAnsi="Times New Roman" w:cs="Times New Roman"/>
          <w:noProof/>
          <w:sz w:val="24"/>
          <w:szCs w:val="24"/>
        </w:rPr>
        <w:t>, 376.</w:t>
      </w:r>
    </w:p>
    <w:p w14:paraId="508D557F"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Jordan, R.A., Schulte, A., Bockelbrink, A.C., Puetz, S., Naumova, E., Wärn, L.G. and Zimmer, S. (2017): Caries-preventive effect of salt fluoridation in preschool children in The Gambia: a prospective, controlled, interventional study. </w:t>
      </w:r>
      <w:r w:rsidRPr="00F333B2">
        <w:rPr>
          <w:rFonts w:ascii="Times New Roman" w:hAnsi="Times New Roman" w:cs="Times New Roman"/>
          <w:i/>
          <w:noProof/>
          <w:sz w:val="24"/>
          <w:szCs w:val="24"/>
        </w:rPr>
        <w:t>Caries Research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51</w:t>
      </w:r>
      <w:r w:rsidRPr="00F333B2">
        <w:rPr>
          <w:rFonts w:ascii="Times New Roman" w:hAnsi="Times New Roman" w:cs="Times New Roman"/>
          <w:noProof/>
          <w:sz w:val="24"/>
          <w:szCs w:val="24"/>
        </w:rPr>
        <w:t>, 596-604.</w:t>
      </w:r>
    </w:p>
    <w:p w14:paraId="5915D7E1"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Kirk, M.A., Kelley, C., Yankey, N., Birken, S.A., Abadie, B. and Damschroder, L. (2015): A systematic review of the use of the Consolidated Framework for Implementation Research. </w:t>
      </w:r>
      <w:r w:rsidRPr="00F333B2">
        <w:rPr>
          <w:rFonts w:ascii="Times New Roman" w:hAnsi="Times New Roman" w:cs="Times New Roman"/>
          <w:i/>
          <w:noProof/>
          <w:sz w:val="24"/>
          <w:szCs w:val="24"/>
        </w:rPr>
        <w:t>Implementation Science</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11</w:t>
      </w:r>
      <w:r w:rsidRPr="00F333B2">
        <w:rPr>
          <w:rFonts w:ascii="Times New Roman" w:hAnsi="Times New Roman" w:cs="Times New Roman"/>
          <w:noProof/>
          <w:sz w:val="24"/>
          <w:szCs w:val="24"/>
        </w:rPr>
        <w:t>, 1-13.</w:t>
      </w:r>
    </w:p>
    <w:p w14:paraId="3607BE69" w14:textId="608A2C86"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Komiyama, E., Kimoto, K. and Arakawa, H. (2012): Relationship between duration of fluoride exposure in school-based fluoride mouthrinsing and effects on prevention and control of dental caries. </w:t>
      </w:r>
      <w:r w:rsidRPr="00F333B2">
        <w:rPr>
          <w:rFonts w:ascii="Times New Roman" w:hAnsi="Times New Roman" w:cs="Times New Roman"/>
          <w:i/>
          <w:noProof/>
          <w:sz w:val="24"/>
          <w:szCs w:val="24"/>
        </w:rPr>
        <w:t xml:space="preserve">International </w:t>
      </w:r>
      <w:r w:rsidR="0091741E">
        <w:rPr>
          <w:rFonts w:ascii="Times New Roman" w:hAnsi="Times New Roman" w:cs="Times New Roman"/>
          <w:i/>
          <w:noProof/>
          <w:sz w:val="24"/>
          <w:szCs w:val="24"/>
        </w:rPr>
        <w:t>S</w:t>
      </w:r>
      <w:r w:rsidRPr="00F333B2">
        <w:rPr>
          <w:rFonts w:ascii="Times New Roman" w:hAnsi="Times New Roman" w:cs="Times New Roman"/>
          <w:i/>
          <w:noProof/>
          <w:sz w:val="24"/>
          <w:szCs w:val="24"/>
        </w:rPr>
        <w:t xml:space="preserve">cholarly </w:t>
      </w:r>
      <w:r w:rsidR="0091741E">
        <w:rPr>
          <w:rFonts w:ascii="Times New Roman" w:hAnsi="Times New Roman" w:cs="Times New Roman"/>
          <w:i/>
          <w:noProof/>
          <w:sz w:val="24"/>
          <w:szCs w:val="24"/>
        </w:rPr>
        <w:t>R</w:t>
      </w:r>
      <w:r w:rsidRPr="00F333B2">
        <w:rPr>
          <w:rFonts w:ascii="Times New Roman" w:hAnsi="Times New Roman" w:cs="Times New Roman"/>
          <w:i/>
          <w:noProof/>
          <w:sz w:val="24"/>
          <w:szCs w:val="24"/>
        </w:rPr>
        <w:t xml:space="preserve">esearch </w:t>
      </w:r>
      <w:r w:rsidR="0091741E">
        <w:rPr>
          <w:rFonts w:ascii="Times New Roman" w:hAnsi="Times New Roman" w:cs="Times New Roman"/>
          <w:i/>
          <w:noProof/>
          <w:sz w:val="24"/>
          <w:szCs w:val="24"/>
        </w:rPr>
        <w:t>N</w:t>
      </w:r>
      <w:r w:rsidRPr="00F333B2">
        <w:rPr>
          <w:rFonts w:ascii="Times New Roman" w:hAnsi="Times New Roman" w:cs="Times New Roman"/>
          <w:i/>
          <w:noProof/>
          <w:sz w:val="24"/>
          <w:szCs w:val="24"/>
        </w:rPr>
        <w:t>otices</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2012</w:t>
      </w:r>
      <w:r w:rsidR="00144229" w:rsidRPr="00144229">
        <w:rPr>
          <w:rFonts w:ascii="Times New Roman" w:hAnsi="Times New Roman" w:cs="Times New Roman"/>
          <w:b/>
          <w:noProof/>
          <w:sz w:val="24"/>
          <w:szCs w:val="24"/>
        </w:rPr>
        <w:t xml:space="preserve"> (1), </w:t>
      </w:r>
      <w:r w:rsidR="00144229" w:rsidRPr="000D6C1C">
        <w:rPr>
          <w:rFonts w:ascii="Times New Roman" w:hAnsi="Times New Roman" w:cs="Times New Roman"/>
          <w:bCs/>
          <w:noProof/>
          <w:sz w:val="24"/>
          <w:szCs w:val="24"/>
        </w:rPr>
        <w:t>183272</w:t>
      </w:r>
      <w:r w:rsidRPr="005872B3">
        <w:rPr>
          <w:rFonts w:ascii="Times New Roman" w:hAnsi="Times New Roman" w:cs="Times New Roman"/>
          <w:bCs/>
          <w:noProof/>
          <w:sz w:val="24"/>
          <w:szCs w:val="24"/>
        </w:rPr>
        <w:t>.</w:t>
      </w:r>
    </w:p>
    <w:p w14:paraId="62209CA8"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Latifi-Xhemajli, B., Begzati, A., Veronneau, J., Kutllovci, T. and Rexhepi, A. (2019): Effectiveness of fluoride varnish four times a year in preventing caries in the primary dentition: a 2 year randomized controlled trial. </w:t>
      </w:r>
      <w:r w:rsidRPr="00F333B2">
        <w:rPr>
          <w:rFonts w:ascii="Times New Roman" w:hAnsi="Times New Roman" w:cs="Times New Roman"/>
          <w:i/>
          <w:noProof/>
          <w:sz w:val="24"/>
          <w:szCs w:val="24"/>
        </w:rPr>
        <w:t>Community Dental Health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36</w:t>
      </w:r>
      <w:r w:rsidRPr="00F333B2">
        <w:rPr>
          <w:rFonts w:ascii="Times New Roman" w:hAnsi="Times New Roman" w:cs="Times New Roman"/>
          <w:noProof/>
          <w:sz w:val="24"/>
          <w:szCs w:val="24"/>
        </w:rPr>
        <w:t>, 190-194.</w:t>
      </w:r>
    </w:p>
    <w:p w14:paraId="1826C30F"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Marinho, V.C., Chong, L.-Y., Worthington, H.V. and Walsh, T. (2016): Fluoride mouthrinses for preventing dental caries in children and adolescents. </w:t>
      </w:r>
      <w:r w:rsidRPr="00F333B2">
        <w:rPr>
          <w:rFonts w:ascii="Times New Roman" w:hAnsi="Times New Roman" w:cs="Times New Roman"/>
          <w:i/>
          <w:noProof/>
          <w:sz w:val="24"/>
          <w:szCs w:val="24"/>
        </w:rPr>
        <w:t>Cochrane Database of Systematic Reviews</w:t>
      </w:r>
      <w:r w:rsidRPr="00F333B2">
        <w:rPr>
          <w:rFonts w:ascii="Times New Roman" w:hAnsi="Times New Roman" w:cs="Times New Roman"/>
          <w:noProof/>
          <w:sz w:val="24"/>
          <w:szCs w:val="24"/>
        </w:rPr>
        <w:t>.</w:t>
      </w:r>
    </w:p>
    <w:p w14:paraId="2215CAC0"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Marinho, V.C., Worthington, H.V., Walsh, T. and Chong, L.-Y. (2015): Fluoride gels for preventing dental caries in children and adolescents. </w:t>
      </w:r>
      <w:r w:rsidRPr="00F333B2">
        <w:rPr>
          <w:rFonts w:ascii="Times New Roman" w:hAnsi="Times New Roman" w:cs="Times New Roman"/>
          <w:i/>
          <w:noProof/>
          <w:sz w:val="24"/>
          <w:szCs w:val="24"/>
        </w:rPr>
        <w:t>Cochrane Database of Systematic Reviews</w:t>
      </w:r>
      <w:r w:rsidRPr="00F333B2">
        <w:rPr>
          <w:rFonts w:ascii="Times New Roman" w:hAnsi="Times New Roman" w:cs="Times New Roman"/>
          <w:noProof/>
          <w:sz w:val="24"/>
          <w:szCs w:val="24"/>
        </w:rPr>
        <w:t>.</w:t>
      </w:r>
    </w:p>
    <w:p w14:paraId="390FF959"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Marinho, V.C., Worthington, H.V., Walsh, T. and Clarkson, J.E. (2013): Fluoride varnishes for preventing dental caries in children and adolescents. </w:t>
      </w:r>
      <w:r w:rsidRPr="00F333B2">
        <w:rPr>
          <w:rFonts w:ascii="Times New Roman" w:hAnsi="Times New Roman" w:cs="Times New Roman"/>
          <w:i/>
          <w:noProof/>
          <w:sz w:val="24"/>
          <w:szCs w:val="24"/>
        </w:rPr>
        <w:t>Cochrane Database of Systematic Reviews</w:t>
      </w:r>
      <w:r w:rsidRPr="00F333B2">
        <w:rPr>
          <w:rFonts w:ascii="Times New Roman" w:hAnsi="Times New Roman" w:cs="Times New Roman"/>
          <w:noProof/>
          <w:sz w:val="24"/>
          <w:szCs w:val="24"/>
        </w:rPr>
        <w:t>.</w:t>
      </w:r>
    </w:p>
    <w:p w14:paraId="34DD9DC1" w14:textId="2FDB0DBC"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Matsuyama, Y., Aida, J., Taura, K., Kimoto, K., Ando, Y., Aoyama, H., Morita, M., Ito, K., Koyama, S. and Hase, A. (2016): School-based fluoride mouth-rinse program dissemination associated with decreasing dental caries inequalities between Japanese prefectures: an ecological study. </w:t>
      </w:r>
      <w:r w:rsidRPr="00F333B2">
        <w:rPr>
          <w:rFonts w:ascii="Times New Roman" w:hAnsi="Times New Roman" w:cs="Times New Roman"/>
          <w:i/>
          <w:noProof/>
          <w:sz w:val="24"/>
          <w:szCs w:val="24"/>
        </w:rPr>
        <w:t xml:space="preserve">Journal of </w:t>
      </w:r>
      <w:r w:rsidR="0091741E">
        <w:rPr>
          <w:rFonts w:ascii="Times New Roman" w:hAnsi="Times New Roman" w:cs="Times New Roman"/>
          <w:i/>
          <w:noProof/>
          <w:sz w:val="24"/>
          <w:szCs w:val="24"/>
        </w:rPr>
        <w:t>E</w:t>
      </w:r>
      <w:r w:rsidRPr="00F333B2">
        <w:rPr>
          <w:rFonts w:ascii="Times New Roman" w:hAnsi="Times New Roman" w:cs="Times New Roman"/>
          <w:i/>
          <w:noProof/>
          <w:sz w:val="24"/>
          <w:szCs w:val="24"/>
        </w:rPr>
        <w:t>pidemiology</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26</w:t>
      </w:r>
      <w:r w:rsidRPr="00F333B2">
        <w:rPr>
          <w:rFonts w:ascii="Times New Roman" w:hAnsi="Times New Roman" w:cs="Times New Roman"/>
          <w:noProof/>
          <w:sz w:val="24"/>
          <w:szCs w:val="24"/>
        </w:rPr>
        <w:t>, 563-571.</w:t>
      </w:r>
    </w:p>
    <w:p w14:paraId="34F9C776"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McMahon, A.D., Wright, W., Anopa, Y., McIntosh, E., Turner, S., Conway, D.I. and Macpherson, L.M. (2020): Fluoride Varnish in Nursery Schools: A Randomised Controlled Trial–Protecting Teeth@ 3. </w:t>
      </w:r>
      <w:r w:rsidRPr="00F333B2">
        <w:rPr>
          <w:rFonts w:ascii="Times New Roman" w:hAnsi="Times New Roman" w:cs="Times New Roman"/>
          <w:i/>
          <w:noProof/>
          <w:sz w:val="24"/>
          <w:szCs w:val="24"/>
        </w:rPr>
        <w:t>Caries Research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54</w:t>
      </w:r>
      <w:r w:rsidRPr="00F333B2">
        <w:rPr>
          <w:rFonts w:ascii="Times New Roman" w:hAnsi="Times New Roman" w:cs="Times New Roman"/>
          <w:noProof/>
          <w:sz w:val="24"/>
          <w:szCs w:val="24"/>
        </w:rPr>
        <w:t>, 274-282.</w:t>
      </w:r>
    </w:p>
    <w:p w14:paraId="6D65C53E" w14:textId="01AAC536"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Moores, C.J., Kelly, S.A.M. and Moynihan, P.J. (2022): Systematic Review of the Effect on Caries of Sugars Intake: Ten-Year Update. </w:t>
      </w:r>
      <w:r w:rsidR="009A6B4F">
        <w:rPr>
          <w:rFonts w:ascii="Times New Roman" w:hAnsi="Times New Roman" w:cs="Times New Roman"/>
          <w:i/>
          <w:noProof/>
          <w:sz w:val="24"/>
          <w:szCs w:val="24"/>
        </w:rPr>
        <w:t>Journal of Dental Research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101</w:t>
      </w:r>
      <w:r w:rsidRPr="00F333B2">
        <w:rPr>
          <w:rFonts w:ascii="Times New Roman" w:hAnsi="Times New Roman" w:cs="Times New Roman"/>
          <w:noProof/>
          <w:sz w:val="24"/>
          <w:szCs w:val="24"/>
        </w:rPr>
        <w:t>, 1034-1045.</w:t>
      </w:r>
    </w:p>
    <w:p w14:paraId="744CD162"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Moynihan, P., Tanner, L., Holmes, R., Hillier-Brown, F., Mashayekhi, A., Kelly, S. and Craig, D. (2019): Systematic review of evidence pertaining to factors that modify risk of early childhood caries. </w:t>
      </w:r>
      <w:r w:rsidRPr="00F333B2">
        <w:rPr>
          <w:rFonts w:ascii="Times New Roman" w:hAnsi="Times New Roman" w:cs="Times New Roman"/>
          <w:i/>
          <w:noProof/>
          <w:sz w:val="24"/>
          <w:szCs w:val="24"/>
        </w:rPr>
        <w:t>JDR Clinical &amp; Translational Research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4</w:t>
      </w:r>
      <w:r w:rsidRPr="00F333B2">
        <w:rPr>
          <w:rFonts w:ascii="Times New Roman" w:hAnsi="Times New Roman" w:cs="Times New Roman"/>
          <w:noProof/>
          <w:sz w:val="24"/>
          <w:szCs w:val="24"/>
        </w:rPr>
        <w:t>, 202-216.</w:t>
      </w:r>
    </w:p>
    <w:p w14:paraId="4209922A" w14:textId="6265F780"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Murphy, M., Black, N., Lamping, D., McKee, C., Sanderson, C., Askham, J. and Marteau, T. (1998): Consensus development methods, and their use in clinical guideline development. </w:t>
      </w:r>
      <w:r w:rsidRPr="00F333B2">
        <w:rPr>
          <w:rFonts w:ascii="Times New Roman" w:hAnsi="Times New Roman" w:cs="Times New Roman"/>
          <w:i/>
          <w:noProof/>
          <w:sz w:val="24"/>
          <w:szCs w:val="24"/>
        </w:rPr>
        <w:t xml:space="preserve">Health </w:t>
      </w:r>
      <w:r w:rsidR="0091741E">
        <w:rPr>
          <w:rFonts w:ascii="Times New Roman" w:hAnsi="Times New Roman" w:cs="Times New Roman"/>
          <w:i/>
          <w:noProof/>
          <w:sz w:val="24"/>
          <w:szCs w:val="24"/>
        </w:rPr>
        <w:t>T</w:t>
      </w:r>
      <w:r w:rsidRPr="00F333B2">
        <w:rPr>
          <w:rFonts w:ascii="Times New Roman" w:hAnsi="Times New Roman" w:cs="Times New Roman"/>
          <w:i/>
          <w:noProof/>
          <w:sz w:val="24"/>
          <w:szCs w:val="24"/>
        </w:rPr>
        <w:t xml:space="preserve">echnology </w:t>
      </w:r>
      <w:r w:rsidR="0091741E">
        <w:rPr>
          <w:rFonts w:ascii="Times New Roman" w:hAnsi="Times New Roman" w:cs="Times New Roman"/>
          <w:i/>
          <w:noProof/>
          <w:sz w:val="24"/>
          <w:szCs w:val="24"/>
        </w:rPr>
        <w:t>A</w:t>
      </w:r>
      <w:r w:rsidRPr="00F333B2">
        <w:rPr>
          <w:rFonts w:ascii="Times New Roman" w:hAnsi="Times New Roman" w:cs="Times New Roman"/>
          <w:i/>
          <w:noProof/>
          <w:sz w:val="24"/>
          <w:szCs w:val="24"/>
        </w:rPr>
        <w:t>ssessment (Winchester, England)</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2</w:t>
      </w:r>
      <w:r w:rsidRPr="00F333B2">
        <w:rPr>
          <w:rFonts w:ascii="Times New Roman" w:hAnsi="Times New Roman" w:cs="Times New Roman"/>
          <w:noProof/>
          <w:sz w:val="24"/>
          <w:szCs w:val="24"/>
        </w:rPr>
        <w:t>, i-88.</w:t>
      </w:r>
    </w:p>
    <w:p w14:paraId="04392EF3"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Murthy, A.K. and Fareed, N. (2020): Economic evaluation of school-based caries preventive programs: A systematic review. </w:t>
      </w:r>
      <w:r w:rsidRPr="00F333B2">
        <w:rPr>
          <w:rFonts w:ascii="Times New Roman" w:hAnsi="Times New Roman" w:cs="Times New Roman"/>
          <w:i/>
          <w:noProof/>
          <w:sz w:val="24"/>
          <w:szCs w:val="24"/>
        </w:rPr>
        <w:t>Community Dental Health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37</w:t>
      </w:r>
      <w:r w:rsidRPr="00F333B2">
        <w:rPr>
          <w:rFonts w:ascii="Times New Roman" w:hAnsi="Times New Roman" w:cs="Times New Roman"/>
          <w:noProof/>
          <w:sz w:val="24"/>
          <w:szCs w:val="24"/>
        </w:rPr>
        <w:t>, 205-215.</w:t>
      </w:r>
    </w:p>
    <w:p w14:paraId="20CAE404" w14:textId="7CD4C6B5"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NDIP (2020). Report of the 2020 Detailed Inspection Programme of Primary 1 Children and the Basic Inspection of Primary 1 and Primary 7 children. Scotland, United Kingdom</w:t>
      </w:r>
      <w:r w:rsidR="004C3D46">
        <w:rPr>
          <w:rFonts w:ascii="Times New Roman" w:hAnsi="Times New Roman" w:cs="Times New Roman"/>
          <w:noProof/>
          <w:sz w:val="24"/>
          <w:szCs w:val="24"/>
        </w:rPr>
        <w:t>:</w:t>
      </w:r>
      <w:r w:rsidRPr="00F333B2">
        <w:rPr>
          <w:rFonts w:ascii="Times New Roman" w:hAnsi="Times New Roman" w:cs="Times New Roman"/>
          <w:noProof/>
          <w:sz w:val="24"/>
          <w:szCs w:val="24"/>
        </w:rPr>
        <w:t>National Dental Inspection Programme (NDIP).</w:t>
      </w:r>
    </w:p>
    <w:p w14:paraId="229A28B9"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O Mullane, D., Baez, R., Jones, S., Lennon, M., Petersen, P., Rugg-Gunn, A., Whelton, H. and Whitford, G.M. (2016): Fluoride and oral health. </w:t>
      </w:r>
      <w:r w:rsidRPr="00F333B2">
        <w:rPr>
          <w:rFonts w:ascii="Times New Roman" w:hAnsi="Times New Roman" w:cs="Times New Roman"/>
          <w:i/>
          <w:noProof/>
          <w:sz w:val="24"/>
          <w:szCs w:val="24"/>
        </w:rPr>
        <w:t>Community Dental Health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33</w:t>
      </w:r>
      <w:r w:rsidRPr="00F333B2">
        <w:rPr>
          <w:rFonts w:ascii="Times New Roman" w:hAnsi="Times New Roman" w:cs="Times New Roman"/>
          <w:noProof/>
          <w:sz w:val="24"/>
          <w:szCs w:val="24"/>
        </w:rPr>
        <w:t>, 69-99.</w:t>
      </w:r>
    </w:p>
    <w:p w14:paraId="0F190EB0"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OECD (2022): DAC List of ODA Recipients</w:t>
      </w:r>
      <w:r w:rsidRPr="00F333B2">
        <w:rPr>
          <w:rFonts w:ascii="Times New Roman" w:hAnsi="Times New Roman" w:cs="Times New Roman"/>
          <w:i/>
          <w:noProof/>
          <w:sz w:val="24"/>
          <w:szCs w:val="24"/>
        </w:rPr>
        <w:t>.</w:t>
      </w:r>
      <w:r w:rsidRPr="00F333B2">
        <w:rPr>
          <w:rFonts w:ascii="Times New Roman" w:hAnsi="Times New Roman" w:cs="Times New Roman"/>
          <w:noProof/>
          <w:sz w:val="24"/>
          <w:szCs w:val="24"/>
        </w:rPr>
        <w:t xml:space="preserve"> From </w:t>
      </w:r>
      <w:hyperlink r:id="rId22" w:history="1">
        <w:r w:rsidRPr="00F333B2">
          <w:rPr>
            <w:rStyle w:val="Hyperlink"/>
            <w:rFonts w:ascii="Times New Roman" w:hAnsi="Times New Roman" w:cs="Times New Roman"/>
            <w:noProof/>
            <w:sz w:val="24"/>
            <w:szCs w:val="24"/>
          </w:rPr>
          <w:t>https://www.oecd.org/dac/financing-sustainable-development/development-finance-standards/daclist.htm</w:t>
        </w:r>
      </w:hyperlink>
      <w:r w:rsidRPr="00F333B2">
        <w:rPr>
          <w:rFonts w:ascii="Times New Roman" w:hAnsi="Times New Roman" w:cs="Times New Roman"/>
          <w:noProof/>
          <w:sz w:val="24"/>
          <w:szCs w:val="24"/>
        </w:rPr>
        <w:t xml:space="preserve"> </w:t>
      </w:r>
    </w:p>
    <w:p w14:paraId="4F55225F" w14:textId="4062C456"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Page, M.J., McKenzie, J.E., Bossuyt, P.M., Boutron, I., Hoffmann, T.C., Mulrow, C.D., Shamseer, L., Tetzlaff, J.M., Akl, E.A. and Brennan, S.E. (2021): The PRISMA 2020 statement: an updated guideline for reporting systematic reviews. </w:t>
      </w:r>
      <w:r w:rsidR="0091741E">
        <w:rPr>
          <w:rFonts w:ascii="Times New Roman" w:hAnsi="Times New Roman" w:cs="Times New Roman"/>
          <w:i/>
          <w:noProof/>
          <w:sz w:val="24"/>
          <w:szCs w:val="24"/>
        </w:rPr>
        <w:t>British Medical Journal</w:t>
      </w:r>
      <w:r w:rsidR="0091741E"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372</w:t>
      </w:r>
      <w:r w:rsidRPr="00F333B2">
        <w:rPr>
          <w:rFonts w:ascii="Times New Roman" w:hAnsi="Times New Roman" w:cs="Times New Roman"/>
          <w:noProof/>
          <w:sz w:val="24"/>
          <w:szCs w:val="24"/>
        </w:rPr>
        <w:t>.</w:t>
      </w:r>
    </w:p>
    <w:p w14:paraId="10146557"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Petersen, P., Hunsrisakhun, J., Thearmontree, A., Pithpornchaiyakul, S., Hintao, J., Jürgensen, N. and Ellwood, R. (2015a): School-based intervention for improving the oral health of children in southern Thailand. </w:t>
      </w:r>
      <w:r w:rsidRPr="00F333B2">
        <w:rPr>
          <w:rFonts w:ascii="Times New Roman" w:hAnsi="Times New Roman" w:cs="Times New Roman"/>
          <w:i/>
          <w:noProof/>
          <w:sz w:val="24"/>
          <w:szCs w:val="24"/>
        </w:rPr>
        <w:t>Community Dent Health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32</w:t>
      </w:r>
      <w:r w:rsidRPr="00F333B2">
        <w:rPr>
          <w:rFonts w:ascii="Times New Roman" w:hAnsi="Times New Roman" w:cs="Times New Roman"/>
          <w:noProof/>
          <w:sz w:val="24"/>
          <w:szCs w:val="24"/>
        </w:rPr>
        <w:t>, 44-50.</w:t>
      </w:r>
    </w:p>
    <w:p w14:paraId="79807160"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Petersen, P., Kwan, S. and Ogawa, H. (2015b): Long term evaluation of the clinical effectiveness of com-munity milk fluoridation in Bulgaria. </w:t>
      </w:r>
      <w:r w:rsidRPr="00F333B2">
        <w:rPr>
          <w:rFonts w:ascii="Times New Roman" w:hAnsi="Times New Roman" w:cs="Times New Roman"/>
          <w:i/>
          <w:noProof/>
          <w:sz w:val="24"/>
          <w:szCs w:val="24"/>
        </w:rPr>
        <w:t>Community Dental Health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32</w:t>
      </w:r>
      <w:r w:rsidRPr="00F333B2">
        <w:rPr>
          <w:rFonts w:ascii="Times New Roman" w:hAnsi="Times New Roman" w:cs="Times New Roman"/>
          <w:noProof/>
          <w:sz w:val="24"/>
          <w:szCs w:val="24"/>
        </w:rPr>
        <w:t>, 199-203.</w:t>
      </w:r>
    </w:p>
    <w:p w14:paraId="4F8A679C"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Pine, C., Curnow, M., Burnside, G., Nicholson, J. and Roberts, A. (2007): Caries prevalence four years after the end of a randomised controlled trial. </w:t>
      </w:r>
      <w:r w:rsidRPr="00F333B2">
        <w:rPr>
          <w:rFonts w:ascii="Times New Roman" w:hAnsi="Times New Roman" w:cs="Times New Roman"/>
          <w:i/>
          <w:noProof/>
          <w:sz w:val="24"/>
          <w:szCs w:val="24"/>
        </w:rPr>
        <w:t>Caries Research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41</w:t>
      </w:r>
      <w:r w:rsidRPr="00F333B2">
        <w:rPr>
          <w:rFonts w:ascii="Times New Roman" w:hAnsi="Times New Roman" w:cs="Times New Roman"/>
          <w:noProof/>
          <w:sz w:val="24"/>
          <w:szCs w:val="24"/>
        </w:rPr>
        <w:t>, 431-436.</w:t>
      </w:r>
    </w:p>
    <w:p w14:paraId="0BB5AF8E" w14:textId="7B8C0F38" w:rsidR="00101B66" w:rsidRPr="00F333B2" w:rsidRDefault="004600C3" w:rsidP="00F333B2">
      <w:pPr>
        <w:pStyle w:val="EndNoteBibliography"/>
        <w:spacing w:after="120"/>
        <w:rPr>
          <w:rFonts w:ascii="Times New Roman" w:hAnsi="Times New Roman" w:cs="Times New Roman"/>
          <w:noProof/>
          <w:sz w:val="24"/>
          <w:szCs w:val="24"/>
        </w:rPr>
      </w:pPr>
      <w:r w:rsidRPr="004600C3">
        <w:rPr>
          <w:rFonts w:ascii="Times New Roman" w:hAnsi="Times New Roman" w:cs="Times New Roman"/>
          <w:noProof/>
          <w:sz w:val="24"/>
          <w:szCs w:val="24"/>
        </w:rPr>
        <w:t>SDCEP</w:t>
      </w:r>
      <w:r>
        <w:rPr>
          <w:rFonts w:ascii="Times New Roman" w:hAnsi="Times New Roman" w:cs="Times New Roman"/>
          <w:noProof/>
          <w:sz w:val="24"/>
          <w:szCs w:val="24"/>
        </w:rPr>
        <w:t xml:space="preserve"> (</w:t>
      </w:r>
      <w:r w:rsidR="00101B66" w:rsidRPr="00F333B2">
        <w:rPr>
          <w:rFonts w:ascii="Times New Roman" w:hAnsi="Times New Roman" w:cs="Times New Roman"/>
          <w:noProof/>
          <w:sz w:val="24"/>
          <w:szCs w:val="24"/>
        </w:rPr>
        <w:t>Scottish Dental Clinical Effectiveness Programme</w:t>
      </w:r>
      <w:r>
        <w:rPr>
          <w:rFonts w:ascii="Times New Roman" w:hAnsi="Times New Roman" w:cs="Times New Roman"/>
          <w:noProof/>
          <w:sz w:val="24"/>
          <w:szCs w:val="24"/>
        </w:rPr>
        <w:t>)</w:t>
      </w:r>
      <w:r w:rsidR="00101B66" w:rsidRPr="00F333B2">
        <w:rPr>
          <w:rFonts w:ascii="Times New Roman" w:hAnsi="Times New Roman" w:cs="Times New Roman"/>
          <w:noProof/>
          <w:sz w:val="24"/>
          <w:szCs w:val="24"/>
        </w:rPr>
        <w:t xml:space="preserve"> (2010). Prevention and management of dental caries in children: dental clinical guidance </w:t>
      </w:r>
      <w:r w:rsidR="004C3D46">
        <w:rPr>
          <w:rFonts w:ascii="Times New Roman" w:hAnsi="Times New Roman" w:cs="Times New Roman"/>
          <w:noProof/>
          <w:sz w:val="24"/>
          <w:szCs w:val="24"/>
        </w:rPr>
        <w:t xml:space="preserve"> </w:t>
      </w:r>
      <w:r>
        <w:rPr>
          <w:rFonts w:ascii="Times New Roman" w:hAnsi="Times New Roman" w:cs="Times New Roman"/>
          <w:noProof/>
          <w:sz w:val="24"/>
          <w:szCs w:val="24"/>
        </w:rPr>
        <w:t>Dundee-</w:t>
      </w:r>
      <w:r w:rsidR="004C3D46">
        <w:rPr>
          <w:rFonts w:ascii="Times New Roman" w:hAnsi="Times New Roman" w:cs="Times New Roman"/>
          <w:noProof/>
          <w:sz w:val="24"/>
          <w:szCs w:val="24"/>
        </w:rPr>
        <w:t xml:space="preserve">Scotland, United Kingdom: </w:t>
      </w:r>
      <w:r w:rsidR="00101B66" w:rsidRPr="00F333B2">
        <w:rPr>
          <w:rFonts w:ascii="Times New Roman" w:hAnsi="Times New Roman" w:cs="Times New Roman"/>
          <w:noProof/>
          <w:sz w:val="24"/>
          <w:szCs w:val="24"/>
        </w:rPr>
        <w:t>Scottish Dental Clinical Effectiveness Programme.</w:t>
      </w:r>
    </w:p>
    <w:p w14:paraId="541C92EE"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Shea, B.J., Grimshaw, J.M., Wells, G.A., Boers, M., Andersson, N., Hamel, C., Porter, A.C., Tugwell, P., Moher, D. and Bouter, L.M. (2007): Development of AMSTAR: a measurement tool to assess the methodological quality of systematic reviews. </w:t>
      </w:r>
      <w:r w:rsidRPr="00F333B2">
        <w:rPr>
          <w:rFonts w:ascii="Times New Roman" w:hAnsi="Times New Roman" w:cs="Times New Roman"/>
          <w:i/>
          <w:noProof/>
          <w:sz w:val="24"/>
          <w:szCs w:val="24"/>
        </w:rPr>
        <w:t>BMC Medical Research Methodology</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7</w:t>
      </w:r>
      <w:r w:rsidRPr="00F333B2">
        <w:rPr>
          <w:rFonts w:ascii="Times New Roman" w:hAnsi="Times New Roman" w:cs="Times New Roman"/>
          <w:noProof/>
          <w:sz w:val="24"/>
          <w:szCs w:val="24"/>
        </w:rPr>
        <w:t>, 1-7.</w:t>
      </w:r>
    </w:p>
    <w:p w14:paraId="673DA513" w14:textId="4730C38A"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Shen, A., Bernabé, E. and Sabbah, W. (2021): Systematic Review of Intervention Studies Aiming at Reducing Inequality in Dental Caries among Children. </w:t>
      </w:r>
      <w:r w:rsidR="009A6B4F" w:rsidRPr="000D6C1C">
        <w:rPr>
          <w:rFonts w:ascii="Times New Roman" w:hAnsi="Times New Roman" w:cs="Times New Roman"/>
          <w:i/>
          <w:iCs/>
          <w:noProof/>
          <w:sz w:val="24"/>
          <w:szCs w:val="24"/>
        </w:rPr>
        <w:t xml:space="preserve">International Journal of </w:t>
      </w:r>
      <w:r w:rsidR="009A6B4F">
        <w:rPr>
          <w:rFonts w:ascii="Times New Roman" w:hAnsi="Times New Roman" w:cs="Times New Roman"/>
          <w:i/>
          <w:iCs/>
          <w:noProof/>
          <w:sz w:val="24"/>
          <w:szCs w:val="24"/>
        </w:rPr>
        <w:t>Environmental</w:t>
      </w:r>
      <w:r w:rsidR="009A6B4F" w:rsidRPr="000D6C1C">
        <w:rPr>
          <w:rFonts w:ascii="Times New Roman" w:hAnsi="Times New Roman" w:cs="Times New Roman"/>
          <w:i/>
          <w:iCs/>
          <w:noProof/>
          <w:sz w:val="24"/>
          <w:szCs w:val="24"/>
        </w:rPr>
        <w:t xml:space="preserve"> Research and Public Health</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18</w:t>
      </w:r>
      <w:r w:rsidRPr="00F333B2">
        <w:rPr>
          <w:rFonts w:ascii="Times New Roman" w:hAnsi="Times New Roman" w:cs="Times New Roman"/>
          <w:noProof/>
          <w:sz w:val="24"/>
          <w:szCs w:val="24"/>
        </w:rPr>
        <w:t>.</w:t>
      </w:r>
    </w:p>
    <w:p w14:paraId="42F2CA54"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Timms, L. and Deery, C. (2020): Fluoride varnish and dental caries in preschoolers: A systematic review and meta-analysis. </w:t>
      </w:r>
      <w:r w:rsidRPr="00F333B2">
        <w:rPr>
          <w:rFonts w:ascii="Times New Roman" w:hAnsi="Times New Roman" w:cs="Times New Roman"/>
          <w:i/>
          <w:noProof/>
          <w:sz w:val="24"/>
          <w:szCs w:val="24"/>
        </w:rPr>
        <w:t>Evidence-Based Dentistry</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21</w:t>
      </w:r>
      <w:r w:rsidRPr="00F333B2">
        <w:rPr>
          <w:rFonts w:ascii="Times New Roman" w:hAnsi="Times New Roman" w:cs="Times New Roman"/>
          <w:noProof/>
          <w:sz w:val="24"/>
          <w:szCs w:val="24"/>
        </w:rPr>
        <w:t>, 18-19.</w:t>
      </w:r>
    </w:p>
    <w:p w14:paraId="7748DF17"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Tubert‐Jeannin, S., Auclair, C., Amsallem, E., Tramini, P., Gerbaud, L., Ruffieux, C., Schulte, A.G., Koch, M.J., Rège‐Walther, M. and Ismail, A. (2011): Fluoride supplements (tablets, drops, lozenges or chewing gums) for preventing dental caries in children. </w:t>
      </w:r>
      <w:r w:rsidRPr="00F333B2">
        <w:rPr>
          <w:rFonts w:ascii="Times New Roman" w:hAnsi="Times New Roman" w:cs="Times New Roman"/>
          <w:i/>
          <w:noProof/>
          <w:sz w:val="24"/>
          <w:szCs w:val="24"/>
        </w:rPr>
        <w:t>Cochrane Database of Systematic Reviews</w:t>
      </w:r>
      <w:r w:rsidRPr="00F333B2">
        <w:rPr>
          <w:rFonts w:ascii="Times New Roman" w:hAnsi="Times New Roman" w:cs="Times New Roman"/>
          <w:noProof/>
          <w:sz w:val="24"/>
          <w:szCs w:val="24"/>
        </w:rPr>
        <w:t>.</w:t>
      </w:r>
    </w:p>
    <w:p w14:paraId="41A368BF"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lastRenderedPageBreak/>
        <w:t xml:space="preserve">Whiting, P., Savović, J., Higgins, J.P., Caldwell, D.M., Reeves, B.C., Shea, B., Davies, P., Kleijnen, J. and Churchill, R. (2016): ROBIS: a new tool to assess risk of bias in systematic reviews was developed. </w:t>
      </w:r>
      <w:r w:rsidRPr="00F333B2">
        <w:rPr>
          <w:rFonts w:ascii="Times New Roman" w:hAnsi="Times New Roman" w:cs="Times New Roman"/>
          <w:i/>
          <w:noProof/>
          <w:sz w:val="24"/>
          <w:szCs w:val="24"/>
        </w:rPr>
        <w:t>Journal of Clinical Epidemiology</w:t>
      </w:r>
      <w:r w:rsidRPr="00F333B2">
        <w:rPr>
          <w:rFonts w:ascii="Times New Roman" w:hAnsi="Times New Roman" w:cs="Times New Roman"/>
          <w:noProof/>
          <w:sz w:val="24"/>
          <w:szCs w:val="24"/>
        </w:rPr>
        <w:t xml:space="preserve"> </w:t>
      </w:r>
      <w:r w:rsidRPr="00F333B2">
        <w:rPr>
          <w:rFonts w:ascii="Times New Roman" w:hAnsi="Times New Roman" w:cs="Times New Roman"/>
          <w:b/>
          <w:noProof/>
          <w:sz w:val="24"/>
          <w:szCs w:val="24"/>
        </w:rPr>
        <w:t>69</w:t>
      </w:r>
      <w:r w:rsidRPr="00F333B2">
        <w:rPr>
          <w:rFonts w:ascii="Times New Roman" w:hAnsi="Times New Roman" w:cs="Times New Roman"/>
          <w:noProof/>
          <w:sz w:val="24"/>
          <w:szCs w:val="24"/>
        </w:rPr>
        <w:t>, 225-234.</w:t>
      </w:r>
    </w:p>
    <w:p w14:paraId="34F636BD" w14:textId="0AC97395"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WHO (2019): Ending childhood dental caries: WHO implementation manual.</w:t>
      </w:r>
      <w:r w:rsidR="004C3D46">
        <w:rPr>
          <w:rFonts w:ascii="Times New Roman" w:hAnsi="Times New Roman" w:cs="Times New Roman"/>
          <w:noProof/>
          <w:sz w:val="24"/>
          <w:szCs w:val="24"/>
        </w:rPr>
        <w:t xml:space="preserve"> </w:t>
      </w:r>
      <w:r w:rsidR="004C3D46" w:rsidRPr="00F333B2">
        <w:rPr>
          <w:rFonts w:ascii="Times New Roman" w:hAnsi="Times New Roman" w:cs="Times New Roman"/>
          <w:noProof/>
          <w:sz w:val="24"/>
          <w:szCs w:val="24"/>
        </w:rPr>
        <w:t>Geneva</w:t>
      </w:r>
      <w:r w:rsidR="004C3D46">
        <w:rPr>
          <w:rFonts w:ascii="Times New Roman" w:hAnsi="Times New Roman" w:cs="Times New Roman"/>
          <w:noProof/>
          <w:sz w:val="24"/>
          <w:szCs w:val="24"/>
        </w:rPr>
        <w:t>:</w:t>
      </w:r>
      <w:r w:rsidR="004C3D46" w:rsidRPr="00F333B2">
        <w:rPr>
          <w:rFonts w:ascii="Times New Roman" w:hAnsi="Times New Roman" w:cs="Times New Roman"/>
          <w:noProof/>
          <w:sz w:val="24"/>
          <w:szCs w:val="24"/>
        </w:rPr>
        <w:t xml:space="preserve"> World Health Organization.</w:t>
      </w:r>
    </w:p>
    <w:p w14:paraId="649EB1D9" w14:textId="34CA6A10"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WHO (2022). Global oral health status report: towards universal health coverage for oral health by 2030: executive summary. Geneva</w:t>
      </w:r>
      <w:r w:rsidR="004C3D46">
        <w:rPr>
          <w:rFonts w:ascii="Times New Roman" w:hAnsi="Times New Roman" w:cs="Times New Roman"/>
          <w:noProof/>
          <w:sz w:val="24"/>
          <w:szCs w:val="24"/>
        </w:rPr>
        <w:t>:</w:t>
      </w:r>
      <w:r w:rsidRPr="00F333B2">
        <w:rPr>
          <w:rFonts w:ascii="Times New Roman" w:hAnsi="Times New Roman" w:cs="Times New Roman"/>
          <w:noProof/>
          <w:sz w:val="24"/>
          <w:szCs w:val="24"/>
        </w:rPr>
        <w:t xml:space="preserve"> World Health Organization.</w:t>
      </w:r>
    </w:p>
    <w:p w14:paraId="3719ACB9" w14:textId="5453B4FD"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WHO (2023). Draft Global Oral Health Action Plan (2023–2030). Geneva</w:t>
      </w:r>
      <w:r w:rsidR="004C3D46">
        <w:rPr>
          <w:rFonts w:ascii="Times New Roman" w:hAnsi="Times New Roman" w:cs="Times New Roman"/>
          <w:noProof/>
          <w:sz w:val="24"/>
          <w:szCs w:val="24"/>
        </w:rPr>
        <w:t>:</w:t>
      </w:r>
      <w:r w:rsidRPr="00F333B2">
        <w:rPr>
          <w:rFonts w:ascii="Times New Roman" w:hAnsi="Times New Roman" w:cs="Times New Roman"/>
          <w:noProof/>
          <w:sz w:val="24"/>
          <w:szCs w:val="24"/>
        </w:rPr>
        <w:t xml:space="preserve"> World Health Organization.</w:t>
      </w:r>
    </w:p>
    <w:p w14:paraId="6F03F558" w14:textId="77777777" w:rsidR="00101B66" w:rsidRPr="00F333B2" w:rsidRDefault="00101B66" w:rsidP="00F333B2">
      <w:pPr>
        <w:pStyle w:val="EndNoteBibliography"/>
        <w:spacing w:after="120"/>
        <w:rPr>
          <w:rFonts w:ascii="Times New Roman" w:hAnsi="Times New Roman" w:cs="Times New Roman"/>
          <w:noProof/>
          <w:sz w:val="24"/>
          <w:szCs w:val="24"/>
        </w:rPr>
      </w:pPr>
      <w:r w:rsidRPr="00F333B2">
        <w:rPr>
          <w:rFonts w:ascii="Times New Roman" w:hAnsi="Times New Roman" w:cs="Times New Roman"/>
          <w:noProof/>
          <w:sz w:val="24"/>
          <w:szCs w:val="24"/>
        </w:rPr>
        <w:t xml:space="preserve">Yeung, C.A., Chong, L.Y. and Glenny, A.M. (2015): Fluoridated milk for preventing dental caries. </w:t>
      </w:r>
      <w:r w:rsidRPr="00F333B2">
        <w:rPr>
          <w:rFonts w:ascii="Times New Roman" w:hAnsi="Times New Roman" w:cs="Times New Roman"/>
          <w:i/>
          <w:noProof/>
          <w:sz w:val="24"/>
          <w:szCs w:val="24"/>
        </w:rPr>
        <w:t>Cochrane Database of Systematic Reviews</w:t>
      </w:r>
      <w:r w:rsidRPr="00F333B2">
        <w:rPr>
          <w:rFonts w:ascii="Times New Roman" w:hAnsi="Times New Roman" w:cs="Times New Roman"/>
          <w:noProof/>
          <w:sz w:val="24"/>
          <w:szCs w:val="24"/>
        </w:rPr>
        <w:t>.</w:t>
      </w:r>
    </w:p>
    <w:p w14:paraId="05E81D65" w14:textId="77777777" w:rsidR="00101B66" w:rsidRPr="00101B66" w:rsidRDefault="00101B66" w:rsidP="00F333B2">
      <w:pPr>
        <w:spacing w:after="120"/>
        <w:rPr>
          <w:rFonts w:eastAsia="DengXian Light"/>
          <w:color w:val="2F5496"/>
        </w:rPr>
      </w:pPr>
      <w:r w:rsidRPr="00F333B2">
        <w:fldChar w:fldCharType="end"/>
      </w:r>
      <w:bookmarkEnd w:id="14"/>
    </w:p>
    <w:p w14:paraId="3756ADE8" w14:textId="77777777" w:rsidR="00E13DB6" w:rsidRDefault="00E13DB6">
      <w:pPr>
        <w:spacing w:after="160" w:line="259" w:lineRule="auto"/>
        <w:rPr>
          <w:b/>
          <w:bCs/>
          <w:kern w:val="36"/>
          <w:lang w:eastAsia="en-GB"/>
        </w:rPr>
      </w:pPr>
      <w:bookmarkStart w:id="15" w:name="_Toc128072501"/>
      <w:r>
        <w:br w:type="page"/>
      </w:r>
    </w:p>
    <w:p w14:paraId="1CFFD4A0" w14:textId="77777777" w:rsidR="00E13DB6" w:rsidRPr="00352BDA" w:rsidRDefault="00E13DB6" w:rsidP="00E13DB6">
      <w:pPr>
        <w:rPr>
          <w:rFonts w:asciiTheme="majorBidi" w:hAnsiTheme="majorBidi" w:cstheme="majorBidi"/>
          <w:b/>
          <w:bCs/>
        </w:rPr>
      </w:pPr>
      <w:r w:rsidRPr="00352BDA">
        <w:rPr>
          <w:rFonts w:asciiTheme="majorBidi" w:hAnsiTheme="majorBidi" w:cstheme="majorBidi"/>
          <w:b/>
          <w:bCs/>
        </w:rPr>
        <w:lastRenderedPageBreak/>
        <w:t>Table 1</w:t>
      </w:r>
      <w:r>
        <w:rPr>
          <w:rFonts w:asciiTheme="majorBidi" w:hAnsiTheme="majorBidi" w:cstheme="majorBidi"/>
          <w:b/>
          <w:bCs/>
        </w:rPr>
        <w:t xml:space="preserve"> </w:t>
      </w:r>
      <w:r w:rsidRPr="00352BDA">
        <w:rPr>
          <w:rFonts w:asciiTheme="majorBidi" w:hAnsiTheme="majorBidi" w:cstheme="majorBidi"/>
          <w:b/>
          <w:bCs/>
        </w:rPr>
        <w:t>Delphi workshop themes with illustrative quotations</w:t>
      </w:r>
    </w:p>
    <w:tbl>
      <w:tblPr>
        <w:tblStyle w:val="TableGrid"/>
        <w:tblW w:w="0" w:type="auto"/>
        <w:tblInd w:w="0" w:type="dxa"/>
        <w:tblLook w:val="04A0" w:firstRow="1" w:lastRow="0" w:firstColumn="1" w:lastColumn="0" w:noHBand="0" w:noVBand="1"/>
      </w:tblPr>
      <w:tblGrid>
        <w:gridCol w:w="1980"/>
        <w:gridCol w:w="3260"/>
        <w:gridCol w:w="8708"/>
      </w:tblGrid>
      <w:tr w:rsidR="00E13DB6" w:rsidRPr="00BD3FA2" w14:paraId="72FC8AF6" w14:textId="77777777" w:rsidTr="009166C6">
        <w:tc>
          <w:tcPr>
            <w:tcW w:w="1980" w:type="dxa"/>
          </w:tcPr>
          <w:p w14:paraId="1D8CC60F" w14:textId="77777777" w:rsidR="00E13DB6" w:rsidRPr="00352BDA" w:rsidRDefault="00E13DB6" w:rsidP="009166C6">
            <w:pPr>
              <w:rPr>
                <w:rFonts w:asciiTheme="majorBidi" w:hAnsiTheme="majorBidi" w:cstheme="majorBidi"/>
                <w:b/>
                <w:bCs/>
                <w:sz w:val="18"/>
                <w:szCs w:val="18"/>
              </w:rPr>
            </w:pPr>
            <w:r w:rsidRPr="00352BDA">
              <w:rPr>
                <w:rFonts w:asciiTheme="majorBidi" w:hAnsiTheme="majorBidi" w:cstheme="majorBidi"/>
                <w:b/>
                <w:bCs/>
                <w:sz w:val="18"/>
                <w:szCs w:val="18"/>
              </w:rPr>
              <w:t>Theme</w:t>
            </w:r>
          </w:p>
        </w:tc>
        <w:tc>
          <w:tcPr>
            <w:tcW w:w="3260" w:type="dxa"/>
          </w:tcPr>
          <w:p w14:paraId="3C96EF50" w14:textId="77777777" w:rsidR="00E13DB6" w:rsidRPr="00352BDA" w:rsidRDefault="00E13DB6" w:rsidP="009166C6">
            <w:pPr>
              <w:rPr>
                <w:rFonts w:asciiTheme="majorBidi" w:hAnsiTheme="majorBidi" w:cstheme="majorBidi"/>
                <w:b/>
                <w:bCs/>
                <w:sz w:val="18"/>
                <w:szCs w:val="18"/>
              </w:rPr>
            </w:pPr>
            <w:r w:rsidRPr="00352BDA">
              <w:rPr>
                <w:rFonts w:asciiTheme="majorBidi" w:hAnsiTheme="majorBidi" w:cstheme="majorBidi"/>
                <w:b/>
                <w:bCs/>
                <w:sz w:val="18"/>
                <w:szCs w:val="18"/>
              </w:rPr>
              <w:t>Description</w:t>
            </w:r>
          </w:p>
        </w:tc>
        <w:tc>
          <w:tcPr>
            <w:tcW w:w="8708" w:type="dxa"/>
          </w:tcPr>
          <w:p w14:paraId="05679CF1" w14:textId="77777777" w:rsidR="00E13DB6" w:rsidRPr="00352BDA" w:rsidRDefault="00E13DB6" w:rsidP="009166C6">
            <w:pPr>
              <w:rPr>
                <w:rFonts w:asciiTheme="majorBidi" w:hAnsiTheme="majorBidi" w:cstheme="majorBidi"/>
                <w:b/>
                <w:bCs/>
                <w:sz w:val="18"/>
                <w:szCs w:val="18"/>
              </w:rPr>
            </w:pPr>
            <w:r w:rsidRPr="00352BDA">
              <w:rPr>
                <w:rFonts w:asciiTheme="majorBidi" w:hAnsiTheme="majorBidi" w:cstheme="majorBidi"/>
                <w:b/>
                <w:bCs/>
                <w:sz w:val="18"/>
                <w:szCs w:val="18"/>
              </w:rPr>
              <w:t>Illustrative quotations</w:t>
            </w:r>
          </w:p>
        </w:tc>
      </w:tr>
      <w:tr w:rsidR="00E13DB6" w:rsidRPr="00BD3FA2" w14:paraId="18FB7516" w14:textId="77777777" w:rsidTr="009166C6">
        <w:tc>
          <w:tcPr>
            <w:tcW w:w="1980" w:type="dxa"/>
            <w:vMerge w:val="restart"/>
          </w:tcPr>
          <w:p w14:paraId="5D6BEF29" w14:textId="77777777" w:rsidR="00E13DB6" w:rsidRPr="00352BDA" w:rsidRDefault="00E13DB6" w:rsidP="009166C6">
            <w:pPr>
              <w:rPr>
                <w:rFonts w:asciiTheme="majorBidi" w:hAnsiTheme="majorBidi" w:cstheme="majorBidi"/>
                <w:b/>
                <w:bCs/>
                <w:sz w:val="18"/>
                <w:szCs w:val="18"/>
              </w:rPr>
            </w:pPr>
            <w:r w:rsidRPr="00352BDA">
              <w:rPr>
                <w:rFonts w:asciiTheme="majorBidi" w:hAnsiTheme="majorBidi" w:cstheme="majorBidi"/>
                <w:b/>
                <w:bCs/>
                <w:sz w:val="18"/>
                <w:szCs w:val="18"/>
              </w:rPr>
              <w:t xml:space="preserve">Prioritising </w:t>
            </w:r>
          </w:p>
          <w:p w14:paraId="10C2D209" w14:textId="77777777" w:rsidR="00E13DB6" w:rsidRPr="00352BDA" w:rsidRDefault="00E13DB6" w:rsidP="009166C6">
            <w:pPr>
              <w:rPr>
                <w:rFonts w:asciiTheme="majorBidi" w:hAnsiTheme="majorBidi" w:cstheme="majorBidi"/>
                <w:b/>
                <w:bCs/>
                <w:sz w:val="18"/>
                <w:szCs w:val="18"/>
              </w:rPr>
            </w:pPr>
            <w:r w:rsidRPr="00352BDA">
              <w:rPr>
                <w:rFonts w:asciiTheme="majorBidi" w:hAnsiTheme="majorBidi" w:cstheme="majorBidi"/>
                <w:b/>
                <w:bCs/>
                <w:sz w:val="18"/>
                <w:szCs w:val="18"/>
              </w:rPr>
              <w:t>Interventions</w:t>
            </w:r>
          </w:p>
        </w:tc>
        <w:tc>
          <w:tcPr>
            <w:tcW w:w="3260" w:type="dxa"/>
          </w:tcPr>
          <w:p w14:paraId="1D006A74"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sz w:val="18"/>
                <w:szCs w:val="18"/>
              </w:rPr>
              <w:t xml:space="preserve">Consensus on the relative importance of regular, habitual fluoride toothbrushing </w:t>
            </w:r>
          </w:p>
        </w:tc>
        <w:tc>
          <w:tcPr>
            <w:tcW w:w="8708" w:type="dxa"/>
          </w:tcPr>
          <w:p w14:paraId="3400AD0C" w14:textId="77777777" w:rsidR="00E13DB6" w:rsidRPr="00352BDA" w:rsidRDefault="00E13DB6" w:rsidP="009166C6">
            <w:pPr>
              <w:rPr>
                <w:rFonts w:asciiTheme="majorBidi" w:hAnsiTheme="majorBidi" w:cstheme="majorBidi"/>
                <w:i/>
                <w:iCs/>
                <w:sz w:val="18"/>
                <w:szCs w:val="18"/>
              </w:rPr>
            </w:pPr>
            <w:r w:rsidRPr="00352BDA">
              <w:rPr>
                <w:rFonts w:asciiTheme="majorBidi" w:hAnsiTheme="majorBidi" w:cstheme="majorBidi"/>
                <w:i/>
                <w:iCs/>
                <w:sz w:val="18"/>
                <w:szCs w:val="18"/>
              </w:rPr>
              <w:t xml:space="preserve">I think there’s a huge difference between having Fluoride varnish twice a year and brushing twice a day, in terms of the societal impact and instilling the habits in the family. So, I think in the long run I would support supervised brushing </w:t>
            </w:r>
            <w:r w:rsidRPr="00352BDA">
              <w:rPr>
                <w:rFonts w:asciiTheme="majorBidi" w:hAnsiTheme="majorBidi" w:cstheme="majorBidi"/>
                <w:sz w:val="18"/>
                <w:szCs w:val="18"/>
              </w:rPr>
              <w:t>[Group 3 R2]</w:t>
            </w:r>
          </w:p>
        </w:tc>
      </w:tr>
      <w:tr w:rsidR="00E13DB6" w:rsidRPr="00BD3FA2" w14:paraId="6CC95B25" w14:textId="77777777" w:rsidTr="009166C6">
        <w:tc>
          <w:tcPr>
            <w:tcW w:w="1980" w:type="dxa"/>
            <w:vMerge/>
          </w:tcPr>
          <w:p w14:paraId="01C78AAA" w14:textId="77777777" w:rsidR="00E13DB6" w:rsidRPr="00352BDA" w:rsidRDefault="00E13DB6" w:rsidP="009166C6">
            <w:pPr>
              <w:rPr>
                <w:rFonts w:asciiTheme="majorBidi" w:hAnsiTheme="majorBidi" w:cstheme="majorBidi"/>
                <w:b/>
                <w:bCs/>
                <w:sz w:val="18"/>
                <w:szCs w:val="18"/>
              </w:rPr>
            </w:pPr>
          </w:p>
        </w:tc>
        <w:tc>
          <w:tcPr>
            <w:tcW w:w="3260" w:type="dxa"/>
          </w:tcPr>
          <w:p w14:paraId="5F1F3BAD"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sz w:val="18"/>
                <w:szCs w:val="18"/>
              </w:rPr>
              <w:t xml:space="preserve">Low consensus on the effectiveness of fluoride varnish when brushing is in place </w:t>
            </w:r>
          </w:p>
        </w:tc>
        <w:tc>
          <w:tcPr>
            <w:tcW w:w="8708" w:type="dxa"/>
          </w:tcPr>
          <w:p w14:paraId="4C41443A"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i/>
                <w:iCs/>
                <w:sz w:val="18"/>
                <w:szCs w:val="18"/>
              </w:rPr>
              <w:t>I guess with the [addition of the fluoride varnish…] we don’t know enough to say for sure that it’s having no effect, and from the evidence in the report here we just don’t feel there’s enough that make you feel comfortable taking something away. Because once it’s gone it’s gone.</w:t>
            </w:r>
            <w:r w:rsidRPr="00352BDA">
              <w:rPr>
                <w:rFonts w:asciiTheme="majorBidi" w:hAnsiTheme="majorBidi" w:cstheme="majorBidi"/>
                <w:sz w:val="18"/>
                <w:szCs w:val="18"/>
              </w:rPr>
              <w:t xml:space="preserve"> [Group 3 R1]</w:t>
            </w:r>
          </w:p>
          <w:p w14:paraId="7EE33085" w14:textId="77777777" w:rsidR="00E13DB6" w:rsidRPr="00352BDA" w:rsidRDefault="00E13DB6" w:rsidP="009166C6">
            <w:pPr>
              <w:rPr>
                <w:rFonts w:asciiTheme="majorBidi" w:hAnsiTheme="majorBidi" w:cstheme="majorBidi"/>
                <w:i/>
                <w:iCs/>
                <w:sz w:val="18"/>
                <w:szCs w:val="18"/>
              </w:rPr>
            </w:pPr>
            <w:r w:rsidRPr="00352BDA">
              <w:rPr>
                <w:rFonts w:asciiTheme="majorBidi" w:hAnsiTheme="majorBidi" w:cstheme="majorBidi"/>
                <w:i/>
                <w:iCs/>
                <w:sz w:val="18"/>
                <w:szCs w:val="18"/>
              </w:rPr>
              <w:t xml:space="preserve">It seems like the evidence is, kind of, weak for additional benefit, right.  So I think that’s something important because then if the benefit is very small, it’s not going to be cost-effective, right? </w:t>
            </w:r>
            <w:r w:rsidRPr="00352BDA">
              <w:rPr>
                <w:rFonts w:asciiTheme="majorBidi" w:hAnsiTheme="majorBidi" w:cstheme="majorBidi"/>
                <w:sz w:val="18"/>
                <w:szCs w:val="18"/>
              </w:rPr>
              <w:t>[Group 2 R6]</w:t>
            </w:r>
          </w:p>
        </w:tc>
      </w:tr>
      <w:tr w:rsidR="00E13DB6" w:rsidRPr="00BD3FA2" w14:paraId="41EAAF8C" w14:textId="77777777" w:rsidTr="009166C6">
        <w:tc>
          <w:tcPr>
            <w:tcW w:w="1980" w:type="dxa"/>
            <w:vMerge/>
          </w:tcPr>
          <w:p w14:paraId="03BA8BD0" w14:textId="77777777" w:rsidR="00E13DB6" w:rsidRPr="00352BDA" w:rsidRDefault="00E13DB6" w:rsidP="009166C6">
            <w:pPr>
              <w:rPr>
                <w:rFonts w:asciiTheme="majorBidi" w:hAnsiTheme="majorBidi" w:cstheme="majorBidi"/>
                <w:b/>
                <w:bCs/>
                <w:sz w:val="18"/>
                <w:szCs w:val="18"/>
              </w:rPr>
            </w:pPr>
          </w:p>
        </w:tc>
        <w:tc>
          <w:tcPr>
            <w:tcW w:w="3260" w:type="dxa"/>
          </w:tcPr>
          <w:p w14:paraId="2692574C"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sz w:val="18"/>
                <w:szCs w:val="18"/>
              </w:rPr>
              <w:t xml:space="preserve">Consensus on other interventions being less of a priority </w:t>
            </w:r>
          </w:p>
        </w:tc>
        <w:tc>
          <w:tcPr>
            <w:tcW w:w="8708" w:type="dxa"/>
          </w:tcPr>
          <w:p w14:paraId="572BC2F1"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i/>
                <w:iCs/>
                <w:sz w:val="18"/>
                <w:szCs w:val="18"/>
              </w:rPr>
              <w:t>… [we] got fluoridated milk to work at a time when caries prevalence was much higher than it is now, and the dose of fluoride that they had in the milk was much higher than it is now. But that again is not a practical solution, at least for the UK.</w:t>
            </w:r>
            <w:r w:rsidRPr="00352BDA">
              <w:rPr>
                <w:rFonts w:asciiTheme="majorBidi" w:hAnsiTheme="majorBidi" w:cstheme="majorBidi"/>
                <w:b/>
                <w:bCs/>
                <w:sz w:val="18"/>
                <w:szCs w:val="18"/>
              </w:rPr>
              <w:t xml:space="preserve"> </w:t>
            </w:r>
            <w:r w:rsidRPr="00352BDA">
              <w:rPr>
                <w:rFonts w:asciiTheme="majorBidi" w:hAnsiTheme="majorBidi" w:cstheme="majorBidi"/>
                <w:sz w:val="18"/>
                <w:szCs w:val="18"/>
              </w:rPr>
              <w:t>[Group 3 R4]</w:t>
            </w:r>
          </w:p>
          <w:p w14:paraId="44E28A91"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i/>
                <w:iCs/>
                <w:sz w:val="18"/>
                <w:szCs w:val="18"/>
              </w:rPr>
              <w:t>I’d agree; I don’t think there’s any sort of sound evidence to warrant taking fluoridated milk forward.</w:t>
            </w:r>
            <w:r w:rsidRPr="00352BDA">
              <w:rPr>
                <w:rFonts w:asciiTheme="majorBidi" w:hAnsiTheme="majorBidi" w:cstheme="majorBidi"/>
                <w:sz w:val="18"/>
                <w:szCs w:val="18"/>
              </w:rPr>
              <w:t xml:space="preserve"> [Group 3 R3]</w:t>
            </w:r>
          </w:p>
        </w:tc>
      </w:tr>
      <w:tr w:rsidR="00E13DB6" w:rsidRPr="00BD3FA2" w14:paraId="1C144CC6" w14:textId="77777777" w:rsidTr="009166C6">
        <w:tc>
          <w:tcPr>
            <w:tcW w:w="1980" w:type="dxa"/>
          </w:tcPr>
          <w:p w14:paraId="635D63A7" w14:textId="77777777" w:rsidR="00E13DB6" w:rsidRPr="00352BDA" w:rsidRDefault="00E13DB6" w:rsidP="009166C6">
            <w:pPr>
              <w:rPr>
                <w:rFonts w:asciiTheme="majorBidi" w:hAnsiTheme="majorBidi" w:cstheme="majorBidi"/>
                <w:b/>
                <w:bCs/>
                <w:sz w:val="18"/>
                <w:szCs w:val="18"/>
              </w:rPr>
            </w:pPr>
            <w:r w:rsidRPr="00352BDA">
              <w:rPr>
                <w:rFonts w:asciiTheme="majorBidi" w:hAnsiTheme="majorBidi" w:cstheme="majorBidi"/>
                <w:b/>
                <w:bCs/>
                <w:sz w:val="18"/>
                <w:szCs w:val="18"/>
              </w:rPr>
              <w:t>Targeting at socioeconomic need</w:t>
            </w:r>
          </w:p>
          <w:p w14:paraId="10C4D6B0" w14:textId="77777777" w:rsidR="00E13DB6" w:rsidRPr="00352BDA" w:rsidRDefault="00E13DB6" w:rsidP="009166C6">
            <w:pPr>
              <w:rPr>
                <w:rFonts w:asciiTheme="majorBidi" w:hAnsiTheme="majorBidi" w:cstheme="majorBidi"/>
                <w:b/>
                <w:bCs/>
                <w:sz w:val="18"/>
                <w:szCs w:val="18"/>
              </w:rPr>
            </w:pPr>
          </w:p>
        </w:tc>
        <w:tc>
          <w:tcPr>
            <w:tcW w:w="3260" w:type="dxa"/>
          </w:tcPr>
          <w:p w14:paraId="6A6CC952" w14:textId="77777777" w:rsidR="00E13DB6" w:rsidRPr="00352BDA" w:rsidRDefault="00E13DB6" w:rsidP="009166C6">
            <w:pPr>
              <w:rPr>
                <w:rFonts w:asciiTheme="majorBidi" w:hAnsiTheme="majorBidi" w:cstheme="majorBidi"/>
                <w:sz w:val="18"/>
                <w:szCs w:val="18"/>
                <w:highlight w:val="yellow"/>
              </w:rPr>
            </w:pPr>
            <w:r w:rsidRPr="00352BDA">
              <w:rPr>
                <w:rFonts w:asciiTheme="majorBidi" w:hAnsiTheme="majorBidi" w:cstheme="majorBidi"/>
                <w:sz w:val="18"/>
                <w:szCs w:val="18"/>
              </w:rPr>
              <w:t>Consensus on targeting based on socio-economic disadvantage</w:t>
            </w:r>
          </w:p>
        </w:tc>
        <w:tc>
          <w:tcPr>
            <w:tcW w:w="8708" w:type="dxa"/>
          </w:tcPr>
          <w:p w14:paraId="6A742F25"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i/>
                <w:iCs/>
                <w:sz w:val="18"/>
                <w:szCs w:val="18"/>
              </w:rPr>
              <w:t>[…] we couldn’t afford to have universal toothbrushing. So, it is targeted here […] within each health board area the scheme runs in the most deprived nurseries in those areas. So, by default we ended up with kind of proportionate universalism before Marmot coined that term really.</w:t>
            </w:r>
            <w:r w:rsidRPr="00352BDA">
              <w:rPr>
                <w:rFonts w:asciiTheme="majorBidi" w:hAnsiTheme="majorBidi" w:cstheme="majorBidi"/>
                <w:b/>
                <w:bCs/>
                <w:sz w:val="18"/>
                <w:szCs w:val="18"/>
              </w:rPr>
              <w:t xml:space="preserve"> </w:t>
            </w:r>
            <w:r w:rsidRPr="00352BDA">
              <w:rPr>
                <w:rFonts w:asciiTheme="majorBidi" w:hAnsiTheme="majorBidi" w:cstheme="majorBidi"/>
                <w:sz w:val="18"/>
                <w:szCs w:val="18"/>
              </w:rPr>
              <w:t>[Group 3 R4]</w:t>
            </w:r>
          </w:p>
          <w:p w14:paraId="06418EEA" w14:textId="77777777" w:rsidR="00E13DB6" w:rsidRPr="00352BDA" w:rsidRDefault="00E13DB6" w:rsidP="009166C6">
            <w:pPr>
              <w:rPr>
                <w:rFonts w:asciiTheme="majorBidi" w:hAnsiTheme="majorBidi" w:cstheme="majorBidi"/>
                <w:i/>
                <w:iCs/>
                <w:sz w:val="18"/>
                <w:szCs w:val="18"/>
              </w:rPr>
            </w:pPr>
            <w:r w:rsidRPr="00352BDA">
              <w:rPr>
                <w:rFonts w:asciiTheme="majorBidi" w:hAnsiTheme="majorBidi" w:cstheme="majorBidi"/>
                <w:i/>
                <w:iCs/>
                <w:sz w:val="18"/>
                <w:szCs w:val="18"/>
              </w:rPr>
              <w:t xml:space="preserve">It just might raise a question of the targeting […] the targeting is even more important to get to those children who are really going to need it. </w:t>
            </w:r>
            <w:r w:rsidRPr="00352BDA">
              <w:rPr>
                <w:rFonts w:asciiTheme="majorBidi" w:hAnsiTheme="majorBidi" w:cstheme="majorBidi"/>
                <w:sz w:val="18"/>
                <w:szCs w:val="18"/>
              </w:rPr>
              <w:t>[Group 2 R3]</w:t>
            </w:r>
          </w:p>
        </w:tc>
      </w:tr>
      <w:tr w:rsidR="00E13DB6" w:rsidRPr="00BD3FA2" w14:paraId="4D5DBA63" w14:textId="77777777" w:rsidTr="009166C6">
        <w:tc>
          <w:tcPr>
            <w:tcW w:w="1980" w:type="dxa"/>
            <w:vMerge w:val="restart"/>
          </w:tcPr>
          <w:p w14:paraId="51D21062" w14:textId="77777777" w:rsidR="00E13DB6" w:rsidRPr="00352BDA" w:rsidRDefault="00E13DB6" w:rsidP="009166C6">
            <w:pPr>
              <w:rPr>
                <w:rFonts w:asciiTheme="majorBidi" w:hAnsiTheme="majorBidi" w:cstheme="majorBidi"/>
                <w:b/>
                <w:bCs/>
                <w:sz w:val="18"/>
                <w:szCs w:val="18"/>
              </w:rPr>
            </w:pPr>
            <w:r w:rsidRPr="00352BDA">
              <w:rPr>
                <w:rFonts w:asciiTheme="majorBidi" w:hAnsiTheme="majorBidi" w:cstheme="majorBidi"/>
                <w:b/>
                <w:bCs/>
                <w:sz w:val="18"/>
                <w:szCs w:val="18"/>
              </w:rPr>
              <w:t>Feasibility and resources</w:t>
            </w:r>
          </w:p>
        </w:tc>
        <w:tc>
          <w:tcPr>
            <w:tcW w:w="3260" w:type="dxa"/>
          </w:tcPr>
          <w:p w14:paraId="02CB723F"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sz w:val="18"/>
                <w:szCs w:val="18"/>
              </w:rPr>
              <w:t xml:space="preserve">Consensus on coverage being dependent on resources </w:t>
            </w:r>
          </w:p>
        </w:tc>
        <w:tc>
          <w:tcPr>
            <w:tcW w:w="8708" w:type="dxa"/>
          </w:tcPr>
          <w:p w14:paraId="51EA8AEA"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i/>
                <w:iCs/>
                <w:sz w:val="18"/>
                <w:szCs w:val="18"/>
              </w:rPr>
              <w:t xml:space="preserve">A lot of it depends on what your commissioning arrangements are. I know in Wales and Scotland – apologies, I don’t know about Northern Ireland – they’re centralised so you can do the whole country. Whereas in England the responsibility lies with the local authorities, and it will depend on the funding they’ve got in that area. So, it goes back to resources. And if you’ve only got limited resources </w:t>
            </w:r>
            <w:r w:rsidRPr="00352BDA">
              <w:rPr>
                <w:rFonts w:asciiTheme="majorBidi" w:hAnsiTheme="majorBidi" w:cstheme="majorBidi"/>
                <w:sz w:val="18"/>
                <w:szCs w:val="18"/>
              </w:rPr>
              <w:t>[Group 3 R3]</w:t>
            </w:r>
          </w:p>
          <w:p w14:paraId="2DE01D69"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i/>
                <w:iCs/>
                <w:sz w:val="18"/>
                <w:szCs w:val="18"/>
              </w:rPr>
              <w:t xml:space="preserve">And I think it’s fair to say people did agree that if you’ve got limited resources you simply would go to where the need is, but ideally you would be able to scale up and have a universal programme. Because, again, of that good habit and socialisation element to toothbrushing, you would want to do it as widely as possible, but it's not always possible </w:t>
            </w:r>
            <w:r w:rsidRPr="00352BDA">
              <w:rPr>
                <w:rFonts w:asciiTheme="majorBidi" w:hAnsiTheme="majorBidi" w:cstheme="majorBidi"/>
                <w:sz w:val="18"/>
                <w:szCs w:val="18"/>
              </w:rPr>
              <w:t>[Group 1 summariser]</w:t>
            </w:r>
          </w:p>
          <w:p w14:paraId="09D50CEE"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i/>
                <w:iCs/>
                <w:sz w:val="18"/>
                <w:szCs w:val="18"/>
              </w:rPr>
              <w:t>There are the issues around about the acceptability of the intervention, and the practicalities in delivering it. And I think in looking at these interventions we need to think of all of those things in the round. So, I’m not sure if anyone is just thinking of this just purely in terms of caries effectiveness, but I think we need to think of all of those things.</w:t>
            </w:r>
            <w:r w:rsidRPr="00352BDA">
              <w:rPr>
                <w:rFonts w:asciiTheme="majorBidi" w:hAnsiTheme="majorBidi" w:cstheme="majorBidi"/>
                <w:sz w:val="18"/>
                <w:szCs w:val="18"/>
              </w:rPr>
              <w:t xml:space="preserve"> [Group 3 R4]</w:t>
            </w:r>
          </w:p>
        </w:tc>
      </w:tr>
      <w:tr w:rsidR="00E13DB6" w:rsidRPr="00BD3FA2" w14:paraId="5532E9A1" w14:textId="77777777" w:rsidTr="009166C6">
        <w:tc>
          <w:tcPr>
            <w:tcW w:w="1980" w:type="dxa"/>
            <w:vMerge/>
          </w:tcPr>
          <w:p w14:paraId="1FC43D16" w14:textId="77777777" w:rsidR="00E13DB6" w:rsidRPr="00352BDA" w:rsidRDefault="00E13DB6" w:rsidP="009166C6">
            <w:pPr>
              <w:rPr>
                <w:rFonts w:asciiTheme="majorBidi" w:hAnsiTheme="majorBidi" w:cstheme="majorBidi"/>
                <w:b/>
                <w:bCs/>
                <w:sz w:val="18"/>
                <w:szCs w:val="18"/>
              </w:rPr>
            </w:pPr>
          </w:p>
        </w:tc>
        <w:tc>
          <w:tcPr>
            <w:tcW w:w="3260" w:type="dxa"/>
          </w:tcPr>
          <w:p w14:paraId="466835A8" w14:textId="77777777" w:rsidR="00E13DB6" w:rsidRPr="00352BDA" w:rsidRDefault="00E13DB6" w:rsidP="009166C6">
            <w:pPr>
              <w:rPr>
                <w:rFonts w:asciiTheme="majorBidi" w:hAnsiTheme="majorBidi" w:cstheme="majorBidi"/>
                <w:sz w:val="18"/>
                <w:szCs w:val="18"/>
                <w:highlight w:val="yellow"/>
              </w:rPr>
            </w:pPr>
            <w:r w:rsidRPr="00352BDA">
              <w:rPr>
                <w:rFonts w:asciiTheme="majorBidi" w:hAnsiTheme="majorBidi" w:cstheme="majorBidi"/>
                <w:sz w:val="18"/>
                <w:szCs w:val="18"/>
              </w:rPr>
              <w:t xml:space="preserve">Consensus on using the dental team </w:t>
            </w:r>
          </w:p>
        </w:tc>
        <w:tc>
          <w:tcPr>
            <w:tcW w:w="8708" w:type="dxa"/>
          </w:tcPr>
          <w:p w14:paraId="26DF3E82" w14:textId="77777777" w:rsidR="00E13DB6" w:rsidRPr="00352BDA" w:rsidRDefault="00E13DB6" w:rsidP="009166C6">
            <w:pPr>
              <w:rPr>
                <w:rFonts w:asciiTheme="majorBidi" w:hAnsiTheme="majorBidi" w:cstheme="majorBidi"/>
                <w:i/>
                <w:iCs/>
                <w:sz w:val="18"/>
                <w:szCs w:val="18"/>
              </w:rPr>
            </w:pPr>
            <w:r w:rsidRPr="00352BDA">
              <w:rPr>
                <w:rFonts w:asciiTheme="majorBidi" w:hAnsiTheme="majorBidi" w:cstheme="majorBidi"/>
                <w:i/>
                <w:iCs/>
                <w:sz w:val="18"/>
                <w:szCs w:val="18"/>
              </w:rPr>
              <w:t xml:space="preserve">[…] I think one of the great things about fluoride varnish in Iran was using the community health workers instead of dentists and dental nurses. […] In many low income settings dental personnel doesn’t exist to support such a vast programme at national level. […] So one of the potentials […] is using non-dental care professionals – which is politically very sensitive, I understand the profession may oppose it – but at the same time that’s something that we could potentially explore in our discussion, you know, the fact that it doesn’t have to be done by dentists as there are not enough of us in the world </w:t>
            </w:r>
            <w:r w:rsidRPr="00352BDA">
              <w:rPr>
                <w:rFonts w:asciiTheme="majorBidi" w:hAnsiTheme="majorBidi" w:cstheme="majorBidi"/>
                <w:sz w:val="18"/>
                <w:szCs w:val="18"/>
              </w:rPr>
              <w:t>[Plenary R8]</w:t>
            </w:r>
          </w:p>
          <w:p w14:paraId="5D6DB7D9" w14:textId="77777777" w:rsidR="00E13DB6" w:rsidRPr="00352BDA" w:rsidRDefault="00E13DB6" w:rsidP="009166C6">
            <w:pPr>
              <w:rPr>
                <w:rFonts w:asciiTheme="majorBidi" w:hAnsiTheme="majorBidi" w:cstheme="majorBidi"/>
                <w:i/>
                <w:iCs/>
                <w:sz w:val="18"/>
                <w:szCs w:val="18"/>
              </w:rPr>
            </w:pPr>
            <w:r w:rsidRPr="00352BDA">
              <w:rPr>
                <w:rFonts w:asciiTheme="majorBidi" w:hAnsiTheme="majorBidi" w:cstheme="majorBidi"/>
                <w:i/>
                <w:iCs/>
                <w:sz w:val="18"/>
                <w:szCs w:val="18"/>
              </w:rPr>
              <w:t xml:space="preserve">In Childsmile in Scotland we use dental nurses, extended duty dental nurses. It’s not dentists. There is an argument about could you use a non-registrant in this space, we have non-registered phlebotomists, you know, doing things to us, there’s lots of health care support workers. Perhaps there is another discussion about what is the skill mix that we need? Do we have it right yet? </w:t>
            </w:r>
            <w:r w:rsidRPr="00352BDA">
              <w:rPr>
                <w:rFonts w:asciiTheme="majorBidi" w:hAnsiTheme="majorBidi" w:cstheme="majorBidi"/>
                <w:sz w:val="18"/>
                <w:szCs w:val="18"/>
              </w:rPr>
              <w:t>[Plenary R4]</w:t>
            </w:r>
          </w:p>
        </w:tc>
      </w:tr>
      <w:tr w:rsidR="00E13DB6" w:rsidRPr="00BD3FA2" w14:paraId="7147744F" w14:textId="77777777" w:rsidTr="009166C6">
        <w:tc>
          <w:tcPr>
            <w:tcW w:w="1980" w:type="dxa"/>
          </w:tcPr>
          <w:p w14:paraId="1D39B19D" w14:textId="77777777" w:rsidR="00E13DB6" w:rsidRPr="00352BDA" w:rsidRDefault="00E13DB6" w:rsidP="00DA5583">
            <w:pPr>
              <w:pStyle w:val="BodyText"/>
            </w:pPr>
            <w:r w:rsidRPr="00352BDA">
              <w:t xml:space="preserve">Sustainability </w:t>
            </w:r>
          </w:p>
          <w:p w14:paraId="495F8BA2" w14:textId="77777777" w:rsidR="00E13DB6" w:rsidRPr="00352BDA" w:rsidRDefault="00E13DB6" w:rsidP="009166C6">
            <w:pPr>
              <w:rPr>
                <w:rFonts w:asciiTheme="majorBidi" w:hAnsiTheme="majorBidi" w:cstheme="majorBidi"/>
                <w:b/>
                <w:bCs/>
                <w:sz w:val="18"/>
                <w:szCs w:val="18"/>
              </w:rPr>
            </w:pPr>
          </w:p>
        </w:tc>
        <w:tc>
          <w:tcPr>
            <w:tcW w:w="3260" w:type="dxa"/>
          </w:tcPr>
          <w:p w14:paraId="717C9725"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sz w:val="18"/>
                <w:szCs w:val="18"/>
              </w:rPr>
              <w:t xml:space="preserve">Consensus on need to address sustainability with regards to plastic </w:t>
            </w:r>
          </w:p>
        </w:tc>
        <w:tc>
          <w:tcPr>
            <w:tcW w:w="8708" w:type="dxa"/>
          </w:tcPr>
          <w:p w14:paraId="53BF69B7" w14:textId="77777777" w:rsidR="00E13DB6" w:rsidRPr="00352BDA" w:rsidRDefault="00E13DB6" w:rsidP="009166C6">
            <w:pPr>
              <w:rPr>
                <w:rFonts w:asciiTheme="majorBidi" w:hAnsiTheme="majorBidi" w:cstheme="majorBidi"/>
                <w:i/>
                <w:iCs/>
                <w:sz w:val="18"/>
                <w:szCs w:val="18"/>
              </w:rPr>
            </w:pPr>
            <w:r w:rsidRPr="00352BDA">
              <w:rPr>
                <w:rFonts w:asciiTheme="majorBidi" w:hAnsiTheme="majorBidi" w:cstheme="majorBidi"/>
                <w:i/>
                <w:iCs/>
                <w:sz w:val="18"/>
                <w:szCs w:val="18"/>
              </w:rPr>
              <w:t xml:space="preserve">[…] just one point quickly, the environmental sustainability and the issue of plastic caused by toothbrushing […] In Scotland, I think my understanding is, correct me if I’m not right, there is an item considering the sustainability as part of the contract. There is a programme going to be implemented with […] the toothbrush recycling. So it’s a problem of environmental sustainability. </w:t>
            </w:r>
            <w:r w:rsidRPr="00352BDA">
              <w:rPr>
                <w:rFonts w:asciiTheme="majorBidi" w:hAnsiTheme="majorBidi" w:cstheme="majorBidi"/>
                <w:sz w:val="18"/>
                <w:szCs w:val="18"/>
              </w:rPr>
              <w:t>[Group 1 R2]</w:t>
            </w:r>
          </w:p>
        </w:tc>
      </w:tr>
      <w:tr w:rsidR="00E13DB6" w:rsidRPr="00BD3FA2" w14:paraId="3675DEEC" w14:textId="77777777" w:rsidTr="009166C6">
        <w:tc>
          <w:tcPr>
            <w:tcW w:w="1980" w:type="dxa"/>
            <w:vMerge w:val="restart"/>
          </w:tcPr>
          <w:p w14:paraId="5D45EAF1" w14:textId="77777777" w:rsidR="00E13DB6" w:rsidRPr="00352BDA" w:rsidRDefault="00E13DB6" w:rsidP="009166C6">
            <w:pPr>
              <w:rPr>
                <w:rFonts w:asciiTheme="majorBidi" w:hAnsiTheme="majorBidi" w:cstheme="majorBidi"/>
                <w:b/>
                <w:bCs/>
                <w:sz w:val="18"/>
                <w:szCs w:val="18"/>
              </w:rPr>
            </w:pPr>
            <w:r w:rsidRPr="00352BDA">
              <w:rPr>
                <w:rFonts w:asciiTheme="majorBidi" w:hAnsiTheme="majorBidi" w:cstheme="majorBidi"/>
                <w:b/>
                <w:bCs/>
                <w:sz w:val="18"/>
                <w:szCs w:val="18"/>
              </w:rPr>
              <w:t xml:space="preserve">Other community interventions </w:t>
            </w:r>
          </w:p>
        </w:tc>
        <w:tc>
          <w:tcPr>
            <w:tcW w:w="3260" w:type="dxa"/>
          </w:tcPr>
          <w:p w14:paraId="5E52FD22"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sz w:val="18"/>
                <w:szCs w:val="18"/>
              </w:rPr>
              <w:t>Consensus that fluoride programmes in education are complementary to community water fluoride where it exists</w:t>
            </w:r>
          </w:p>
        </w:tc>
        <w:tc>
          <w:tcPr>
            <w:tcW w:w="8708" w:type="dxa"/>
          </w:tcPr>
          <w:p w14:paraId="30C5FC89" w14:textId="77777777" w:rsidR="00E13DB6" w:rsidRPr="00352BDA" w:rsidRDefault="00E13DB6" w:rsidP="009166C6">
            <w:pPr>
              <w:rPr>
                <w:rFonts w:asciiTheme="majorBidi" w:hAnsiTheme="majorBidi" w:cstheme="majorBidi"/>
                <w:i/>
                <w:iCs/>
                <w:sz w:val="18"/>
                <w:szCs w:val="18"/>
              </w:rPr>
            </w:pPr>
            <w:r w:rsidRPr="00352BDA">
              <w:rPr>
                <w:rFonts w:asciiTheme="majorBidi" w:hAnsiTheme="majorBidi" w:cstheme="majorBidi"/>
                <w:i/>
                <w:iCs/>
                <w:sz w:val="18"/>
                <w:szCs w:val="18"/>
              </w:rPr>
              <w:t xml:space="preserve">Well, I think it’s just to note that children do still get caries even if they’re living in a water fluoridated area and there’s always going to be children in that group who are high-risk and they then do require additional fluoride, whether that’s supervised brushing or Fluoride varnish application […] So, yes, I think just because they live in an area of water fluoridation doesn’t mean that they don’t need these interventions </w:t>
            </w:r>
            <w:r w:rsidRPr="00352BDA">
              <w:rPr>
                <w:rFonts w:asciiTheme="majorBidi" w:hAnsiTheme="majorBidi" w:cstheme="majorBidi"/>
                <w:sz w:val="18"/>
                <w:szCs w:val="18"/>
              </w:rPr>
              <w:t>[Group 2 R5]</w:t>
            </w:r>
          </w:p>
        </w:tc>
      </w:tr>
      <w:tr w:rsidR="00E13DB6" w:rsidRPr="00BD3FA2" w14:paraId="10C444C4" w14:textId="77777777" w:rsidTr="009166C6">
        <w:tc>
          <w:tcPr>
            <w:tcW w:w="1980" w:type="dxa"/>
            <w:vMerge/>
          </w:tcPr>
          <w:p w14:paraId="62F5E4B1" w14:textId="77777777" w:rsidR="00E13DB6" w:rsidRPr="00352BDA" w:rsidRDefault="00E13DB6" w:rsidP="009166C6">
            <w:pPr>
              <w:rPr>
                <w:rFonts w:asciiTheme="majorBidi" w:hAnsiTheme="majorBidi" w:cstheme="majorBidi"/>
                <w:b/>
                <w:bCs/>
                <w:sz w:val="18"/>
                <w:szCs w:val="18"/>
              </w:rPr>
            </w:pPr>
          </w:p>
        </w:tc>
        <w:tc>
          <w:tcPr>
            <w:tcW w:w="3260" w:type="dxa"/>
          </w:tcPr>
          <w:p w14:paraId="0E5335CB"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sz w:val="18"/>
                <w:szCs w:val="18"/>
              </w:rPr>
              <w:t xml:space="preserve">Consensus that fluoride programmes should sit alongside sugar reduction efforts </w:t>
            </w:r>
          </w:p>
        </w:tc>
        <w:tc>
          <w:tcPr>
            <w:tcW w:w="8708" w:type="dxa"/>
          </w:tcPr>
          <w:p w14:paraId="294357E8" w14:textId="77777777" w:rsidR="00E13DB6" w:rsidRPr="00352BDA" w:rsidRDefault="00E13DB6" w:rsidP="009166C6">
            <w:pPr>
              <w:rPr>
                <w:rFonts w:asciiTheme="majorBidi" w:hAnsiTheme="majorBidi" w:cstheme="majorBidi"/>
                <w:sz w:val="18"/>
                <w:szCs w:val="18"/>
              </w:rPr>
            </w:pPr>
            <w:r w:rsidRPr="00352BDA">
              <w:rPr>
                <w:rFonts w:asciiTheme="majorBidi" w:hAnsiTheme="majorBidi" w:cstheme="majorBidi"/>
                <w:i/>
                <w:iCs/>
                <w:sz w:val="18"/>
                <w:szCs w:val="18"/>
              </w:rPr>
              <w:t xml:space="preserve">[…] the importance of healthy eating and the importance of sugar in your diet and the effect it has. So, those sorts of schemes do bring a lot more value than just the application of fluoride in whatever venue, in whatever way you can get it. And there’ll certainly be something which I feel has got lots of added benefits that maybe we don’t always talk about that much </w:t>
            </w:r>
            <w:r w:rsidRPr="00352BDA">
              <w:rPr>
                <w:rFonts w:asciiTheme="majorBidi" w:hAnsiTheme="majorBidi" w:cstheme="majorBidi"/>
                <w:sz w:val="18"/>
                <w:szCs w:val="18"/>
              </w:rPr>
              <w:t>[Group 3 R6]</w:t>
            </w:r>
          </w:p>
          <w:p w14:paraId="17902ABD" w14:textId="77777777" w:rsidR="00E13DB6" w:rsidRPr="00352BDA" w:rsidRDefault="00E13DB6" w:rsidP="009166C6">
            <w:pPr>
              <w:rPr>
                <w:rFonts w:asciiTheme="majorBidi" w:hAnsiTheme="majorBidi" w:cstheme="majorBidi"/>
                <w:i/>
                <w:iCs/>
                <w:sz w:val="18"/>
                <w:szCs w:val="18"/>
              </w:rPr>
            </w:pPr>
            <w:r w:rsidRPr="00352BDA">
              <w:rPr>
                <w:rFonts w:asciiTheme="majorBidi" w:hAnsiTheme="majorBidi" w:cstheme="majorBidi"/>
                <w:i/>
                <w:iCs/>
                <w:sz w:val="18"/>
                <w:szCs w:val="18"/>
              </w:rPr>
              <w:t xml:space="preserve">I think you’ve got sugar reduction has to go with the fluoride. […] it’s not just brushing your teeth, but reducing the frequency and amount of sugar </w:t>
            </w:r>
            <w:r w:rsidRPr="00352BDA">
              <w:rPr>
                <w:rFonts w:asciiTheme="majorBidi" w:hAnsiTheme="majorBidi" w:cstheme="majorBidi"/>
                <w:sz w:val="18"/>
                <w:szCs w:val="18"/>
              </w:rPr>
              <w:t>[Group 3 R1]</w:t>
            </w:r>
          </w:p>
        </w:tc>
      </w:tr>
    </w:tbl>
    <w:p w14:paraId="548EDE35" w14:textId="77777777" w:rsidR="00E13DB6" w:rsidRPr="00AB553C" w:rsidRDefault="00E13DB6" w:rsidP="00E13DB6"/>
    <w:p w14:paraId="78F845D1" w14:textId="77777777" w:rsidR="00101B66" w:rsidRPr="00101B66" w:rsidRDefault="00101B66" w:rsidP="00101B66">
      <w:pPr>
        <w:pStyle w:val="Heading1"/>
        <w:spacing w:before="0" w:beforeAutospacing="0" w:after="0" w:afterAutospacing="0" w:line="480" w:lineRule="auto"/>
        <w:rPr>
          <w:sz w:val="24"/>
          <w:szCs w:val="24"/>
        </w:rPr>
      </w:pPr>
    </w:p>
    <w:p w14:paraId="37B46422" w14:textId="77777777" w:rsidR="00E13DB6" w:rsidRDefault="00E13DB6">
      <w:pPr>
        <w:spacing w:after="160" w:line="259" w:lineRule="auto"/>
        <w:rPr>
          <w:b/>
          <w:bCs/>
          <w:kern w:val="36"/>
          <w:lang w:eastAsia="en-GB"/>
        </w:rPr>
      </w:pPr>
      <w:r>
        <w:br w:type="page"/>
      </w:r>
    </w:p>
    <w:p w14:paraId="4E81A2CF" w14:textId="77777777" w:rsidR="00101B66" w:rsidRPr="00101B66" w:rsidRDefault="00101B66" w:rsidP="00101B66">
      <w:pPr>
        <w:spacing w:line="480" w:lineRule="auto"/>
        <w:jc w:val="both"/>
      </w:pPr>
      <w:bookmarkStart w:id="16" w:name="_Hlk144710621"/>
      <w:r w:rsidRPr="00101B66">
        <w:rPr>
          <w:b/>
          <w:bCs/>
        </w:rPr>
        <w:lastRenderedPageBreak/>
        <w:t>Figure 1.</w:t>
      </w:r>
      <w:r w:rsidRPr="00101B66">
        <w:t xml:space="preserve"> PRISMA flow diagram for the systematic overview</w:t>
      </w:r>
      <w:bookmarkEnd w:id="16"/>
      <w:r w:rsidRPr="00101B66">
        <w:t xml:space="preserve"> of fluoride interventions in early years education settings</w:t>
      </w:r>
    </w:p>
    <w:p w14:paraId="2A572AD9" w14:textId="7BD16BAD" w:rsidR="004850FC" w:rsidRDefault="007245ED" w:rsidP="00101B66">
      <w:pPr>
        <w:spacing w:line="480" w:lineRule="auto"/>
        <w:jc w:val="both"/>
        <w:rPr>
          <w:b/>
          <w:bCs/>
        </w:rPr>
      </w:pPr>
      <w:r>
        <w:rPr>
          <w:b/>
          <w:bCs/>
          <w:noProof/>
        </w:rPr>
        <w:drawing>
          <wp:inline distT="0" distB="0" distL="0" distR="0" wp14:anchorId="33962FD1" wp14:editId="6CF1AB75">
            <wp:extent cx="5552440" cy="6430645"/>
            <wp:effectExtent l="0" t="0" r="0" b="8255"/>
            <wp:docPr id="683274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52440" cy="6430645"/>
                    </a:xfrm>
                    <a:prstGeom prst="rect">
                      <a:avLst/>
                    </a:prstGeom>
                    <a:noFill/>
                    <a:ln>
                      <a:noFill/>
                    </a:ln>
                  </pic:spPr>
                </pic:pic>
              </a:graphicData>
            </a:graphic>
          </wp:inline>
        </w:drawing>
      </w:r>
    </w:p>
    <w:p w14:paraId="1854E5D5" w14:textId="77777777" w:rsidR="004850FC" w:rsidRDefault="004850FC">
      <w:pPr>
        <w:spacing w:after="160" w:line="259" w:lineRule="auto"/>
        <w:rPr>
          <w:b/>
          <w:bCs/>
        </w:rPr>
      </w:pPr>
      <w:r>
        <w:rPr>
          <w:b/>
          <w:bCs/>
        </w:rPr>
        <w:br w:type="page"/>
      </w:r>
    </w:p>
    <w:p w14:paraId="5E4FAFAC" w14:textId="174DA237" w:rsidR="00101B66" w:rsidRDefault="00101B66" w:rsidP="00101B66">
      <w:pPr>
        <w:spacing w:line="480" w:lineRule="auto"/>
        <w:jc w:val="both"/>
      </w:pPr>
      <w:r w:rsidRPr="00101B66">
        <w:rPr>
          <w:b/>
          <w:bCs/>
        </w:rPr>
        <w:lastRenderedPageBreak/>
        <w:t>Figure 2.</w:t>
      </w:r>
      <w:r w:rsidRPr="00101B66">
        <w:t xml:space="preserve"> Expert panel ranking of fluoride interventions in nurseries/schools based on effectiveness and safety (n= 21)</w:t>
      </w:r>
    </w:p>
    <w:p w14:paraId="50A763FA" w14:textId="04116C70" w:rsidR="0026195E" w:rsidRPr="00101B66" w:rsidRDefault="0026195E" w:rsidP="00101B66">
      <w:pPr>
        <w:spacing w:line="480" w:lineRule="auto"/>
        <w:jc w:val="both"/>
      </w:pPr>
      <w:r w:rsidRPr="0026195E">
        <w:rPr>
          <w:noProof/>
        </w:rPr>
        <w:drawing>
          <wp:inline distT="0" distB="0" distL="0" distR="0" wp14:anchorId="2B79BFA8" wp14:editId="0D918400">
            <wp:extent cx="5731510" cy="2972435"/>
            <wp:effectExtent l="0" t="0" r="0" b="0"/>
            <wp:docPr id="879340211" name="Picture 1" descr="A graph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40211" name="Picture 1" descr="A graph of different colored lines&#10;&#10;Description automatically generated with medium confidence"/>
                    <pic:cNvPicPr/>
                  </pic:nvPicPr>
                  <pic:blipFill>
                    <a:blip r:embed="rId24"/>
                    <a:stretch>
                      <a:fillRect/>
                    </a:stretch>
                  </pic:blipFill>
                  <pic:spPr>
                    <a:xfrm>
                      <a:off x="0" y="0"/>
                      <a:ext cx="5731510" cy="2972435"/>
                    </a:xfrm>
                    <a:prstGeom prst="rect">
                      <a:avLst/>
                    </a:prstGeom>
                  </pic:spPr>
                </pic:pic>
              </a:graphicData>
            </a:graphic>
          </wp:inline>
        </w:drawing>
      </w:r>
    </w:p>
    <w:p w14:paraId="62450D87" w14:textId="77777777" w:rsidR="0026195E" w:rsidRDefault="0026195E">
      <w:pPr>
        <w:spacing w:after="160" w:line="259" w:lineRule="auto"/>
        <w:rPr>
          <w:b/>
          <w:bCs/>
        </w:rPr>
      </w:pPr>
      <w:r>
        <w:rPr>
          <w:b/>
          <w:bCs/>
        </w:rPr>
        <w:br w:type="page"/>
      </w:r>
    </w:p>
    <w:p w14:paraId="32133679" w14:textId="2281A288" w:rsidR="00101B66" w:rsidRPr="00101B66" w:rsidRDefault="00101B66" w:rsidP="00101B66">
      <w:pPr>
        <w:spacing w:line="480" w:lineRule="auto"/>
        <w:jc w:val="both"/>
      </w:pPr>
      <w:r w:rsidRPr="00101B66">
        <w:rPr>
          <w:b/>
          <w:bCs/>
        </w:rPr>
        <w:lastRenderedPageBreak/>
        <w:t xml:space="preserve">Figure 3. </w:t>
      </w:r>
      <w:r w:rsidRPr="00101B66">
        <w:t>Expert panel ranking of fluoride interventions in nurseries/schools based on feasibility of implementation in high-income and low/middle-income countries (n= 21)</w:t>
      </w:r>
    </w:p>
    <w:p w14:paraId="261D8365" w14:textId="2C1CB56C" w:rsidR="00101B66" w:rsidRPr="00101B66" w:rsidRDefault="00EA169E" w:rsidP="00101B66">
      <w:pPr>
        <w:spacing w:line="480" w:lineRule="auto"/>
      </w:pPr>
      <w:r>
        <w:rPr>
          <w:noProof/>
        </w:rPr>
        <w:drawing>
          <wp:inline distT="0" distB="0" distL="0" distR="0" wp14:anchorId="6D406E74" wp14:editId="0AA2E94C">
            <wp:extent cx="8863965" cy="2199640"/>
            <wp:effectExtent l="19050" t="19050" r="13335" b="10160"/>
            <wp:docPr id="414768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63965" cy="2199640"/>
                    </a:xfrm>
                    <a:prstGeom prst="rect">
                      <a:avLst/>
                    </a:prstGeom>
                    <a:noFill/>
                    <a:ln w="3175">
                      <a:solidFill>
                        <a:schemeClr val="bg2">
                          <a:lumMod val="90000"/>
                        </a:schemeClr>
                      </a:solidFill>
                    </a:ln>
                  </pic:spPr>
                </pic:pic>
              </a:graphicData>
            </a:graphic>
          </wp:inline>
        </w:drawing>
      </w:r>
    </w:p>
    <w:bookmarkEnd w:id="15"/>
    <w:p w14:paraId="6BFBACCF" w14:textId="77777777" w:rsidR="0026195E" w:rsidRDefault="0026195E">
      <w:pPr>
        <w:spacing w:after="160" w:line="259" w:lineRule="auto"/>
        <w:rPr>
          <w:b/>
          <w:bCs/>
          <w:kern w:val="36"/>
          <w:lang w:eastAsia="en-GB"/>
        </w:rPr>
      </w:pPr>
      <w:r>
        <w:br w:type="page"/>
      </w:r>
    </w:p>
    <w:p w14:paraId="55467F73" w14:textId="1630DF85" w:rsidR="00101B66" w:rsidRPr="00101B66" w:rsidRDefault="00101B66" w:rsidP="00101B66">
      <w:pPr>
        <w:pStyle w:val="Heading1"/>
        <w:spacing w:before="0" w:beforeAutospacing="0" w:after="0" w:afterAutospacing="0" w:line="480" w:lineRule="auto"/>
        <w:rPr>
          <w:sz w:val="24"/>
          <w:szCs w:val="24"/>
        </w:rPr>
      </w:pPr>
      <w:r w:rsidRPr="00101B66">
        <w:rPr>
          <w:sz w:val="24"/>
          <w:szCs w:val="24"/>
        </w:rPr>
        <w:lastRenderedPageBreak/>
        <w:t>Supporting Information</w:t>
      </w:r>
    </w:p>
    <w:p w14:paraId="046B0542" w14:textId="46ED47CC" w:rsidR="0026195E" w:rsidRPr="00624887" w:rsidRDefault="00402AD0" w:rsidP="0026195E">
      <w:pPr>
        <w:pStyle w:val="Heading1"/>
        <w:rPr>
          <w:rFonts w:cstheme="minorHAnsi"/>
          <w:sz w:val="22"/>
          <w:szCs w:val="22"/>
          <w:shd w:val="clear" w:color="auto" w:fill="FFFFFF"/>
        </w:rPr>
      </w:pPr>
      <w:r>
        <w:rPr>
          <w:rFonts w:cstheme="minorHAnsi"/>
          <w:sz w:val="22"/>
          <w:szCs w:val="22"/>
          <w:shd w:val="clear" w:color="auto" w:fill="FFFFFF"/>
        </w:rPr>
        <w:t>T</w:t>
      </w:r>
      <w:r w:rsidR="0026195E">
        <w:rPr>
          <w:rFonts w:cstheme="minorHAnsi"/>
          <w:sz w:val="22"/>
          <w:szCs w:val="22"/>
          <w:shd w:val="clear" w:color="auto" w:fill="FFFFFF"/>
        </w:rPr>
        <w:t xml:space="preserve">able S1: </w:t>
      </w:r>
      <w:r w:rsidR="003F1628">
        <w:rPr>
          <w:rFonts w:cstheme="minorHAnsi"/>
          <w:sz w:val="22"/>
          <w:szCs w:val="22"/>
          <w:shd w:val="clear" w:color="auto" w:fill="FFFFFF"/>
        </w:rPr>
        <w:t>Table of ex</w:t>
      </w:r>
      <w:r w:rsidR="00D4726D">
        <w:rPr>
          <w:rFonts w:cstheme="minorHAnsi"/>
          <w:sz w:val="22"/>
          <w:szCs w:val="22"/>
          <w:shd w:val="clear" w:color="auto" w:fill="FFFFFF"/>
        </w:rPr>
        <w:t>cluded</w:t>
      </w:r>
      <w:r w:rsidR="003F1628">
        <w:rPr>
          <w:rFonts w:cstheme="minorHAnsi"/>
          <w:sz w:val="22"/>
          <w:szCs w:val="22"/>
          <w:shd w:val="clear" w:color="auto" w:fill="FFFFFF"/>
        </w:rPr>
        <w:t xml:space="preserve"> studies (n=230) </w:t>
      </w:r>
    </w:p>
    <w:p w14:paraId="18B55A12" w14:textId="77777777" w:rsidR="0026195E" w:rsidRPr="00D4726D" w:rsidRDefault="0026195E" w:rsidP="00402AD0">
      <w:pPr>
        <w:pStyle w:val="Heading1"/>
        <w:spacing w:before="0" w:beforeAutospacing="0" w:after="0" w:afterAutospacing="0"/>
        <w:rPr>
          <w:color w:val="FF0000"/>
          <w:sz w:val="24"/>
          <w:szCs w:val="24"/>
        </w:rPr>
      </w:pPr>
      <w:r w:rsidRPr="00D4726D">
        <w:rPr>
          <w:rFonts w:cstheme="minorHAnsi"/>
          <w:sz w:val="24"/>
          <w:szCs w:val="24"/>
        </w:rPr>
        <w:t>Included in systematic reviews</w:t>
      </w:r>
    </w:p>
    <w:p w14:paraId="004D14A6" w14:textId="77777777" w:rsidR="0026195E" w:rsidRPr="00402AD0" w:rsidRDefault="0026195E" w:rsidP="00FD0FC9">
      <w:pPr>
        <w:pStyle w:val="ListParagraph"/>
        <w:numPr>
          <w:ilvl w:val="0"/>
          <w:numId w:val="17"/>
        </w:numPr>
        <w:spacing w:after="0" w:line="240" w:lineRule="auto"/>
        <w:rPr>
          <w:rFonts w:ascii="Times New Roman" w:hAnsi="Times New Roman"/>
          <w:sz w:val="24"/>
          <w:szCs w:val="24"/>
        </w:rPr>
      </w:pPr>
      <w:r w:rsidRPr="00402AD0">
        <w:rPr>
          <w:rFonts w:ascii="Times New Roman" w:hAnsi="Times New Roman"/>
          <w:sz w:val="24"/>
          <w:szCs w:val="24"/>
        </w:rPr>
        <w:t>Pieper K, Winter J, Krutisch M, Völkner-Stetefeld P, Jablonski-Momeni A. Prevention in kindergartens with 500 ppm fluoride toothpaste-a randomized clinical trial. Clin Oral Investig. 2016 Jul;20(6):1159-64. doi: 10.1007/s00784-015-1604-3. Epub 2015 Sep 23. Erratum in: Clin Oral Investig. 2016 Jul;20(6):1165. PMID: 26395351</w:t>
      </w:r>
    </w:p>
    <w:p w14:paraId="281DC8F2" w14:textId="77777777" w:rsidR="0026195E" w:rsidRPr="00402AD0" w:rsidRDefault="0026195E" w:rsidP="00402AD0">
      <w:pPr>
        <w:pStyle w:val="Heading1"/>
        <w:spacing w:before="0" w:beforeAutospacing="0" w:after="0" w:afterAutospacing="0"/>
        <w:rPr>
          <w:sz w:val="24"/>
          <w:szCs w:val="24"/>
          <w:shd w:val="clear" w:color="auto" w:fill="FFFFFF"/>
        </w:rPr>
      </w:pPr>
    </w:p>
    <w:p w14:paraId="19B2BEF0"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es-ES"/>
        </w:rPr>
        <w:t xml:space="preserve">Muñoz-Millán P, Zaror C, Espinoza-Espinoza G, Vergara-Gonzalez C, Muñoz S, Atala-Acevedo C, Martínez-Zapata MJ. </w:t>
      </w:r>
      <w:r w:rsidRPr="00402AD0">
        <w:rPr>
          <w:rFonts w:ascii="Times New Roman" w:hAnsi="Times New Roman"/>
          <w:color w:val="212121"/>
          <w:sz w:val="24"/>
          <w:szCs w:val="24"/>
          <w:shd w:val="clear" w:color="auto" w:fill="FFFFFF"/>
        </w:rPr>
        <w:t>Effectiveness of fluoride varnish in preventing early childhood caries in rural areas without access to fluoridated drinking water: A randomized control trial. Community Dent Oral Epidemiol. 2018 Feb;46(1):63-69. doi: 10.1111/cdoe.12330. Epub 2017 Aug 29. PMID: 28850712.</w:t>
      </w:r>
    </w:p>
    <w:p w14:paraId="7953C8F0" w14:textId="77777777" w:rsidR="0026195E" w:rsidRPr="00402AD0" w:rsidRDefault="0026195E" w:rsidP="00402AD0"/>
    <w:p w14:paraId="1E509188"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Mariño R, Traub F, Lekfuangfu P, Niyomsilp K. Cost-effectiveness analysis of a school-based dental caries prevention program using fluoridated milk in Bangkok, Thailand. BMC Oral Health. 2018 Feb 15;18(1):24. doi: 10.1186/s12903-018-0485-7. PMID: 29448929; PMCID: PMC5815217.</w:t>
      </w:r>
    </w:p>
    <w:p w14:paraId="13EBC8EE" w14:textId="77777777" w:rsidR="0026195E" w:rsidRPr="00402AD0" w:rsidRDefault="0026195E" w:rsidP="00402AD0"/>
    <w:p w14:paraId="5788009E"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Kay E, Owen L, Taylor M, Claxton L, Sheppard L. The use of cost-utility analysis for the evaluation of caries prevention: an exploratory case study of two community-based public health interventions in a high-risk population in the UK. Community Dent Health. 2018 Mar 1;35(1):30-36. doi: 10.1922/CDH_4115Owen07. PMID: 29369546.</w:t>
      </w:r>
    </w:p>
    <w:p w14:paraId="178C830B" w14:textId="77777777" w:rsidR="0026195E" w:rsidRPr="00402AD0" w:rsidRDefault="0026195E" w:rsidP="00402AD0"/>
    <w:p w14:paraId="048C0814"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Neidell M, Shearer B, Lamster IB. Cost-Effectiveness Analysis of Dental Sealants versus Fluoride Varnish in a School-Based Setting. Caries Res. 2016;50 Suppl 1:78-82. doi: 10.1159/000439091. Epub 2016 Apr 22. PMID: 27100884.</w:t>
      </w:r>
    </w:p>
    <w:p w14:paraId="0B1E9AE5" w14:textId="77777777" w:rsidR="0026195E" w:rsidRPr="00402AD0" w:rsidRDefault="0026195E" w:rsidP="00402AD0"/>
    <w:p w14:paraId="3028FC70"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Hilgert LA, Leal SC, Mulder J, Creugers NH, Frencken JE. Caries-preventive Effect of Supervised Toothbrushing and Sealants. J Dent Res. 2015 Sep;94(9):1218-24. doi: 10.1177/0022034515592857. Epub 2015 Jun 26. PMID: 26116491.</w:t>
      </w:r>
    </w:p>
    <w:p w14:paraId="2F6925D6" w14:textId="77777777" w:rsidR="0026195E" w:rsidRPr="00402AD0" w:rsidRDefault="0026195E" w:rsidP="00402AD0"/>
    <w:p w14:paraId="6FDD51B7"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Agouropoulos A, Twetman S, Pandis N, Kavvadia K, Papagiannoulis L. Caries-preventive effectiveness of fluoride varnish as adjunct to oral health promotion and supervised tooth brushing in preschool children: a double-blind randomized controlled trial. J Dent. 2014 Oct;42(10):1277-83. doi: 10.1016/j.jdent.2014.07.020. Epub 2014 Aug 12. PMID: 25123352.</w:t>
      </w:r>
    </w:p>
    <w:p w14:paraId="1894C48E" w14:textId="77777777" w:rsidR="0026195E" w:rsidRPr="00402AD0" w:rsidRDefault="0026195E" w:rsidP="00402AD0"/>
    <w:p w14:paraId="1E4544CB"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Arruda AO, Senthamarai Kannan R, Inglehart MR, Rezende CT, Sohn W. Effect of 5% fluoride varnish application on caries among school children in rural Brazil: a randomized controlled trial. Community Dent Oral Epidemiol. 2012 Jun;40(3):267-76. doi: 10.1111/j.1600-0528.2011.00656.x. Epub 2011 Dec 8. PMID: 22150341.</w:t>
      </w:r>
    </w:p>
    <w:p w14:paraId="626CE4FA" w14:textId="77777777" w:rsidR="0026195E" w:rsidRPr="00402AD0" w:rsidRDefault="0026195E" w:rsidP="00402AD0"/>
    <w:p w14:paraId="069944BC"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Mariño R, Fajardo J, Morgan M. Cost-effectiveness models for dental caries prevention programmes among Chilean schoolchildren. Community Dent Health. 2012 Dec;29(4):302-8. PMID: 23488214.</w:t>
      </w:r>
    </w:p>
    <w:p w14:paraId="40EE81B7" w14:textId="77777777" w:rsidR="0026195E" w:rsidRPr="00402AD0" w:rsidRDefault="0026195E" w:rsidP="00402AD0"/>
    <w:p w14:paraId="18F323C6"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Milsom KM, Blinkhorn AS, Walsh T, Worthington HV, Kearney-Mitchell P, Whitehead H, Tickle M. A cluster-randomized controlled trial: fluoride varnish in school children. J Dent Res. 2011 Nov;90(11):1306-11. doi: 10.1177/0022034511422063. Epub 2011 Sep 15. PMID: 21921250.</w:t>
      </w:r>
    </w:p>
    <w:p w14:paraId="42B011AF" w14:textId="77777777" w:rsidR="0026195E" w:rsidRPr="00402AD0" w:rsidRDefault="0026195E" w:rsidP="00402AD0"/>
    <w:p w14:paraId="77A34D99"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532456">
        <w:rPr>
          <w:rFonts w:ascii="Times New Roman" w:hAnsi="Times New Roman"/>
          <w:color w:val="212121"/>
          <w:sz w:val="24"/>
          <w:szCs w:val="24"/>
          <w:shd w:val="clear" w:color="auto" w:fill="FFFFFF"/>
          <w:lang w:val="es-ES"/>
        </w:rPr>
        <w:t xml:space="preserve">Tagliaferro EP, Pardi V, Ambrosano GM, Meneghim Mde C, da Silva SR, Pereira AC. </w:t>
      </w:r>
      <w:r w:rsidRPr="00402AD0">
        <w:rPr>
          <w:rFonts w:ascii="Times New Roman" w:hAnsi="Times New Roman"/>
          <w:color w:val="212121"/>
          <w:sz w:val="24"/>
          <w:szCs w:val="24"/>
          <w:shd w:val="clear" w:color="auto" w:fill="FFFFFF"/>
        </w:rPr>
        <w:t>Occlusal caries prevention in high and low risk schoolchildren. A clinical trial. Am J Dent. 2011 Apr;24(2):109-14. PMID: 21698991.</w:t>
      </w:r>
    </w:p>
    <w:p w14:paraId="4EE4DD6B" w14:textId="77777777" w:rsidR="0026195E" w:rsidRPr="00402AD0" w:rsidRDefault="0026195E" w:rsidP="00402AD0"/>
    <w:p w14:paraId="3D0F2EDC"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Sakuma S, Yoshihara A, Miyazaki H, Kobayashi S. Economic Evaluation of a School-based Combined Program with a Targeted Pit and Fissure Sealant and Fluoride Mouth Rinse in Japan. Open Dent J. 2010;4:230-6. doi: 10.2174/1874210601004010230. Epub 2010 Dec 31. PMID: 21673833; PMCID: PMC3111721.</w:t>
      </w:r>
    </w:p>
    <w:p w14:paraId="0A85715C" w14:textId="77777777" w:rsidR="0026195E" w:rsidRPr="00402AD0" w:rsidRDefault="0026195E" w:rsidP="00402AD0"/>
    <w:p w14:paraId="3C5A9C2E"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Yang G, Lin JH, Wang JH, Jiang L. [Evaluation of the clinical effect of fluoride varnish in preventing caries of primary teeth]. Hua Xi Kou Qiang Yi Xue Za Zhi. 2008 Apr;26(2):159-61. Chinese. PMID: 18605454.</w:t>
      </w:r>
    </w:p>
    <w:p w14:paraId="7B266EAB" w14:textId="77777777" w:rsidR="0026195E" w:rsidRPr="00402AD0" w:rsidRDefault="0026195E" w:rsidP="00402AD0"/>
    <w:p w14:paraId="0C708DC9"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Sköld UM, Petersson LG, Birkhed D, Norlund A. Cost-analysis of school-based fluoride varnish and fluoride rinsing programs. Acta Odontol Scand. 2008 Oct;66(5):286-92. doi: 10.1080/00016350802293978. PMID: 18720049.</w:t>
      </w:r>
    </w:p>
    <w:p w14:paraId="54FC0EA4" w14:textId="77777777" w:rsidR="0026195E" w:rsidRPr="00402AD0" w:rsidRDefault="0026195E" w:rsidP="00402AD0"/>
    <w:p w14:paraId="64CA9360"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Andruskeviciene V, Milciuviene S, Bendoraitiene E, Saldunaite K, Vasiliauskiene I, Slabsinskiene E, Narbutaite J. Oral health status and effectiveness of caries prevention programme in kindergartens in Kaunas city (Lithuania). Oral Health Prev Dent. 2008;6(4):343-8. PMID: 19178101.</w:t>
      </w:r>
    </w:p>
    <w:p w14:paraId="4A84B5FF" w14:textId="77777777" w:rsidR="0026195E" w:rsidRPr="00402AD0" w:rsidRDefault="0026195E" w:rsidP="00402AD0"/>
    <w:p w14:paraId="6046D598"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Hardman MC, Davies GM, Duxbury JT, Davies RM. A cluster randomised controlled trial to evaluate the effectiveness of fluoride varnish as a public health measure to reduce caries in children. Caries Res. 2007;41(5):371-6. doi: 10.1159/000104795. PMID: 17713337.</w:t>
      </w:r>
    </w:p>
    <w:p w14:paraId="187D1FE2" w14:textId="77777777" w:rsidR="0026195E" w:rsidRPr="00402AD0" w:rsidRDefault="0026195E" w:rsidP="00402AD0"/>
    <w:p w14:paraId="133CD7A7"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Pieper K, Born C, Hartmann T, Heinzel-Gutenbrunner M, Jablonski-Momeni A. Association of preventive measures with caries experience expressed by outcome variables. Schweiz Monatsschr Zahnmed. 2007;117(10):1038-44. PMID: 17987878.</w:t>
      </w:r>
    </w:p>
    <w:p w14:paraId="2029DE23" w14:textId="77777777" w:rsidR="0026195E" w:rsidRPr="00402AD0" w:rsidRDefault="0026195E" w:rsidP="00402AD0"/>
    <w:p w14:paraId="013BAE99"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Borutta A, Reuscher G, Hufnagl S, Möbius S. Kariesprophylaxe mit Fluoridlacken bei Vorschulkindern [Caries prevention with fluoride varnishes among preschool children]. Gesundheitswesen. 2006 Nov;68(11):731-4. German. doi: 10.1055/s-2006-927247. PMID: 17199209.</w:t>
      </w:r>
    </w:p>
    <w:p w14:paraId="69A5DACD" w14:textId="77777777" w:rsidR="0026195E" w:rsidRPr="00402AD0" w:rsidRDefault="0026195E" w:rsidP="00402AD0"/>
    <w:p w14:paraId="1AC7E5A9"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Moberg Sköld U, Petersson LG, Lith A, Birkhed D. Effect of school-based fluoride varnish programmes on approximal caries in adolescents from different caries risk areas. Caries Res. 2005 Jul-Aug;39(4):273-9. doi: 10.1159/000084833. PMID: 15942186.</w:t>
      </w:r>
    </w:p>
    <w:p w14:paraId="01C234A7"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lastRenderedPageBreak/>
        <w:t>Jiang H, Tai B, Du M, Peng B. Effect of professional application of APF foam on caries reduction in permanent first molars in 6-7-year-old children: 24-month clinical trial. J Dent. 2005 Jul;33(6):469-73. doi: 10.1016/j.jdent.2004.10.023. Epub 2004 Dec 20. PMID: 15935266.</w:t>
      </w:r>
    </w:p>
    <w:p w14:paraId="126A9D3F" w14:textId="77777777" w:rsidR="0026195E" w:rsidRPr="00402AD0" w:rsidRDefault="0026195E" w:rsidP="00402AD0"/>
    <w:p w14:paraId="1F1F44AB"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Jackson RJ, Newman HN, Smart GJ, Stokes E, Hogan JI, Brown C, Seres J. The effects of a supervised toothbrushing programme on the caries increment of primary school children, initially aged 5-6 years. Caries Res. 2005 Mar-Apr;39(2):108-15. doi: 10.1159/000083155. PMID: 15741722.</w:t>
      </w:r>
    </w:p>
    <w:p w14:paraId="0D9A293E" w14:textId="77777777" w:rsidR="0026195E" w:rsidRPr="00402AD0" w:rsidRDefault="0026195E" w:rsidP="00402AD0"/>
    <w:p w14:paraId="6E2CF02F" w14:textId="77777777" w:rsidR="0026195E" w:rsidRPr="00402AD0" w:rsidRDefault="0026195E" w:rsidP="00FD0FC9">
      <w:pPr>
        <w:pStyle w:val="ListParagraph"/>
        <w:numPr>
          <w:ilvl w:val="0"/>
          <w:numId w:val="17"/>
        </w:numPr>
        <w:spacing w:after="0" w:line="240" w:lineRule="auto"/>
        <w:rPr>
          <w:rFonts w:ascii="Times New Roman" w:hAnsi="Times New Roman"/>
          <w:sz w:val="24"/>
          <w:szCs w:val="24"/>
        </w:rPr>
      </w:pPr>
      <w:r w:rsidRPr="00402AD0">
        <w:rPr>
          <w:rFonts w:ascii="Times New Roman" w:hAnsi="Times New Roman"/>
          <w:color w:val="212121"/>
          <w:sz w:val="24"/>
          <w:szCs w:val="24"/>
          <w:shd w:val="clear" w:color="auto" w:fill="FFFFFF"/>
        </w:rPr>
        <w:t>Ketley CE, West JL, Lennon MA. The use of school milk as a vehicle for fluoride in Knowsley, UK; an evaluation of effectiveness. Community Dent Health. 2003 Jun;20(2):83-8. PMID: 12828267.</w:t>
      </w:r>
    </w:p>
    <w:p w14:paraId="4D0731E9" w14:textId="77777777" w:rsidR="0026195E" w:rsidRPr="00402AD0" w:rsidRDefault="0026195E" w:rsidP="00402AD0"/>
    <w:p w14:paraId="281294A2"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Bian JY, Wang WH, Wang WJ, Rong WS, Lo EC. Effect of fluoridated milk on caries in primary teeth: 21-month results. Community Dent Oral Epidemiol. 2003 Aug;31(4):241-5. doi: 10.1034/j.1600-0528.2003.00048.x. PMID: 12846845.</w:t>
      </w:r>
    </w:p>
    <w:p w14:paraId="6BDCCE49" w14:textId="77777777" w:rsidR="0026195E" w:rsidRPr="00402AD0" w:rsidRDefault="0026195E" w:rsidP="00402AD0"/>
    <w:p w14:paraId="10E2B2A5"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Rong WS, Bian JY, Wang WJ, Wang JD. Effectiveness of an oral health education and caries prevention program in kindergartens in China. Community Dent Oral Epidemiol. 2003 Dec;31(6):412-6. doi: 10.1046/j.1600-0528.2003.00040.x. PMID: 14986908.</w:t>
      </w:r>
    </w:p>
    <w:p w14:paraId="63EC1B9C" w14:textId="77777777" w:rsidR="0026195E" w:rsidRPr="00402AD0" w:rsidRDefault="0026195E" w:rsidP="00402AD0"/>
    <w:p w14:paraId="73EC2E4C"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Biesbrock AR, Bartizek RD, Gerlach RW, Jacobs SA, Archila L. Effect of three concentrations of sodium fluoride dentifrices on clinical caries. Am J Dent. 2003 Apr;16(2):99-104. PMID: 12797567.</w:t>
      </w:r>
    </w:p>
    <w:p w14:paraId="46B918C3" w14:textId="77777777" w:rsidR="0026195E" w:rsidRPr="00402AD0" w:rsidRDefault="0026195E" w:rsidP="00402AD0"/>
    <w:p w14:paraId="45F7D41F"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532456">
        <w:rPr>
          <w:rFonts w:ascii="Times New Roman" w:hAnsi="Times New Roman"/>
          <w:color w:val="212121"/>
          <w:sz w:val="24"/>
          <w:szCs w:val="24"/>
          <w:shd w:val="clear" w:color="auto" w:fill="FFFFFF"/>
        </w:rPr>
        <w:t xml:space="preserve">Chu CH, Lo EC, Lin HC. </w:t>
      </w:r>
      <w:r w:rsidRPr="00402AD0">
        <w:rPr>
          <w:rFonts w:ascii="Times New Roman" w:hAnsi="Times New Roman"/>
          <w:color w:val="212121"/>
          <w:sz w:val="24"/>
          <w:szCs w:val="24"/>
          <w:shd w:val="clear" w:color="auto" w:fill="FFFFFF"/>
        </w:rPr>
        <w:t>Effectiveness of silver diamine fluoride and sodium fluoride varnish in arresting dentin caries in Chinese pre-school children. J Dent Res. 2002 Nov;81(11):767-70. doi: 10.1177/0810767. PMID: 12407092.</w:t>
      </w:r>
    </w:p>
    <w:p w14:paraId="4F917696" w14:textId="77777777" w:rsidR="0026195E" w:rsidRPr="00402AD0" w:rsidRDefault="0026195E" w:rsidP="00402AD0"/>
    <w:p w14:paraId="1A7F43B8"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de-DE"/>
        </w:rPr>
        <w:t xml:space="preserve">Meyer-Lueckel H, Satzinger T, Kielbassa AM. </w:t>
      </w:r>
      <w:r w:rsidRPr="00402AD0">
        <w:rPr>
          <w:rFonts w:ascii="Times New Roman" w:hAnsi="Times New Roman"/>
          <w:color w:val="212121"/>
          <w:sz w:val="24"/>
          <w:szCs w:val="24"/>
          <w:shd w:val="clear" w:color="auto" w:fill="FFFFFF"/>
        </w:rPr>
        <w:t>Caries prevalence among 6- to 16-year-old students in Jamaica 12 years after the Introduction of salt fluoridation. Caries Res. 2002 May-Jun;36(3):170-3. doi: 10.1159/000059332. PMID: 12065969.</w:t>
      </w:r>
    </w:p>
    <w:p w14:paraId="1F559A8D" w14:textId="77777777" w:rsidR="0026195E" w:rsidRPr="00402AD0" w:rsidRDefault="0026195E" w:rsidP="00402AD0"/>
    <w:p w14:paraId="3216C93F"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You BJ, Jian WW, Sheng RW, Jun Q, Wa WC, Bartizek RD, Biesbrock AR. Caries prevention in Chinese children with sodium fluoride dentifrice delivered through a kindergarten-based oral health program in China. J Clin Dent. 2002;13(4):179-84. PMID: 12116728.</w:t>
      </w:r>
    </w:p>
    <w:p w14:paraId="2F334E4E" w14:textId="77777777" w:rsidR="0026195E" w:rsidRPr="00402AD0" w:rsidRDefault="0026195E" w:rsidP="00402AD0"/>
    <w:p w14:paraId="5E4FC6B3"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Irigoyen ME, Sánchez-Hinojosa G. Changes in dental caries prevalence in 12-year-old students in the State of Mexico after 9 years of salt fluoridation. Caries Res. 2000 Jul-Aug;34(4):303-7. doi: 10.1159/000016606. PMID: 10867432.</w:t>
      </w:r>
    </w:p>
    <w:p w14:paraId="35869BFE" w14:textId="77777777" w:rsidR="0026195E" w:rsidRPr="00402AD0" w:rsidRDefault="0026195E" w:rsidP="00402AD0"/>
    <w:p w14:paraId="081B2662"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FD0FC9">
        <w:rPr>
          <w:rFonts w:ascii="Times New Roman" w:hAnsi="Times New Roman"/>
          <w:color w:val="212121"/>
          <w:sz w:val="24"/>
          <w:szCs w:val="24"/>
          <w:shd w:val="clear" w:color="auto" w:fill="FFFFFF"/>
          <w:lang w:val="it-IT"/>
        </w:rPr>
        <w:t xml:space="preserve">Schwarz E, Lo EC, Wong MC. </w:t>
      </w:r>
      <w:r w:rsidRPr="00402AD0">
        <w:rPr>
          <w:rFonts w:ascii="Times New Roman" w:hAnsi="Times New Roman"/>
          <w:color w:val="212121"/>
          <w:sz w:val="24"/>
          <w:szCs w:val="24"/>
          <w:shd w:val="clear" w:color="auto" w:fill="FFFFFF"/>
        </w:rPr>
        <w:t>Prevention of early childhood caries--results of a fluoride toothpaste demonstration trial on Chinese preschool children after three years. J Public Health Dent. 1998 Winter;58(1):12-8. doi: 10.1111/j.1752-7325.1998.tb02985.x. PMID: 9608441.</w:t>
      </w:r>
    </w:p>
    <w:p w14:paraId="149C3F8B" w14:textId="77777777" w:rsidR="0026195E" w:rsidRPr="00402AD0" w:rsidRDefault="0026195E" w:rsidP="00402AD0"/>
    <w:p w14:paraId="493E64FA"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Bravo M, Baca P, Llodra JC, Osorio E. A 24-month study comparing sealant and fluoride varnish in caries reduction on different permanent first molar surfaces. J Public Health Dent. 1997 Summer;57(3):184-6. doi: 10.1111/j.1752-7325.1997.tb02972.x. PMID: 9383759.</w:t>
      </w:r>
    </w:p>
    <w:p w14:paraId="79B4AE79" w14:textId="77777777" w:rsidR="0026195E" w:rsidRPr="00402AD0" w:rsidRDefault="0026195E" w:rsidP="00402AD0"/>
    <w:p w14:paraId="23964820"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Fabien V, Obry-Musset AM, Hedelin G, Cahen PM. Caries prevalence and salt fluoridation among 9-year-old schoolchildren in Strasbourg, France. Community Dent Oral Epidemiol. 1996 Dec;24(6):408-11. doi: 10.1111/j.1600-0528.1996.tb00889.x. PMID: 9007359.</w:t>
      </w:r>
    </w:p>
    <w:p w14:paraId="5759CA51" w14:textId="77777777" w:rsidR="0026195E" w:rsidRPr="00402AD0" w:rsidRDefault="0026195E" w:rsidP="00402AD0">
      <w:pPr>
        <w:rPr>
          <w:lang w:eastAsia="en-GB"/>
        </w:rPr>
      </w:pPr>
    </w:p>
    <w:p w14:paraId="2AB36556"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Pakhomov GN, Ivanova K, Moller IJ, Vrabcheva M. Dental caries-reducing effects of a milk fluoridation project in Bulgaria. J Public Health Dent. 1995 Fall;55(4):234-7. doi: 10.1111/j.1752-7325.1995.tb02375.x. PMID: 8551463.</w:t>
      </w:r>
    </w:p>
    <w:p w14:paraId="3F435AE6" w14:textId="77777777" w:rsidR="0026195E" w:rsidRPr="00402AD0" w:rsidRDefault="0026195E" w:rsidP="00402AD0"/>
    <w:p w14:paraId="16030E69"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fr-FR"/>
        </w:rPr>
        <w:t xml:space="preserve">Louw AJ, Carstens IL, Hartshorne JE, Blignaut RJ. </w:t>
      </w:r>
      <w:r w:rsidRPr="00402AD0">
        <w:rPr>
          <w:rFonts w:ascii="Times New Roman" w:hAnsi="Times New Roman"/>
          <w:color w:val="212121"/>
          <w:sz w:val="24"/>
          <w:szCs w:val="24"/>
          <w:shd w:val="clear" w:color="auto" w:fill="FFFFFF"/>
        </w:rPr>
        <w:t>Effectiveness of two school-based caries preventive programmes. J Dent Assoc S Afr. 1995 Feb;50(2):43-9. PMID: 8613581.</w:t>
      </w:r>
    </w:p>
    <w:p w14:paraId="0E4C985B" w14:textId="77777777" w:rsidR="0026195E" w:rsidRPr="00402AD0" w:rsidRDefault="0026195E" w:rsidP="00402AD0"/>
    <w:p w14:paraId="2B7D961B"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de-DE"/>
        </w:rPr>
        <w:t xml:space="preserve">Cahen PM, Obry-Musset AM, Grange D, Frank RM. </w:t>
      </w:r>
      <w:r w:rsidRPr="00402AD0">
        <w:rPr>
          <w:rFonts w:ascii="Times New Roman" w:hAnsi="Times New Roman"/>
          <w:color w:val="212121"/>
          <w:sz w:val="24"/>
          <w:szCs w:val="24"/>
          <w:shd w:val="clear" w:color="auto" w:fill="FFFFFF"/>
        </w:rPr>
        <w:t>Caries prevalence in 6- to 15-year-old French children based on the 1987 and 1991 national surveys. J Dent Res. 1993 Dec;72(12):1581-7. doi: 10.1177/00220345930720120901. PMID: 8254126.</w:t>
      </w:r>
    </w:p>
    <w:p w14:paraId="0BF44262" w14:textId="77777777" w:rsidR="0026195E" w:rsidRPr="00402AD0" w:rsidRDefault="0026195E" w:rsidP="00402AD0"/>
    <w:p w14:paraId="34A36266"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FD0FC9">
        <w:rPr>
          <w:rFonts w:ascii="Times New Roman" w:hAnsi="Times New Roman"/>
          <w:color w:val="212121"/>
          <w:sz w:val="24"/>
          <w:szCs w:val="24"/>
          <w:shd w:val="clear" w:color="auto" w:fill="FFFFFF"/>
          <w:lang w:val="es-ES"/>
        </w:rPr>
        <w:t xml:space="preserve">Olivier M, Brodeur JM, Simard PL. </w:t>
      </w:r>
      <w:r w:rsidRPr="00402AD0">
        <w:rPr>
          <w:rFonts w:ascii="Times New Roman" w:hAnsi="Times New Roman"/>
          <w:color w:val="212121"/>
          <w:sz w:val="24"/>
          <w:szCs w:val="24"/>
          <w:shd w:val="clear" w:color="auto" w:fill="FFFFFF"/>
        </w:rPr>
        <w:t>Efficacy of APF treatments without prior toothcleaning targeted to high-risk children. Community Dent Oral Epidemiol. 1992 Feb;20(1):38-42. doi: 10.1111/j.1600-0528.1992.tb00671.x. PMID: 1547611.</w:t>
      </w:r>
    </w:p>
    <w:p w14:paraId="7B02B0C1" w14:textId="77777777" w:rsidR="0026195E" w:rsidRPr="00402AD0" w:rsidRDefault="0026195E" w:rsidP="00402AD0"/>
    <w:p w14:paraId="3143C3D1"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Heidmann J, Poulsen S, Arnbjerg D, Kirkegaard E, Laurberg L. Caries development after termination of a fluoride rinsing program. Community Dent Oral Epidemiol. 1992 Jun;20(3):118-21. doi: 10.1111/j.1600-0528.1992.tb01543.x. PMID: 1623700.</w:t>
      </w:r>
    </w:p>
    <w:p w14:paraId="0FBBEB64" w14:textId="77777777" w:rsidR="0026195E" w:rsidRPr="00402AD0" w:rsidRDefault="0026195E" w:rsidP="00402AD0">
      <w:pPr>
        <w:rPr>
          <w:b/>
          <w:bCs/>
        </w:rPr>
      </w:pPr>
    </w:p>
    <w:p w14:paraId="3742133A"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Borutta A, Künzel W, Rübsam F. Kariesprotektive Wirksamkeit zweier Fluoridlacke in einer klinisch kontrollierten Zweijahresstudie [The caries-protective efficacy of 2 fluoride varnishes in a 2-year controlled clinical trial]. Dtsch Zahn Mund Kieferheilkd Zentralbl. 1991;79(7):543-9. German. PMID: 1756217.</w:t>
      </w:r>
    </w:p>
    <w:p w14:paraId="7CE85EE0" w14:textId="77777777" w:rsidR="0026195E" w:rsidRPr="00402AD0" w:rsidRDefault="0026195E" w:rsidP="00402AD0">
      <w:pPr>
        <w:rPr>
          <w:b/>
          <w:bCs/>
        </w:rPr>
      </w:pPr>
    </w:p>
    <w:p w14:paraId="798CAA29"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Frostell G, Birkhed D, Edwardsson S, Goldberg P, Petersson LG, Priwe C, Winholt AS. Effect of partial substitution of invert sugar for sucrose in combination with Duraphat treatment on caries development in preschool children: the Malmö Study. Caries Res. 1991;25(4):304-10. doi: 10.1159/000261381. PMID: 1913770.</w:t>
      </w:r>
    </w:p>
    <w:p w14:paraId="2468F197" w14:textId="77777777" w:rsidR="0026195E" w:rsidRPr="00402AD0" w:rsidRDefault="0026195E" w:rsidP="00402AD0">
      <w:pPr>
        <w:rPr>
          <w:b/>
          <w:bCs/>
        </w:rPr>
      </w:pPr>
    </w:p>
    <w:p w14:paraId="6908E9B9"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O'Rourke CA, Attrill M, Holloway PJ. Cost appraisal of a fluoride tablet programme to Manchester primary schoolchildren. Community Dent Oral Epidemiol. 1988 Dec;16(6):341-4. doi: 10.1111/j.1600-0528.1988.tb00578.x. PMID: 3144446.</w:t>
      </w:r>
    </w:p>
    <w:p w14:paraId="15FB3D12" w14:textId="77777777" w:rsidR="0026195E" w:rsidRPr="00402AD0" w:rsidRDefault="0026195E" w:rsidP="00402AD0">
      <w:pPr>
        <w:rPr>
          <w:b/>
          <w:bCs/>
        </w:rPr>
      </w:pPr>
    </w:p>
    <w:p w14:paraId="62628D5D"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Manau C, Cuenca E, Martínez-Carretero J, Salleras L. Economic evaluation of community programs for the prevention of dental caries in Catalonia, Spain. Community Dent Oral Epidemiol. 1987 Dec;15(6):297-300. doi: 10.1111/j.1600-0528.1987.tb01738.x. PMID: 3121245.</w:t>
      </w:r>
    </w:p>
    <w:p w14:paraId="79D620F8" w14:textId="77777777" w:rsidR="0026195E" w:rsidRPr="00402AD0" w:rsidRDefault="0026195E" w:rsidP="00402AD0">
      <w:pPr>
        <w:rPr>
          <w:b/>
          <w:bCs/>
        </w:rPr>
      </w:pPr>
    </w:p>
    <w:p w14:paraId="26BBB16C"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lastRenderedPageBreak/>
        <w:t>Clark DC, Stamm JW, Quee TC, Robert G. Results of the Sherbrooke-Lac Mégantic fluoride varnish study after 20 months. Community Dent Oral Epidemiol. 1985 Apr;13(2):61-4. doi: 10.1111/j.1600-0528.1985.tb01676.x. PMID: 3857148.</w:t>
      </w:r>
    </w:p>
    <w:p w14:paraId="0992424C" w14:textId="77777777" w:rsidR="0026195E" w:rsidRPr="00402AD0" w:rsidRDefault="0026195E" w:rsidP="00402AD0">
      <w:pPr>
        <w:rPr>
          <w:color w:val="212121"/>
          <w:shd w:val="clear" w:color="auto" w:fill="FFFFFF"/>
        </w:rPr>
      </w:pPr>
    </w:p>
    <w:p w14:paraId="4B060AB7"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Stephen KW, Boyle IT, Campbell D, McNee S, Boyle P. Five-year double-blind fluoridated milk study in Scotland. Community Dent Oral Epidemiol. 1984 Aug;12(4):223-9. doi: 10.1111/j.1600-0528.1984.tb01444.x. PMID: 6590173.</w:t>
      </w:r>
    </w:p>
    <w:p w14:paraId="41D5F5A8" w14:textId="77777777" w:rsidR="0026195E" w:rsidRPr="00402AD0" w:rsidRDefault="0026195E" w:rsidP="00402AD0">
      <w:pPr>
        <w:rPr>
          <w:color w:val="212121"/>
          <w:shd w:val="clear" w:color="auto" w:fill="FFFFFF"/>
        </w:rPr>
      </w:pPr>
    </w:p>
    <w:p w14:paraId="483E0C71"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Horowitz HS, Creighton WE, McClendon BJ. The effect on human dental caries of weekly oral rinsing with a sodium fluoride mouthwash: a final report. Arch Oral Biol. 1971 Jun;16(6):609-16. doi: 10.1016/0003-9969(71)90064-1. PMID: 4397601.</w:t>
      </w:r>
    </w:p>
    <w:p w14:paraId="0F701FCC" w14:textId="77777777" w:rsidR="0026195E" w:rsidRPr="00402AD0" w:rsidRDefault="0026195E" w:rsidP="00402AD0">
      <w:pPr>
        <w:rPr>
          <w:color w:val="212121"/>
          <w:shd w:val="clear" w:color="auto" w:fill="FFFFFF"/>
        </w:rPr>
      </w:pPr>
    </w:p>
    <w:p w14:paraId="5B80994B"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Horowitz HS. Effect on dental caries of topically applied acidulated phosphate-fluoride: results after two years. J Am Dent Assoc. 1969 Mar;78(3):568-72. doi: 10.14219/jada.archive.1969.0116. PMID: 4387801.</w:t>
      </w:r>
    </w:p>
    <w:p w14:paraId="6F85B752" w14:textId="77777777" w:rsidR="0026195E" w:rsidRPr="00402AD0" w:rsidRDefault="0026195E" w:rsidP="00402AD0">
      <w:pPr>
        <w:rPr>
          <w:b/>
          <w:bCs/>
        </w:rPr>
      </w:pPr>
    </w:p>
    <w:p w14:paraId="77D6C643"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Tóth K. A study of 8 years' domestic salt fluoridation for prevention of caries. Community Dent Oral Epidemiol. 1976 May;4(3):106-10. doi: 10.1111/j.1600-0528.1976.tb02108.x. PMID: 1063607.</w:t>
      </w:r>
    </w:p>
    <w:p w14:paraId="0580F3C0" w14:textId="77777777" w:rsidR="0026195E" w:rsidRPr="00402AD0" w:rsidRDefault="0026195E" w:rsidP="00402AD0">
      <w:pPr>
        <w:pStyle w:val="ListParagraph"/>
        <w:spacing w:after="0" w:line="240" w:lineRule="auto"/>
        <w:rPr>
          <w:rFonts w:ascii="Times New Roman" w:hAnsi="Times New Roman"/>
          <w:color w:val="212121"/>
          <w:sz w:val="24"/>
          <w:szCs w:val="24"/>
          <w:shd w:val="clear" w:color="auto" w:fill="FFFFFF"/>
        </w:rPr>
      </w:pPr>
    </w:p>
    <w:p w14:paraId="3F13C685" w14:textId="77777777" w:rsidR="0026195E" w:rsidRPr="00402AD0" w:rsidRDefault="0026195E" w:rsidP="00FD0FC9">
      <w:pPr>
        <w:pStyle w:val="ListParagraph"/>
        <w:numPr>
          <w:ilvl w:val="0"/>
          <w:numId w:val="17"/>
        </w:numPr>
        <w:spacing w:after="0" w:line="240" w:lineRule="auto"/>
        <w:rPr>
          <w:rFonts w:ascii="Times New Roman" w:hAnsi="Times New Roman"/>
          <w:color w:val="212121"/>
          <w:sz w:val="24"/>
          <w:szCs w:val="24"/>
          <w:shd w:val="clear" w:color="auto" w:fill="FFFFFF"/>
        </w:rPr>
      </w:pPr>
      <w:r w:rsidRPr="00402AD0">
        <w:rPr>
          <w:rFonts w:ascii="Times New Roman" w:hAnsi="Times New Roman"/>
          <w:sz w:val="24"/>
          <w:szCs w:val="24"/>
        </w:rPr>
        <w:t>Borutta A, Hufnagl S, Möbius S, Reuscher G. Caries inhibition of fluoride varnishes among pre-school children: results after one year. Oralprophylaxe 2006;28(1):8-14.</w:t>
      </w:r>
    </w:p>
    <w:p w14:paraId="3CAC3D9E" w14:textId="77777777" w:rsidR="00402AD0" w:rsidRDefault="00402AD0" w:rsidP="00402AD0">
      <w:pPr>
        <w:pStyle w:val="Heading1"/>
        <w:spacing w:before="0" w:beforeAutospacing="0" w:after="0" w:afterAutospacing="0"/>
        <w:rPr>
          <w:sz w:val="24"/>
          <w:szCs w:val="24"/>
          <w:shd w:val="clear" w:color="auto" w:fill="FFFFFF"/>
        </w:rPr>
      </w:pPr>
    </w:p>
    <w:p w14:paraId="74B3B7E0" w14:textId="2247EF18" w:rsidR="0026195E" w:rsidRPr="00402AD0" w:rsidRDefault="0026195E" w:rsidP="00402AD0">
      <w:pPr>
        <w:pStyle w:val="Heading1"/>
        <w:spacing w:before="0" w:beforeAutospacing="0" w:after="0" w:afterAutospacing="0"/>
        <w:rPr>
          <w:sz w:val="24"/>
          <w:szCs w:val="24"/>
          <w:shd w:val="clear" w:color="auto" w:fill="FFFFFF"/>
        </w:rPr>
      </w:pPr>
      <w:r w:rsidRPr="00402AD0">
        <w:rPr>
          <w:sz w:val="24"/>
          <w:szCs w:val="24"/>
          <w:shd w:val="clear" w:color="auto" w:fill="FFFFFF"/>
        </w:rPr>
        <w:t>Commentaries</w:t>
      </w:r>
    </w:p>
    <w:p w14:paraId="2DA20B3B" w14:textId="77777777" w:rsidR="0026195E" w:rsidRPr="00402AD0" w:rsidRDefault="0026195E" w:rsidP="00FD0FC9">
      <w:pPr>
        <w:pStyle w:val="ListParagraph"/>
        <w:numPr>
          <w:ilvl w:val="0"/>
          <w:numId w:val="13"/>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Anopa Y, Conway DI. Exploring the cost-effectiveness of child dental caries prevention programmes. Are we comparing apples and oranges? Evid Based Dent. 2020 Mar;21(1):5-7. doi: 10.1038/s41432-020-0085-7. PMID: 32221482.</w:t>
      </w:r>
    </w:p>
    <w:p w14:paraId="3C959DD7" w14:textId="77777777" w:rsidR="0026195E" w:rsidRPr="00402AD0" w:rsidRDefault="0026195E" w:rsidP="00402AD0">
      <w:pPr>
        <w:pStyle w:val="ListParagraph"/>
        <w:spacing w:after="0" w:line="240" w:lineRule="auto"/>
        <w:rPr>
          <w:rFonts w:ascii="Times New Roman" w:hAnsi="Times New Roman"/>
          <w:color w:val="212121"/>
          <w:sz w:val="24"/>
          <w:szCs w:val="24"/>
          <w:shd w:val="clear" w:color="auto" w:fill="FFFFFF"/>
        </w:rPr>
      </w:pPr>
    </w:p>
    <w:p w14:paraId="52D51EEA" w14:textId="77777777" w:rsidR="0026195E" w:rsidRPr="00402AD0" w:rsidRDefault="0026195E" w:rsidP="00FD0FC9">
      <w:pPr>
        <w:pStyle w:val="ListParagraph"/>
        <w:numPr>
          <w:ilvl w:val="0"/>
          <w:numId w:val="13"/>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O'Keefe E. Fluoride varnish may be effective in preschoolers. Evid Based Dent. 2011;12(2):41-2. doi: 10.1038/sj.ebd.6400788. PMID: 21701543.</w:t>
      </w:r>
    </w:p>
    <w:p w14:paraId="550FE0BB" w14:textId="77777777" w:rsidR="0026195E" w:rsidRPr="00402AD0" w:rsidRDefault="0026195E" w:rsidP="00402AD0">
      <w:pPr>
        <w:rPr>
          <w:color w:val="212121"/>
          <w:shd w:val="clear" w:color="auto" w:fill="FFFFFF"/>
        </w:rPr>
      </w:pPr>
    </w:p>
    <w:p w14:paraId="5D2D4B16"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BRISTOW, P. D. 1975. Notes on a fluoride mouth-rinsing scheme in Portsmouth. </w:t>
      </w:r>
      <w:r w:rsidRPr="00402AD0">
        <w:rPr>
          <w:rFonts w:ascii="Times New Roman" w:hAnsi="Times New Roman" w:cs="Times New Roman"/>
          <w:i/>
          <w:sz w:val="24"/>
          <w:szCs w:val="24"/>
        </w:rPr>
        <w:t>Br Dent J,</w:t>
      </w:r>
      <w:r w:rsidRPr="00402AD0">
        <w:rPr>
          <w:rFonts w:ascii="Times New Roman" w:hAnsi="Times New Roman" w:cs="Times New Roman"/>
          <w:sz w:val="24"/>
          <w:szCs w:val="24"/>
        </w:rPr>
        <w:t xml:space="preserve"> 139</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329-30.</w:t>
      </w:r>
    </w:p>
    <w:p w14:paraId="2DA66D13" w14:textId="77777777" w:rsidR="0026195E" w:rsidRPr="00402AD0" w:rsidRDefault="0026195E" w:rsidP="00402AD0"/>
    <w:p w14:paraId="64B342D3"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LARSEN, C. D., DARONCH, M. &amp; MOURSDI, A. M. 2013. Caries Prevention for Kids. </w:t>
      </w:r>
      <w:r w:rsidRPr="00402AD0">
        <w:rPr>
          <w:rFonts w:ascii="Times New Roman" w:hAnsi="Times New Roman" w:cs="Times New Roman"/>
          <w:i/>
          <w:sz w:val="24"/>
          <w:szCs w:val="24"/>
        </w:rPr>
        <w:t>Dimensions of Dental Hygiene,</w:t>
      </w:r>
      <w:r w:rsidRPr="00402AD0">
        <w:rPr>
          <w:rFonts w:ascii="Times New Roman" w:hAnsi="Times New Roman" w:cs="Times New Roman"/>
          <w:sz w:val="24"/>
          <w:szCs w:val="24"/>
        </w:rPr>
        <w:t xml:space="preserve"> 11</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34-37.</w:t>
      </w:r>
    </w:p>
    <w:p w14:paraId="4C177916" w14:textId="77777777" w:rsidR="0026195E" w:rsidRPr="00402AD0" w:rsidRDefault="0026195E" w:rsidP="00402AD0">
      <w:pPr>
        <w:rPr>
          <w:lang w:val="en-US"/>
        </w:rPr>
      </w:pPr>
    </w:p>
    <w:p w14:paraId="3B8D1211"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PACEY, L. 2012. Research trial to improve oral health of children in Northern Ireland. </w:t>
      </w:r>
      <w:r w:rsidRPr="00402AD0">
        <w:rPr>
          <w:rFonts w:ascii="Times New Roman" w:hAnsi="Times New Roman" w:cs="Times New Roman"/>
          <w:i/>
          <w:sz w:val="24"/>
          <w:szCs w:val="24"/>
        </w:rPr>
        <w:t>Br Dent J,</w:t>
      </w:r>
      <w:r w:rsidRPr="00402AD0">
        <w:rPr>
          <w:rFonts w:ascii="Times New Roman" w:hAnsi="Times New Roman" w:cs="Times New Roman"/>
          <w:sz w:val="24"/>
          <w:szCs w:val="24"/>
        </w:rPr>
        <w:t xml:space="preserve"> 212</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468.</w:t>
      </w:r>
    </w:p>
    <w:p w14:paraId="2DFADE2F" w14:textId="77777777" w:rsidR="0026195E" w:rsidRPr="00402AD0" w:rsidRDefault="0026195E" w:rsidP="00402AD0">
      <w:pPr>
        <w:rPr>
          <w:lang w:val="en-US"/>
        </w:rPr>
      </w:pPr>
    </w:p>
    <w:p w14:paraId="0C2A79E8"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RELICH, E. &amp; MATTANA, D. 2017. Use of Fluoride Varnish In Caries Prevention. </w:t>
      </w:r>
      <w:r w:rsidRPr="00402AD0">
        <w:rPr>
          <w:rFonts w:ascii="Times New Roman" w:hAnsi="Times New Roman" w:cs="Times New Roman"/>
          <w:i/>
          <w:sz w:val="24"/>
          <w:szCs w:val="24"/>
        </w:rPr>
        <w:t>Dimensions of Dental Hygiene,</w:t>
      </w:r>
      <w:r w:rsidRPr="00402AD0">
        <w:rPr>
          <w:rFonts w:ascii="Times New Roman" w:hAnsi="Times New Roman" w:cs="Times New Roman"/>
          <w:sz w:val="24"/>
          <w:szCs w:val="24"/>
        </w:rPr>
        <w:t xml:space="preserve"> 15</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53-59.</w:t>
      </w:r>
    </w:p>
    <w:p w14:paraId="54938209" w14:textId="77777777" w:rsidR="0026195E" w:rsidRPr="00402AD0" w:rsidRDefault="0026195E" w:rsidP="00402AD0">
      <w:pPr>
        <w:pStyle w:val="EndNoteBibliography"/>
        <w:spacing w:after="0"/>
        <w:rPr>
          <w:rFonts w:ascii="Times New Roman" w:hAnsi="Times New Roman" w:cs="Times New Roman"/>
          <w:sz w:val="24"/>
          <w:szCs w:val="24"/>
        </w:rPr>
      </w:pPr>
    </w:p>
    <w:p w14:paraId="39F07B6C" w14:textId="77777777" w:rsidR="0026195E" w:rsidRPr="00402AD0" w:rsidRDefault="0026195E" w:rsidP="00FD0FC9">
      <w:pPr>
        <w:pStyle w:val="ListParagraph"/>
        <w:numPr>
          <w:ilvl w:val="0"/>
          <w:numId w:val="13"/>
        </w:numPr>
        <w:spacing w:after="0" w:line="240" w:lineRule="auto"/>
        <w:rPr>
          <w:rFonts w:ascii="Times New Roman" w:hAnsi="Times New Roman"/>
          <w:noProof/>
          <w:sz w:val="24"/>
          <w:szCs w:val="24"/>
        </w:rPr>
      </w:pPr>
      <w:r w:rsidRPr="00402AD0">
        <w:rPr>
          <w:rFonts w:ascii="Times New Roman" w:hAnsi="Times New Roman"/>
          <w:noProof/>
          <w:sz w:val="24"/>
          <w:szCs w:val="24"/>
        </w:rPr>
        <w:t xml:space="preserve">ZIMMER, S. 2001. Caries-preventive effects of fluoride products when used in conjunction with fluoride dentifrice. </w:t>
      </w:r>
      <w:r w:rsidRPr="00402AD0">
        <w:rPr>
          <w:rFonts w:ascii="Times New Roman" w:hAnsi="Times New Roman"/>
          <w:i/>
          <w:noProof/>
          <w:sz w:val="24"/>
          <w:szCs w:val="24"/>
        </w:rPr>
        <w:t>Caries Res.,</w:t>
      </w:r>
      <w:r w:rsidRPr="00402AD0">
        <w:rPr>
          <w:rFonts w:ascii="Times New Roman" w:hAnsi="Times New Roman"/>
          <w:noProof/>
          <w:sz w:val="24"/>
          <w:szCs w:val="24"/>
        </w:rPr>
        <w:t xml:space="preserve"> 35</w:t>
      </w:r>
      <w:r w:rsidRPr="00402AD0">
        <w:rPr>
          <w:rFonts w:ascii="Times New Roman" w:hAnsi="Times New Roman"/>
          <w:b/>
          <w:noProof/>
          <w:sz w:val="24"/>
          <w:szCs w:val="24"/>
        </w:rPr>
        <w:t>,</w:t>
      </w:r>
      <w:r w:rsidRPr="00402AD0">
        <w:rPr>
          <w:rFonts w:ascii="Times New Roman" w:hAnsi="Times New Roman"/>
          <w:noProof/>
          <w:sz w:val="24"/>
          <w:szCs w:val="24"/>
        </w:rPr>
        <w:t xml:space="preserve"> 18-21.</w:t>
      </w:r>
    </w:p>
    <w:p w14:paraId="59BBA424" w14:textId="77777777" w:rsidR="0026195E" w:rsidRPr="00402AD0" w:rsidRDefault="0026195E" w:rsidP="00402AD0"/>
    <w:p w14:paraId="0E94E4FA"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313E76">
        <w:rPr>
          <w:rFonts w:ascii="Times New Roman" w:hAnsi="Times New Roman" w:cs="Times New Roman"/>
          <w:sz w:val="24"/>
          <w:szCs w:val="24"/>
          <w:lang w:val="pt-BR"/>
        </w:rPr>
        <w:t xml:space="preserve">DE OLIVEIRA, B. H. &amp; DOS SANTOS, A. P. P. 2016. </w:t>
      </w:r>
      <w:r w:rsidRPr="00402AD0">
        <w:rPr>
          <w:rFonts w:ascii="Times New Roman" w:hAnsi="Times New Roman" w:cs="Times New Roman"/>
          <w:sz w:val="24"/>
          <w:szCs w:val="24"/>
        </w:rPr>
        <w:t xml:space="preserve">Semiannual Fluoride Applications in Low-Risk Toddlers May Not Be More Effective Than Toothbrushing Instruction and Dietary Counseling in Controlling Dental Caries. </w:t>
      </w:r>
      <w:r w:rsidRPr="00402AD0">
        <w:rPr>
          <w:rFonts w:ascii="Times New Roman" w:hAnsi="Times New Roman" w:cs="Times New Roman"/>
          <w:i/>
          <w:sz w:val="24"/>
          <w:szCs w:val="24"/>
        </w:rPr>
        <w:t>Journal of Evidence-Based Dental Practice,</w:t>
      </w:r>
      <w:r w:rsidRPr="00402AD0">
        <w:rPr>
          <w:rFonts w:ascii="Times New Roman" w:hAnsi="Times New Roman" w:cs="Times New Roman"/>
          <w:sz w:val="24"/>
          <w:szCs w:val="24"/>
        </w:rPr>
        <w:t xml:space="preserve"> 16</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246-248.</w:t>
      </w:r>
    </w:p>
    <w:p w14:paraId="012113E1" w14:textId="77777777" w:rsidR="0026195E" w:rsidRPr="00402AD0" w:rsidRDefault="0026195E" w:rsidP="00402AD0"/>
    <w:p w14:paraId="6D045608"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KEIGHTLEY, A. J. &amp; TAYLOR, G. D. 2014. Fluoride varnish applications and caries incidence in pre-schoolers. </w:t>
      </w:r>
      <w:r w:rsidRPr="00402AD0">
        <w:rPr>
          <w:rFonts w:ascii="Times New Roman" w:hAnsi="Times New Roman" w:cs="Times New Roman"/>
          <w:i/>
          <w:sz w:val="24"/>
          <w:szCs w:val="24"/>
        </w:rPr>
        <w:t>Evid,</w:t>
      </w:r>
      <w:r w:rsidRPr="00402AD0">
        <w:rPr>
          <w:rFonts w:ascii="Times New Roman" w:hAnsi="Times New Roman" w:cs="Times New Roman"/>
          <w:sz w:val="24"/>
          <w:szCs w:val="24"/>
        </w:rPr>
        <w:t xml:space="preserve"> 15</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83-4.</w:t>
      </w:r>
    </w:p>
    <w:p w14:paraId="5A65730E" w14:textId="77777777" w:rsidR="0026195E" w:rsidRPr="00402AD0" w:rsidRDefault="0026195E" w:rsidP="00402AD0">
      <w:pPr>
        <w:pStyle w:val="EndNoteBibliography"/>
        <w:spacing w:after="0"/>
        <w:rPr>
          <w:rFonts w:ascii="Times New Roman" w:hAnsi="Times New Roman" w:cs="Times New Roman"/>
          <w:sz w:val="24"/>
          <w:szCs w:val="24"/>
        </w:rPr>
      </w:pPr>
    </w:p>
    <w:p w14:paraId="00FBD8F3"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ELKHADEM, A. &amp; WANEES, S. 2014. Limited evidence suggests standard fluoride toothpaste reduces caries potential in preschool children. </w:t>
      </w:r>
      <w:r w:rsidRPr="00402AD0">
        <w:rPr>
          <w:rFonts w:ascii="Times New Roman" w:hAnsi="Times New Roman" w:cs="Times New Roman"/>
          <w:i/>
          <w:sz w:val="24"/>
          <w:szCs w:val="24"/>
        </w:rPr>
        <w:t>Evid,</w:t>
      </w:r>
      <w:r w:rsidRPr="00402AD0">
        <w:rPr>
          <w:rFonts w:ascii="Times New Roman" w:hAnsi="Times New Roman" w:cs="Times New Roman"/>
          <w:sz w:val="24"/>
          <w:szCs w:val="24"/>
        </w:rPr>
        <w:t xml:space="preserve"> 15</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5.</w:t>
      </w:r>
    </w:p>
    <w:p w14:paraId="58BE953A" w14:textId="77777777" w:rsidR="0026195E" w:rsidRPr="00402AD0" w:rsidRDefault="0026195E" w:rsidP="00402AD0">
      <w:pPr>
        <w:pStyle w:val="EndNoteBibliography"/>
        <w:spacing w:after="0"/>
        <w:rPr>
          <w:rFonts w:ascii="Times New Roman" w:hAnsi="Times New Roman" w:cs="Times New Roman"/>
          <w:sz w:val="24"/>
          <w:szCs w:val="24"/>
        </w:rPr>
      </w:pPr>
    </w:p>
    <w:p w14:paraId="226FBFB2"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BAKHURJI, E. 2020. Fluoride Varnish Application in Preschoolers Have a Modest Effectiveness in Reducing the Incidence of Dentinal Caries. </w:t>
      </w:r>
      <w:r w:rsidRPr="00402AD0">
        <w:rPr>
          <w:rFonts w:ascii="Times New Roman" w:hAnsi="Times New Roman" w:cs="Times New Roman"/>
          <w:i/>
          <w:sz w:val="24"/>
          <w:szCs w:val="24"/>
        </w:rPr>
        <w:t>J,</w:t>
      </w:r>
      <w:r w:rsidRPr="00402AD0">
        <w:rPr>
          <w:rFonts w:ascii="Times New Roman" w:hAnsi="Times New Roman" w:cs="Times New Roman"/>
          <w:sz w:val="24"/>
          <w:szCs w:val="24"/>
        </w:rPr>
        <w:t xml:space="preserve"> 20</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101489.</w:t>
      </w:r>
    </w:p>
    <w:p w14:paraId="3419C4A4" w14:textId="77777777" w:rsidR="0026195E" w:rsidRPr="00402AD0" w:rsidRDefault="0026195E" w:rsidP="00402AD0">
      <w:pPr>
        <w:pStyle w:val="EndNoteBibliography"/>
        <w:spacing w:after="0"/>
        <w:rPr>
          <w:rFonts w:ascii="Times New Roman" w:hAnsi="Times New Roman" w:cs="Times New Roman"/>
          <w:sz w:val="24"/>
          <w:szCs w:val="24"/>
        </w:rPr>
      </w:pPr>
    </w:p>
    <w:p w14:paraId="5B998B29"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TIMMS, L. &amp; DEERY, C. 2020. Fluoride varnish and dental caries in preschoolers: a systematic review and meta-analysis. </w:t>
      </w:r>
      <w:r w:rsidRPr="00402AD0">
        <w:rPr>
          <w:rFonts w:ascii="Times New Roman" w:hAnsi="Times New Roman" w:cs="Times New Roman"/>
          <w:i/>
          <w:sz w:val="24"/>
          <w:szCs w:val="24"/>
        </w:rPr>
        <w:t>Evid,</w:t>
      </w:r>
      <w:r w:rsidRPr="00402AD0">
        <w:rPr>
          <w:rFonts w:ascii="Times New Roman" w:hAnsi="Times New Roman" w:cs="Times New Roman"/>
          <w:sz w:val="24"/>
          <w:szCs w:val="24"/>
        </w:rPr>
        <w:t xml:space="preserve"> 21</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18-19.</w:t>
      </w:r>
    </w:p>
    <w:p w14:paraId="2C7C9DF4" w14:textId="77777777" w:rsidR="0026195E" w:rsidRPr="00402AD0" w:rsidRDefault="0026195E" w:rsidP="00402AD0">
      <w:pPr>
        <w:pStyle w:val="EndNoteBibliography"/>
        <w:spacing w:after="0"/>
        <w:rPr>
          <w:rFonts w:ascii="Times New Roman" w:hAnsi="Times New Roman" w:cs="Times New Roman"/>
          <w:sz w:val="24"/>
          <w:szCs w:val="24"/>
        </w:rPr>
      </w:pPr>
    </w:p>
    <w:p w14:paraId="43C46F5C"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313E76">
        <w:rPr>
          <w:rFonts w:ascii="Times New Roman" w:hAnsi="Times New Roman" w:cs="Times New Roman"/>
          <w:sz w:val="24"/>
          <w:szCs w:val="24"/>
          <w:lang w:val="it-IT"/>
        </w:rPr>
        <w:t xml:space="preserve">SANTAMARIA, R. M. &amp; SPLIETH, C. 2018. </w:t>
      </w:r>
      <w:r w:rsidRPr="00402AD0">
        <w:rPr>
          <w:rFonts w:ascii="Times New Roman" w:hAnsi="Times New Roman" w:cs="Times New Roman"/>
          <w:sz w:val="24"/>
          <w:szCs w:val="24"/>
        </w:rPr>
        <w:t xml:space="preserve">Beneficial effects of supervised toothbrushing on caries incidence in children and adolescents are questioned. </w:t>
      </w:r>
      <w:r w:rsidRPr="00402AD0">
        <w:rPr>
          <w:rFonts w:ascii="Times New Roman" w:hAnsi="Times New Roman" w:cs="Times New Roman"/>
          <w:i/>
          <w:sz w:val="24"/>
          <w:szCs w:val="24"/>
        </w:rPr>
        <w:t>Evidence-based dentistry,</w:t>
      </w:r>
      <w:r w:rsidRPr="00402AD0">
        <w:rPr>
          <w:rFonts w:ascii="Times New Roman" w:hAnsi="Times New Roman" w:cs="Times New Roman"/>
          <w:sz w:val="24"/>
          <w:szCs w:val="24"/>
        </w:rPr>
        <w:t xml:space="preserve"> 19(1)</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6-7.</w:t>
      </w:r>
    </w:p>
    <w:p w14:paraId="61F0EE77" w14:textId="77777777" w:rsidR="0026195E" w:rsidRPr="00402AD0" w:rsidRDefault="0026195E" w:rsidP="00402AD0">
      <w:pPr>
        <w:pStyle w:val="EndNoteBibliography"/>
        <w:spacing w:after="0"/>
        <w:rPr>
          <w:rFonts w:ascii="Times New Roman" w:hAnsi="Times New Roman" w:cs="Times New Roman"/>
          <w:sz w:val="24"/>
          <w:szCs w:val="24"/>
        </w:rPr>
      </w:pPr>
    </w:p>
    <w:p w14:paraId="72F94775"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BRIGNARDELLO-PETERSEN, R. 2020. Prevention strategies at school may be effective in reducing the incidence of early childhood caries. </w:t>
      </w:r>
      <w:r w:rsidRPr="00402AD0">
        <w:rPr>
          <w:rFonts w:ascii="Times New Roman" w:hAnsi="Times New Roman" w:cs="Times New Roman"/>
          <w:i/>
          <w:sz w:val="24"/>
          <w:szCs w:val="24"/>
        </w:rPr>
        <w:t>J. Am. Dent. Assoc.,</w:t>
      </w:r>
      <w:r w:rsidRPr="00402AD0">
        <w:rPr>
          <w:rFonts w:ascii="Times New Roman" w:hAnsi="Times New Roman" w:cs="Times New Roman"/>
          <w:sz w:val="24"/>
          <w:szCs w:val="24"/>
        </w:rPr>
        <w:t xml:space="preserve"> 151</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E49-E49.</w:t>
      </w:r>
    </w:p>
    <w:p w14:paraId="603759D9" w14:textId="77777777" w:rsidR="0026195E" w:rsidRPr="00402AD0" w:rsidRDefault="0026195E" w:rsidP="00402AD0"/>
    <w:p w14:paraId="467ECDE5"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TIWARI, T. 2016. A SCHOOL-BASED LAY WORKFORCE MODEL REDUCED DENTAL CARIES INCIDENCE IN CHILDREN. </w:t>
      </w:r>
      <w:r w:rsidRPr="00402AD0">
        <w:rPr>
          <w:rFonts w:ascii="Times New Roman" w:hAnsi="Times New Roman" w:cs="Times New Roman"/>
          <w:i/>
          <w:sz w:val="24"/>
          <w:szCs w:val="24"/>
        </w:rPr>
        <w:t>J. Evid.-Based Dent. Pract.,</w:t>
      </w:r>
      <w:r w:rsidRPr="00402AD0">
        <w:rPr>
          <w:rFonts w:ascii="Times New Roman" w:hAnsi="Times New Roman" w:cs="Times New Roman"/>
          <w:sz w:val="24"/>
          <w:szCs w:val="24"/>
        </w:rPr>
        <w:t xml:space="preserve"> 16</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196-198.</w:t>
      </w:r>
    </w:p>
    <w:p w14:paraId="09ADB1E5" w14:textId="77777777" w:rsidR="0026195E" w:rsidRPr="00402AD0" w:rsidRDefault="0026195E" w:rsidP="00402AD0"/>
    <w:p w14:paraId="678E60A7"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COMPTON, R. 2015. Opportunities to Increase Prevention in Dentistry. </w:t>
      </w:r>
      <w:r w:rsidRPr="00402AD0">
        <w:rPr>
          <w:rFonts w:ascii="Times New Roman" w:hAnsi="Times New Roman" w:cs="Times New Roman"/>
          <w:i/>
          <w:sz w:val="24"/>
          <w:szCs w:val="24"/>
        </w:rPr>
        <w:t>Access,</w:t>
      </w:r>
      <w:r w:rsidRPr="00402AD0">
        <w:rPr>
          <w:rFonts w:ascii="Times New Roman" w:hAnsi="Times New Roman" w:cs="Times New Roman"/>
          <w:sz w:val="24"/>
          <w:szCs w:val="24"/>
        </w:rPr>
        <w:t xml:space="preserve"> 29</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27-30.</w:t>
      </w:r>
    </w:p>
    <w:p w14:paraId="5C1EC4ED" w14:textId="77777777" w:rsidR="0026195E" w:rsidRPr="00402AD0" w:rsidRDefault="0026195E" w:rsidP="00402AD0"/>
    <w:p w14:paraId="2375A545"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RODGERS, J. 2008. Fluoride varnish as a public health measure to reduce caries. </w:t>
      </w:r>
      <w:r w:rsidRPr="00402AD0">
        <w:rPr>
          <w:rFonts w:ascii="Times New Roman" w:hAnsi="Times New Roman" w:cs="Times New Roman"/>
          <w:i/>
          <w:sz w:val="24"/>
          <w:szCs w:val="24"/>
        </w:rPr>
        <w:t>Evid,</w:t>
      </w:r>
      <w:r w:rsidRPr="00402AD0">
        <w:rPr>
          <w:rFonts w:ascii="Times New Roman" w:hAnsi="Times New Roman" w:cs="Times New Roman"/>
          <w:sz w:val="24"/>
          <w:szCs w:val="24"/>
        </w:rPr>
        <w:t xml:space="preserve"> 9</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9-10.</w:t>
      </w:r>
    </w:p>
    <w:p w14:paraId="7352147E" w14:textId="77777777" w:rsidR="0026195E" w:rsidRPr="00402AD0" w:rsidRDefault="0026195E" w:rsidP="00402AD0">
      <w:pPr>
        <w:pStyle w:val="EndNoteBibliography"/>
        <w:spacing w:after="0"/>
        <w:rPr>
          <w:rFonts w:ascii="Times New Roman" w:hAnsi="Times New Roman" w:cs="Times New Roman"/>
          <w:sz w:val="24"/>
          <w:szCs w:val="24"/>
        </w:rPr>
      </w:pPr>
    </w:p>
    <w:p w14:paraId="2EE90A1B"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IJAZ, S. 2015. Low quality evidence for effectiveness of fluoridated milk. </w:t>
      </w:r>
      <w:r w:rsidRPr="00402AD0">
        <w:rPr>
          <w:rFonts w:ascii="Times New Roman" w:hAnsi="Times New Roman" w:cs="Times New Roman"/>
          <w:i/>
          <w:sz w:val="24"/>
          <w:szCs w:val="24"/>
        </w:rPr>
        <w:t>Evid,</w:t>
      </w:r>
      <w:r w:rsidRPr="00402AD0">
        <w:rPr>
          <w:rFonts w:ascii="Times New Roman" w:hAnsi="Times New Roman" w:cs="Times New Roman"/>
          <w:sz w:val="24"/>
          <w:szCs w:val="24"/>
        </w:rPr>
        <w:t xml:space="preserve"> 16</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99.</w:t>
      </w:r>
    </w:p>
    <w:p w14:paraId="3D3569AD" w14:textId="77777777" w:rsidR="0026195E" w:rsidRPr="00402AD0" w:rsidRDefault="0026195E" w:rsidP="00402AD0"/>
    <w:p w14:paraId="4523F0B5"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CHI, D. L. 2014. Topical fluoride varnish every 6 months is not more effective than placebo varnish at preventing dental caries in preschoolers in Brazil. </w:t>
      </w:r>
      <w:r w:rsidRPr="00402AD0">
        <w:rPr>
          <w:rFonts w:ascii="Times New Roman" w:hAnsi="Times New Roman" w:cs="Times New Roman"/>
          <w:i/>
          <w:sz w:val="24"/>
          <w:szCs w:val="24"/>
        </w:rPr>
        <w:t>J,</w:t>
      </w:r>
      <w:r w:rsidRPr="00402AD0">
        <w:rPr>
          <w:rFonts w:ascii="Times New Roman" w:hAnsi="Times New Roman" w:cs="Times New Roman"/>
          <w:sz w:val="24"/>
          <w:szCs w:val="24"/>
        </w:rPr>
        <w:t xml:space="preserve"> 14</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142-4.</w:t>
      </w:r>
    </w:p>
    <w:p w14:paraId="0ED627F3" w14:textId="77777777" w:rsidR="0026195E" w:rsidRPr="00402AD0" w:rsidRDefault="0026195E" w:rsidP="00402AD0"/>
    <w:p w14:paraId="48C740BC" w14:textId="77777777" w:rsidR="0026195E" w:rsidRPr="00402AD0" w:rsidRDefault="0026195E" w:rsidP="00FD0FC9">
      <w:pPr>
        <w:pStyle w:val="EndNoteBibliography"/>
        <w:numPr>
          <w:ilvl w:val="0"/>
          <w:numId w:val="13"/>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PENG, S. M. &amp; MCGRATH, C. 2020. What can we do to prevent small children from suffering from tooth decay? </w:t>
      </w:r>
      <w:r w:rsidRPr="00402AD0">
        <w:rPr>
          <w:rFonts w:ascii="Times New Roman" w:hAnsi="Times New Roman" w:cs="Times New Roman"/>
          <w:i/>
          <w:sz w:val="24"/>
          <w:szCs w:val="24"/>
        </w:rPr>
        <w:t>Evid,</w:t>
      </w:r>
      <w:r w:rsidRPr="00402AD0">
        <w:rPr>
          <w:rFonts w:ascii="Times New Roman" w:hAnsi="Times New Roman" w:cs="Times New Roman"/>
          <w:sz w:val="24"/>
          <w:szCs w:val="24"/>
        </w:rPr>
        <w:t xml:space="preserve"> 21</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90-91.</w:t>
      </w:r>
    </w:p>
    <w:p w14:paraId="1F0B53A0" w14:textId="77777777" w:rsidR="0026195E" w:rsidRPr="00402AD0" w:rsidRDefault="0026195E" w:rsidP="00402AD0">
      <w:pPr>
        <w:pStyle w:val="EndNoteBibliography"/>
        <w:spacing w:after="0"/>
        <w:rPr>
          <w:rFonts w:ascii="Times New Roman" w:hAnsi="Times New Roman" w:cs="Times New Roman"/>
          <w:sz w:val="24"/>
          <w:szCs w:val="24"/>
        </w:rPr>
      </w:pPr>
    </w:p>
    <w:p w14:paraId="1093E71C" w14:textId="77777777" w:rsidR="0026195E" w:rsidRDefault="0026195E" w:rsidP="00402AD0">
      <w:pPr>
        <w:pStyle w:val="Heading1"/>
        <w:spacing w:before="0" w:beforeAutospacing="0" w:after="0" w:afterAutospacing="0"/>
        <w:rPr>
          <w:sz w:val="24"/>
          <w:szCs w:val="24"/>
        </w:rPr>
      </w:pPr>
      <w:r w:rsidRPr="00402AD0">
        <w:rPr>
          <w:sz w:val="24"/>
          <w:szCs w:val="24"/>
        </w:rPr>
        <w:t>conference/meeting abstract</w:t>
      </w:r>
    </w:p>
    <w:p w14:paraId="2FFAE4BE" w14:textId="77777777" w:rsidR="00402AD0" w:rsidRPr="00402AD0" w:rsidRDefault="00402AD0" w:rsidP="00402AD0">
      <w:pPr>
        <w:pStyle w:val="Heading1"/>
        <w:spacing w:before="0" w:beforeAutospacing="0" w:after="0" w:afterAutospacing="0"/>
        <w:rPr>
          <w:sz w:val="24"/>
          <w:szCs w:val="24"/>
        </w:rPr>
      </w:pPr>
    </w:p>
    <w:p w14:paraId="1515E9AD" w14:textId="77777777" w:rsidR="0026195E" w:rsidRPr="00402AD0" w:rsidRDefault="0026195E" w:rsidP="00FD0FC9">
      <w:pPr>
        <w:pStyle w:val="EndNoteBibliography"/>
        <w:numPr>
          <w:ilvl w:val="0"/>
          <w:numId w:val="18"/>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WANG, W. &amp; CHEN, D. 2018. A Cost-Benefit Analysis of A Kindergarten-Based Fluoride Varnish Program Among 3-Year Old Children: Some Preliminary Results. </w:t>
      </w:r>
      <w:r w:rsidRPr="00402AD0">
        <w:rPr>
          <w:rFonts w:ascii="Times New Roman" w:hAnsi="Times New Roman" w:cs="Times New Roman"/>
          <w:i/>
          <w:sz w:val="24"/>
          <w:szCs w:val="24"/>
        </w:rPr>
        <w:t>Value in Health,</w:t>
      </w:r>
      <w:r w:rsidRPr="00402AD0">
        <w:rPr>
          <w:rFonts w:ascii="Times New Roman" w:hAnsi="Times New Roman" w:cs="Times New Roman"/>
          <w:sz w:val="24"/>
          <w:szCs w:val="24"/>
        </w:rPr>
        <w:t xml:space="preserve"> 21(Supplement 2)</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S58.</w:t>
      </w:r>
    </w:p>
    <w:p w14:paraId="04B256C9" w14:textId="77777777" w:rsidR="0026195E" w:rsidRPr="00402AD0" w:rsidRDefault="0026195E" w:rsidP="00402AD0"/>
    <w:p w14:paraId="48B814B1" w14:textId="77777777" w:rsidR="0026195E" w:rsidRPr="00402AD0" w:rsidRDefault="0026195E" w:rsidP="00FD0FC9">
      <w:pPr>
        <w:pStyle w:val="EndNoteBibliography"/>
        <w:numPr>
          <w:ilvl w:val="0"/>
          <w:numId w:val="18"/>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HUMPHREYS, I., CHESTNUT, I. &amp; FITZSIMMONS, D. 2017. Seal or varnish? Cost-effectiveness of fissure sealants versus fluoride varnish in preventing dental decay in children. </w:t>
      </w:r>
      <w:r w:rsidRPr="00402AD0">
        <w:rPr>
          <w:rFonts w:ascii="Times New Roman" w:hAnsi="Times New Roman" w:cs="Times New Roman"/>
          <w:i/>
          <w:sz w:val="24"/>
          <w:szCs w:val="24"/>
        </w:rPr>
        <w:t>Value in Health,</w:t>
      </w:r>
      <w:r w:rsidRPr="00402AD0">
        <w:rPr>
          <w:rFonts w:ascii="Times New Roman" w:hAnsi="Times New Roman" w:cs="Times New Roman"/>
          <w:sz w:val="24"/>
          <w:szCs w:val="24"/>
        </w:rPr>
        <w:t xml:space="preserve"> 20(9)</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A867.</w:t>
      </w:r>
    </w:p>
    <w:p w14:paraId="58FEA291" w14:textId="77777777" w:rsidR="0026195E" w:rsidRPr="00402AD0" w:rsidRDefault="0026195E" w:rsidP="00402AD0"/>
    <w:p w14:paraId="3BAF6D77" w14:textId="77777777" w:rsidR="0026195E" w:rsidRPr="00402AD0" w:rsidRDefault="0026195E" w:rsidP="00FD0FC9">
      <w:pPr>
        <w:pStyle w:val="EndNoteBibliography"/>
        <w:numPr>
          <w:ilvl w:val="0"/>
          <w:numId w:val="18"/>
        </w:numPr>
        <w:spacing w:after="0"/>
        <w:jc w:val="left"/>
        <w:rPr>
          <w:rFonts w:ascii="Times New Roman" w:hAnsi="Times New Roman" w:cs="Times New Roman"/>
          <w:sz w:val="24"/>
          <w:szCs w:val="24"/>
        </w:rPr>
      </w:pPr>
      <w:r w:rsidRPr="00313E76">
        <w:rPr>
          <w:rFonts w:ascii="Times New Roman" w:hAnsi="Times New Roman" w:cs="Times New Roman"/>
          <w:sz w:val="24"/>
          <w:szCs w:val="24"/>
          <w:lang w:val="de-DE"/>
        </w:rPr>
        <w:t xml:space="preserve">LAI, M., LAN, T., CHEN, Y. M., LEE, Y. C., LAI, T. J., HUANG, L. Y. &amp; WANG, P. H. 2020. </w:t>
      </w:r>
      <w:r w:rsidRPr="00402AD0">
        <w:rPr>
          <w:rFonts w:ascii="Times New Roman" w:hAnsi="Times New Roman" w:cs="Times New Roman"/>
          <w:sz w:val="24"/>
          <w:szCs w:val="24"/>
        </w:rPr>
        <w:t xml:space="preserve">PNS36 Cost-Benefit Analysis of Dental Prevention Programs for Children in Taiwan. </w:t>
      </w:r>
      <w:r w:rsidRPr="00402AD0">
        <w:rPr>
          <w:rFonts w:ascii="Times New Roman" w:hAnsi="Times New Roman" w:cs="Times New Roman"/>
          <w:i/>
          <w:sz w:val="24"/>
          <w:szCs w:val="24"/>
        </w:rPr>
        <w:t>Value in Health Regional Issues,</w:t>
      </w:r>
      <w:r w:rsidRPr="00402AD0">
        <w:rPr>
          <w:rFonts w:ascii="Times New Roman" w:hAnsi="Times New Roman" w:cs="Times New Roman"/>
          <w:sz w:val="24"/>
          <w:szCs w:val="24"/>
        </w:rPr>
        <w:t xml:space="preserve"> 22(Supplement)</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S87.</w:t>
      </w:r>
    </w:p>
    <w:p w14:paraId="5407516F" w14:textId="77777777" w:rsidR="0026195E" w:rsidRPr="00402AD0" w:rsidRDefault="0026195E" w:rsidP="00402AD0"/>
    <w:p w14:paraId="37CBFC0C" w14:textId="77777777" w:rsidR="0026195E" w:rsidRPr="00402AD0" w:rsidRDefault="0026195E" w:rsidP="00FD0FC9">
      <w:pPr>
        <w:pStyle w:val="ListParagraph"/>
        <w:numPr>
          <w:ilvl w:val="0"/>
          <w:numId w:val="18"/>
        </w:numPr>
        <w:spacing w:after="0" w:line="240" w:lineRule="auto"/>
        <w:rPr>
          <w:rFonts w:ascii="Times New Roman" w:hAnsi="Times New Roman"/>
          <w:sz w:val="24"/>
          <w:szCs w:val="24"/>
        </w:rPr>
      </w:pPr>
      <w:r w:rsidRPr="00402AD0">
        <w:rPr>
          <w:rFonts w:ascii="Times New Roman" w:hAnsi="Times New Roman"/>
          <w:sz w:val="24"/>
          <w:szCs w:val="24"/>
        </w:rPr>
        <w:t>Tickle, M. Systematic reviews or relevant randomised control trials, which should I believe? A dilemma for policy makers. Clinical Trials. 2013;10(2_suppl):S1-S88. doi:</w:t>
      </w:r>
      <w:hyperlink r:id="rId26" w:history="1">
        <w:r w:rsidRPr="00402AD0">
          <w:rPr>
            <w:rStyle w:val="Hyperlink"/>
            <w:rFonts w:ascii="Times New Roman" w:hAnsi="Times New Roman"/>
            <w:sz w:val="24"/>
            <w:szCs w:val="24"/>
          </w:rPr>
          <w:t>10.1177/1740774513497438</w:t>
        </w:r>
      </w:hyperlink>
    </w:p>
    <w:p w14:paraId="27912157" w14:textId="77777777" w:rsidR="0026195E" w:rsidRPr="00402AD0" w:rsidRDefault="0026195E" w:rsidP="00402AD0">
      <w:pPr>
        <w:rPr>
          <w:lang w:val="en-US"/>
        </w:rPr>
      </w:pPr>
    </w:p>
    <w:p w14:paraId="05B8DD4D" w14:textId="77777777" w:rsidR="0026195E" w:rsidRPr="00402AD0" w:rsidRDefault="0026195E" w:rsidP="00FD0FC9">
      <w:pPr>
        <w:pStyle w:val="EndNoteBibliography"/>
        <w:numPr>
          <w:ilvl w:val="0"/>
          <w:numId w:val="18"/>
        </w:numPr>
        <w:spacing w:after="0"/>
        <w:jc w:val="left"/>
        <w:rPr>
          <w:rFonts w:ascii="Times New Roman" w:hAnsi="Times New Roman" w:cs="Times New Roman"/>
          <w:sz w:val="24"/>
          <w:szCs w:val="24"/>
        </w:rPr>
      </w:pPr>
      <w:r w:rsidRPr="00402AD0">
        <w:rPr>
          <w:rFonts w:ascii="Times New Roman" w:hAnsi="Times New Roman" w:cs="Times New Roman"/>
          <w:sz w:val="24"/>
          <w:szCs w:val="24"/>
        </w:rPr>
        <w:t xml:space="preserve">2014. Fluoride toothpaste use for young children. </w:t>
      </w:r>
      <w:r w:rsidRPr="00402AD0">
        <w:rPr>
          <w:rFonts w:ascii="Times New Roman" w:hAnsi="Times New Roman" w:cs="Times New Roman"/>
          <w:i/>
          <w:sz w:val="24"/>
          <w:szCs w:val="24"/>
        </w:rPr>
        <w:t>Journal of the American Dental Association (JADA),</w:t>
      </w:r>
      <w:r w:rsidRPr="00402AD0">
        <w:rPr>
          <w:rFonts w:ascii="Times New Roman" w:hAnsi="Times New Roman" w:cs="Times New Roman"/>
          <w:sz w:val="24"/>
          <w:szCs w:val="24"/>
        </w:rPr>
        <w:t xml:space="preserve"> 145</w:t>
      </w:r>
      <w:r w:rsidRPr="00402AD0">
        <w:rPr>
          <w:rFonts w:ascii="Times New Roman" w:hAnsi="Times New Roman" w:cs="Times New Roman"/>
          <w:b/>
          <w:sz w:val="24"/>
          <w:szCs w:val="24"/>
        </w:rPr>
        <w:t>,</w:t>
      </w:r>
      <w:r w:rsidRPr="00402AD0">
        <w:rPr>
          <w:rFonts w:ascii="Times New Roman" w:hAnsi="Times New Roman" w:cs="Times New Roman"/>
          <w:sz w:val="24"/>
          <w:szCs w:val="24"/>
        </w:rPr>
        <w:t xml:space="preserve"> 190-191.</w:t>
      </w:r>
    </w:p>
    <w:p w14:paraId="1BBC7455" w14:textId="77777777" w:rsidR="00402AD0" w:rsidRDefault="00402AD0" w:rsidP="00402AD0">
      <w:pPr>
        <w:pStyle w:val="Heading1"/>
        <w:spacing w:before="0" w:beforeAutospacing="0" w:after="0" w:afterAutospacing="0"/>
        <w:rPr>
          <w:sz w:val="24"/>
          <w:szCs w:val="24"/>
        </w:rPr>
      </w:pPr>
    </w:p>
    <w:p w14:paraId="200E8C85" w14:textId="472619E6" w:rsidR="0026195E" w:rsidRDefault="0026195E" w:rsidP="00402AD0">
      <w:pPr>
        <w:pStyle w:val="Heading1"/>
        <w:spacing w:before="0" w:beforeAutospacing="0" w:after="0" w:afterAutospacing="0"/>
        <w:rPr>
          <w:sz w:val="24"/>
          <w:szCs w:val="24"/>
        </w:rPr>
      </w:pPr>
      <w:r w:rsidRPr="00402AD0">
        <w:rPr>
          <w:sz w:val="24"/>
          <w:szCs w:val="24"/>
        </w:rPr>
        <w:t>Wrong study design</w:t>
      </w:r>
    </w:p>
    <w:p w14:paraId="31DD72D7" w14:textId="77777777" w:rsidR="00402AD0" w:rsidRPr="00402AD0" w:rsidRDefault="00402AD0" w:rsidP="00402AD0">
      <w:pPr>
        <w:pStyle w:val="Heading1"/>
        <w:spacing w:before="0" w:beforeAutospacing="0" w:after="0" w:afterAutospacing="0"/>
        <w:rPr>
          <w:sz w:val="24"/>
          <w:szCs w:val="24"/>
        </w:rPr>
      </w:pPr>
    </w:p>
    <w:p w14:paraId="693190F9" w14:textId="77777777" w:rsidR="0026195E" w:rsidRPr="00402AD0" w:rsidRDefault="0026195E" w:rsidP="00FD0FC9">
      <w:pPr>
        <w:pStyle w:val="ListParagraph"/>
        <w:numPr>
          <w:ilvl w:val="0"/>
          <w:numId w:val="19"/>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Dickson-Swift V, Kenny A, Gussy M, de Silva AM, Farmer J, Bracksley-O'Grady S. Supervised toothbrushing programs in primary schools and early childhood settings: A scoping review. Community Dent Health. 2017 Dec 1;34(4):208-225. doi: 10.1922/CDH_4057Dickson-Swift18. PMID: 29119741.</w:t>
      </w:r>
    </w:p>
    <w:p w14:paraId="2D938550" w14:textId="77777777" w:rsidR="0026195E" w:rsidRPr="00402AD0" w:rsidRDefault="0026195E" w:rsidP="00402AD0"/>
    <w:p w14:paraId="0F6E1446" w14:textId="77777777" w:rsidR="0026195E" w:rsidRPr="00402AD0" w:rsidRDefault="0026195E" w:rsidP="00FD0FC9">
      <w:pPr>
        <w:pStyle w:val="ListParagraph"/>
        <w:numPr>
          <w:ilvl w:val="0"/>
          <w:numId w:val="19"/>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Hirsch GB, Edelstein BL, Frosh M, Anselmo T. A simulation model for designing effective interventions in early childhood caries. Prev Chronic Dis. 2012;9:E66. doi: 10.5888/pcd9.110219. Epub 2012 Mar 1. PMID: 22380939; PMCID: PMC3366771.</w:t>
      </w:r>
    </w:p>
    <w:p w14:paraId="0D0C7C7A" w14:textId="77777777" w:rsidR="0026195E" w:rsidRPr="00402AD0" w:rsidRDefault="0026195E" w:rsidP="00402AD0"/>
    <w:p w14:paraId="33100CE4" w14:textId="77777777" w:rsidR="0026195E" w:rsidRPr="00402AD0" w:rsidRDefault="0026195E" w:rsidP="00FD0FC9">
      <w:pPr>
        <w:pStyle w:val="ListParagraph"/>
        <w:numPr>
          <w:ilvl w:val="0"/>
          <w:numId w:val="19"/>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Foster GR, Downer MC, Tickle M. Modelling the impact of process variables in community fluoridated milk schemes on a population of UK schoolchildren. Br Dent J. 2011 May 28;210(10):E17. doi: 10.1038/sj.bdj.2011.388. PMID: 21617649.</w:t>
      </w:r>
    </w:p>
    <w:p w14:paraId="09CB65FE" w14:textId="77777777" w:rsidR="0026195E" w:rsidRPr="00402AD0" w:rsidRDefault="0026195E" w:rsidP="00402AD0"/>
    <w:p w14:paraId="5B14689C" w14:textId="77777777" w:rsidR="0026195E" w:rsidRPr="00402AD0" w:rsidRDefault="0026195E" w:rsidP="00FD0FC9">
      <w:pPr>
        <w:pStyle w:val="ListParagraph"/>
        <w:numPr>
          <w:ilvl w:val="0"/>
          <w:numId w:val="19"/>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Teng O, Narksawat K, Podang J, Pacheun O. Oral health status among 12-year-old children in primary schools participating in an oral health preventive school program in Phnom Penh City, Cambodia, 2002. Southeast Asian J Trop Med Public Health. 2004 Jun;35(2):458-62. PMID: 15691156.</w:t>
      </w:r>
    </w:p>
    <w:p w14:paraId="38FE1060" w14:textId="77777777" w:rsidR="0026195E" w:rsidRPr="00402AD0" w:rsidRDefault="0026195E" w:rsidP="00402AD0"/>
    <w:p w14:paraId="05C6F557" w14:textId="77777777" w:rsidR="0026195E" w:rsidRPr="00402AD0" w:rsidRDefault="0026195E" w:rsidP="00FD0FC9">
      <w:pPr>
        <w:pStyle w:val="ListParagraph"/>
        <w:numPr>
          <w:ilvl w:val="0"/>
          <w:numId w:val="19"/>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Strübig W, Aeckerle-Wittern B, Burchard GL. Kariesstatistische Ergebnisse nach 2jähriger Tablettenfluoridierung [Caries statistics after 2 years of tablet fluoridation]. Offentl Gesundheitswes. 1982 Jul;44(7):462-4. German. PMID: 6214744.</w:t>
      </w:r>
    </w:p>
    <w:p w14:paraId="3CBEC281" w14:textId="77777777" w:rsidR="0026195E" w:rsidRPr="00402AD0" w:rsidRDefault="0026195E" w:rsidP="00402AD0"/>
    <w:p w14:paraId="7D3895AB" w14:textId="77777777" w:rsidR="0026195E" w:rsidRPr="00402AD0" w:rsidRDefault="0026195E" w:rsidP="00FD0FC9">
      <w:pPr>
        <w:pStyle w:val="ListParagraph"/>
        <w:numPr>
          <w:ilvl w:val="0"/>
          <w:numId w:val="19"/>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Luksamijarulkul N, Pongpanich S, Panza A. Protective factors for caries of a school-based oral health program in Bangkok, Thailand: a retrospective cohort study. Public Health. 2020 Oct;187:53-58. doi: 10.1016/j.puhe.2020.07.010. Epub 2020 Sep 6. PMID: 32898761.</w:t>
      </w:r>
    </w:p>
    <w:p w14:paraId="7ED2B3E8" w14:textId="77777777" w:rsidR="0026195E" w:rsidRPr="00402AD0" w:rsidRDefault="0026195E" w:rsidP="00402AD0"/>
    <w:p w14:paraId="744CD5F8" w14:textId="77777777" w:rsidR="0026195E" w:rsidRPr="00402AD0" w:rsidRDefault="0026195E" w:rsidP="00FD0FC9">
      <w:pPr>
        <w:pStyle w:val="ListParagraph"/>
        <w:numPr>
          <w:ilvl w:val="0"/>
          <w:numId w:val="19"/>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Ekstrand KR, Qvist V. The impact of a national caries strategy in Greenland after 4 years. Int J Paediatr Dent. 2015 Jul;25(4):255-66. doi: 10.1111/ipd.12138. Epub 2014 Oct 17. PMID: 25323848.</w:t>
      </w:r>
    </w:p>
    <w:p w14:paraId="42B993B0" w14:textId="77777777" w:rsidR="0026195E" w:rsidRPr="00402AD0" w:rsidRDefault="0026195E" w:rsidP="00402AD0"/>
    <w:p w14:paraId="6463A5DF" w14:textId="77777777" w:rsidR="0026195E" w:rsidRPr="00402AD0" w:rsidRDefault="0026195E" w:rsidP="00FD0FC9">
      <w:pPr>
        <w:pStyle w:val="ListParagraph"/>
        <w:numPr>
          <w:ilvl w:val="0"/>
          <w:numId w:val="19"/>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Hadfield F, Cleaton-Jones P. A theoretical study of cost effectiveness of fluoride-containing caries preventive agents and procedures in Johannesburg. J Dent Assoc S Afr. 1983 Apr;38(4):229-32. PMID: 6412402.</w:t>
      </w:r>
    </w:p>
    <w:p w14:paraId="5DDF3B2B" w14:textId="77777777" w:rsidR="0026195E" w:rsidRPr="00402AD0" w:rsidRDefault="0026195E" w:rsidP="00402AD0"/>
    <w:p w14:paraId="57EDD4AF" w14:textId="77777777" w:rsidR="0026195E" w:rsidRPr="00402AD0" w:rsidRDefault="0026195E" w:rsidP="00FD0FC9">
      <w:pPr>
        <w:pStyle w:val="ListParagraph"/>
        <w:numPr>
          <w:ilvl w:val="0"/>
          <w:numId w:val="19"/>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it-IT"/>
        </w:rPr>
        <w:t xml:space="preserve">Miotti B, Miotti F, Miotti A, Lucci R Jr, Lucci R Sr, Paglierini F. Indagine epidemiologica della carie dentaria nella popolazione Ferrarese in eta scolare: correlazione fra incidenza della carie, igiene orale e fluororprofilassi (nota III) [Epidemiologic study of dental caries in the school age population of Ferrara: correlation between caries, oral hygiene and fluoride prevention (III)]. </w:t>
      </w:r>
      <w:r w:rsidRPr="00402AD0">
        <w:rPr>
          <w:rFonts w:ascii="Times New Roman" w:hAnsi="Times New Roman"/>
          <w:color w:val="212121"/>
          <w:sz w:val="24"/>
          <w:szCs w:val="24"/>
          <w:shd w:val="clear" w:color="auto" w:fill="FFFFFF"/>
        </w:rPr>
        <w:t>G Stomatol Ortognatodonzia. 1982 Dec;1(4):69-70. Italian. PMID: 6964577.</w:t>
      </w:r>
    </w:p>
    <w:p w14:paraId="5A052546" w14:textId="77777777" w:rsidR="0026195E" w:rsidRPr="00402AD0" w:rsidRDefault="0026195E" w:rsidP="00402AD0"/>
    <w:p w14:paraId="1273D742" w14:textId="77777777" w:rsidR="0026195E" w:rsidRPr="00402AD0" w:rsidRDefault="0026195E" w:rsidP="00FD0FC9">
      <w:pPr>
        <w:pStyle w:val="ListParagraph"/>
        <w:numPr>
          <w:ilvl w:val="0"/>
          <w:numId w:val="19"/>
        </w:numPr>
        <w:spacing w:after="0" w:line="240" w:lineRule="auto"/>
        <w:rPr>
          <w:rFonts w:ascii="Times New Roman" w:hAnsi="Times New Roman"/>
          <w:sz w:val="24"/>
          <w:szCs w:val="24"/>
        </w:rPr>
      </w:pPr>
      <w:r w:rsidRPr="00402AD0">
        <w:rPr>
          <w:rFonts w:ascii="Times New Roman" w:hAnsi="Times New Roman"/>
          <w:color w:val="212121"/>
          <w:sz w:val="24"/>
          <w:szCs w:val="24"/>
          <w:shd w:val="clear" w:color="auto" w:fill="FFFFFF"/>
        </w:rPr>
        <w:t>Petersen PE, Lennon MA. Effective use of fluorides for the prevention of dental caries in the 21st century: the WHO approach. Community Dent Oral Epidemiol. 2004 Oct;32(5):319-21. doi: 10.1111/j.1600-0528.2004.00175.x. PMID: 15341615.</w:t>
      </w:r>
    </w:p>
    <w:p w14:paraId="5A5304C9" w14:textId="77777777" w:rsidR="00402AD0" w:rsidRDefault="00402AD0" w:rsidP="00402AD0">
      <w:pPr>
        <w:pStyle w:val="Heading1"/>
        <w:spacing w:before="0" w:beforeAutospacing="0" w:after="0" w:afterAutospacing="0"/>
        <w:rPr>
          <w:sz w:val="24"/>
          <w:szCs w:val="24"/>
        </w:rPr>
      </w:pPr>
    </w:p>
    <w:p w14:paraId="0115B6E1" w14:textId="178B694A" w:rsidR="0026195E" w:rsidRDefault="0026195E" w:rsidP="00402AD0">
      <w:pPr>
        <w:pStyle w:val="Heading1"/>
        <w:spacing w:before="0" w:beforeAutospacing="0" w:after="0" w:afterAutospacing="0"/>
        <w:rPr>
          <w:sz w:val="24"/>
          <w:szCs w:val="24"/>
        </w:rPr>
      </w:pPr>
      <w:r w:rsidRPr="00402AD0">
        <w:rPr>
          <w:sz w:val="24"/>
          <w:szCs w:val="24"/>
        </w:rPr>
        <w:t xml:space="preserve">Wrong population </w:t>
      </w:r>
    </w:p>
    <w:p w14:paraId="0FF7B4D7" w14:textId="77777777" w:rsidR="00402AD0" w:rsidRPr="00402AD0" w:rsidRDefault="00402AD0" w:rsidP="00402AD0">
      <w:pPr>
        <w:pStyle w:val="Heading1"/>
        <w:spacing w:before="0" w:beforeAutospacing="0" w:after="0" w:afterAutospacing="0"/>
        <w:rPr>
          <w:sz w:val="24"/>
          <w:szCs w:val="24"/>
        </w:rPr>
      </w:pPr>
    </w:p>
    <w:p w14:paraId="3915762F" w14:textId="77777777" w:rsidR="0026195E" w:rsidRPr="00402AD0" w:rsidRDefault="0026195E" w:rsidP="00FD0FC9">
      <w:pPr>
        <w:pStyle w:val="ListParagraph"/>
        <w:numPr>
          <w:ilvl w:val="0"/>
          <w:numId w:val="20"/>
        </w:numPr>
        <w:spacing w:after="0" w:line="240" w:lineRule="auto"/>
        <w:rPr>
          <w:rFonts w:ascii="Times New Roman" w:hAnsi="Times New Roman"/>
          <w:sz w:val="24"/>
          <w:szCs w:val="24"/>
        </w:rPr>
      </w:pPr>
      <w:r w:rsidRPr="00402AD0">
        <w:rPr>
          <w:rFonts w:ascii="Times New Roman" w:hAnsi="Times New Roman"/>
          <w:color w:val="222222"/>
          <w:sz w:val="24"/>
          <w:szCs w:val="24"/>
          <w:shd w:val="clear" w:color="auto" w:fill="FFFFFF"/>
        </w:rPr>
        <w:t>SHAH AH, Wyne AH, ASIRI FY, GULZAR S, SHEEHAN SA, ALGHMLAS AS, ALOMARI O, ALJAMEEL AH. Effectiveness of Preventive Oral Health Measures among Special Care School Children (boys) in Al-Kharj, Saudi Arabia. Journal of Clinical &amp; Diagnostic Research. 2020 Aug 1;14(8).</w:t>
      </w:r>
    </w:p>
    <w:p w14:paraId="0763B582" w14:textId="77777777" w:rsidR="0026195E" w:rsidRPr="00402AD0" w:rsidRDefault="0026195E" w:rsidP="00402AD0"/>
    <w:p w14:paraId="1736DF4C" w14:textId="77777777" w:rsidR="0026195E" w:rsidRPr="00402AD0" w:rsidRDefault="0026195E" w:rsidP="00FD0FC9">
      <w:pPr>
        <w:pStyle w:val="ListParagraph"/>
        <w:numPr>
          <w:ilvl w:val="0"/>
          <w:numId w:val="20"/>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Bergström EK, Davidson T, Moberg Sköld U. Cost-Effectiveness through the Dental-Health FRAMM Guideline for Caries Prevention among 12- to 15-Year-Olds in Sweden. Caries Res. 2019;53(3):339-346. doi: 10.1159/000495360. Epub 2019 Jan 16. PMID: 30650426.</w:t>
      </w:r>
    </w:p>
    <w:p w14:paraId="2F211A63" w14:textId="77777777" w:rsidR="0026195E" w:rsidRPr="00402AD0" w:rsidRDefault="0026195E" w:rsidP="00402AD0">
      <w:pPr>
        <w:rPr>
          <w:color w:val="212121"/>
          <w:shd w:val="clear" w:color="auto" w:fill="FFFFFF"/>
        </w:rPr>
      </w:pPr>
    </w:p>
    <w:p w14:paraId="23FE0F26" w14:textId="77777777" w:rsidR="0026195E" w:rsidRPr="00402AD0" w:rsidRDefault="0026195E" w:rsidP="00FD0FC9">
      <w:pPr>
        <w:pStyle w:val="ListParagraph"/>
        <w:numPr>
          <w:ilvl w:val="0"/>
          <w:numId w:val="20"/>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Moberg Sköld U, Birkhed D, Borg E, Petersson LG. Approximal caries development in adolescents with low to moderate caries risk after different 3-year school-based supervised fluoride mouth rinsing programmes. Caries Res. 2005 Nov-Dec;39(6):529-35. doi: 10.1159/000088191. PMID: 16251800.</w:t>
      </w:r>
    </w:p>
    <w:p w14:paraId="6497EDB5" w14:textId="77777777" w:rsidR="0026195E" w:rsidRPr="00402AD0" w:rsidRDefault="0026195E" w:rsidP="00402AD0"/>
    <w:p w14:paraId="33872ED8" w14:textId="77777777" w:rsidR="0026195E" w:rsidRPr="00402AD0" w:rsidRDefault="0026195E" w:rsidP="00FD0FC9">
      <w:pPr>
        <w:pStyle w:val="ListParagraph"/>
        <w:numPr>
          <w:ilvl w:val="0"/>
          <w:numId w:val="20"/>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Axelsson P, Paulander J, Svärdström G, Tollskog G, Nordensten S. Integrated caries prevention: effect of a needs-related preventive program on dental caries in children. County of Värmland, Sweden: results after 12 years. Caries Res. 1993;27 Suppl 1:83-94. doi: 10.1159/000261609. PMID: 8500132.</w:t>
      </w:r>
    </w:p>
    <w:p w14:paraId="641CD222" w14:textId="77777777" w:rsidR="0026195E" w:rsidRPr="00402AD0" w:rsidRDefault="0026195E" w:rsidP="00402AD0"/>
    <w:p w14:paraId="40B64EFF" w14:textId="77777777" w:rsidR="0026195E" w:rsidRPr="00402AD0" w:rsidRDefault="0026195E" w:rsidP="00FD0FC9">
      <w:pPr>
        <w:pStyle w:val="ListParagraph"/>
        <w:numPr>
          <w:ilvl w:val="0"/>
          <w:numId w:val="20"/>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Liu HY, Hung HC, Hsiao SY, Chen HS, Yen YY, Huang ST, Chen CC, Chen PH, Chen CC, Lin PC, Lu YL. Impact of 24-month fluoride tablet program on children with disabilities in a non-fluoridated country. Res Dev Disabil. 2013 Sep;34(9):2598-605. doi: 10.1016/j.ridd.2013.05.006. Epub 2013 Jun 7. PMID: 23747945.</w:t>
      </w:r>
    </w:p>
    <w:p w14:paraId="2D017503" w14:textId="77777777" w:rsidR="0026195E" w:rsidRPr="00402AD0" w:rsidRDefault="0026195E" w:rsidP="00402AD0"/>
    <w:p w14:paraId="2BF2CEE8" w14:textId="77777777" w:rsidR="0026195E" w:rsidRPr="00402AD0" w:rsidRDefault="0026195E" w:rsidP="00FD0FC9">
      <w:pPr>
        <w:pStyle w:val="ListParagraph"/>
        <w:numPr>
          <w:ilvl w:val="0"/>
          <w:numId w:val="20"/>
        </w:numPr>
        <w:spacing w:after="0" w:line="240" w:lineRule="auto"/>
        <w:rPr>
          <w:rFonts w:ascii="Times New Roman" w:hAnsi="Times New Roman"/>
          <w:sz w:val="24"/>
          <w:szCs w:val="24"/>
        </w:rPr>
      </w:pPr>
      <w:r w:rsidRPr="00402AD0">
        <w:rPr>
          <w:rFonts w:ascii="Times New Roman" w:hAnsi="Times New Roman"/>
          <w:color w:val="212121"/>
          <w:sz w:val="24"/>
          <w:szCs w:val="24"/>
          <w:shd w:val="clear" w:color="auto" w:fill="FFFFFF"/>
        </w:rPr>
        <w:t>Liu HY, Hung HC, Hsiao SY, Chen HS, Yen YY, Huang ST, Chen CC, Chen PH, Chen CC, Lin PC, Lu YL. Impact of 24-month fluoride tablet program on children with disabilities in a non-fluoridated country. Res Dev Disabil. 2013 Sep;34(9):2598-605. doi: 10.1016/j.ridd.2013.05.006. Epub 2013 Jun 7. PMID: 23747945.</w:t>
      </w:r>
    </w:p>
    <w:p w14:paraId="1CF85374" w14:textId="77777777" w:rsidR="0026195E" w:rsidRPr="00402AD0" w:rsidRDefault="0026195E" w:rsidP="00402AD0">
      <w:pPr>
        <w:pStyle w:val="ListParagraph"/>
        <w:spacing w:after="0" w:line="240" w:lineRule="auto"/>
        <w:rPr>
          <w:rFonts w:ascii="Times New Roman" w:hAnsi="Times New Roman"/>
          <w:sz w:val="24"/>
          <w:szCs w:val="24"/>
        </w:rPr>
      </w:pPr>
    </w:p>
    <w:p w14:paraId="7DA65351" w14:textId="77777777" w:rsidR="0026195E" w:rsidRPr="00402AD0" w:rsidRDefault="0026195E" w:rsidP="00FD0FC9">
      <w:pPr>
        <w:pStyle w:val="ListParagraph"/>
        <w:numPr>
          <w:ilvl w:val="0"/>
          <w:numId w:val="20"/>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Hedman E, Gabre P, Birkhed D. Dental hygienists working in schools - a two-year oral health intervention programme in Swedish Secondary schools. Oral Health Prev Dent. 2015;13(2):177-88. doi: 10.3290/j.ohpd.a32132. PMID: 24914429.</w:t>
      </w:r>
    </w:p>
    <w:p w14:paraId="70D743E2" w14:textId="77777777" w:rsidR="0026195E" w:rsidRPr="00402AD0" w:rsidRDefault="0026195E" w:rsidP="00402AD0">
      <w:pPr>
        <w:pStyle w:val="ListParagraph"/>
        <w:spacing w:after="0" w:line="240" w:lineRule="auto"/>
        <w:rPr>
          <w:rFonts w:ascii="Times New Roman" w:hAnsi="Times New Roman"/>
          <w:sz w:val="24"/>
          <w:szCs w:val="24"/>
        </w:rPr>
      </w:pPr>
    </w:p>
    <w:p w14:paraId="0D541FE1" w14:textId="77777777" w:rsidR="0026195E" w:rsidRDefault="0026195E" w:rsidP="00402AD0">
      <w:pPr>
        <w:pStyle w:val="Heading1"/>
        <w:spacing w:before="0" w:beforeAutospacing="0" w:after="0" w:afterAutospacing="0"/>
        <w:rPr>
          <w:sz w:val="24"/>
          <w:szCs w:val="24"/>
        </w:rPr>
      </w:pPr>
      <w:r w:rsidRPr="00402AD0">
        <w:rPr>
          <w:sz w:val="24"/>
          <w:szCs w:val="24"/>
        </w:rPr>
        <w:t>Wrong outcomes</w:t>
      </w:r>
    </w:p>
    <w:p w14:paraId="5D885857" w14:textId="77777777" w:rsidR="00402AD0" w:rsidRPr="00402AD0" w:rsidRDefault="00402AD0" w:rsidP="00402AD0">
      <w:pPr>
        <w:pStyle w:val="Heading1"/>
        <w:spacing w:before="0" w:beforeAutospacing="0" w:after="0" w:afterAutospacing="0"/>
        <w:rPr>
          <w:sz w:val="24"/>
          <w:szCs w:val="24"/>
        </w:rPr>
      </w:pPr>
    </w:p>
    <w:p w14:paraId="6F57A811" w14:textId="77777777" w:rsidR="0026195E" w:rsidRPr="00402AD0" w:rsidRDefault="0026195E" w:rsidP="00FD0FC9">
      <w:pPr>
        <w:pStyle w:val="ListParagraph"/>
        <w:numPr>
          <w:ilvl w:val="0"/>
          <w:numId w:val="21"/>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Bourgeois DM, Roland E, Desfontaine J. Caries prevalence 1987-1998 in 12-year-olds in France. Int Dent J. 2004 Aug;54(4):193-200. doi: 10.1111/j.1875-595x.2004.tb00280.x. PMID: 15335089.</w:t>
      </w:r>
    </w:p>
    <w:p w14:paraId="10D79043" w14:textId="77777777" w:rsidR="0026195E" w:rsidRPr="00402AD0" w:rsidRDefault="0026195E" w:rsidP="00FD0FC9">
      <w:pPr>
        <w:pStyle w:val="ListParagraph"/>
        <w:numPr>
          <w:ilvl w:val="0"/>
          <w:numId w:val="21"/>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Bowden B, Iomhair AN, Wilson M. Evaluating the environmental impact of the Welsh national childhood oral health improvement programme, Designed to Smile. Community Dent Health. 2021 Feb 25;38(1):15-20. doi: 10.1922/CDH_000082020Bowden06. PMID: 32794387.</w:t>
      </w:r>
    </w:p>
    <w:p w14:paraId="38C60606" w14:textId="77777777" w:rsidR="0026195E" w:rsidRPr="00402AD0" w:rsidRDefault="0026195E" w:rsidP="00402AD0"/>
    <w:p w14:paraId="1FE1EA0D" w14:textId="77777777" w:rsidR="0026195E" w:rsidRPr="00402AD0" w:rsidRDefault="0026195E" w:rsidP="00FD0FC9">
      <w:pPr>
        <w:pStyle w:val="ListParagraph"/>
        <w:numPr>
          <w:ilvl w:val="0"/>
          <w:numId w:val="21"/>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Kaneko N, Yoshihara A, Ida H, Nomura Y, Imai S, Nisizawa T, Sakuma S, Hanada N, Miyazaki H. Influence of a fluoride mouthrinse on mutans streptococci in schoolchildren. Caries Res. 2006;40(6):501-7. doi: 10.1159/000095649. PMID: 17063021.</w:t>
      </w:r>
    </w:p>
    <w:p w14:paraId="38DCAE58" w14:textId="77777777" w:rsidR="0026195E" w:rsidRPr="00402AD0" w:rsidRDefault="0026195E" w:rsidP="00402AD0"/>
    <w:p w14:paraId="05193399" w14:textId="77777777" w:rsidR="0026195E" w:rsidRPr="00402AD0" w:rsidRDefault="0026195E" w:rsidP="00FD0FC9">
      <w:pPr>
        <w:pStyle w:val="ListParagraph"/>
        <w:numPr>
          <w:ilvl w:val="0"/>
          <w:numId w:val="21"/>
        </w:numPr>
        <w:spacing w:after="0" w:line="240" w:lineRule="auto"/>
        <w:rPr>
          <w:rFonts w:ascii="Times New Roman" w:hAnsi="Times New Roman"/>
          <w:sz w:val="24"/>
          <w:szCs w:val="24"/>
        </w:rPr>
      </w:pPr>
      <w:r w:rsidRPr="00402AD0">
        <w:rPr>
          <w:rFonts w:ascii="Times New Roman" w:hAnsi="Times New Roman"/>
          <w:sz w:val="24"/>
          <w:szCs w:val="24"/>
        </w:rPr>
        <w:t>Huber C, Baran S, de Graaff C, Howell M, Patterson S, Figueiredo R. Redirecting public oral health fluoride varnish intervention to low socio-economic status children in Alberta. Can J Public Health. 2017 Sep 14;108(3):e273-e278. doi: 10.17269/CJPH.108.6037. PMID: 28910249; PMCID: PMC6972228.</w:t>
      </w:r>
    </w:p>
    <w:p w14:paraId="32DD2EF4" w14:textId="77777777" w:rsidR="0026195E" w:rsidRPr="00402AD0" w:rsidRDefault="0026195E" w:rsidP="00402AD0"/>
    <w:p w14:paraId="6A5F0D39" w14:textId="77777777" w:rsidR="0026195E" w:rsidRPr="00402AD0" w:rsidRDefault="0026195E" w:rsidP="00FD0FC9">
      <w:pPr>
        <w:pStyle w:val="ListParagraph"/>
        <w:numPr>
          <w:ilvl w:val="0"/>
          <w:numId w:val="21"/>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Evans P, Pearson N, Simons D. A school-based oral health intervention in East London: the Happy Teeth fluoride varnish programme. Br Dent J. 2013 Oct;215(8):E14. doi: 10.1038/sj.bdj.2013.997. PMID: 24157788.</w:t>
      </w:r>
    </w:p>
    <w:p w14:paraId="5B8B2197" w14:textId="77777777" w:rsidR="0026195E" w:rsidRPr="00402AD0" w:rsidRDefault="0026195E" w:rsidP="00402AD0"/>
    <w:p w14:paraId="03948E8D" w14:textId="77777777" w:rsidR="0026195E" w:rsidRPr="00402AD0" w:rsidRDefault="0026195E" w:rsidP="00FD0FC9">
      <w:pPr>
        <w:pStyle w:val="ListParagraph"/>
        <w:numPr>
          <w:ilvl w:val="0"/>
          <w:numId w:val="21"/>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Mathu-Muju KR, McLeod J, Walker ML, Chartier M, Harrison RL. The Children's Oral Health Initiative: An intervention to address the challenges of dental caries in early childhood in Canada's First Nation and Inuit communities. Can J Public Health. 2016 Aug 15;107(2):e188-e193. doi: 10.17269/cjph.107.5299. PMID: 27526217; PMCID: PMC6972356.</w:t>
      </w:r>
    </w:p>
    <w:p w14:paraId="752D71E3" w14:textId="77777777" w:rsidR="0026195E" w:rsidRPr="00402AD0" w:rsidRDefault="0026195E" w:rsidP="00402AD0"/>
    <w:p w14:paraId="6B771A48" w14:textId="77777777" w:rsidR="0026195E" w:rsidRPr="00402AD0" w:rsidRDefault="0026195E" w:rsidP="00FD0FC9">
      <w:pPr>
        <w:pStyle w:val="ListParagraph"/>
        <w:numPr>
          <w:ilvl w:val="0"/>
          <w:numId w:val="21"/>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Melo P, Fine C, Malone S, Frencken JE, Horn V. The effectiveness of the Brush Day and Night programme in improving children's toothbrushing knowledge and behaviour. Int Dent J. 2018 May;68 Suppl 1(Suppl 1):7-16. doi: 10.1111/idj.12410. Epub 2018 Apr 16. PMID: 29660791; PMCID: PMC9379073.</w:t>
      </w:r>
    </w:p>
    <w:p w14:paraId="53382FEB" w14:textId="77777777" w:rsidR="0026195E" w:rsidRPr="00402AD0" w:rsidRDefault="0026195E" w:rsidP="00402AD0"/>
    <w:p w14:paraId="2D933CA3" w14:textId="77777777" w:rsidR="0026195E" w:rsidRPr="00402AD0" w:rsidRDefault="0026195E" w:rsidP="00FD0FC9">
      <w:pPr>
        <w:pStyle w:val="ListParagraph"/>
        <w:numPr>
          <w:ilvl w:val="0"/>
          <w:numId w:val="21"/>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Peterson JK. A supervised brushing trial of sodium monofluorophosphate dentifrices in a fluoridated area. Caries Res. 1979;13(2):68-72. doi: 10.1159/000260385. PMID: 285752.</w:t>
      </w:r>
    </w:p>
    <w:p w14:paraId="048A1322" w14:textId="77777777" w:rsidR="0026195E" w:rsidRPr="00402AD0" w:rsidRDefault="0026195E" w:rsidP="00402AD0"/>
    <w:p w14:paraId="400CB1A1" w14:textId="77777777" w:rsidR="0026195E" w:rsidRDefault="0026195E" w:rsidP="00402AD0">
      <w:pPr>
        <w:pStyle w:val="Heading1"/>
        <w:spacing w:before="0" w:beforeAutospacing="0" w:after="0" w:afterAutospacing="0"/>
        <w:rPr>
          <w:sz w:val="24"/>
          <w:szCs w:val="24"/>
        </w:rPr>
      </w:pPr>
      <w:r w:rsidRPr="00402AD0">
        <w:rPr>
          <w:sz w:val="24"/>
          <w:szCs w:val="24"/>
        </w:rPr>
        <w:t>No full text available</w:t>
      </w:r>
    </w:p>
    <w:p w14:paraId="0C61D468" w14:textId="77777777" w:rsidR="00402AD0" w:rsidRPr="00402AD0" w:rsidRDefault="00402AD0" w:rsidP="00402AD0">
      <w:pPr>
        <w:pStyle w:val="Heading1"/>
        <w:spacing w:before="0" w:beforeAutospacing="0" w:after="0" w:afterAutospacing="0"/>
        <w:rPr>
          <w:sz w:val="24"/>
          <w:szCs w:val="24"/>
        </w:rPr>
      </w:pPr>
    </w:p>
    <w:p w14:paraId="420742C2"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Rim KH, Jong MC, Hwang CJ, Kim CH, Nam PT, Choe SY. Preventive effect of subacidic 1% NaF-HF gel on dental caries in 6- to 7-year-old schoolchildren: a randomized controlled trial. Quintessence Int. 2021;0(0):318-326. doi: 10.3290/j.qi.b912653. PMID: 33491385.</w:t>
      </w:r>
    </w:p>
    <w:p w14:paraId="2B98DB14" w14:textId="77777777" w:rsidR="0026195E" w:rsidRPr="00402AD0" w:rsidRDefault="0026195E" w:rsidP="00402AD0">
      <w:pPr>
        <w:rPr>
          <w:b/>
          <w:bCs/>
        </w:rPr>
      </w:pPr>
    </w:p>
    <w:p w14:paraId="22195680" w14:textId="77777777" w:rsidR="0026195E" w:rsidRPr="00402AD0" w:rsidRDefault="0026195E" w:rsidP="00FD0FC9">
      <w:pPr>
        <w:pStyle w:val="ListParagraph"/>
        <w:numPr>
          <w:ilvl w:val="0"/>
          <w:numId w:val="14"/>
        </w:numPr>
        <w:spacing w:after="0" w:line="240" w:lineRule="auto"/>
        <w:rPr>
          <w:rFonts w:ascii="Times New Roman" w:hAnsi="Times New Roman"/>
          <w:color w:val="222222"/>
          <w:sz w:val="24"/>
          <w:szCs w:val="24"/>
          <w:shd w:val="clear" w:color="auto" w:fill="FFFFFF"/>
        </w:rPr>
      </w:pPr>
      <w:r w:rsidRPr="00313E76">
        <w:rPr>
          <w:rFonts w:ascii="Times New Roman" w:hAnsi="Times New Roman"/>
          <w:color w:val="222222"/>
          <w:sz w:val="24"/>
          <w:szCs w:val="24"/>
          <w:shd w:val="clear" w:color="auto" w:fill="FFFFFF"/>
          <w:lang w:val="es-ES"/>
        </w:rPr>
        <w:t xml:space="preserve">Hong-ru SU, Ren-ren YA, Wen-hao QI, Jin-ming YU. </w:t>
      </w:r>
      <w:r w:rsidRPr="00402AD0">
        <w:rPr>
          <w:rFonts w:ascii="Times New Roman" w:hAnsi="Times New Roman"/>
          <w:color w:val="222222"/>
          <w:sz w:val="24"/>
          <w:szCs w:val="24"/>
          <w:shd w:val="clear" w:color="auto" w:fill="FFFFFF"/>
        </w:rPr>
        <w:t>The effect of fluoride varnish Duraphat in preventing deciduous dental caries in preschool children. Shanghai Journal of Stomatology. 2019 Feb 25;28(1):48.</w:t>
      </w:r>
    </w:p>
    <w:p w14:paraId="411823DF" w14:textId="77777777" w:rsidR="0026195E" w:rsidRPr="00402AD0" w:rsidRDefault="0026195E" w:rsidP="00402AD0">
      <w:pPr>
        <w:rPr>
          <w:b/>
          <w:bCs/>
        </w:rPr>
      </w:pPr>
    </w:p>
    <w:p w14:paraId="562504C4"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pt-BR"/>
        </w:rPr>
        <w:t xml:space="preserve">Abreu-Placeres N, Garrido LE, Castillo Jáquez I, Féliz-Matos LE. </w:t>
      </w:r>
      <w:r w:rsidRPr="00402AD0">
        <w:rPr>
          <w:rFonts w:ascii="Times New Roman" w:hAnsi="Times New Roman"/>
          <w:color w:val="212121"/>
          <w:sz w:val="24"/>
          <w:szCs w:val="24"/>
          <w:shd w:val="clear" w:color="auto" w:fill="FFFFFF"/>
        </w:rPr>
        <w:t>Does Applying Fluoride Varnish Every Three Months Better Prevent Caries Lesions in Erupting First Permanent Molars? A Randomised Clinical Trial. Oral Health Prev Dent. 2019;17(6):541-546. doi: 10.3290/j.ohpd.a43566. PMID: 31825026.</w:t>
      </w:r>
    </w:p>
    <w:p w14:paraId="6534BC7A" w14:textId="77777777" w:rsidR="0026195E" w:rsidRPr="00402AD0" w:rsidRDefault="0026195E" w:rsidP="00402AD0">
      <w:pPr>
        <w:rPr>
          <w:b/>
          <w:bCs/>
        </w:rPr>
      </w:pPr>
    </w:p>
    <w:p w14:paraId="332F7607"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es-ES"/>
        </w:rPr>
        <w:t xml:space="preserve">Si Y, Guo Y, Yuan C, Xu T, Zheng SG. </w:t>
      </w:r>
      <w:r w:rsidRPr="00402AD0">
        <w:rPr>
          <w:rFonts w:ascii="Times New Roman" w:hAnsi="Times New Roman"/>
          <w:color w:val="212121"/>
          <w:sz w:val="24"/>
          <w:szCs w:val="24"/>
          <w:shd w:val="clear" w:color="auto" w:fill="FFFFFF"/>
        </w:rPr>
        <w:t>Comprehensive Oral Health Care to Reduce the Incidence of Severe Early Childhood Caries (s-ECC) in Urban China. Chin J Dent Res. 2016 Mar;19(1):55-63. doi: 10.3290/j.cjdr.a35698. PMID: 26981608.</w:t>
      </w:r>
    </w:p>
    <w:p w14:paraId="3ECFBEFD" w14:textId="77777777" w:rsidR="0026195E" w:rsidRPr="00402AD0" w:rsidRDefault="0026195E" w:rsidP="00402AD0">
      <w:pPr>
        <w:rPr>
          <w:b/>
          <w:bCs/>
        </w:rPr>
      </w:pPr>
    </w:p>
    <w:p w14:paraId="42DEBE96"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es-ES"/>
        </w:rPr>
        <w:t xml:space="preserve">Si Y, Guo Y, Yuan C, Xu T, Zheng SG. </w:t>
      </w:r>
      <w:r w:rsidRPr="00402AD0">
        <w:rPr>
          <w:rFonts w:ascii="Times New Roman" w:hAnsi="Times New Roman"/>
          <w:color w:val="212121"/>
          <w:sz w:val="24"/>
          <w:szCs w:val="24"/>
          <w:shd w:val="clear" w:color="auto" w:fill="FFFFFF"/>
        </w:rPr>
        <w:t>Comprehensive Oral Health Care to Reduce the Incidence of Severe Early Childhood Caries (s-ECC) in Urban China. Chin J Dent Res. 2016 Mar;19(1):55-63. doi: 10.3290/j.cjdr.a35698. PMID: 26981608.</w:t>
      </w:r>
    </w:p>
    <w:p w14:paraId="76424FB0" w14:textId="77777777" w:rsidR="0026195E" w:rsidRPr="00402AD0" w:rsidRDefault="0026195E" w:rsidP="00402AD0">
      <w:pPr>
        <w:rPr>
          <w:b/>
          <w:bCs/>
        </w:rPr>
      </w:pPr>
    </w:p>
    <w:p w14:paraId="68F812EA"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es-ES"/>
        </w:rPr>
        <w:t xml:space="preserve">Si Y, Guo Y, Yuan C, Xu T, Zheng SG. </w:t>
      </w:r>
      <w:r w:rsidRPr="00402AD0">
        <w:rPr>
          <w:rFonts w:ascii="Times New Roman" w:hAnsi="Times New Roman"/>
          <w:color w:val="212121"/>
          <w:sz w:val="24"/>
          <w:szCs w:val="24"/>
          <w:shd w:val="clear" w:color="auto" w:fill="FFFFFF"/>
        </w:rPr>
        <w:t>Comprehensive Oral Health Care to Reduce the Incidence of Severe Early Childhood Caries (s-ECC) in Urban China. Chin J Dent Res. 2016 Mar;19(1):55-63. doi: 10.3290/j.cjdr.a35698. PMID: 26981608.</w:t>
      </w:r>
    </w:p>
    <w:p w14:paraId="0FFA7E24" w14:textId="77777777" w:rsidR="0026195E" w:rsidRPr="00402AD0" w:rsidRDefault="0026195E" w:rsidP="00402AD0">
      <w:pPr>
        <w:rPr>
          <w:b/>
          <w:bCs/>
        </w:rPr>
      </w:pPr>
    </w:p>
    <w:p w14:paraId="17C5EA78"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Jiang H, Tai BJ, DU MQ, Huang W, Guo Y. [A two-year randomized clinical trial of 1.23% fluoride foam on dental caries increment in primary teeth]. Zhonghua Kou Qiang Yi Xue Za Zhi. 2007 Aug;42(8):456-9. Chinese. PMID: 18001585.</w:t>
      </w:r>
    </w:p>
    <w:p w14:paraId="1EC0CAB3" w14:textId="77777777" w:rsidR="0026195E" w:rsidRPr="00402AD0" w:rsidRDefault="0026195E" w:rsidP="00402AD0">
      <w:pPr>
        <w:rPr>
          <w:b/>
          <w:bCs/>
        </w:rPr>
      </w:pPr>
    </w:p>
    <w:p w14:paraId="652CE4FB"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Manowiec J. Ocena skuteczności wybranych programów profilaktyki próchnicy zebów u dzieci przedszkolnych [Evaluation of caries prevention programmes in preschool children]. Ann Acad Med Stetin. 2003;49:303-20. Polish. PMID: 15552855.</w:t>
      </w:r>
    </w:p>
    <w:p w14:paraId="0659549E" w14:textId="77777777" w:rsidR="0026195E" w:rsidRPr="00402AD0" w:rsidRDefault="0026195E" w:rsidP="00402AD0">
      <w:pPr>
        <w:rPr>
          <w:b/>
          <w:bCs/>
        </w:rPr>
      </w:pPr>
    </w:p>
    <w:p w14:paraId="2C0FE64D"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Reelick NF, Guldenmundt M, Bleeker J. De effectiviteit van klassikaal fluoridespoelen bij tandheelkundige risicogroepen [The effectiveness of a school-based fluoride rinsing program for dental risk groups]. Ned Tijdschr Tandheelkd. 2003 Jul;110(7):276-80. Dutch. PMID: 12891888.</w:t>
      </w:r>
    </w:p>
    <w:p w14:paraId="7902D496" w14:textId="77777777" w:rsidR="0026195E" w:rsidRPr="00402AD0" w:rsidRDefault="0026195E" w:rsidP="00402AD0">
      <w:pPr>
        <w:pStyle w:val="ListParagraph"/>
        <w:spacing w:after="0" w:line="240" w:lineRule="auto"/>
        <w:rPr>
          <w:rFonts w:ascii="Times New Roman" w:hAnsi="Times New Roman"/>
          <w:color w:val="212121"/>
          <w:sz w:val="24"/>
          <w:szCs w:val="24"/>
          <w:shd w:val="clear" w:color="auto" w:fill="FFFFFF"/>
        </w:rPr>
      </w:pPr>
    </w:p>
    <w:p w14:paraId="0095A7D5"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Terekhova TN. Opyt provedeniia profilaktiki kariesa zubov u doshkol'nikov ftorirovannoĭ sol'iu [A trial of performing dental caries prevention in preschoolers with fluoridated salt]. Stomatologiia (Mosk). 2000;79(2):37-9. Russian. PMID: 10812991.</w:t>
      </w:r>
    </w:p>
    <w:p w14:paraId="085445AA" w14:textId="77777777" w:rsidR="0026195E" w:rsidRPr="00402AD0" w:rsidRDefault="0026195E" w:rsidP="00402AD0">
      <w:pPr>
        <w:rPr>
          <w:b/>
          <w:bCs/>
        </w:rPr>
      </w:pPr>
    </w:p>
    <w:p w14:paraId="24012F7A"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Zimmer S, Robke FJ, Roulet JF. Caries prevention with fluoride varnish in a socially deprived community. Community Dent Oral Epidemiol. 1999 Apr;27(2):103-8. doi: 10.1111/j.1600-0528.1999.tb01998.x. PMID: 10226719.</w:t>
      </w:r>
    </w:p>
    <w:p w14:paraId="5C871A72" w14:textId="77777777" w:rsidR="0026195E" w:rsidRPr="00402AD0" w:rsidRDefault="0026195E" w:rsidP="00402AD0">
      <w:pPr>
        <w:rPr>
          <w:b/>
          <w:bCs/>
        </w:rPr>
      </w:pPr>
    </w:p>
    <w:p w14:paraId="460E75AC"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Hu D, Wan H, Li S. The caries-inhibiting effect of a fluoride drop program: a 3-year study on Chinese kindergarten children. Chin J Dent Res. 1998 Dec;1(3):17-20. PMID: 10557167.</w:t>
      </w:r>
    </w:p>
    <w:p w14:paraId="33C51915" w14:textId="77777777" w:rsidR="0026195E" w:rsidRPr="00402AD0" w:rsidRDefault="0026195E" w:rsidP="00402AD0">
      <w:pPr>
        <w:rPr>
          <w:b/>
          <w:bCs/>
        </w:rPr>
      </w:pPr>
    </w:p>
    <w:p w14:paraId="2B600D0D" w14:textId="77777777" w:rsidR="0026195E" w:rsidRPr="00313E76"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lang w:val="pt-BR"/>
        </w:rPr>
      </w:pPr>
      <w:r w:rsidRPr="00402AD0">
        <w:rPr>
          <w:rFonts w:ascii="Times New Roman" w:hAnsi="Times New Roman"/>
          <w:color w:val="212121"/>
          <w:sz w:val="24"/>
          <w:szCs w:val="24"/>
          <w:shd w:val="clear" w:color="auto" w:fill="FFFFFF"/>
        </w:rPr>
        <w:t xml:space="preserve">Brambilla E, Toselli A, Felloni A, Gagliani M, Malerba A, Strohmenger L. The effect of biannual applications of amine fluoride solution on caries incidence in permanent first molars: a 5-year study. </w:t>
      </w:r>
      <w:r w:rsidRPr="00313E76">
        <w:rPr>
          <w:rFonts w:ascii="Times New Roman" w:hAnsi="Times New Roman"/>
          <w:color w:val="212121"/>
          <w:sz w:val="24"/>
          <w:szCs w:val="24"/>
          <w:shd w:val="clear" w:color="auto" w:fill="FFFFFF"/>
          <w:lang w:val="pt-BR"/>
        </w:rPr>
        <w:t>Int J Paediatr Dent. 1997 Mar;7(1):9-14. doi: 10.1111/j.1365-263x.1997.tb00266.x. PMID: 9524466.</w:t>
      </w:r>
    </w:p>
    <w:p w14:paraId="1EE17E12" w14:textId="77777777" w:rsidR="0026195E" w:rsidRPr="00313E76" w:rsidRDefault="0026195E" w:rsidP="00402AD0">
      <w:pPr>
        <w:rPr>
          <w:b/>
          <w:bCs/>
          <w:lang w:val="pt-BR"/>
        </w:rPr>
      </w:pPr>
    </w:p>
    <w:p w14:paraId="4BAE43EB"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lastRenderedPageBreak/>
        <w:t>Kleber CJ, Putt MS, Smith CE, Gish CW. Effect of supervised use of an alum mouthrinse on dental caries incidence in caries-susceptible children: a pilot study. 1996 Nov-Dec;63(6):393-402. PMID: 9017171.</w:t>
      </w:r>
    </w:p>
    <w:p w14:paraId="77705DDE" w14:textId="77777777" w:rsidR="0026195E" w:rsidRPr="00402AD0" w:rsidRDefault="0026195E" w:rsidP="00402AD0"/>
    <w:p w14:paraId="2CCE0323"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it-IT"/>
        </w:rPr>
        <w:t xml:space="preserve">Petti S, Ferrara A, Proietti R, Tomassini E, Tarsitani G, Simonetti D'Arca A. Educazione sanitaria e fluoroprofilassi: risultati di un intervento quinquennale in una scuola elementare [Health education and use of fluoride tablets in dental caries prevention: results of a five year long program in a primary school]. </w:t>
      </w:r>
      <w:r w:rsidRPr="00402AD0">
        <w:rPr>
          <w:rFonts w:ascii="Times New Roman" w:hAnsi="Times New Roman"/>
          <w:color w:val="212121"/>
          <w:sz w:val="24"/>
          <w:szCs w:val="24"/>
          <w:shd w:val="clear" w:color="auto" w:fill="FFFFFF"/>
        </w:rPr>
        <w:t>Ann Ig. 1996 Mar-Apr;8(2):253-63. Italian. PMID: 8767965.</w:t>
      </w:r>
    </w:p>
    <w:p w14:paraId="765B285C" w14:textId="77777777" w:rsidR="0026195E" w:rsidRPr="00402AD0" w:rsidRDefault="0026195E" w:rsidP="00402AD0"/>
    <w:p w14:paraId="222838AD" w14:textId="77777777" w:rsidR="0026195E" w:rsidRPr="00402AD0" w:rsidRDefault="0026195E" w:rsidP="00FD0FC9">
      <w:pPr>
        <w:pStyle w:val="ListParagraph"/>
        <w:numPr>
          <w:ilvl w:val="0"/>
          <w:numId w:val="14"/>
        </w:numPr>
        <w:shd w:val="clear" w:color="auto" w:fill="FFFFFF"/>
        <w:spacing w:after="0" w:line="240" w:lineRule="auto"/>
        <w:rPr>
          <w:rFonts w:ascii="Times New Roman" w:eastAsia="Times New Roman" w:hAnsi="Times New Roman"/>
          <w:color w:val="212121"/>
          <w:sz w:val="24"/>
          <w:szCs w:val="24"/>
          <w:lang w:eastAsia="en-GB"/>
        </w:rPr>
      </w:pPr>
      <w:r w:rsidRPr="00402AD0">
        <w:rPr>
          <w:rFonts w:ascii="Times New Roman" w:eastAsia="Times New Roman" w:hAnsi="Times New Roman"/>
          <w:color w:val="212121"/>
          <w:sz w:val="24"/>
          <w:szCs w:val="24"/>
          <w:lang w:eastAsia="en-GB"/>
        </w:rPr>
        <w:t>Kobayashi S, Kishi H, Yoshihara A, Horii K, Tsutsui A, Himeno T, Horowitz AM. Treatment and posttreatment effects of fluoride mouthrinsing after 17 years. J Public Health Dent. 1995 Fall;55(4):229-33. doi: 10.1111/j.1752-7325.1995.tb02374.x. PMID: 8551462.</w:t>
      </w:r>
    </w:p>
    <w:p w14:paraId="7C1303DC" w14:textId="77777777" w:rsidR="0026195E" w:rsidRPr="00402AD0" w:rsidRDefault="0026195E" w:rsidP="00402AD0"/>
    <w:p w14:paraId="008805EA"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Kobayashi S, Kishi H, Yoshihara A, Horii K, Tsutsui A, Himeno T, Horowitz AM. Treatment and posttreatment effects of fluoride mouthrinsing after 17 years. J Public Health Dent. 1995 Fall;55(4):229-33. doi: 10.1111/j.1752-7325.1995.tb02374.x. PMID: 8551462.</w:t>
      </w:r>
    </w:p>
    <w:p w14:paraId="7D578033" w14:textId="77777777" w:rsidR="0026195E" w:rsidRPr="00402AD0" w:rsidRDefault="0026195E" w:rsidP="00402AD0"/>
    <w:p w14:paraId="20DE2C73"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Yoshihara A, Kobayashi S, Yagi M, Horii K. [Benefits of a community oriented fluoride mouth rinsing program]. Nihon Koshu Eisei Zasshi. 1993 Nov;40(11):1054-61. Japanese. PMID: 8268479.</w:t>
      </w:r>
    </w:p>
    <w:p w14:paraId="065C09D4" w14:textId="77777777" w:rsidR="0026195E" w:rsidRPr="00402AD0" w:rsidRDefault="0026195E" w:rsidP="00402AD0"/>
    <w:p w14:paraId="13F1B986"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Hölttä P, Alaluusua S. Effect of supervised use of a fluoride toothpaste on caries incidence in pre-school children. Int J Paediatr Dent. 1992 Dec;2(3):145-9. doi: 10.1111/j.1365-263x.1992.tb00027.x. PMID: 1304804.</w:t>
      </w:r>
    </w:p>
    <w:p w14:paraId="3B67034D" w14:textId="77777777" w:rsidR="0026195E" w:rsidRPr="00402AD0" w:rsidRDefault="0026195E" w:rsidP="00402AD0"/>
    <w:p w14:paraId="79F66E98"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532456">
        <w:rPr>
          <w:rFonts w:ascii="Times New Roman" w:hAnsi="Times New Roman"/>
          <w:color w:val="212121"/>
          <w:sz w:val="24"/>
          <w:szCs w:val="24"/>
          <w:shd w:val="clear" w:color="auto" w:fill="FFFFFF"/>
          <w:lang w:val="es-ES"/>
        </w:rPr>
        <w:t xml:space="preserve">Esteva Cantó M, March Cerdá JC, Abraham Paris C, Quintana Torres L, Botey Ornedal A, Ferrer Riera J, Marí Torres G. Ensayo comunitario de evaluación del programa de enjuagues con flúor en los escolares de Palma de Mallorca [Community trial for the evaluation of the fluoride mouthwash program among students in Palma de Mallorca]. </w:t>
      </w:r>
      <w:r w:rsidRPr="00402AD0">
        <w:rPr>
          <w:rFonts w:ascii="Times New Roman" w:hAnsi="Times New Roman"/>
          <w:color w:val="212121"/>
          <w:sz w:val="24"/>
          <w:szCs w:val="24"/>
          <w:shd w:val="clear" w:color="auto" w:fill="FFFFFF"/>
        </w:rPr>
        <w:t>Aten Primaria. 1991 Dec;8(11):928-31. Spanish. PMID: 1807426.</w:t>
      </w:r>
    </w:p>
    <w:p w14:paraId="7DFDC450" w14:textId="77777777" w:rsidR="0026195E" w:rsidRPr="00402AD0" w:rsidRDefault="0026195E" w:rsidP="00402AD0"/>
    <w:p w14:paraId="0B611E16"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Stephen KW, Kay EJ, Tullis JI. Combined fluoride therapies. A 6-year double-blind school-based preventive dentistry study in Inverness, Scotland. Community Dent Oral Epidemiol. 1990 Oct;18(5):244-8. doi: 10.1111/j.1600-0528.1990.tb00068.x. PMID: 2249406.</w:t>
      </w:r>
    </w:p>
    <w:p w14:paraId="27CBF08F" w14:textId="77777777" w:rsidR="0026195E" w:rsidRPr="00402AD0" w:rsidRDefault="0026195E" w:rsidP="00402AD0"/>
    <w:p w14:paraId="55D86B20"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Haugejorden O, Lervik T, Birkeland JM, Jorkjend L. An 11-year follow-up study of dental caries after discontinuation of school-based fluoride programs. Acta Odontol Scand. 1990 Aug;48(4):257-63. doi: 10.3109/00016359009005883. PMID: 2220333.</w:t>
      </w:r>
    </w:p>
    <w:p w14:paraId="6A9287E9" w14:textId="77777777" w:rsidR="0026195E" w:rsidRPr="00402AD0" w:rsidRDefault="0026195E" w:rsidP="00402AD0"/>
    <w:p w14:paraId="1274D4F5"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Driscoll WS, Nowjack-Raymer R, Heifetz SB, Li SH, Selwitz RH. Evaluation of the comparative effectiveness of fluoride mouthrinsing, fluoride tablets, and both procedures in combination: interim findings after five years. J Public Health Dent. 1990 Winter;50(1):13-7. doi: 10.1111/j.1752-7325.1990.tb03550.x. PMID: 2295997.</w:t>
      </w:r>
    </w:p>
    <w:p w14:paraId="271A7048" w14:textId="77777777" w:rsidR="0026195E" w:rsidRPr="00402AD0" w:rsidRDefault="0026195E" w:rsidP="00402AD0"/>
    <w:p w14:paraId="3C523341"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Leskosek-Denislic T, Vrbosek J. Ovrednotenje 10-letne akcije za ciste zobe med slovenskimi osnovnosolci [Evaluation of 10 years action for clean teeth in primary school children in Slovenia]. Zobozdrav Vestn. 1990 Summer;45(4-5):97-9. Croatian. PMID: 2097839.</w:t>
      </w:r>
    </w:p>
    <w:p w14:paraId="388507D3" w14:textId="77777777" w:rsidR="0026195E" w:rsidRPr="00402AD0" w:rsidRDefault="0026195E" w:rsidP="00402AD0"/>
    <w:p w14:paraId="628A00DE"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532456">
        <w:rPr>
          <w:rFonts w:ascii="Times New Roman" w:hAnsi="Times New Roman"/>
          <w:color w:val="212121"/>
          <w:sz w:val="24"/>
          <w:szCs w:val="24"/>
          <w:shd w:val="clear" w:color="auto" w:fill="FFFFFF"/>
          <w:lang w:val="es-ES"/>
        </w:rPr>
        <w:t xml:space="preserve">Ballestín M, Villalbi JR. Evaluación de un programa de prevención de la caries dental en el medio escolar [Evaluation of a program for the prevention of dental caries in the school environment]. </w:t>
      </w:r>
      <w:r w:rsidRPr="00402AD0">
        <w:rPr>
          <w:rFonts w:ascii="Times New Roman" w:hAnsi="Times New Roman"/>
          <w:color w:val="212121"/>
          <w:sz w:val="24"/>
          <w:szCs w:val="24"/>
          <w:shd w:val="clear" w:color="auto" w:fill="FFFFFF"/>
        </w:rPr>
        <w:t>Rev Sanid Hig Publica (Madr). 1989 Jan-Feb;63(1-2):71-9. Spanish. PMID: 2636788.</w:t>
      </w:r>
    </w:p>
    <w:p w14:paraId="63502EF8" w14:textId="77777777" w:rsidR="0026195E" w:rsidRPr="00402AD0" w:rsidRDefault="0026195E" w:rsidP="00402AD0"/>
    <w:p w14:paraId="1626D6A2"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532456">
        <w:rPr>
          <w:rFonts w:ascii="Times New Roman" w:hAnsi="Times New Roman"/>
          <w:color w:val="212121"/>
          <w:sz w:val="24"/>
          <w:szCs w:val="24"/>
          <w:shd w:val="clear" w:color="auto" w:fill="FFFFFF"/>
          <w:lang w:val="es-ES"/>
        </w:rPr>
        <w:t xml:space="preserve">Molina MX, Rodriguez FG, Urbina T, Vargas S. Efecto de enjuagatorios semanales con una solucion neutra de NaF al 0.2% en la incidencia de caries en primeros molares definitivos [Effect of weekly mouthrinses with 0.2% neutral NaF solution on caries incidence in first permanent molars]. </w:t>
      </w:r>
      <w:r w:rsidRPr="00402AD0">
        <w:rPr>
          <w:rFonts w:ascii="Times New Roman" w:hAnsi="Times New Roman"/>
          <w:color w:val="212121"/>
          <w:sz w:val="24"/>
          <w:szCs w:val="24"/>
          <w:shd w:val="clear" w:color="auto" w:fill="FFFFFF"/>
        </w:rPr>
        <w:t>Odontol Chil. 1989 Apr;37(1):176-82. Spanish. PMID: 2641954.</w:t>
      </w:r>
    </w:p>
    <w:p w14:paraId="312B68A7" w14:textId="77777777" w:rsidR="0026195E" w:rsidRPr="00402AD0" w:rsidRDefault="0026195E" w:rsidP="00402AD0">
      <w:pPr>
        <w:pStyle w:val="ListParagraph"/>
        <w:spacing w:after="0" w:line="240" w:lineRule="auto"/>
        <w:rPr>
          <w:rFonts w:ascii="Times New Roman" w:hAnsi="Times New Roman"/>
          <w:color w:val="212121"/>
          <w:sz w:val="24"/>
          <w:szCs w:val="24"/>
          <w:shd w:val="clear" w:color="auto" w:fill="FFFFFF"/>
        </w:rPr>
      </w:pPr>
    </w:p>
    <w:p w14:paraId="695A92ED"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Kalsbeek H. Het effect van fluoridetabletten bij de preventie van tandcariës. Een longitudinaal onderzoek bij kinderen van vier tot tien jaar [The effect of fluoride tablets in the prevention of dental caries. A longitudinal study of children 4-10 years of age]. Ned Tijdschr Tandheelkd. 1983 Jun;90(6):264-8. Dutch. PMID: 6577304.</w:t>
      </w:r>
    </w:p>
    <w:p w14:paraId="52C37A25" w14:textId="77777777" w:rsidR="0026195E" w:rsidRPr="00402AD0" w:rsidRDefault="0026195E" w:rsidP="00402AD0"/>
    <w:p w14:paraId="3031B46F"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Zimmermann P, Pintér A, Hadas E, Bánóczy J, Albi I, Etelközi M, Felsóvályi A, Tornyos Z. A tej fluordúsításával végzett klinikai longitudinális kísérletek kétéves eredményei óvodáskorú gyermekeken [Results of a 2-year longitudinal study on nursery school-children drinking fluoridated milk]. Fogorv Sz. 1982 Mar;75(3):81-7. Hungarian. PMID: 6953029.</w:t>
      </w:r>
    </w:p>
    <w:p w14:paraId="7DE3DBBD" w14:textId="77777777" w:rsidR="0026195E" w:rsidRPr="00402AD0" w:rsidRDefault="0026195E" w:rsidP="00402AD0"/>
    <w:p w14:paraId="2971E490"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Janczuk Z, Domzalska E, Janczuk K, Lisiecka K, Opalko K, Opuchlik E. Ocena skuteczności 8-letniego kompleksowego programu profilaktyki próchnicy zebów u dzieci w szczecinie [Evaluation of the effectiveness of an 8-year comprehensive program of dental caries prophylaxis in children in Szczecin]. Czas Stomatol. 1981 Jul;34(7):665-9. Polish. PMID: 6948641.</w:t>
      </w:r>
    </w:p>
    <w:p w14:paraId="115A2861" w14:textId="77777777" w:rsidR="0026195E" w:rsidRPr="00402AD0" w:rsidRDefault="0026195E" w:rsidP="00402AD0"/>
    <w:p w14:paraId="4ACBD054"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Ripa LW, Levinson A, Leske GS. Supervised weekly rinsing with a 0.2% neutral NaF solution: results from a demonstration program after three school years. J Am Dent Assoc. 1980 Apr;100(4):544-6. doi: 10.14219/jada.archive.1980.0156. PMID: 6928894.</w:t>
      </w:r>
    </w:p>
    <w:p w14:paraId="0803FE1C" w14:textId="77777777" w:rsidR="0026195E" w:rsidRPr="00402AD0" w:rsidRDefault="0026195E" w:rsidP="00402AD0"/>
    <w:p w14:paraId="1C38389D" w14:textId="77777777" w:rsidR="0026195E" w:rsidRPr="001371CF" w:rsidRDefault="0026195E" w:rsidP="00FD0FC9">
      <w:pPr>
        <w:pStyle w:val="ListParagraph"/>
        <w:numPr>
          <w:ilvl w:val="0"/>
          <w:numId w:val="14"/>
        </w:numPr>
        <w:spacing w:after="0" w:line="240" w:lineRule="auto"/>
        <w:rPr>
          <w:rFonts w:ascii="Segoe UI" w:hAnsi="Segoe UI" w:cs="Segoe UI"/>
          <w:color w:val="212121"/>
          <w:shd w:val="clear" w:color="auto" w:fill="FFFFFF"/>
        </w:rPr>
      </w:pPr>
      <w:r w:rsidRPr="00402AD0">
        <w:rPr>
          <w:rFonts w:ascii="Times New Roman" w:hAnsi="Times New Roman"/>
          <w:color w:val="212121"/>
          <w:sz w:val="24"/>
          <w:szCs w:val="24"/>
          <w:shd w:val="clear" w:color="auto" w:fill="FFFFFF"/>
        </w:rPr>
        <w:t xml:space="preserve">Treide A, Hebenstreit </w:t>
      </w:r>
      <w:r w:rsidRPr="001371CF">
        <w:rPr>
          <w:rFonts w:ascii="Segoe UI" w:hAnsi="Segoe UI" w:cs="Segoe UI"/>
          <w:color w:val="212121"/>
          <w:shd w:val="clear" w:color="auto" w:fill="FFFFFF"/>
        </w:rPr>
        <w:t>W, Günther A. Kollektive Kariesprävention im Vorschulalter unter Verwendung eines fluoridhaltigen Lackes [Collective preschool caries prevention using a fluoride-containing varnish]. Stomatol DDR. 1980 Oct;30(10):734-9. German. PMID: 6936920.</w:t>
      </w:r>
    </w:p>
    <w:p w14:paraId="33E09A9B" w14:textId="77777777" w:rsidR="0026195E" w:rsidRPr="00402AD0" w:rsidRDefault="0026195E" w:rsidP="00402AD0"/>
    <w:p w14:paraId="4A97EF4B"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Stephen KW, Campbell D. Caries reduction and cost benefit after 3 years of sucking fluoride tablets daily at school. A double-blind trial. Br Dent J. 1978 Apr 4;144(7):202-6. doi: 10.1038/sj.bdj.4804066. PMID: 416842.</w:t>
      </w:r>
    </w:p>
    <w:p w14:paraId="209CF130" w14:textId="77777777" w:rsidR="00402AD0" w:rsidRPr="00402AD0" w:rsidRDefault="00402AD0" w:rsidP="00402AD0">
      <w:pPr>
        <w:pStyle w:val="ListParagraph"/>
        <w:spacing w:after="0" w:line="240" w:lineRule="auto"/>
        <w:rPr>
          <w:rFonts w:ascii="Times New Roman" w:hAnsi="Times New Roman"/>
          <w:color w:val="212121"/>
          <w:sz w:val="24"/>
          <w:szCs w:val="24"/>
          <w:shd w:val="clear" w:color="auto" w:fill="FFFFFF"/>
        </w:rPr>
      </w:pPr>
    </w:p>
    <w:p w14:paraId="1631460F"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Vestergaard V, Moss A, Pedersen HO, Poulsen S. The effect of supervised tooth cleansing every second week on dental caries in Danish school children. Acta Odontol Scand. 1978;36(4):249-52. doi: 10.3109/00016357809004676. PMID: 81586.</w:t>
      </w:r>
    </w:p>
    <w:p w14:paraId="7B597C7F" w14:textId="77777777" w:rsidR="0026195E" w:rsidRPr="00402AD0" w:rsidRDefault="0026195E" w:rsidP="00402AD0"/>
    <w:p w14:paraId="330A062E"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Hennon DK, Stookey GK, Muhler JC. The clinical anticariogenic effectiveness of supplementary fluoride-vitamin preparations. Results at the end of three years. J Dent Child. 1966 Jan;33(1):3-12. PMID: 4379068.</w:t>
      </w:r>
    </w:p>
    <w:p w14:paraId="229BD7B9" w14:textId="77777777" w:rsidR="0026195E" w:rsidRPr="00402AD0" w:rsidRDefault="0026195E" w:rsidP="00402AD0"/>
    <w:p w14:paraId="4FAF92D9" w14:textId="77777777" w:rsidR="0026195E" w:rsidRPr="00402AD0" w:rsidRDefault="0026195E" w:rsidP="00FD0FC9">
      <w:pPr>
        <w:pStyle w:val="ListParagraph"/>
        <w:numPr>
          <w:ilvl w:val="0"/>
          <w:numId w:val="14"/>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Pashaev KP. Ekonomicheskaia éffektivnost' profilaktiki kariesa zubov preparatami ftora [Economic effectiveness of dental caries prevention with fluorine preparations]. Stomatologiia (Mosk). 1982 Jan-Feb;61(1):82-3. Russian. PMID: 6461106.</w:t>
      </w:r>
    </w:p>
    <w:p w14:paraId="1DA162FB" w14:textId="77777777" w:rsidR="0026195E" w:rsidRPr="00402AD0" w:rsidRDefault="0026195E" w:rsidP="00402AD0"/>
    <w:p w14:paraId="535EE9FC" w14:textId="77777777" w:rsidR="0026195E" w:rsidRPr="00402AD0" w:rsidRDefault="0026195E" w:rsidP="00FD0FC9">
      <w:pPr>
        <w:pStyle w:val="ListParagraph"/>
        <w:numPr>
          <w:ilvl w:val="0"/>
          <w:numId w:val="14"/>
        </w:numPr>
        <w:spacing w:after="0" w:line="240" w:lineRule="auto"/>
        <w:rPr>
          <w:rFonts w:ascii="Times New Roman" w:hAnsi="Times New Roman"/>
          <w:sz w:val="24"/>
          <w:szCs w:val="24"/>
        </w:rPr>
      </w:pPr>
      <w:r w:rsidRPr="00402AD0">
        <w:rPr>
          <w:rFonts w:ascii="Times New Roman" w:hAnsi="Times New Roman"/>
          <w:color w:val="212121"/>
          <w:sz w:val="24"/>
          <w:szCs w:val="24"/>
          <w:shd w:val="clear" w:color="auto" w:fill="FFFFFF"/>
        </w:rPr>
        <w:t>Stephen KW, Boyle IT, Campbell D, McNee S, Fyffe JA, Jenkins AS, Boyle P. A 4-year double-blind fluoridated school milk study in a vitamin-D deficient area. Br Dent J. 1981 Nov 3;151(9):287-92. doi: 10.1038/sj.bdj.4804690. PMID: 7025869.</w:t>
      </w:r>
    </w:p>
    <w:p w14:paraId="7B43483A" w14:textId="77777777" w:rsidR="0026195E" w:rsidRPr="00402AD0" w:rsidRDefault="0026195E" w:rsidP="00402AD0"/>
    <w:p w14:paraId="10D753F9" w14:textId="77777777" w:rsidR="00402AD0" w:rsidRDefault="0026195E" w:rsidP="00402AD0">
      <w:pPr>
        <w:pStyle w:val="Heading1"/>
        <w:spacing w:before="0" w:beforeAutospacing="0" w:after="0" w:afterAutospacing="0"/>
        <w:rPr>
          <w:sz w:val="24"/>
          <w:szCs w:val="24"/>
        </w:rPr>
      </w:pPr>
      <w:r w:rsidRPr="00402AD0">
        <w:rPr>
          <w:sz w:val="24"/>
          <w:szCs w:val="24"/>
        </w:rPr>
        <w:t>Wrong settings</w:t>
      </w:r>
    </w:p>
    <w:p w14:paraId="5F36D78C" w14:textId="48877D1B" w:rsidR="0026195E" w:rsidRPr="00402AD0" w:rsidRDefault="0026195E" w:rsidP="00402AD0">
      <w:pPr>
        <w:pStyle w:val="Heading1"/>
        <w:spacing w:before="0" w:beforeAutospacing="0" w:after="0" w:afterAutospacing="0"/>
        <w:rPr>
          <w:sz w:val="24"/>
          <w:szCs w:val="24"/>
        </w:rPr>
      </w:pPr>
      <w:r w:rsidRPr="00402AD0">
        <w:rPr>
          <w:sz w:val="24"/>
          <w:szCs w:val="24"/>
        </w:rPr>
        <w:fldChar w:fldCharType="begin"/>
      </w:r>
      <w:r w:rsidRPr="00402AD0">
        <w:rPr>
          <w:sz w:val="24"/>
          <w:szCs w:val="24"/>
        </w:rPr>
        <w:instrText xml:space="preserve"> ADDIN EN.REFLIST </w:instrText>
      </w:r>
      <w:r w:rsidRPr="00402AD0">
        <w:rPr>
          <w:sz w:val="24"/>
          <w:szCs w:val="24"/>
        </w:rPr>
        <w:fldChar w:fldCharType="end"/>
      </w:r>
    </w:p>
    <w:p w14:paraId="55F80713"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Holm GB, Holst K, Mejàre I. The caries-preventive effect of a fluoride varnish in the fissures of the first permanent molar. Acta Odontol Scand. 1984 Aug;42(4):193-7. doi: 10.3109/00016358408993871. PMID: 6594021.</w:t>
      </w:r>
    </w:p>
    <w:p w14:paraId="27344F5A" w14:textId="77777777" w:rsidR="0026195E" w:rsidRPr="00402AD0" w:rsidRDefault="0026195E" w:rsidP="00402AD0"/>
    <w:p w14:paraId="1CD4F54E"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Goldman A, Leal SC, de Amorim RG, Frencken JE. Treating High-Caries Risk Occlusal Surfaces in First Permanent Molars through Sealants and Supervised Toothbrushing: A 3-Year Cost-Effective Analysis. Caries Res. 2017;51(5):489-499. doi: 10.1159/000477822. Epub 2017 Sep 28. PMID: 28954261.</w:t>
      </w:r>
    </w:p>
    <w:p w14:paraId="30D3815C" w14:textId="77777777" w:rsidR="0026195E" w:rsidRPr="00402AD0" w:rsidRDefault="0026195E" w:rsidP="00402AD0"/>
    <w:p w14:paraId="3D167FF6"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Twetman S, Keller MK. Fluoride Rinses, Gels and Foams: An Update of Controlled Clinical Trials. Caries Res. 2016;50 Suppl 1:38-44. doi: 10.1159/000439180. Epub 2016 Apr 22. PMID: 27101002.</w:t>
      </w:r>
    </w:p>
    <w:p w14:paraId="2337DC88" w14:textId="77777777" w:rsidR="0026195E" w:rsidRPr="00402AD0" w:rsidRDefault="0026195E" w:rsidP="00402AD0"/>
    <w:p w14:paraId="311410EB"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Sköld UM. Approximal caries increment in relation to baseline approximal caries prevalence among adolescents in Sweden with and without a school-based fluoride varnish programme. Community Dent Health. 2016 Dec;33(4):281-285. doi: 10.1922/CDH_3951Skold05. PMID: 28537365.</w:t>
      </w:r>
    </w:p>
    <w:p w14:paraId="69D9D418" w14:textId="77777777" w:rsidR="0026195E" w:rsidRPr="00402AD0" w:rsidRDefault="0026195E" w:rsidP="00402AD0"/>
    <w:p w14:paraId="64AA9CEB"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Divaris K, Preisser JS, Slade GD. Surface-specific efficacy of fluoride varnish in caries prevention in the primary dentition: results of a community randomized clinical trial. Caries Res. 2013;47(1):78-87. doi: 10.1159/000344015. Epub 2012 Nov 27. PMID: 23207237.</w:t>
      </w:r>
    </w:p>
    <w:p w14:paraId="0052DB69" w14:textId="77777777" w:rsidR="0026195E" w:rsidRPr="00402AD0" w:rsidRDefault="0026195E" w:rsidP="00402AD0"/>
    <w:p w14:paraId="05B7FE2D"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Sundell AL, Ullbro C, Koch G. Evaluation of preventive programs in high caries active preschool children. Swed Dent J. 2013;37(1):23-9. PMID: 23721034.</w:t>
      </w:r>
    </w:p>
    <w:p w14:paraId="7E9EAC35" w14:textId="77777777" w:rsidR="0026195E" w:rsidRPr="00402AD0" w:rsidRDefault="0026195E" w:rsidP="00402AD0"/>
    <w:p w14:paraId="28416DBE"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Berg JH. Good evidence for incremental preventive benefit of topical fluoride therapies. Arch Pediatr Adolesc Med. 2005 Apr;159(4):315-6. doi: 10.1001/archpedi.159.4.315. PMID: 15809379.</w:t>
      </w:r>
    </w:p>
    <w:p w14:paraId="711BE8B6" w14:textId="77777777" w:rsidR="0026195E" w:rsidRPr="00402AD0" w:rsidRDefault="0026195E" w:rsidP="00402AD0"/>
    <w:p w14:paraId="56BB9463" w14:textId="77777777" w:rsidR="0026195E" w:rsidRPr="00313E76"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lang w:val="es-ES"/>
        </w:rPr>
      </w:pPr>
      <w:r w:rsidRPr="00313E76">
        <w:rPr>
          <w:rFonts w:ascii="Times New Roman" w:hAnsi="Times New Roman"/>
          <w:color w:val="212121"/>
          <w:sz w:val="24"/>
          <w:szCs w:val="24"/>
          <w:shd w:val="clear" w:color="auto" w:fill="FFFFFF"/>
          <w:lang w:val="es-ES"/>
        </w:rPr>
        <w:t>Pujol MT, Betlla E, Coma C, Ceña B, González M, Fernández MA. Evaluación a los 4 años del programa preventivo de salud bucodental del Area Básica de Les Planes en Sant Joan Despí (Barcelona) [Evaluation of a 4-year dental hygiene preventive program of the Les Planes health district in Sant Joan Despí (Barcelona)]. Aten Primaria. 1996 May 15;17(8):523-6. Spanish. PMID: 8679892.</w:t>
      </w:r>
    </w:p>
    <w:p w14:paraId="753886FC" w14:textId="77777777" w:rsidR="0026195E" w:rsidRPr="00313E76" w:rsidRDefault="0026195E" w:rsidP="00402AD0">
      <w:pPr>
        <w:rPr>
          <w:lang w:val="es-ES"/>
        </w:rPr>
      </w:pPr>
    </w:p>
    <w:p w14:paraId="149F5667"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Ran F, Gedalia I, Fried M, Hadani P, Tved A. Effectiveness of fortnightly tooth brushing with amine fluorides in caries-prone subjects. J Oral Rehabil. 1991 Jul;18(4):311-6. doi: 10.1111/j.1365-2842.1991.tb00062.x. PMID: 1890532.</w:t>
      </w:r>
    </w:p>
    <w:p w14:paraId="3FC273A0" w14:textId="77777777" w:rsidR="0026195E" w:rsidRPr="00402AD0" w:rsidRDefault="0026195E" w:rsidP="00402AD0"/>
    <w:p w14:paraId="21DAA289"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Primosch RE. A report on the efficacy of fluoridated varnishes in dental caries prevention. Clin Prev Dent. 1985 Nov-Dec;7(6):12-22. PMID: 3913555.</w:t>
      </w:r>
    </w:p>
    <w:p w14:paraId="5B9A1A57" w14:textId="77777777" w:rsidR="0026195E" w:rsidRPr="00402AD0" w:rsidRDefault="0026195E" w:rsidP="00402AD0"/>
    <w:p w14:paraId="41F15AC4"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Kawano S. [The effect on dental caries of topically applied acidulated phosphate fluoride solution. Evaluation by double-blind test]. Gifu Shika Gakkai Zasshi. 1983 Feb;10(2):346-65. Japanese. PMID: 6576045.</w:t>
      </w:r>
    </w:p>
    <w:p w14:paraId="6333DEE7" w14:textId="77777777" w:rsidR="0026195E" w:rsidRPr="00402AD0" w:rsidRDefault="0026195E" w:rsidP="00402AD0"/>
    <w:p w14:paraId="57FB2B9E"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Fogels HR, Alman JE, Meade JJ, O'Donnell JP. The relative caries-inhibiting effects of a stannous fluoride dentifrice in a silica gel base. J Am Dent Assoc. 1979 Sep;99(3):456-9. doi: 10.14219/jada.archive.1979.0288. PMID: 224083.</w:t>
      </w:r>
    </w:p>
    <w:p w14:paraId="59C53539" w14:textId="77777777" w:rsidR="0026195E" w:rsidRPr="00402AD0" w:rsidRDefault="0026195E" w:rsidP="00402AD0"/>
    <w:p w14:paraId="7D97A9F7"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Andersson R, Grahnén H. Fluoride tablets in pre-school-age--effect on primary and permanent teeth. Sven Tandlak Tidskr. 1976;69(5):137-43. PMID: 1068536.</w:t>
      </w:r>
    </w:p>
    <w:p w14:paraId="3E6055E7" w14:textId="77777777" w:rsidR="0026195E" w:rsidRPr="00402AD0" w:rsidRDefault="0026195E" w:rsidP="00402AD0"/>
    <w:p w14:paraId="10CC4B6C"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McKendrick AJ. Control of dental caries by the school dental service. The application of preventive treatment and incremental care. Br Dent J. 1970 Feb 17;128(4):185-93. doi: 10.1038/sj.bdj.4802440. PMID: 4393419.</w:t>
      </w:r>
    </w:p>
    <w:p w14:paraId="0876332C" w14:textId="77777777" w:rsidR="0026195E" w:rsidRPr="00402AD0" w:rsidRDefault="0026195E" w:rsidP="00402AD0"/>
    <w:p w14:paraId="3995D6A8"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Lawrence HP, Binguis D, Douglas J, McKeown L, Switzer B, Figueiredo R, Laporte A. A 2-year community-randomized controlled trial of fluoride varnish to prevent early childhood caries in Aboriginal children. Community Dent Oral Epidemiol. 2008 Dec;36(6):503-16. doi: 10.1111/j.1600-0528.2008.00427.x. Epub 2008 Apr 14. PMID: 18422711.</w:t>
      </w:r>
    </w:p>
    <w:p w14:paraId="4458C34C" w14:textId="77777777" w:rsidR="0026195E" w:rsidRPr="00402AD0" w:rsidRDefault="0026195E" w:rsidP="00402AD0"/>
    <w:p w14:paraId="1C491367"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Petersson LG, Twetman S, Pakhomov GN. The efficiency of semiannual silane fluoride varnish applications: a two-year clinical study in preschool children. J Public Health Dent. 1998 Winter;58(1):57-60. doi: 10.1111/j.1752-7325.1998.tb02991.x. PMID: 9608447.</w:t>
      </w:r>
    </w:p>
    <w:p w14:paraId="3A7A1343" w14:textId="77777777" w:rsidR="0026195E" w:rsidRPr="00402AD0" w:rsidRDefault="0026195E" w:rsidP="00402AD0"/>
    <w:p w14:paraId="7841B7B2"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Ammari JB, Baqain ZH, Ashley PF. Effects of programs for prevention of early childhood caries. A systematic review. Med Princ Pract. 2007;16(6):437-42. doi: 10.1159/000107748. PMID: 17917443.</w:t>
      </w:r>
    </w:p>
    <w:p w14:paraId="0C311703" w14:textId="77777777" w:rsidR="0026195E" w:rsidRPr="00402AD0" w:rsidRDefault="0026195E" w:rsidP="00402AD0"/>
    <w:p w14:paraId="524C7E6B"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Jullien S. Prophylaxis of caries with fluoride for children under five years. BMC Pediatr. 2021 Sep 8;21(Suppl 1):351. doi: 10.1186/s12887-021-02702-3. PMID: 34496756; PMCID: PMC8424787.</w:t>
      </w:r>
    </w:p>
    <w:p w14:paraId="5B9AAEC7" w14:textId="77777777" w:rsidR="0026195E" w:rsidRPr="00402AD0" w:rsidRDefault="0026195E" w:rsidP="00402AD0"/>
    <w:p w14:paraId="582FF550"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Azarpazhooh A, Main PA. Fluoride varnish in the prevention of dental caries in children and adolescents: a systematic review. Tex Dent J. 2008 Apr;125(4):318-37. PMID: 18491761.</w:t>
      </w:r>
    </w:p>
    <w:p w14:paraId="42E2E2EB" w14:textId="77777777" w:rsidR="0026195E" w:rsidRPr="00402AD0" w:rsidRDefault="0026195E" w:rsidP="00402AD0"/>
    <w:p w14:paraId="15281795"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Karjalainen S, Eriksson AL, Ruokola M, Toivonen A. Caries development after substitution of supervised fluoride rinses and toothbrushings by unsupervised use of fluoride toothpaste. Community Dent Oral Epidemiol. 1994 Dec;22(6):421-4. doi: 10.1111/j.1600-0528.1994.tb00790.x. PMID: 7882656.</w:t>
      </w:r>
    </w:p>
    <w:p w14:paraId="3E1D6A2C" w14:textId="77777777" w:rsidR="0026195E" w:rsidRPr="00402AD0" w:rsidRDefault="0026195E" w:rsidP="00402AD0"/>
    <w:p w14:paraId="097EF8EC"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Mann J, Horesh E, Ran F, Gedalia I. The effect of fluoride drop administration on dental caries increment--a longitudinal study. Isr J Dent Sci. 1989 Oct;2(3):148-52. PMID: 2490929.</w:t>
      </w:r>
    </w:p>
    <w:p w14:paraId="67202E87" w14:textId="77777777" w:rsidR="0026195E" w:rsidRPr="00402AD0" w:rsidRDefault="0026195E" w:rsidP="00402AD0"/>
    <w:p w14:paraId="58A5E51B"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lastRenderedPageBreak/>
        <w:t>Axelsson S, Söder B, Nordenram G, Petersson LG, Dahlgren H, Norlund A, Källestål C, Mejàre I, Lingström P, Lagerlöf F, Holm AK, Twetman S. Effect of combined caries-preventive methods: a systematic review of controlled clinical trials. Acta Odontol Scand. 2004 Jun;62(3):163-9. doi: 10.1080/00016350410006842. PMID: 15370637.</w:t>
      </w:r>
    </w:p>
    <w:p w14:paraId="6F532482" w14:textId="77777777" w:rsidR="0026195E" w:rsidRPr="00402AD0" w:rsidRDefault="0026195E" w:rsidP="00402AD0"/>
    <w:p w14:paraId="63AC780D"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Holm GB, Holst K, Mejàre I. The caries-preventive effect of a fluoride varnish in the fissures of the first permanent molar. Acta Odontol Scand. 1984 Aug;42(4):193-7. doi: 10.3109/00016358408993871. PMID: 6594021.</w:t>
      </w:r>
    </w:p>
    <w:p w14:paraId="6A86690E" w14:textId="77777777" w:rsidR="0026195E" w:rsidRPr="00402AD0" w:rsidRDefault="0026195E" w:rsidP="00402AD0"/>
    <w:p w14:paraId="4179323A"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Anderson M, Davidson T, Dahllöf G, Grindefjord M. Economic evaluation of an expanded caries-preventive program targeting toddlers in high-risk areas in Sweden. Acta Odontol Scand. 2019 May;77(4):303-309. doi: 10.1080/00016357.2018.1548709. Epub 2019 Jan 14. PMID: 30636456.</w:t>
      </w:r>
    </w:p>
    <w:p w14:paraId="6188A360" w14:textId="77777777" w:rsidR="0026195E" w:rsidRPr="00402AD0" w:rsidRDefault="0026195E" w:rsidP="00402AD0"/>
    <w:p w14:paraId="51F07E94"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Slade GD, Bailie RS, Roberts-Thomson K, Leach AJ, Raye I, Endean C, Simmons B, Morris P. Effect of health promotion and fluoride varnish on dental caries among Australian Aboriginal children: results from a community-randomized controlled trial. Community Dent Oral Epidemiol. 2011 Feb;39(1):29-43. doi: 10.1111/j.1600-0528.2010.00561.x. PMID: 20707872; PMCID: PMC3040293.</w:t>
      </w:r>
    </w:p>
    <w:p w14:paraId="1234D267" w14:textId="77777777" w:rsidR="0026195E" w:rsidRPr="00402AD0" w:rsidRDefault="0026195E" w:rsidP="00402AD0"/>
    <w:p w14:paraId="0F787CB5"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Widenheim J, Birkhed D. Caries-preventive effect on primary and permanent teeth and cost-effectiveness of an NaF tablet preschool program. Community Dent Oral Epidemiol. 1991 Apr;19(2):88-92. doi: 10.1111/j.1600-0528.1991.tb00117.x. PMID: 1904806.</w:t>
      </w:r>
    </w:p>
    <w:p w14:paraId="1C54E394" w14:textId="77777777" w:rsidR="0026195E" w:rsidRPr="00402AD0" w:rsidRDefault="0026195E" w:rsidP="00402AD0"/>
    <w:p w14:paraId="7FAB649A"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Davies GN. Fluoride in the prevention of dental caries. A tentative cost-benefit analysis. Br Dent J. 1973 Oct 2;135(7):333-6. doi: 10.1038/sj.bdj.4803080. PMID: 4147783.</w:t>
      </w:r>
    </w:p>
    <w:p w14:paraId="6D3F5EDB" w14:textId="77777777" w:rsidR="0026195E" w:rsidRPr="00402AD0" w:rsidRDefault="0026195E" w:rsidP="00402AD0"/>
    <w:p w14:paraId="3326DB97"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Hargreaves JA, Chester CG. Clinical trial among Scottish children of an anti-caries dentifrice containing 2 percent sodium monofluorophosphate. Community Dent Oral Epidemiol. 1973;1(2):47-57. doi: 10.1111/j.1600-0528.1973.tb01860.x. PMID: 4608298.</w:t>
      </w:r>
    </w:p>
    <w:p w14:paraId="74C2F636" w14:textId="77777777" w:rsidR="0026195E" w:rsidRPr="00402AD0" w:rsidRDefault="0026195E" w:rsidP="00402AD0"/>
    <w:p w14:paraId="766C64F5"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Hennon DK, Stookey GK, Muhler JC. Prophylaxis of dental caries: relative effectiveness of chewable fluoride preparations with and without added vitamins. J Pediatr. 1972 Jun;80(6):1018-21. doi: 10.1016/s0022-3476(72)80016-7. PMID: 5026023.</w:t>
      </w:r>
    </w:p>
    <w:p w14:paraId="376A080F" w14:textId="77777777" w:rsidR="0026195E" w:rsidRPr="00402AD0" w:rsidRDefault="0026195E" w:rsidP="00402AD0"/>
    <w:p w14:paraId="79C4076E" w14:textId="77777777" w:rsidR="0026195E" w:rsidRPr="00402AD0" w:rsidRDefault="0026195E" w:rsidP="00FD0FC9">
      <w:pPr>
        <w:pStyle w:val="ListParagraph"/>
        <w:numPr>
          <w:ilvl w:val="0"/>
          <w:numId w:val="15"/>
        </w:numPr>
        <w:spacing w:after="0" w:line="240" w:lineRule="auto"/>
        <w:rPr>
          <w:rFonts w:ascii="Times New Roman" w:hAnsi="Times New Roman"/>
          <w:color w:val="222222"/>
          <w:sz w:val="24"/>
          <w:szCs w:val="24"/>
          <w:shd w:val="clear" w:color="auto" w:fill="FFFFFF"/>
        </w:rPr>
      </w:pPr>
      <w:r w:rsidRPr="00402AD0">
        <w:rPr>
          <w:rFonts w:ascii="Times New Roman" w:hAnsi="Times New Roman"/>
          <w:color w:val="222222"/>
          <w:sz w:val="24"/>
          <w:szCs w:val="24"/>
          <w:shd w:val="clear" w:color="auto" w:fill="FFFFFF"/>
        </w:rPr>
        <w:t>Hoskova M. Fluoride tablets in the prevention of dental caries. Ceskoslovenska Pediatrie. 1968 May 1;23(5):438-41.</w:t>
      </w:r>
    </w:p>
    <w:p w14:paraId="705DFAF3" w14:textId="77777777" w:rsidR="0026195E" w:rsidRPr="00402AD0" w:rsidRDefault="0026195E" w:rsidP="00402AD0">
      <w:pPr>
        <w:rPr>
          <w:lang w:eastAsia="en-GB"/>
        </w:rPr>
      </w:pPr>
    </w:p>
    <w:p w14:paraId="60711D02"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Paek AE, Li Y, Wang Z, So P, Janal MN, Herman NG, Hopkins A, Chinn C. Caries outcome following an intensive fluoride varnish treatment regimen for children at high risk for early childhood caries. Int J Paediatr Dent. 2018 May;28(3):291-299. doi: 10.1111/ipd.12353. Epub 2018 Jan 5. PMID: 29314344.</w:t>
      </w:r>
    </w:p>
    <w:p w14:paraId="6E72C2BF" w14:textId="77777777" w:rsidR="0026195E" w:rsidRPr="00402AD0" w:rsidRDefault="0026195E" w:rsidP="00402AD0">
      <w:pPr>
        <w:rPr>
          <w:lang w:eastAsia="en-GB"/>
        </w:rPr>
      </w:pPr>
    </w:p>
    <w:p w14:paraId="43A5FE3E" w14:textId="77777777" w:rsidR="0026195E" w:rsidRPr="00402AD0" w:rsidRDefault="0026195E" w:rsidP="00402AD0">
      <w:pPr>
        <w:rPr>
          <w:lang w:eastAsia="en-GB"/>
        </w:rPr>
      </w:pPr>
    </w:p>
    <w:p w14:paraId="521756BB" w14:textId="77777777" w:rsidR="0026195E" w:rsidRPr="00402AD0" w:rsidRDefault="0026195E" w:rsidP="00FD0FC9">
      <w:pPr>
        <w:pStyle w:val="ListParagraph"/>
        <w:numPr>
          <w:ilvl w:val="0"/>
          <w:numId w:val="15"/>
        </w:numPr>
        <w:spacing w:after="0" w:line="240" w:lineRule="auto"/>
        <w:rPr>
          <w:rFonts w:ascii="Times New Roman" w:hAnsi="Times New Roman"/>
          <w:color w:val="222222"/>
          <w:sz w:val="24"/>
          <w:szCs w:val="24"/>
          <w:shd w:val="clear" w:color="auto" w:fill="FFFFFF"/>
        </w:rPr>
      </w:pPr>
      <w:r w:rsidRPr="00402AD0">
        <w:rPr>
          <w:rFonts w:ascii="Times New Roman" w:hAnsi="Times New Roman"/>
          <w:color w:val="222222"/>
          <w:sz w:val="24"/>
          <w:szCs w:val="24"/>
          <w:shd w:val="clear" w:color="auto" w:fill="FFFFFF"/>
        </w:rPr>
        <w:t>Smith L, Blinkhorn FA, Blinkhorn AS, Hawke F. Prevention of dental caries in Indigenous children from World Health Organization–listed high-income countries: A systematic review. Health Education Journal. 2018 Apr;77(3):332-48.</w:t>
      </w:r>
    </w:p>
    <w:p w14:paraId="64672557" w14:textId="77777777" w:rsidR="0026195E" w:rsidRPr="00402AD0" w:rsidRDefault="0026195E" w:rsidP="00402AD0">
      <w:pPr>
        <w:rPr>
          <w:lang w:eastAsia="en-GB"/>
        </w:rPr>
      </w:pPr>
    </w:p>
    <w:p w14:paraId="6410598A"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Flaherman VJ, Epstein J, Amendola L, Inge R, Featherstone JD, Okumura M. Preventive Dental Care at 6-Month Intervals Is Associated With Reduced Caries Risk. Clin Pediatr (Phila). 2018 Feb;57(2):222-226. doi: 10.1177/0009922817691823. Epub 2017 Mar 8. PMID: 28952370.</w:t>
      </w:r>
    </w:p>
    <w:p w14:paraId="6247E24A" w14:textId="77777777" w:rsidR="0026195E" w:rsidRPr="00402AD0" w:rsidRDefault="0026195E" w:rsidP="00402AD0">
      <w:pPr>
        <w:rPr>
          <w:lang w:eastAsia="en-GB"/>
        </w:rPr>
      </w:pPr>
    </w:p>
    <w:p w14:paraId="7AC124F2" w14:textId="77777777" w:rsidR="0026195E" w:rsidRPr="00402AD0" w:rsidRDefault="0026195E" w:rsidP="00FD0FC9">
      <w:pPr>
        <w:pStyle w:val="ListParagraph"/>
        <w:numPr>
          <w:ilvl w:val="0"/>
          <w:numId w:val="15"/>
        </w:numPr>
        <w:spacing w:after="0" w:line="240" w:lineRule="auto"/>
        <w:rPr>
          <w:rFonts w:ascii="Times New Roman" w:eastAsia="Times New Roman" w:hAnsi="Times New Roman"/>
          <w:sz w:val="24"/>
          <w:szCs w:val="24"/>
          <w:lang w:eastAsia="en-GB"/>
        </w:rPr>
      </w:pPr>
      <w:r w:rsidRPr="00402AD0">
        <w:rPr>
          <w:rFonts w:ascii="Times New Roman" w:hAnsi="Times New Roman"/>
          <w:color w:val="212121"/>
          <w:sz w:val="24"/>
          <w:szCs w:val="24"/>
          <w:shd w:val="clear" w:color="auto" w:fill="FFFFFF"/>
        </w:rPr>
        <w:t>Kokoceva-Ivanovska OR, Sarakinova O, Zabokova-Bilbilova E, Mijoska AN, Stavreva N. Oral Hygiene Index in Early Childhood Caries, Before and After Topical Fluoride Treatment. Open Access Maced J Med Sci. 2018 Feb 1;6(2):378-383. doi: 10.3889/oamjms.2018.070. PMID: 29531609; PMCID: PMC5839453.</w:t>
      </w:r>
    </w:p>
    <w:p w14:paraId="5EB33F9D" w14:textId="77777777" w:rsidR="0026195E" w:rsidRPr="00402AD0" w:rsidRDefault="0026195E" w:rsidP="00402AD0">
      <w:pPr>
        <w:rPr>
          <w:lang w:eastAsia="en-GB"/>
        </w:rPr>
      </w:pPr>
    </w:p>
    <w:p w14:paraId="1D9C52DD"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Anderson M, Dahllöf G, Soares FC, Grindefjord M. Impact of biannual treatment with fluoride varnish on tooth-surface-level caries progression in children aged 1-3 years. J Dent. 2017 Oct;65:83-88. doi: 10.1016/j.jdent.2017.07.009. Epub 2017 Jul 22. PMID: 28739318.</w:t>
      </w:r>
    </w:p>
    <w:p w14:paraId="1123A02F" w14:textId="77777777" w:rsidR="0026195E" w:rsidRPr="00402AD0" w:rsidRDefault="0026195E" w:rsidP="00402AD0">
      <w:pPr>
        <w:rPr>
          <w:lang w:eastAsia="en-GB"/>
        </w:rPr>
      </w:pPr>
    </w:p>
    <w:p w14:paraId="1EC4F1E2"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Memarpour M, Fakhraei E, Dadaein S, Vossoughi M. Efficacy of fluoride varnish and casein phosphopeptide-amorphous calcium phosphate for remineralization of primary teeth: a randomized clinical trial. Med Princ Pract. 2015;24(3):231-7. doi: 10.1159/000379750. Epub 2015 Apr 16. PMID: 25895964; PMCID: PMC5588292.</w:t>
      </w:r>
    </w:p>
    <w:p w14:paraId="04803788" w14:textId="77777777" w:rsidR="0026195E" w:rsidRPr="00402AD0" w:rsidRDefault="0026195E" w:rsidP="00402AD0">
      <w:pPr>
        <w:rPr>
          <w:lang w:eastAsia="en-GB"/>
        </w:rPr>
      </w:pPr>
    </w:p>
    <w:p w14:paraId="45DF1A5F"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Truin GJ, van't Hof MA. Caries prevention by professional fluoride gel application on enamel and dentinal lesions in low-caries children. Caries Res. 2005 May-Jun;39(3):236-40. doi: 10.1159/000084804. PMID: 15914987.</w:t>
      </w:r>
    </w:p>
    <w:p w14:paraId="1B0390AC" w14:textId="77777777" w:rsidR="0026195E" w:rsidRPr="00402AD0" w:rsidRDefault="0026195E" w:rsidP="00402AD0">
      <w:pPr>
        <w:rPr>
          <w:lang w:eastAsia="en-GB"/>
        </w:rPr>
      </w:pPr>
    </w:p>
    <w:p w14:paraId="72D1C802"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de-DE"/>
        </w:rPr>
        <w:t xml:space="preserve">van Rijkom HM, Truin GJ, van 't Hof MA. </w:t>
      </w:r>
      <w:r w:rsidRPr="00402AD0">
        <w:rPr>
          <w:rFonts w:ascii="Times New Roman" w:hAnsi="Times New Roman"/>
          <w:color w:val="212121"/>
          <w:sz w:val="24"/>
          <w:szCs w:val="24"/>
          <w:shd w:val="clear" w:color="auto" w:fill="FFFFFF"/>
        </w:rPr>
        <w:t>Caries-inhibiting effect of professional fluoride gel application in low-caries children initially aged 4.5-6.5 years. Caries Res. 2004 Mar-Apr;38(2):115-23. doi: 10.1159/000075935. PMID: 14767168.</w:t>
      </w:r>
    </w:p>
    <w:p w14:paraId="74F2F766" w14:textId="77777777" w:rsidR="0026195E" w:rsidRPr="00402AD0" w:rsidRDefault="0026195E" w:rsidP="00402AD0">
      <w:pPr>
        <w:rPr>
          <w:lang w:eastAsia="en-GB"/>
        </w:rPr>
      </w:pPr>
    </w:p>
    <w:p w14:paraId="2809FBDE"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Petersson LG, Westerberg I. Intensive fluoride varnish program in Swedish adolescents: economic assessment of a 7-year follow-up study on proximal caries incidence. Caries Res. 1994;28(1):59-63. doi: 10.1159/000261622. PMID: 8124699.</w:t>
      </w:r>
    </w:p>
    <w:p w14:paraId="22103836" w14:textId="77777777" w:rsidR="0026195E" w:rsidRPr="00402AD0" w:rsidRDefault="0026195E" w:rsidP="00402AD0">
      <w:pPr>
        <w:rPr>
          <w:lang w:eastAsia="en-GB"/>
        </w:rPr>
      </w:pPr>
    </w:p>
    <w:p w14:paraId="63492ACF"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de-DE"/>
        </w:rPr>
        <w:t xml:space="preserve">Englander HR, Mellberg JR, Engler WO. </w:t>
      </w:r>
      <w:r w:rsidRPr="00402AD0">
        <w:rPr>
          <w:rFonts w:ascii="Times New Roman" w:hAnsi="Times New Roman"/>
          <w:color w:val="212121"/>
          <w:sz w:val="24"/>
          <w:szCs w:val="24"/>
          <w:shd w:val="clear" w:color="auto" w:fill="FFFFFF"/>
        </w:rPr>
        <w:t>Observations on dental caries in primary teeth after frequent fluoride toplications in a program involving other preventives. J Dent Res. 1978 Sep-Oct;57(9-10):855-60. doi: 10.1177/00220345780570090101. PMID: 281356.</w:t>
      </w:r>
    </w:p>
    <w:p w14:paraId="08FC3413" w14:textId="77777777" w:rsidR="0026195E" w:rsidRPr="00402AD0" w:rsidRDefault="0026195E" w:rsidP="00402AD0">
      <w:pPr>
        <w:rPr>
          <w:lang w:eastAsia="en-GB"/>
        </w:rPr>
      </w:pPr>
    </w:p>
    <w:p w14:paraId="4E666D75"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Toumba KJ, Twetman S, Splieth C, Parnell C, van Loveren C, Lygidakis NΑ. Guidelines on the use of fluoride for caries prevention in children: an updated EAPD policy document. Eur Arch Paediatr Dent. 2019 Dec;20(6):507-516. doi: 10.1007/s40368-019-00464-2. Epub 2019 Nov 8. PMID: 31631242.</w:t>
      </w:r>
    </w:p>
    <w:p w14:paraId="4A81EFF4" w14:textId="77777777" w:rsidR="0026195E" w:rsidRPr="00402AD0" w:rsidRDefault="0026195E" w:rsidP="00402AD0">
      <w:pPr>
        <w:rPr>
          <w:lang w:eastAsia="en-GB"/>
        </w:rPr>
      </w:pPr>
    </w:p>
    <w:p w14:paraId="75DF444C" w14:textId="77777777" w:rsidR="0026195E" w:rsidRPr="00402AD0" w:rsidRDefault="0026195E" w:rsidP="00FD0FC9">
      <w:pPr>
        <w:pStyle w:val="ListParagraph"/>
        <w:numPr>
          <w:ilvl w:val="0"/>
          <w:numId w:val="15"/>
        </w:numPr>
        <w:spacing w:after="0" w:line="240" w:lineRule="auto"/>
        <w:rPr>
          <w:rFonts w:ascii="Times New Roman" w:eastAsia="Times New Roman" w:hAnsi="Times New Roman"/>
          <w:sz w:val="24"/>
          <w:szCs w:val="24"/>
          <w:lang w:eastAsia="en-GB"/>
        </w:rPr>
      </w:pPr>
      <w:r w:rsidRPr="00402AD0">
        <w:rPr>
          <w:rFonts w:ascii="Times New Roman" w:hAnsi="Times New Roman"/>
          <w:color w:val="222222"/>
          <w:sz w:val="24"/>
          <w:szCs w:val="24"/>
          <w:shd w:val="clear" w:color="auto" w:fill="FFFFFF"/>
        </w:rPr>
        <w:t>Karami S, Ghobadi N, Karami H. Diagnostic and preventive approaches for dental caries in children: A review. Journal of Pediatrics Review. 2017 Jul 10;5(2):49-55.</w:t>
      </w:r>
    </w:p>
    <w:p w14:paraId="114BFD97" w14:textId="77777777" w:rsidR="0026195E" w:rsidRPr="00402AD0" w:rsidRDefault="0026195E" w:rsidP="00402AD0">
      <w:pPr>
        <w:rPr>
          <w:lang w:eastAsia="en-GB"/>
        </w:rPr>
      </w:pPr>
    </w:p>
    <w:p w14:paraId="2B4C4593" w14:textId="77777777" w:rsidR="0026195E" w:rsidRPr="00402AD0" w:rsidRDefault="0026195E" w:rsidP="00402AD0">
      <w:pPr>
        <w:rPr>
          <w:lang w:eastAsia="en-GB"/>
        </w:rPr>
      </w:pPr>
    </w:p>
    <w:p w14:paraId="2815E954"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lastRenderedPageBreak/>
        <w:t>Oliveira BH, Salazar M, Carvalho DM, Falcão A, Campos K, Nadanovsky P. Biannual fluoride varnish applications and caries incidence in preschoolers: a 24-month follow-up randomized placebo-controlled clinical trial. Caries Res. 2014;48(3):228-36. doi: 10.1159/000356863. Epub 2014 Jan 29. PMID: 24481085.</w:t>
      </w:r>
    </w:p>
    <w:p w14:paraId="6BA4F595" w14:textId="77777777" w:rsidR="0026195E" w:rsidRPr="00402AD0" w:rsidRDefault="0026195E" w:rsidP="00402AD0">
      <w:pPr>
        <w:rPr>
          <w:lang w:eastAsia="en-GB"/>
        </w:rPr>
      </w:pPr>
    </w:p>
    <w:p w14:paraId="326E4C91"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Bánóczy J, Zimmermann P, Pintér A, Hadas E, Bruszt V. Effect of fluoridated milk on caries: 3-year results. Community Dent Oral Epidemiol. 1983 Apr;11(2):81-5. doi: 10.1111/j.1600-0528.1983.tb01359.x. PMID: 6573242.</w:t>
      </w:r>
    </w:p>
    <w:p w14:paraId="4C7C1EAE" w14:textId="77777777" w:rsidR="0026195E" w:rsidRPr="00402AD0" w:rsidRDefault="0026195E" w:rsidP="00402AD0">
      <w:pPr>
        <w:rPr>
          <w:lang w:eastAsia="en-GB"/>
        </w:rPr>
      </w:pPr>
    </w:p>
    <w:p w14:paraId="50B1E867"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Holm AK. Effect of fluoride varnish (Duraphat) in preschool children. Community Dent Oral Epidemiol. 1979 Oct;7(5):241-5. doi: 10.1111/j.1600-0528.1979.tb01225.x. PMID: 295702.</w:t>
      </w:r>
    </w:p>
    <w:p w14:paraId="542DA689" w14:textId="77777777" w:rsidR="0026195E" w:rsidRPr="00402AD0" w:rsidRDefault="0026195E" w:rsidP="00402AD0">
      <w:pPr>
        <w:rPr>
          <w:lang w:eastAsia="en-GB"/>
        </w:rPr>
      </w:pPr>
    </w:p>
    <w:p w14:paraId="765ABDEB"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Soares RC, da Rosa SV, Moysés ST, Rocha JS, Bettega PVC, Werneck RI, Moysés SJ. Methods for prevention of early childhood caries: Overview of systematic reviews. Int J Paediatr Dent. 2021 May;31(3):394-421. doi: 10.1111/ipd.12766. Epub 2021 Feb 17. PMID: 33263186.</w:t>
      </w:r>
    </w:p>
    <w:p w14:paraId="1234CCA5" w14:textId="77777777" w:rsidR="0026195E" w:rsidRPr="00402AD0" w:rsidRDefault="0026195E" w:rsidP="00402AD0">
      <w:pPr>
        <w:rPr>
          <w:lang w:eastAsia="en-GB"/>
        </w:rPr>
      </w:pPr>
    </w:p>
    <w:p w14:paraId="0E9B9B8E"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Skeie MS, Klock KS. Dental caries prevention strategies among children and adolescents with immigrant - or low socioeconomic backgrounds- do they work? A systematic review. BMC Oral Health. 2018 Feb 7;18(1):20. doi: 10.1186/s12903-018-0478-6. PMID: 29415706; PMCID: PMC5803902.</w:t>
      </w:r>
    </w:p>
    <w:p w14:paraId="02AB4040" w14:textId="77777777" w:rsidR="0026195E" w:rsidRPr="00402AD0" w:rsidRDefault="0026195E" w:rsidP="00402AD0">
      <w:pPr>
        <w:rPr>
          <w:lang w:eastAsia="en-GB"/>
        </w:rPr>
      </w:pPr>
    </w:p>
    <w:p w14:paraId="7ECC8A6C"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Mishra P, Fareed N, Battur H, Khanagar S, Bhat MA, Palaniswamy J. Role of fluoride varnish in preventing early childhood caries: A systematic review. Dent Res J (Isfahan). 2017 May-Jun;14(3):169-176. doi: 10.4103/1735-3327.208766. PMID: 28702057; PMCID: PMC5504868.</w:t>
      </w:r>
    </w:p>
    <w:p w14:paraId="07E753C4" w14:textId="77777777" w:rsidR="0026195E" w:rsidRPr="00402AD0" w:rsidRDefault="0026195E" w:rsidP="00402AD0">
      <w:pPr>
        <w:rPr>
          <w:lang w:eastAsia="en-GB"/>
        </w:rPr>
      </w:pPr>
    </w:p>
    <w:p w14:paraId="50853A47"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pt-BR"/>
        </w:rPr>
        <w:t xml:space="preserve">Gao SS, Zhang S, Mei ML, Lo EC, Chu CH. </w:t>
      </w:r>
      <w:r w:rsidRPr="00402AD0">
        <w:rPr>
          <w:rFonts w:ascii="Times New Roman" w:hAnsi="Times New Roman"/>
          <w:color w:val="212121"/>
          <w:sz w:val="24"/>
          <w:szCs w:val="24"/>
          <w:shd w:val="clear" w:color="auto" w:fill="FFFFFF"/>
        </w:rPr>
        <w:t>Caries remineralisation and arresting effect in children by professionally applied fluoride treatment - a systematic review. BMC Oral Health. 2016 Feb 1;16:12. doi: 10.1186/s12903-016-0171-6. PMID: 26831727; PMCID: PMC4736084.</w:t>
      </w:r>
    </w:p>
    <w:p w14:paraId="221998DA" w14:textId="77777777" w:rsidR="0026195E" w:rsidRPr="00402AD0" w:rsidRDefault="0026195E" w:rsidP="00402AD0">
      <w:pPr>
        <w:rPr>
          <w:lang w:eastAsia="en-GB"/>
        </w:rPr>
      </w:pPr>
    </w:p>
    <w:p w14:paraId="4B099B9E" w14:textId="77777777" w:rsidR="0026195E" w:rsidRPr="00402AD0" w:rsidRDefault="0026195E" w:rsidP="00FD0FC9">
      <w:pPr>
        <w:pStyle w:val="ListParagraph"/>
        <w:numPr>
          <w:ilvl w:val="0"/>
          <w:numId w:val="15"/>
        </w:numPr>
        <w:shd w:val="clear" w:color="auto" w:fill="FFFFFF"/>
        <w:spacing w:after="0" w:line="240" w:lineRule="auto"/>
        <w:rPr>
          <w:rFonts w:ascii="Times New Roman" w:eastAsia="Times New Roman" w:hAnsi="Times New Roman"/>
          <w:color w:val="212121"/>
          <w:sz w:val="24"/>
          <w:szCs w:val="24"/>
          <w:lang w:eastAsia="en-GB"/>
        </w:rPr>
      </w:pPr>
      <w:r w:rsidRPr="00402AD0">
        <w:rPr>
          <w:rFonts w:ascii="Times New Roman" w:eastAsia="Times New Roman" w:hAnsi="Times New Roman"/>
          <w:color w:val="212121"/>
          <w:sz w:val="24"/>
          <w:szCs w:val="24"/>
          <w:lang w:eastAsia="en-GB"/>
        </w:rPr>
        <w:t>Cagetti MG, Campus G, Milia E, Lingström P. A systematic review on fluoridated food in caries prevention. Acta Odontol Scand. 2013 May-Jul;71(3-4):381-7. doi: 10.3109/00016357.2012.690447. Epub 2012 Jul 25. PMID: 22827733.</w:t>
      </w:r>
    </w:p>
    <w:p w14:paraId="4AA3CD9F" w14:textId="77777777" w:rsidR="0026195E" w:rsidRPr="00402AD0" w:rsidRDefault="0026195E" w:rsidP="00402AD0">
      <w:pPr>
        <w:rPr>
          <w:lang w:eastAsia="en-GB"/>
        </w:rPr>
      </w:pPr>
    </w:p>
    <w:p w14:paraId="091422B5" w14:textId="77777777" w:rsidR="0026195E" w:rsidRPr="00313E76"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lang w:val="pt-BR"/>
        </w:rPr>
      </w:pPr>
      <w:r w:rsidRPr="00313E76">
        <w:rPr>
          <w:rFonts w:ascii="Times New Roman" w:hAnsi="Times New Roman"/>
          <w:color w:val="212121"/>
          <w:sz w:val="24"/>
          <w:szCs w:val="24"/>
          <w:shd w:val="clear" w:color="auto" w:fill="FFFFFF"/>
          <w:lang w:val="pt-BR"/>
        </w:rPr>
        <w:t xml:space="preserve">Carvalho DM, Salazar M, Oliveira BH, Coutinho ES. </w:t>
      </w:r>
      <w:r w:rsidRPr="00402AD0">
        <w:rPr>
          <w:rFonts w:ascii="Times New Roman" w:hAnsi="Times New Roman"/>
          <w:color w:val="212121"/>
          <w:sz w:val="24"/>
          <w:szCs w:val="24"/>
          <w:shd w:val="clear" w:color="auto" w:fill="FFFFFF"/>
        </w:rPr>
        <w:t xml:space="preserve">Fluoride varnishes and decrease in caries incidence in preschool children: a systematic review. </w:t>
      </w:r>
      <w:r w:rsidRPr="00313E76">
        <w:rPr>
          <w:rFonts w:ascii="Times New Roman" w:hAnsi="Times New Roman"/>
          <w:color w:val="212121"/>
          <w:sz w:val="24"/>
          <w:szCs w:val="24"/>
          <w:shd w:val="clear" w:color="auto" w:fill="FFFFFF"/>
          <w:lang w:val="pt-BR"/>
        </w:rPr>
        <w:t>Rev Bras Epidemiol. 2010 Mar;13(1):139-49. English, Portuguese. doi: 10.1590/s1415-790x2010000100013. PMID: 20683562.</w:t>
      </w:r>
    </w:p>
    <w:p w14:paraId="64843A57" w14:textId="77777777" w:rsidR="0026195E" w:rsidRPr="00313E76" w:rsidRDefault="0026195E" w:rsidP="00402AD0">
      <w:pPr>
        <w:rPr>
          <w:lang w:val="pt-BR" w:eastAsia="en-GB"/>
        </w:rPr>
      </w:pPr>
    </w:p>
    <w:p w14:paraId="3FBF0B79"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Twetman S. Caries prevention with fluoride toothpaste in children: an update. Eur Arch Paediatr Dent. 2009 Sep;10(3):162-7. doi: 10.1007/BF03262678. PMID: 19772846.</w:t>
      </w:r>
    </w:p>
    <w:p w14:paraId="1F280211" w14:textId="77777777" w:rsidR="0026195E" w:rsidRPr="00402AD0" w:rsidRDefault="0026195E" w:rsidP="00402AD0">
      <w:pPr>
        <w:rPr>
          <w:lang w:eastAsia="en-GB"/>
        </w:rPr>
      </w:pPr>
    </w:p>
    <w:p w14:paraId="5CE4093C"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Ismail AI, Hasson H. Fluoride supplements, dental caries and fluorosis: a systematic review. J Am Dent Assoc. 2008 Nov;139(11):1457-68. doi: 10.14219/jada.archive.2008.0071. PMID: 18978383.</w:t>
      </w:r>
    </w:p>
    <w:p w14:paraId="33433271" w14:textId="77777777" w:rsidR="0026195E" w:rsidRPr="00402AD0" w:rsidRDefault="0026195E" w:rsidP="00402AD0">
      <w:pPr>
        <w:rPr>
          <w:lang w:eastAsia="en-GB"/>
        </w:rPr>
      </w:pPr>
    </w:p>
    <w:p w14:paraId="33F2E541"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Twetman S, Petersson L, Axelsson S, Dahlgren H, Holm AK, Källestål C, Lagerlöf F, Lingström P, Mejàre I, Nordenram G, Norlund A, Söder B. Caries-preventive effect of sodium fluoride mouthrinses: a systematic review of controlled clinical trials. Acta Odontol Scand. 2004 Aug;62(4):223-30. doi: 10.1080/00016350410001658. PMID: 15513419.</w:t>
      </w:r>
    </w:p>
    <w:p w14:paraId="0851BE0A" w14:textId="77777777" w:rsidR="0026195E" w:rsidRPr="00402AD0" w:rsidRDefault="0026195E" w:rsidP="00402AD0">
      <w:pPr>
        <w:rPr>
          <w:lang w:eastAsia="en-GB"/>
        </w:rPr>
      </w:pPr>
    </w:p>
    <w:p w14:paraId="42F44DCA"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Källestål C, Norlund A, Söder B, Nordenram G, Dahlgren H, Petersson LG, Lagerlöf F, Axelsson S, Lingström P, Mejàre I, Holm AK, Twetman S. Economic evaluation of dental caries prevention: a systematic review. Acta Odontol Scand. 2003 Dec;61(6):341-6. doi: 10.1080/00016350310007815. PMID: 14960005.</w:t>
      </w:r>
    </w:p>
    <w:p w14:paraId="31591527" w14:textId="77777777" w:rsidR="0026195E" w:rsidRPr="00402AD0" w:rsidRDefault="0026195E" w:rsidP="00402AD0">
      <w:pPr>
        <w:rPr>
          <w:lang w:eastAsia="en-GB"/>
        </w:rPr>
      </w:pPr>
    </w:p>
    <w:p w14:paraId="418D39AE"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Twetman S, Axelsson S, Dahlgren H, Holm AK, Källestål C, Lagerlöf F, Lingström P, Mejàre I, Nordenram G, Norlund A, Petersson LG, Söder B. Caries-preventive effect of fluoride toothpaste: a systematic review. Acta Odontol Scand. 2003 Dec;61(6):347-55. doi: 10.1080/00016350310007590. PMID: 14960006.</w:t>
      </w:r>
    </w:p>
    <w:p w14:paraId="61EAB11C" w14:textId="77777777" w:rsidR="0026195E" w:rsidRPr="00402AD0" w:rsidRDefault="0026195E" w:rsidP="00402AD0">
      <w:pPr>
        <w:rPr>
          <w:lang w:eastAsia="en-GB"/>
        </w:rPr>
      </w:pPr>
    </w:p>
    <w:p w14:paraId="03996467"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Strohmenger L, Brambilla E. The use of fluoride varnishes in the prevention of dental caries: a short review. Oral Dis. 2001 Mar;7(2):71-80. PMID: 11355442.</w:t>
      </w:r>
    </w:p>
    <w:p w14:paraId="2EAD861B" w14:textId="77777777" w:rsidR="0026195E" w:rsidRPr="00402AD0" w:rsidRDefault="0026195E" w:rsidP="00402AD0">
      <w:pPr>
        <w:rPr>
          <w:lang w:eastAsia="en-GB"/>
        </w:rPr>
      </w:pPr>
    </w:p>
    <w:p w14:paraId="51FE869C"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Petersson LG, Koch G, Rasmusson CG, Stanke H. Effect on caries of different fluoride prophylactic programs in preschool children. A two year clinical study. Swed Dent J. 1985;9(3):97-104. PMID: 3895545.</w:t>
      </w:r>
    </w:p>
    <w:p w14:paraId="2C7EEF7B" w14:textId="77777777" w:rsidR="0026195E" w:rsidRPr="00402AD0" w:rsidRDefault="0026195E" w:rsidP="00402AD0">
      <w:pPr>
        <w:rPr>
          <w:lang w:eastAsia="en-GB"/>
        </w:rPr>
      </w:pPr>
    </w:p>
    <w:p w14:paraId="1CB60F3D"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Green E. A clinical evaluation of two methods of caries prevention in newly-erupted first permanent molars. Aust Dent J. 1989 Oct;34(5):407-9. doi: 10.1111/j.1834-7819.1989.tb00696.x. PMID: 2818298.</w:t>
      </w:r>
    </w:p>
    <w:p w14:paraId="0F734A90" w14:textId="77777777" w:rsidR="0026195E" w:rsidRPr="00402AD0" w:rsidRDefault="0026195E" w:rsidP="00402AD0">
      <w:pPr>
        <w:rPr>
          <w:lang w:eastAsia="en-GB"/>
        </w:rPr>
      </w:pPr>
    </w:p>
    <w:p w14:paraId="55004104"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Beltrán-Aguilar ED, Goldstein JW, Lockwood SA. Fluoride varnishes. A review of their clinical use, cariostatic mechanism, efficacy and safety. J Am Dent Assoc. 2000 May;131(5):589-96. doi: 10.14219/jada.archive.2000.0232. PMID: 10832252.</w:t>
      </w:r>
    </w:p>
    <w:p w14:paraId="05CB13F8" w14:textId="77777777" w:rsidR="0026195E" w:rsidRPr="00402AD0" w:rsidRDefault="0026195E" w:rsidP="00402AD0">
      <w:pPr>
        <w:pStyle w:val="ListParagraph"/>
        <w:spacing w:after="0" w:line="240" w:lineRule="auto"/>
        <w:rPr>
          <w:rFonts w:ascii="Times New Roman" w:hAnsi="Times New Roman"/>
          <w:color w:val="212121"/>
          <w:sz w:val="24"/>
          <w:szCs w:val="24"/>
          <w:shd w:val="clear" w:color="auto" w:fill="FFFFFF"/>
        </w:rPr>
      </w:pPr>
    </w:p>
    <w:p w14:paraId="5AC9B894" w14:textId="77777777" w:rsidR="0026195E" w:rsidRPr="00402AD0" w:rsidRDefault="0026195E" w:rsidP="00FD0FC9">
      <w:pPr>
        <w:pStyle w:val="ListParagraph"/>
        <w:numPr>
          <w:ilvl w:val="0"/>
          <w:numId w:val="15"/>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Pavi E, Kay EJ, Murray K, Stephen KW. A programme of preventive dentistry in field conditions carried out in Glasgow, Scotland. Community Dent Health. 1992 Sep;9(3):249-59. PMID: 1450998.</w:t>
      </w:r>
    </w:p>
    <w:p w14:paraId="05533973" w14:textId="77777777" w:rsidR="00402AD0" w:rsidRDefault="00402AD0" w:rsidP="00402AD0">
      <w:pPr>
        <w:pStyle w:val="Heading1"/>
        <w:spacing w:before="0" w:beforeAutospacing="0" w:after="0" w:afterAutospacing="0"/>
        <w:rPr>
          <w:sz w:val="24"/>
          <w:szCs w:val="24"/>
          <w:shd w:val="clear" w:color="auto" w:fill="FFFFFF"/>
        </w:rPr>
      </w:pPr>
    </w:p>
    <w:p w14:paraId="07BAFB68" w14:textId="2FBD1ECC" w:rsidR="0026195E" w:rsidRPr="00402AD0" w:rsidRDefault="0026195E" w:rsidP="00402AD0">
      <w:pPr>
        <w:pStyle w:val="Heading1"/>
        <w:spacing w:before="0" w:beforeAutospacing="0" w:after="0" w:afterAutospacing="0"/>
        <w:rPr>
          <w:sz w:val="24"/>
          <w:szCs w:val="24"/>
          <w:shd w:val="clear" w:color="auto" w:fill="FFFFFF"/>
        </w:rPr>
      </w:pPr>
      <w:r w:rsidRPr="00402AD0">
        <w:rPr>
          <w:sz w:val="24"/>
          <w:szCs w:val="24"/>
          <w:shd w:val="clear" w:color="auto" w:fill="FFFFFF"/>
        </w:rPr>
        <w:t>Wrong intervention</w:t>
      </w:r>
    </w:p>
    <w:p w14:paraId="2B4B7F01"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Chen QW, Yuan S, Shi L. [Evaluation of caries prevention effect of multi-dimensional oral cleaning intervention model for regional preschool children]. Shanghai Kou Qiang Yi Xue. 2021 Feb;30(1):66-70. Chinese. PMID: 33907782.</w:t>
      </w:r>
    </w:p>
    <w:p w14:paraId="0A540203" w14:textId="77777777" w:rsidR="0026195E" w:rsidRPr="00402AD0" w:rsidRDefault="0026195E" w:rsidP="00402AD0"/>
    <w:p w14:paraId="53DDECDA"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Zhang ZY, Xia B, Xu MM, Li YP, Tang ZG, Chen YQ. [Evaluation of effect of oral health intervention on children in Shaoshan area of Hunan province]. Beijing Da Xue Xue Bao Yi Xue Ban. 2020 Oct 18;52(5):913-918. Chinese. doi: 10.19723/j.issn.1671-167X.2020.05.020. PMID: 33047729; PMCID: PMC7653424.</w:t>
      </w:r>
    </w:p>
    <w:p w14:paraId="03D45724" w14:textId="77777777" w:rsidR="0026195E" w:rsidRPr="00402AD0" w:rsidRDefault="0026195E" w:rsidP="00402AD0"/>
    <w:p w14:paraId="041FC1CB" w14:textId="77777777" w:rsidR="0026195E" w:rsidRPr="00402AD0" w:rsidRDefault="0026195E" w:rsidP="00FD0FC9">
      <w:pPr>
        <w:pStyle w:val="ListParagraph"/>
        <w:numPr>
          <w:ilvl w:val="0"/>
          <w:numId w:val="16"/>
        </w:numPr>
        <w:shd w:val="clear" w:color="auto" w:fill="FFFFFF"/>
        <w:spacing w:after="0" w:line="240" w:lineRule="auto"/>
        <w:rPr>
          <w:rFonts w:ascii="Times New Roman" w:eastAsia="Times New Roman" w:hAnsi="Times New Roman"/>
          <w:color w:val="212121"/>
          <w:sz w:val="24"/>
          <w:szCs w:val="24"/>
          <w:lang w:eastAsia="en-GB"/>
        </w:rPr>
      </w:pPr>
      <w:r w:rsidRPr="00402AD0">
        <w:rPr>
          <w:rFonts w:ascii="Times New Roman" w:eastAsia="Times New Roman" w:hAnsi="Times New Roman"/>
          <w:color w:val="212121"/>
          <w:sz w:val="24"/>
          <w:szCs w:val="24"/>
          <w:lang w:eastAsia="en-GB"/>
        </w:rPr>
        <w:lastRenderedPageBreak/>
        <w:t>Sohal I, Kruger E, Tennant M. Public health intervention over four decades for the children in the Australian Capital Territory: Have we reached the point of diminishing returns? Community Dent Health. 2017 Jun;34(2):84-87. doi: 10.1922/CDH_3997Sohal04. PMID: 28573837.</w:t>
      </w:r>
    </w:p>
    <w:p w14:paraId="515A47AF" w14:textId="77777777" w:rsidR="0026195E" w:rsidRPr="00402AD0" w:rsidRDefault="0026195E" w:rsidP="00402AD0"/>
    <w:p w14:paraId="0F7CF498"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Jodkowska E, Wierzbicka M, Struzycka I, Rusyan E. Polish public programme of dental caries prevention in children aged 6, 12 and 18 years in 2012. Przegl Epidemiol. 2014;68(1):45-52, 133-7. English, Polish. PMID: 25004631.</w:t>
      </w:r>
    </w:p>
    <w:p w14:paraId="47C033E6" w14:textId="77777777" w:rsidR="0026195E" w:rsidRPr="00402AD0" w:rsidRDefault="0026195E" w:rsidP="00402AD0"/>
    <w:p w14:paraId="3393DFBD"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Okoko AR, Ekouyabowassa G, Moyen E, Oko AP, Abessou LC, Mbika-Cardorelle A, Atanda HL, Moyen GM. La carie dentaire en milieu scolaire a Brazzaville (Congo) [Tooth decay in school environment at Brazzaville (Congo)]. Odontostomatol Trop. 2013 Jun;36(142):25-30. French. PMID: 24073537.</w:t>
      </w:r>
    </w:p>
    <w:p w14:paraId="4AFB1FB0" w14:textId="77777777" w:rsidR="0026195E" w:rsidRPr="00402AD0" w:rsidRDefault="0026195E" w:rsidP="00402AD0">
      <w:pPr>
        <w:rPr>
          <w:lang w:eastAsia="en-GB"/>
        </w:rPr>
      </w:pPr>
    </w:p>
    <w:p w14:paraId="1EFB8E76" w14:textId="77777777" w:rsidR="0026195E" w:rsidRPr="00313E76" w:rsidRDefault="0026195E" w:rsidP="00FD0FC9">
      <w:pPr>
        <w:pStyle w:val="ListParagraph"/>
        <w:numPr>
          <w:ilvl w:val="0"/>
          <w:numId w:val="16"/>
        </w:numPr>
        <w:spacing w:after="0" w:line="240" w:lineRule="auto"/>
        <w:rPr>
          <w:rFonts w:ascii="Times New Roman" w:hAnsi="Times New Roman"/>
          <w:sz w:val="24"/>
          <w:szCs w:val="24"/>
          <w:lang w:val="pt-BR" w:eastAsia="en-GB"/>
        </w:rPr>
      </w:pPr>
      <w:r w:rsidRPr="00313E76">
        <w:rPr>
          <w:rFonts w:ascii="Times New Roman" w:hAnsi="Times New Roman"/>
          <w:sz w:val="24"/>
          <w:szCs w:val="24"/>
          <w:lang w:val="pt-BR" w:eastAsia="en-GB"/>
        </w:rPr>
        <w:t>Martin, P.; Ruiz-Canela, Y.; Aizpurua, P. Anales de Pediatria Continuada 2007;5(3)():159-162 2007</w:t>
      </w:r>
    </w:p>
    <w:p w14:paraId="33951172" w14:textId="77777777" w:rsidR="0026195E" w:rsidRPr="00313E76" w:rsidRDefault="0026195E" w:rsidP="00402AD0">
      <w:pPr>
        <w:rPr>
          <w:lang w:val="pt-BR" w:eastAsia="en-GB"/>
        </w:rPr>
      </w:pPr>
    </w:p>
    <w:p w14:paraId="78CB0E50"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532456">
        <w:rPr>
          <w:rFonts w:ascii="Times New Roman" w:hAnsi="Times New Roman"/>
          <w:color w:val="212121"/>
          <w:sz w:val="24"/>
          <w:szCs w:val="24"/>
          <w:shd w:val="clear" w:color="auto" w:fill="FFFFFF"/>
        </w:rPr>
        <w:t xml:space="preserve">Lo EC, Chu CH, Lin HC. </w:t>
      </w:r>
      <w:r w:rsidRPr="00402AD0">
        <w:rPr>
          <w:rFonts w:ascii="Times New Roman" w:hAnsi="Times New Roman"/>
          <w:color w:val="212121"/>
          <w:sz w:val="24"/>
          <w:szCs w:val="24"/>
          <w:shd w:val="clear" w:color="auto" w:fill="FFFFFF"/>
        </w:rPr>
        <w:t>A community-based caries control program for pre-school children using topical fluorides: 18-month results. J Dent Res. 2001 Dec;80(12):2071-4. doi: 10.1177/00220345010800120901. PMID: 11808764.</w:t>
      </w:r>
    </w:p>
    <w:p w14:paraId="5B7FC93F" w14:textId="77777777" w:rsidR="0026195E" w:rsidRPr="00402AD0" w:rsidRDefault="0026195E" w:rsidP="00402AD0">
      <w:pPr>
        <w:rPr>
          <w:lang w:eastAsia="en-GB"/>
        </w:rPr>
      </w:pPr>
    </w:p>
    <w:p w14:paraId="50584B28" w14:textId="77777777" w:rsidR="0026195E" w:rsidRPr="00402AD0" w:rsidRDefault="0026195E" w:rsidP="00FD0FC9">
      <w:pPr>
        <w:pStyle w:val="ListParagraph"/>
        <w:numPr>
          <w:ilvl w:val="0"/>
          <w:numId w:val="16"/>
        </w:numPr>
        <w:spacing w:after="0" w:line="240" w:lineRule="auto"/>
        <w:rPr>
          <w:rFonts w:ascii="Times New Roman" w:eastAsia="Times New Roman" w:hAnsi="Times New Roman"/>
          <w:sz w:val="24"/>
          <w:szCs w:val="24"/>
          <w:lang w:eastAsia="en-GB"/>
        </w:rPr>
      </w:pPr>
      <w:r w:rsidRPr="00402AD0">
        <w:rPr>
          <w:rFonts w:ascii="Times New Roman" w:hAnsi="Times New Roman"/>
          <w:color w:val="212121"/>
          <w:sz w:val="24"/>
          <w:szCs w:val="24"/>
          <w:shd w:val="clear" w:color="auto" w:fill="FFFFFF"/>
        </w:rPr>
        <w:t>Pine CM, McGoldrick PM, Burnside G, Curnow MM, Chesters RK, Nicholson J, Huntington E. An intervention programme to establish regular toothbrushing: understanding parents' beliefs and motivating children. Int Dent J. 2000;Suppl Creating A Successful:312-23. doi: 10.1111/j.1875-595x.2000.tb00581.x. PMID: 11197192.</w:t>
      </w:r>
    </w:p>
    <w:p w14:paraId="66480C21" w14:textId="77777777" w:rsidR="0026195E" w:rsidRPr="00402AD0" w:rsidRDefault="0026195E" w:rsidP="00402AD0"/>
    <w:p w14:paraId="75063C94"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313E76">
        <w:rPr>
          <w:rFonts w:ascii="Times New Roman" w:hAnsi="Times New Roman"/>
          <w:color w:val="212121"/>
          <w:sz w:val="24"/>
          <w:szCs w:val="24"/>
          <w:shd w:val="clear" w:color="auto" w:fill="FFFFFF"/>
          <w:lang w:val="de-DE"/>
        </w:rPr>
        <w:t xml:space="preserve">Kulmer S. Karies- und Parodontalprophylaxe. </w:t>
      </w:r>
      <w:r w:rsidRPr="00402AD0">
        <w:rPr>
          <w:rFonts w:ascii="Times New Roman" w:hAnsi="Times New Roman"/>
          <w:color w:val="212121"/>
          <w:sz w:val="24"/>
          <w:szCs w:val="24"/>
          <w:shd w:val="clear" w:color="auto" w:fill="FFFFFF"/>
        </w:rPr>
        <w:t>Eine Pilotstudie an zwei Tiroler Kindergärten [Prevention of caries and periodontal disease--a pilot study in 2 Tyrolean kindergartens]. Z Stomatol. 1989 Apr;86(2):65-9. German. PMID: 2638061.</w:t>
      </w:r>
    </w:p>
    <w:p w14:paraId="0B4EFDDE" w14:textId="77777777" w:rsidR="0026195E" w:rsidRPr="00402AD0" w:rsidRDefault="0026195E" w:rsidP="00402AD0"/>
    <w:p w14:paraId="706DEA1D"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Blaikie DC, Dooland MB. Preventive, educational, and treatment priorities in a school dental programme. Aust Dent J. 1979 Dec;24(6):412-6. doi: 10.1111/j.1834-7819.1979.tb03637.x. PMID: 120173.</w:t>
      </w:r>
    </w:p>
    <w:p w14:paraId="43BB4AC7" w14:textId="77777777" w:rsidR="0026195E" w:rsidRPr="00402AD0" w:rsidRDefault="0026195E" w:rsidP="00402AD0"/>
    <w:p w14:paraId="033091E2" w14:textId="77777777" w:rsidR="0026195E" w:rsidRPr="00402AD0" w:rsidRDefault="0026195E" w:rsidP="00FD0FC9">
      <w:pPr>
        <w:pStyle w:val="ListParagraph"/>
        <w:numPr>
          <w:ilvl w:val="0"/>
          <w:numId w:val="16"/>
        </w:numPr>
        <w:shd w:val="clear" w:color="auto" w:fill="FFFFFF"/>
        <w:spacing w:after="0" w:line="240" w:lineRule="auto"/>
        <w:rPr>
          <w:rFonts w:ascii="Times New Roman" w:eastAsia="Times New Roman" w:hAnsi="Times New Roman"/>
          <w:color w:val="212121"/>
          <w:sz w:val="24"/>
          <w:szCs w:val="24"/>
          <w:lang w:eastAsia="en-GB"/>
        </w:rPr>
      </w:pPr>
      <w:r w:rsidRPr="00402AD0">
        <w:rPr>
          <w:rFonts w:ascii="Times New Roman" w:eastAsia="Times New Roman" w:hAnsi="Times New Roman"/>
          <w:color w:val="212121"/>
          <w:sz w:val="24"/>
          <w:szCs w:val="24"/>
          <w:lang w:eastAsia="en-GB"/>
        </w:rPr>
        <w:t>Horowitz HS, Heifetz SB. Methods of assessing the cost-effectiveness of caries preventive agents and procedures. Int Dent J. 1979 Jun;29(2):106-17. PMID: 110704.</w:t>
      </w:r>
    </w:p>
    <w:p w14:paraId="7959398E" w14:textId="77777777" w:rsidR="0026195E" w:rsidRPr="00402AD0" w:rsidRDefault="0026195E" w:rsidP="00402AD0"/>
    <w:p w14:paraId="6F01EE1A" w14:textId="77777777" w:rsidR="0026195E" w:rsidRPr="00402AD0" w:rsidRDefault="0026195E" w:rsidP="00FD0FC9">
      <w:pPr>
        <w:pStyle w:val="ListParagraph"/>
        <w:numPr>
          <w:ilvl w:val="0"/>
          <w:numId w:val="16"/>
        </w:numPr>
        <w:shd w:val="clear" w:color="auto" w:fill="FFFFFF"/>
        <w:spacing w:after="0" w:line="240" w:lineRule="auto"/>
        <w:rPr>
          <w:rFonts w:ascii="Times New Roman" w:eastAsia="Times New Roman" w:hAnsi="Times New Roman"/>
          <w:color w:val="212121"/>
          <w:sz w:val="24"/>
          <w:szCs w:val="24"/>
          <w:lang w:eastAsia="en-GB"/>
        </w:rPr>
      </w:pPr>
      <w:r w:rsidRPr="00402AD0">
        <w:rPr>
          <w:rFonts w:ascii="Times New Roman" w:eastAsia="Times New Roman" w:hAnsi="Times New Roman"/>
          <w:color w:val="212121"/>
          <w:sz w:val="24"/>
          <w:szCs w:val="24"/>
          <w:lang w:eastAsia="en-GB"/>
        </w:rPr>
        <w:t>Ying Lam PP, Sardana D, Luo W, Ekambaram M, Man Lee GH, Man Lo EC, Yung Yiu CK. Glass Ionomer Sealant versus Fluoride Varnish Application to Prevent Occlusal Caries in Primary Second Molars among Preschool Children: A Randomized Controlled Trial. Caries Res. 2021;55(4):322-332. doi: 10.1159/000517390. Epub 2021 Jul 20. PMID: 34284374; PMCID: PMC8491493.</w:t>
      </w:r>
    </w:p>
    <w:p w14:paraId="38185368" w14:textId="77777777" w:rsidR="0026195E" w:rsidRPr="00402AD0" w:rsidRDefault="0026195E" w:rsidP="00402AD0"/>
    <w:p w14:paraId="18448F48"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Ruff RR, Saxena D, Niederman R. School-based caries prevention and longitudinal trends in untreated decay: an updated analysis with Markov chains. BMC Res Notes. 2020 Jan 10;13(1):25. doi: 10.1186/s13104-020-4886-8. PMID: 31924271; PMCID: PMC6954604.</w:t>
      </w:r>
    </w:p>
    <w:p w14:paraId="1939701C" w14:textId="77777777" w:rsidR="0026195E" w:rsidRPr="00402AD0" w:rsidRDefault="0026195E" w:rsidP="00402AD0"/>
    <w:p w14:paraId="4B8EA96E"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Wennhall I, Norlund A, Matsson L, Twetman S. Cost-analysis of an oral health outreach program for preschool children in a low socioeconomic multicultural area in Sweden. Swed Dent J. 2010;34(1):1-7. PMID: 20496851.</w:t>
      </w:r>
    </w:p>
    <w:p w14:paraId="3B06B0D6" w14:textId="77777777" w:rsidR="0026195E" w:rsidRPr="00402AD0" w:rsidRDefault="0026195E" w:rsidP="00402AD0"/>
    <w:p w14:paraId="0ABACD59"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Brambilla E, Gagliani M, Felloni A, García-Godoy F, Strohmenger L. Caries-preventive effect of topical amine fluoride in children with high and low salivary levels of mutans streptococci. Caries Res. 1999 Nov-Dec;33(6):423-7. doi: 10.1159/000016546. PMID: 10529526.</w:t>
      </w:r>
    </w:p>
    <w:p w14:paraId="3B648D60" w14:textId="77777777" w:rsidR="0026195E" w:rsidRPr="00402AD0" w:rsidRDefault="0026195E" w:rsidP="00402AD0"/>
    <w:p w14:paraId="1B905EA3"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Pisarnturakit P, Detsomboonrat P. Comparison of two caries prevention programs among Thai kindergarten: a randomized controlled trial. BMC Oral Health. 2020 Apr 19;20(1):119. doi: 10.1186/s12903-020-01107-5. PMID: 32306953; PMCID: PMC7168866.</w:t>
      </w:r>
    </w:p>
    <w:p w14:paraId="0C8B66FD" w14:textId="77777777" w:rsidR="0026195E" w:rsidRPr="00402AD0" w:rsidRDefault="0026195E" w:rsidP="00402AD0"/>
    <w:p w14:paraId="5AFAAE3B"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Joufi AI, Claiborne DM, Shuman D. Oral Health Education and Promotion Activities by Early Head Start Programs in the United States: A systematic review. J Dent Hyg. 2021 Oct;95(5):14-21. PMID: 34654711.</w:t>
      </w:r>
    </w:p>
    <w:p w14:paraId="5DFB01B9" w14:textId="77777777" w:rsidR="0026195E" w:rsidRPr="00402AD0" w:rsidRDefault="0026195E" w:rsidP="00402AD0"/>
    <w:p w14:paraId="017DEC74"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Takeuchi R, Kawamura K, Kawamura S, Endoh M, Uchida C, Taguchi C, Nomoto T, Hiratsuka K, Fifita S, Fakakovikaetau A, Kobayashi S. Evaluation of the child oral health promotion 'MaliMali' Programme based on schools in the Kingdom of Tonga. Int Dent J. 2017 Aug;67(4):229-237. English. doi: 10.1111/idj.12293. Epub 2016 Dec 12. PMID: 27943266; PMCID: PMC9378929.</w:t>
      </w:r>
    </w:p>
    <w:p w14:paraId="56E4D43D" w14:textId="77777777" w:rsidR="0026195E" w:rsidRPr="00402AD0" w:rsidRDefault="0026195E" w:rsidP="00402AD0"/>
    <w:p w14:paraId="23AF078C"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Chou R, Cantor A, Zakher B, Mitchell JP, Pappas M. Preventing dental caries in children &lt;5 years: systematic review updating USPSTF recommendation. Pediatrics. 2013 Aug;132(2):332-50. doi: 10.1542/peds.2013-1469. Epub 2013 Jul 15. PMID: 23858419.</w:t>
      </w:r>
    </w:p>
    <w:p w14:paraId="0CC14D92" w14:textId="77777777" w:rsidR="0026195E" w:rsidRPr="00402AD0" w:rsidRDefault="0026195E" w:rsidP="00402AD0"/>
    <w:p w14:paraId="6EC986FE" w14:textId="77777777" w:rsidR="0026195E" w:rsidRPr="00313E76"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lang w:val="fr-FR"/>
        </w:rPr>
      </w:pPr>
      <w:r w:rsidRPr="00402AD0">
        <w:rPr>
          <w:rFonts w:ascii="Times New Roman" w:hAnsi="Times New Roman"/>
          <w:color w:val="212121"/>
          <w:sz w:val="24"/>
          <w:szCs w:val="24"/>
          <w:shd w:val="clear" w:color="auto" w:fill="FFFFFF"/>
        </w:rPr>
        <w:t xml:space="preserve">Hartono SW, Lambri SE, van Palenstein Helderman WH. Effectiveness of primary school-based oral health education in West Java, Indonesia. </w:t>
      </w:r>
      <w:r w:rsidRPr="00313E76">
        <w:rPr>
          <w:rFonts w:ascii="Times New Roman" w:hAnsi="Times New Roman"/>
          <w:color w:val="212121"/>
          <w:sz w:val="24"/>
          <w:szCs w:val="24"/>
          <w:shd w:val="clear" w:color="auto" w:fill="FFFFFF"/>
          <w:lang w:val="fr-FR"/>
        </w:rPr>
        <w:t>Int Dent J. 2002 Jun;52(3):137-43. doi: 10.1111/j.1875-595x.2002.tb00618.x. PMID: 12090263.</w:t>
      </w:r>
    </w:p>
    <w:p w14:paraId="444CBDE0" w14:textId="77777777" w:rsidR="0026195E" w:rsidRPr="00313E76" w:rsidRDefault="0026195E" w:rsidP="00402AD0">
      <w:pPr>
        <w:rPr>
          <w:lang w:val="fr-FR"/>
        </w:rPr>
      </w:pPr>
    </w:p>
    <w:p w14:paraId="4F1D211A" w14:textId="77777777" w:rsidR="0026195E" w:rsidRPr="00402AD0" w:rsidRDefault="0026195E" w:rsidP="00FD0FC9">
      <w:pPr>
        <w:pStyle w:val="ListParagraph"/>
        <w:numPr>
          <w:ilvl w:val="0"/>
          <w:numId w:val="16"/>
        </w:numPr>
        <w:spacing w:after="0" w:line="240" w:lineRule="auto"/>
        <w:rPr>
          <w:rFonts w:ascii="Times New Roman" w:hAnsi="Times New Roman"/>
          <w:color w:val="222222"/>
          <w:sz w:val="24"/>
          <w:szCs w:val="24"/>
          <w:shd w:val="clear" w:color="auto" w:fill="FFFFFF"/>
        </w:rPr>
      </w:pPr>
      <w:r w:rsidRPr="00313E76">
        <w:rPr>
          <w:rFonts w:ascii="Times New Roman" w:hAnsi="Times New Roman"/>
          <w:color w:val="222222"/>
          <w:sz w:val="24"/>
          <w:szCs w:val="24"/>
          <w:shd w:val="clear" w:color="auto" w:fill="FFFFFF"/>
          <w:lang w:val="es-ES"/>
        </w:rPr>
        <w:t xml:space="preserve">Miro MR, Deben JG, Wasersztejn M, Depres PA. </w:t>
      </w:r>
      <w:r w:rsidRPr="00402AD0">
        <w:rPr>
          <w:rFonts w:ascii="Times New Roman" w:hAnsi="Times New Roman"/>
          <w:color w:val="222222"/>
          <w:sz w:val="24"/>
          <w:szCs w:val="24"/>
          <w:shd w:val="clear" w:color="auto" w:fill="FFFFFF"/>
        </w:rPr>
        <w:t>Clinical trial of a caries preventive treatment based on the remineralization of the enamel: a preliminary study. Revista cubana de estomatologia. 1983;20(1):74-85.</w:t>
      </w:r>
    </w:p>
    <w:p w14:paraId="2B8BBD69" w14:textId="77777777" w:rsidR="0026195E" w:rsidRPr="00402AD0" w:rsidRDefault="0026195E" w:rsidP="00FD0FC9">
      <w:pPr>
        <w:pStyle w:val="ListParagraph"/>
        <w:numPr>
          <w:ilvl w:val="0"/>
          <w:numId w:val="16"/>
        </w:numPr>
        <w:spacing w:after="0" w:line="240" w:lineRule="auto"/>
        <w:rPr>
          <w:rFonts w:ascii="Times New Roman" w:hAnsi="Times New Roman"/>
          <w:color w:val="222222"/>
          <w:sz w:val="24"/>
          <w:szCs w:val="24"/>
          <w:shd w:val="clear" w:color="auto" w:fill="FFFFFF"/>
        </w:rPr>
      </w:pPr>
      <w:r w:rsidRPr="00402AD0">
        <w:rPr>
          <w:rFonts w:ascii="Times New Roman" w:hAnsi="Times New Roman"/>
          <w:color w:val="222222"/>
          <w:sz w:val="24"/>
          <w:szCs w:val="24"/>
          <w:shd w:val="clear" w:color="auto" w:fill="FFFFFF"/>
        </w:rPr>
        <w:t>Fuller JF. Cost-benefit and cost-effectiveness analysis. The New Zealand dental journal. 1974 Oct;70(322):282-8.</w:t>
      </w:r>
    </w:p>
    <w:p w14:paraId="2AEE2C41" w14:textId="77777777" w:rsidR="0026195E" w:rsidRPr="00402AD0" w:rsidRDefault="0026195E" w:rsidP="00402AD0"/>
    <w:p w14:paraId="0E247B8E" w14:textId="77777777" w:rsidR="0026195E" w:rsidRPr="00402AD0" w:rsidRDefault="0026195E" w:rsidP="00FD0FC9">
      <w:pPr>
        <w:pStyle w:val="ListParagraph"/>
        <w:numPr>
          <w:ilvl w:val="0"/>
          <w:numId w:val="16"/>
        </w:numPr>
        <w:shd w:val="clear" w:color="auto" w:fill="FFFFFF"/>
        <w:spacing w:after="0" w:line="240" w:lineRule="auto"/>
        <w:rPr>
          <w:rFonts w:ascii="Times New Roman" w:eastAsia="Times New Roman" w:hAnsi="Times New Roman"/>
          <w:color w:val="212121"/>
          <w:sz w:val="24"/>
          <w:szCs w:val="24"/>
          <w:lang w:eastAsia="en-GB"/>
        </w:rPr>
      </w:pPr>
      <w:r w:rsidRPr="00402AD0">
        <w:rPr>
          <w:rFonts w:ascii="Times New Roman" w:eastAsia="Times New Roman" w:hAnsi="Times New Roman"/>
          <w:color w:val="212121"/>
          <w:sz w:val="24"/>
          <w:szCs w:val="24"/>
          <w:lang w:eastAsia="en-GB"/>
        </w:rPr>
        <w:t>Okoko AR, Ekouyabowassa G, Moyen E, Oko AP, Abessou LC, Mbika-Cardorelle A, Atanda HL, Moyen GM. La carie dentaire en milieu scolaire a Brazzaville (Congo) [Tooth decay in school environment at Brazzaville (Congo)]. Odontostomatol Trop. 2013 Jun;36(142):25-30. French. PMID: 24073537.</w:t>
      </w:r>
    </w:p>
    <w:p w14:paraId="28A4A412" w14:textId="77777777" w:rsidR="0026195E" w:rsidRPr="00402AD0" w:rsidRDefault="0026195E" w:rsidP="00402AD0">
      <w:pPr>
        <w:shd w:val="clear" w:color="auto" w:fill="FFFFFF"/>
        <w:rPr>
          <w:color w:val="212121"/>
          <w:lang w:eastAsia="en-GB"/>
        </w:rPr>
      </w:pPr>
    </w:p>
    <w:p w14:paraId="4F3703D4" w14:textId="77777777" w:rsidR="0026195E" w:rsidRPr="00402AD0" w:rsidRDefault="0026195E" w:rsidP="00402AD0">
      <w:pPr>
        <w:shd w:val="clear" w:color="auto" w:fill="FFFFFF"/>
        <w:rPr>
          <w:color w:val="212121"/>
          <w:lang w:eastAsia="en-GB"/>
        </w:rPr>
      </w:pPr>
    </w:p>
    <w:p w14:paraId="0C9ACC30" w14:textId="77777777" w:rsidR="0026195E" w:rsidRPr="00402AD0" w:rsidRDefault="0026195E" w:rsidP="00FD0FC9">
      <w:pPr>
        <w:pStyle w:val="ListParagraph"/>
        <w:numPr>
          <w:ilvl w:val="0"/>
          <w:numId w:val="16"/>
        </w:numPr>
        <w:shd w:val="clear" w:color="auto" w:fill="FFFFFF"/>
        <w:spacing w:after="0" w:line="240" w:lineRule="auto"/>
        <w:rPr>
          <w:rFonts w:ascii="Times New Roman" w:eastAsia="Times New Roman" w:hAnsi="Times New Roman"/>
          <w:color w:val="212121"/>
          <w:sz w:val="24"/>
          <w:szCs w:val="24"/>
          <w:lang w:eastAsia="en-GB"/>
        </w:rPr>
      </w:pPr>
      <w:r w:rsidRPr="00313E76">
        <w:rPr>
          <w:rFonts w:ascii="Times New Roman" w:eastAsia="Times New Roman" w:hAnsi="Times New Roman"/>
          <w:color w:val="212121"/>
          <w:sz w:val="24"/>
          <w:szCs w:val="24"/>
          <w:lang w:val="de-DE" w:eastAsia="en-GB"/>
        </w:rPr>
        <w:t xml:space="preserve">Kulmer S. Karies- und Parodontalprophylaxe. </w:t>
      </w:r>
      <w:r w:rsidRPr="00402AD0">
        <w:rPr>
          <w:rFonts w:ascii="Times New Roman" w:eastAsia="Times New Roman" w:hAnsi="Times New Roman"/>
          <w:color w:val="212121"/>
          <w:sz w:val="24"/>
          <w:szCs w:val="24"/>
          <w:lang w:eastAsia="en-GB"/>
        </w:rPr>
        <w:t>Eine Pilotstudie an zwei Tiroler Kindergärten [Prevention of caries and periodontal disease--a pilot study in 2 Tyrolean kindergartens]. Z Stomatol. 1989 Apr;86(2):65-9. German. PMID: 2638061.</w:t>
      </w:r>
    </w:p>
    <w:p w14:paraId="46EC483E" w14:textId="77777777" w:rsidR="0026195E" w:rsidRPr="00402AD0" w:rsidRDefault="0026195E" w:rsidP="00402AD0">
      <w:pPr>
        <w:shd w:val="clear" w:color="auto" w:fill="FFFFFF"/>
        <w:rPr>
          <w:color w:val="2A2A2A"/>
          <w:lang w:eastAsia="en-GB"/>
        </w:rPr>
      </w:pPr>
    </w:p>
    <w:p w14:paraId="719C3D4D" w14:textId="77777777" w:rsidR="0026195E" w:rsidRPr="00402AD0" w:rsidRDefault="0026195E" w:rsidP="00FD0FC9">
      <w:pPr>
        <w:pStyle w:val="ListParagraph"/>
        <w:numPr>
          <w:ilvl w:val="0"/>
          <w:numId w:val="16"/>
        </w:numPr>
        <w:shd w:val="clear" w:color="auto" w:fill="FFFFFF"/>
        <w:spacing w:after="0" w:line="240" w:lineRule="auto"/>
        <w:rPr>
          <w:rFonts w:ascii="Times New Roman" w:eastAsia="Times New Roman" w:hAnsi="Times New Roman"/>
          <w:color w:val="2A2A2A"/>
          <w:sz w:val="24"/>
          <w:szCs w:val="24"/>
          <w:lang w:eastAsia="en-GB"/>
        </w:rPr>
      </w:pPr>
      <w:r w:rsidRPr="00402AD0">
        <w:rPr>
          <w:rFonts w:ascii="Times New Roman" w:eastAsia="Times New Roman" w:hAnsi="Times New Roman"/>
          <w:color w:val="2A2A2A"/>
          <w:sz w:val="24"/>
          <w:szCs w:val="24"/>
          <w:lang w:eastAsia="en-GB"/>
        </w:rPr>
        <w:t>Age-specific information: birth to three years, three to six years, six to 12 years, and adolescence. Access 2000;14(1):18-20.</w:t>
      </w:r>
    </w:p>
    <w:p w14:paraId="230706F2" w14:textId="77777777" w:rsidR="0026195E" w:rsidRPr="00402AD0" w:rsidRDefault="0026195E" w:rsidP="00402AD0">
      <w:pPr>
        <w:shd w:val="clear" w:color="auto" w:fill="FFFFFF"/>
        <w:rPr>
          <w:color w:val="2A2A2A"/>
          <w:lang w:eastAsia="en-GB"/>
        </w:rPr>
      </w:pPr>
    </w:p>
    <w:p w14:paraId="5FA24888" w14:textId="77777777" w:rsidR="0026195E" w:rsidRPr="00402AD0" w:rsidRDefault="0026195E" w:rsidP="00FD0FC9">
      <w:pPr>
        <w:pStyle w:val="ListParagraph"/>
        <w:numPr>
          <w:ilvl w:val="0"/>
          <w:numId w:val="16"/>
        </w:numPr>
        <w:shd w:val="clear" w:color="auto" w:fill="FFFFFF"/>
        <w:spacing w:after="0" w:line="240" w:lineRule="auto"/>
        <w:rPr>
          <w:rFonts w:ascii="Times New Roman" w:eastAsia="Times New Roman" w:hAnsi="Times New Roman"/>
          <w:color w:val="212121"/>
          <w:sz w:val="24"/>
          <w:szCs w:val="24"/>
          <w:lang w:eastAsia="en-GB"/>
        </w:rPr>
      </w:pPr>
      <w:r w:rsidRPr="00402AD0">
        <w:rPr>
          <w:rFonts w:ascii="Times New Roman" w:eastAsia="Times New Roman" w:hAnsi="Times New Roman"/>
          <w:color w:val="212121"/>
          <w:sz w:val="24"/>
          <w:szCs w:val="24"/>
          <w:lang w:eastAsia="en-GB"/>
        </w:rPr>
        <w:t>Gauba A, Bal IS, Jain A, Mittal HC. School based oral health promotional intervention: Effect on knowledge, practices and clinical oral health related parameters. Contemp Clin Dent. 2013 Oct;4(4):493-9. doi: 10.4103/0976-237X.123056. PMID: 24403795; PMCID: PMC3883330.</w:t>
      </w:r>
    </w:p>
    <w:p w14:paraId="6FC56258" w14:textId="77777777" w:rsidR="0026195E" w:rsidRPr="00402AD0" w:rsidRDefault="0026195E" w:rsidP="00402AD0"/>
    <w:p w14:paraId="025ABB1D" w14:textId="77777777" w:rsidR="0026195E" w:rsidRPr="00313E76"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lang w:val="pt-BR"/>
        </w:rPr>
      </w:pPr>
      <w:r w:rsidRPr="00402AD0">
        <w:rPr>
          <w:rFonts w:ascii="Times New Roman" w:hAnsi="Times New Roman"/>
          <w:color w:val="212121"/>
          <w:sz w:val="24"/>
          <w:szCs w:val="24"/>
          <w:shd w:val="clear" w:color="auto" w:fill="FFFFFF"/>
        </w:rPr>
        <w:t xml:space="preserve">Starr JR, Ruff RR, Palmisano J, Goodson JM, Bukhari OM, Niederman R. Longitudinal caries prevalence in a comprehensive, multicomponent, school-based prevention program. </w:t>
      </w:r>
      <w:r w:rsidRPr="00313E76">
        <w:rPr>
          <w:rFonts w:ascii="Times New Roman" w:hAnsi="Times New Roman"/>
          <w:color w:val="212121"/>
          <w:sz w:val="24"/>
          <w:szCs w:val="24"/>
          <w:shd w:val="clear" w:color="auto" w:fill="FFFFFF"/>
          <w:lang w:val="pt-BR"/>
        </w:rPr>
        <w:t>J Am Dent Assoc. 2021 Mar;152(3):224-233.e11. doi: 10.1016/j.adaj.2020.12.005. PMID: 33632412.</w:t>
      </w:r>
    </w:p>
    <w:p w14:paraId="6DC905A6" w14:textId="77777777" w:rsidR="0026195E" w:rsidRPr="00313E76" w:rsidRDefault="0026195E" w:rsidP="00402AD0">
      <w:pPr>
        <w:rPr>
          <w:lang w:val="pt-BR"/>
        </w:rPr>
      </w:pPr>
    </w:p>
    <w:p w14:paraId="53EAA166"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Anopa Y, Macpherson L, McIntosh E. Systematic Review of Economic Evaluations of Primary Caries Prevention in 2- to 5-Year-Old Preschool Children. Value Health. 2020 Aug;23(8):1109-1118. doi: 10.1016/j.jval.2020.04.1823. Epub 2020 Jul 12. PMID: 32828224.</w:t>
      </w:r>
    </w:p>
    <w:p w14:paraId="6B3EACA1" w14:textId="77777777" w:rsidR="0026195E" w:rsidRPr="00402AD0" w:rsidRDefault="0026195E" w:rsidP="00402AD0"/>
    <w:p w14:paraId="5E718FE0"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Moynihan P, Tanner LM, Holmes RD, Hillier-Brown F, Mashayekhi A, Kelly SAM, Craig D. Systematic Review of Evidence Pertaining to Factors That Modify Risk of Early Childhood Caries. JDR Clin Trans Res. 2019 Jul;4(3):202-216. doi: 10.1177/2380084418824262. Epub 2019 Feb 14. PMID: 30931717.</w:t>
      </w:r>
    </w:p>
    <w:p w14:paraId="45A97A16" w14:textId="77777777" w:rsidR="0026195E" w:rsidRPr="00402AD0" w:rsidRDefault="0026195E" w:rsidP="00402AD0"/>
    <w:p w14:paraId="11BD858C"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Daouda F, Aïda K, Mbacké LC, Mamadou M. Assessment of dental caries prevention program applied to a cohort of elementary school children of Kebemer, a city in Senegal. J Int Soc Prev Community Dent. 2016 Aug;6(Suppl 2):S105-10. doi: 10.4103/2231-0762.189736. PMID: 27652240; PMCID: PMC5022385.</w:t>
      </w:r>
    </w:p>
    <w:p w14:paraId="2EB90063"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Ekstrand KR, Kuzmina IN, Kuzmina E, Christiansen ME. Two and a half-year outcome of caries-preventive programs offered to groups of children in the Solntsevsky district of Moscow. Caries Res. 2000 Jan-Feb;34(1):8-19. doi: 10.1159/000016564. PMID: 10601779.</w:t>
      </w:r>
    </w:p>
    <w:p w14:paraId="0A50961B" w14:textId="77777777" w:rsidR="0026195E" w:rsidRPr="00402AD0" w:rsidRDefault="0026195E" w:rsidP="00402AD0"/>
    <w:p w14:paraId="509B4FDE"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van Palenstein Helderman WH, Munck L, Mushendwa S, van't Hof MA, Mrema FG. Effect evaluation of an oral health education programme in primary schools in Tanzania. Community Dent Oral Epidemiol. 1997 Aug;25(4):296-300. doi: 10.1111/j.1600-0528.1997.tb00943.x. PMID: 9332807.</w:t>
      </w:r>
    </w:p>
    <w:p w14:paraId="7153CB1E" w14:textId="77777777" w:rsidR="0026195E" w:rsidRPr="00402AD0" w:rsidRDefault="0026195E" w:rsidP="00402AD0"/>
    <w:p w14:paraId="36A42513"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Twetman S, Dhar V. Evidence of Effectiveness of Current Therapies to Prevent and Treat Early Childhood Caries. Pediatr Dent. 2015 May-Jun;37(3):246-53. PMID: 26063553.</w:t>
      </w:r>
    </w:p>
    <w:p w14:paraId="762D39AD" w14:textId="77777777" w:rsidR="0026195E" w:rsidRPr="00402AD0" w:rsidRDefault="0026195E" w:rsidP="00402AD0">
      <w:pPr>
        <w:rPr>
          <w:lang w:eastAsia="en-GB"/>
        </w:rPr>
      </w:pPr>
    </w:p>
    <w:p w14:paraId="400A8846"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Adair PM, Burnside G, Pine CM. Analysis of health behaviour change interventions for preventing dental caries delivered in primary schools. Caries Res. 2013;47 Suppl 1:2-12. doi: 10.1159/000351829. Epub 2013 Oct 7. PMID: 24107603.</w:t>
      </w:r>
    </w:p>
    <w:p w14:paraId="6F1ACAF4" w14:textId="77777777" w:rsidR="0026195E" w:rsidRPr="00402AD0" w:rsidRDefault="0026195E" w:rsidP="00402AD0">
      <w:pPr>
        <w:rPr>
          <w:lang w:eastAsia="en-GB"/>
        </w:rPr>
      </w:pPr>
    </w:p>
    <w:p w14:paraId="71E8F790" w14:textId="77777777" w:rsidR="0026195E" w:rsidRPr="00402AD0" w:rsidRDefault="0026195E" w:rsidP="00402AD0">
      <w:pPr>
        <w:rPr>
          <w:lang w:eastAsia="en-GB"/>
        </w:rPr>
      </w:pPr>
    </w:p>
    <w:p w14:paraId="116E31FF" w14:textId="77777777" w:rsidR="0026195E" w:rsidRPr="00402AD0" w:rsidRDefault="0026195E" w:rsidP="00FD0FC9">
      <w:pPr>
        <w:pStyle w:val="ListParagraph"/>
        <w:numPr>
          <w:ilvl w:val="0"/>
          <w:numId w:val="16"/>
        </w:numPr>
        <w:spacing w:after="0" w:line="240" w:lineRule="auto"/>
        <w:rPr>
          <w:rFonts w:ascii="Times New Roman" w:hAnsi="Times New Roman"/>
          <w:color w:val="212121"/>
          <w:sz w:val="24"/>
          <w:szCs w:val="24"/>
          <w:shd w:val="clear" w:color="auto" w:fill="FFFFFF"/>
        </w:rPr>
      </w:pPr>
      <w:r w:rsidRPr="00402AD0">
        <w:rPr>
          <w:rFonts w:ascii="Times New Roman" w:hAnsi="Times New Roman"/>
          <w:color w:val="212121"/>
          <w:sz w:val="24"/>
          <w:szCs w:val="24"/>
          <w:shd w:val="clear" w:color="auto" w:fill="FFFFFF"/>
        </w:rPr>
        <w:t>Keller MK, Klausen BJ, Twetman S. Fluoride varnish or fluoride mouth rinse? A comparative study of two school-based programs. Community Dent Health. 2016 Mar;33(1):23-6. PMID: 27149769.</w:t>
      </w:r>
    </w:p>
    <w:p w14:paraId="4B80BFA7" w14:textId="77777777" w:rsidR="0026195E" w:rsidRPr="00402AD0" w:rsidRDefault="0026195E" w:rsidP="00402AD0">
      <w:pPr>
        <w:rPr>
          <w:lang w:eastAsia="en-GB"/>
        </w:rPr>
      </w:pPr>
    </w:p>
    <w:p w14:paraId="25455677" w14:textId="77777777" w:rsidR="0026195E" w:rsidRPr="00402AD0" w:rsidRDefault="0026195E" w:rsidP="00402AD0">
      <w:pPr>
        <w:rPr>
          <w:color w:val="212121"/>
          <w:shd w:val="clear" w:color="auto" w:fill="FFFFFF"/>
        </w:rPr>
      </w:pPr>
    </w:p>
    <w:p w14:paraId="7012E32D" w14:textId="77777777" w:rsidR="0026195E" w:rsidRPr="00402AD0" w:rsidRDefault="0026195E" w:rsidP="00FD0FC9">
      <w:pPr>
        <w:pStyle w:val="ListParagraph"/>
        <w:numPr>
          <w:ilvl w:val="0"/>
          <w:numId w:val="16"/>
        </w:numPr>
        <w:spacing w:after="0" w:line="240" w:lineRule="auto"/>
        <w:rPr>
          <w:rFonts w:ascii="Times New Roman" w:eastAsia="Times New Roman" w:hAnsi="Times New Roman"/>
          <w:sz w:val="24"/>
          <w:szCs w:val="24"/>
          <w:lang w:eastAsia="en-GB"/>
        </w:rPr>
      </w:pPr>
      <w:r w:rsidRPr="00402AD0">
        <w:rPr>
          <w:rFonts w:ascii="Times New Roman" w:hAnsi="Times New Roman"/>
          <w:color w:val="212121"/>
          <w:sz w:val="24"/>
          <w:szCs w:val="24"/>
          <w:shd w:val="clear" w:color="auto" w:fill="FFFFFF"/>
        </w:rPr>
        <w:t>Heifetz SB, Horowitz HS, Driscoll WS. Effect of school water fluoridation on dental caries: results in Seagrove, NC, after eight years. J Am Dent Assoc. 1978 Aug;97(2):193-6. doi: 10.14219/jada.archive.1978.0283. PMID: 277589.</w:t>
      </w:r>
    </w:p>
    <w:p w14:paraId="1FA22E49" w14:textId="77777777" w:rsidR="0026195E" w:rsidRPr="00402AD0" w:rsidRDefault="0026195E" w:rsidP="00402AD0"/>
    <w:p w14:paraId="422AF0F7" w14:textId="77777777" w:rsidR="0026195E" w:rsidRPr="00402AD0" w:rsidRDefault="0026195E" w:rsidP="00DA5583">
      <w:pPr>
        <w:pStyle w:val="BodyText"/>
      </w:pPr>
    </w:p>
    <w:p w14:paraId="0F1C096C" w14:textId="77777777" w:rsidR="00402AD0" w:rsidRDefault="00402AD0">
      <w:pPr>
        <w:spacing w:after="160" w:line="259" w:lineRule="auto"/>
        <w:rPr>
          <w:rFonts w:ascii="Calibri" w:hAnsi="Calibri" w:cs="Calibri"/>
          <w:b/>
          <w:bCs/>
          <w:color w:val="242424"/>
          <w:sz w:val="22"/>
          <w:szCs w:val="22"/>
          <w:u w:val="single"/>
          <w:shd w:val="clear" w:color="auto" w:fill="FFFFFF"/>
        </w:rPr>
      </w:pPr>
      <w:r>
        <w:rPr>
          <w:rFonts w:ascii="Calibri" w:hAnsi="Calibri" w:cs="Calibri"/>
          <w:b/>
          <w:bCs/>
          <w:color w:val="242424"/>
          <w:sz w:val="22"/>
          <w:szCs w:val="22"/>
          <w:u w:val="single"/>
          <w:shd w:val="clear" w:color="auto" w:fill="FFFFFF"/>
        </w:rPr>
        <w:br w:type="page"/>
      </w:r>
    </w:p>
    <w:p w14:paraId="5C561D3F" w14:textId="10D7BA9E" w:rsidR="0026195E" w:rsidRPr="00090A31" w:rsidRDefault="0026195E" w:rsidP="0026195E">
      <w:pPr>
        <w:ind w:left="-284"/>
        <w:rPr>
          <w:rFonts w:asciiTheme="majorBidi" w:hAnsiTheme="majorBidi" w:cstheme="majorBidi"/>
          <w:b/>
          <w:bCs/>
          <w:sz w:val="16"/>
          <w:szCs w:val="16"/>
        </w:rPr>
      </w:pPr>
      <w:r w:rsidRPr="00090A31">
        <w:rPr>
          <w:rFonts w:asciiTheme="majorBidi" w:hAnsiTheme="majorBidi" w:cstheme="majorBidi"/>
          <w:b/>
          <w:bCs/>
          <w:color w:val="242424"/>
          <w:sz w:val="22"/>
          <w:szCs w:val="22"/>
          <w:shd w:val="clear" w:color="auto" w:fill="FFFFFF"/>
        </w:rPr>
        <w:lastRenderedPageBreak/>
        <w:t>Table S2: Data extraction and quality appraisal for trials and observational studies (n= 61)</w:t>
      </w:r>
    </w:p>
    <w:p w14:paraId="6EACE7F4" w14:textId="77777777" w:rsidR="0026195E" w:rsidRDefault="0026195E" w:rsidP="0026195E">
      <w:pPr>
        <w:rPr>
          <w:rFonts w:asciiTheme="minorHAnsi" w:hAnsiTheme="minorHAnsi" w:cstheme="minorHAnsi"/>
          <w:sz w:val="16"/>
          <w:szCs w:val="16"/>
        </w:rPr>
      </w:pPr>
    </w:p>
    <w:p w14:paraId="7A4B7552" w14:textId="77777777" w:rsidR="0026195E" w:rsidRDefault="0026195E" w:rsidP="0026195E">
      <w:pPr>
        <w:rPr>
          <w:rFonts w:asciiTheme="minorHAnsi" w:hAnsiTheme="minorHAnsi" w:cstheme="minorHAnsi"/>
          <w:sz w:val="16"/>
          <w:szCs w:val="16"/>
        </w:rPr>
      </w:pPr>
    </w:p>
    <w:tbl>
      <w:tblPr>
        <w:tblStyle w:val="Style11"/>
        <w:tblW w:w="5000" w:type="pct"/>
        <w:tblLook w:val="04A0" w:firstRow="1" w:lastRow="0" w:firstColumn="1" w:lastColumn="0" w:noHBand="0" w:noVBand="1"/>
      </w:tblPr>
      <w:tblGrid>
        <w:gridCol w:w="223"/>
        <w:gridCol w:w="21"/>
        <w:gridCol w:w="494"/>
        <w:gridCol w:w="44"/>
        <w:gridCol w:w="1009"/>
        <w:gridCol w:w="92"/>
        <w:gridCol w:w="1008"/>
        <w:gridCol w:w="178"/>
        <w:gridCol w:w="997"/>
        <w:gridCol w:w="129"/>
        <w:gridCol w:w="1552"/>
        <w:gridCol w:w="67"/>
        <w:gridCol w:w="957"/>
        <w:gridCol w:w="35"/>
        <w:gridCol w:w="1762"/>
        <w:gridCol w:w="42"/>
        <w:gridCol w:w="2054"/>
        <w:gridCol w:w="7"/>
        <w:gridCol w:w="2417"/>
        <w:gridCol w:w="867"/>
      </w:tblGrid>
      <w:tr w:rsidR="0026195E" w:rsidRPr="00702BCE" w14:paraId="18E89F54" w14:textId="77777777" w:rsidTr="009166C6">
        <w:trPr>
          <w:cnfStyle w:val="100000000000" w:firstRow="1" w:lastRow="0" w:firstColumn="0" w:lastColumn="0" w:oddVBand="0" w:evenVBand="0" w:oddHBand="0" w:evenHBand="0" w:firstRowFirstColumn="0" w:firstRowLastColumn="0" w:lastRowFirstColumn="0" w:lastRowLastColumn="0"/>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3BE0CA6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bookmarkStart w:id="17" w:name="_Hlk125023044"/>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9C1450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683050C"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B658AD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18BCF5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B9D2A46"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76B7CC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19F6EE1"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C6DA69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59D14F8" w14:textId="77777777" w:rsidR="0026195E" w:rsidRDefault="0026195E" w:rsidP="009166C6">
            <w:pPr>
              <w:keepNext/>
              <w:keepLines/>
              <w:jc w:val="center"/>
              <w:rPr>
                <w:rFonts w:asciiTheme="minorHAnsi" w:hAnsiTheme="minorHAnsi" w:cstheme="minorHAnsi"/>
                <w:b w:val="0"/>
                <w:smallCaps/>
                <w:color w:val="FFFFFF" w:themeColor="background1"/>
                <w:sz w:val="18"/>
                <w:szCs w:val="18"/>
              </w:rPr>
            </w:pPr>
            <w:r>
              <w:rPr>
                <w:rFonts w:asciiTheme="minorHAnsi" w:hAnsiTheme="minorHAnsi" w:cstheme="minorHAnsi"/>
                <w:smallCaps/>
                <w:color w:val="FFFFFF" w:themeColor="background1"/>
                <w:sz w:val="18"/>
                <w:szCs w:val="18"/>
              </w:rPr>
              <w:t>Quality</w:t>
            </w:r>
          </w:p>
          <w:p w14:paraId="563A62A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70216A06" w14:textId="77777777" w:rsidTr="009166C6">
        <w:trPr>
          <w:trHeight w:val="100"/>
        </w:trPr>
        <w:tc>
          <w:tcPr>
            <w:tcW w:w="187" w:type="pct"/>
            <w:gridSpan w:val="4"/>
            <w:tcBorders>
              <w:top w:val="nil"/>
              <w:bottom w:val="nil"/>
            </w:tcBorders>
            <w:vAlign w:val="top"/>
          </w:tcPr>
          <w:p w14:paraId="2F35257F"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24EC33A8"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1486888E"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08315EDF"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691135B9"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5446FA8F"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42071F8F"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26528219"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4655C80E"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63E8AC28" w14:textId="77777777" w:rsidR="0026195E" w:rsidRPr="00702BCE" w:rsidRDefault="0026195E" w:rsidP="009166C6">
            <w:pPr>
              <w:rPr>
                <w:rFonts w:asciiTheme="minorHAnsi" w:hAnsiTheme="minorHAnsi" w:cstheme="minorHAnsi"/>
                <w:sz w:val="16"/>
                <w:szCs w:val="16"/>
              </w:rPr>
            </w:pPr>
          </w:p>
        </w:tc>
      </w:tr>
      <w:tr w:rsidR="0026195E" w:rsidRPr="00702BCE" w14:paraId="0D037162" w14:textId="77777777" w:rsidTr="009166C6">
        <w:trPr>
          <w:trHeight w:val="100"/>
        </w:trPr>
        <w:tc>
          <w:tcPr>
            <w:tcW w:w="58" w:type="pct"/>
            <w:gridSpan w:val="2"/>
            <w:tcBorders>
              <w:top w:val="nil"/>
              <w:bottom w:val="nil"/>
            </w:tcBorders>
            <w:shd w:val="clear" w:color="auto" w:fill="8496B2"/>
          </w:tcPr>
          <w:p w14:paraId="4CED4CCF" w14:textId="77777777" w:rsidR="0026195E" w:rsidRDefault="0026195E" w:rsidP="009166C6">
            <w:pPr>
              <w:rPr>
                <w:rFonts w:asciiTheme="minorHAnsi" w:hAnsiTheme="minorHAnsi" w:cstheme="minorHAnsi"/>
                <w:b/>
                <w:bCs/>
                <w:smallCaps/>
                <w:color w:val="FFFFFF" w:themeColor="background1"/>
                <w:sz w:val="16"/>
                <w:szCs w:val="16"/>
              </w:rPr>
            </w:pPr>
          </w:p>
        </w:tc>
        <w:tc>
          <w:tcPr>
            <w:tcW w:w="1249" w:type="pct"/>
            <w:gridSpan w:val="7"/>
            <w:tcBorders>
              <w:top w:val="nil"/>
              <w:bottom w:val="nil"/>
            </w:tcBorders>
            <w:shd w:val="clear" w:color="auto" w:fill="8496B2"/>
            <w:vAlign w:val="top"/>
          </w:tcPr>
          <w:p w14:paraId="46A878F1"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b/>
                <w:bCs/>
                <w:smallCaps/>
                <w:color w:val="FFFFFF" w:themeColor="background1"/>
                <w:sz w:val="16"/>
                <w:szCs w:val="16"/>
              </w:rPr>
              <w:t>Fluoride varnish</w:t>
            </w:r>
          </w:p>
        </w:tc>
        <w:tc>
          <w:tcPr>
            <w:tcW w:w="659" w:type="pct"/>
            <w:gridSpan w:val="2"/>
            <w:tcBorders>
              <w:top w:val="nil"/>
              <w:bottom w:val="nil"/>
            </w:tcBorders>
            <w:shd w:val="clear" w:color="auto" w:fill="8496B2"/>
            <w:vAlign w:val="top"/>
          </w:tcPr>
          <w:p w14:paraId="483483ED"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21B5F4CA"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5C7CAD1E"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360A3988"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414DE3E2"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642C27E5" w14:textId="77777777" w:rsidR="0026195E" w:rsidRPr="00702BCE" w:rsidRDefault="0026195E" w:rsidP="009166C6">
            <w:pPr>
              <w:rPr>
                <w:rFonts w:asciiTheme="minorHAnsi" w:hAnsiTheme="minorHAnsi" w:cstheme="minorHAnsi"/>
                <w:sz w:val="16"/>
                <w:szCs w:val="16"/>
              </w:rPr>
            </w:pPr>
          </w:p>
        </w:tc>
      </w:tr>
      <w:bookmarkEnd w:id="17"/>
      <w:tr w:rsidR="0026195E" w:rsidRPr="00702BCE" w14:paraId="26ED9D02" w14:textId="77777777" w:rsidTr="009166C6">
        <w:trPr>
          <w:trHeight w:val="100"/>
        </w:trPr>
        <w:tc>
          <w:tcPr>
            <w:tcW w:w="187" w:type="pct"/>
            <w:gridSpan w:val="4"/>
            <w:tcBorders>
              <w:top w:val="nil"/>
              <w:bottom w:val="nil"/>
            </w:tcBorders>
            <w:vAlign w:val="top"/>
          </w:tcPr>
          <w:p w14:paraId="5821735F"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1137</w:t>
            </w:r>
          </w:p>
        </w:tc>
        <w:tc>
          <w:tcPr>
            <w:tcW w:w="311" w:type="pct"/>
            <w:gridSpan w:val="2"/>
            <w:tcBorders>
              <w:top w:val="nil"/>
              <w:bottom w:val="nil"/>
            </w:tcBorders>
            <w:vAlign w:val="top"/>
          </w:tcPr>
          <w:p w14:paraId="1653FB40" w14:textId="5010C855"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McMahon et al., 2020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&lt;EndNote&gt;&lt;Cite&gt;&lt;Author&gt;McMahon&lt;/Author&gt;&lt;Year&gt;2020&lt;/Year&gt;&lt;RecNum&gt;149192&lt;/RecNum&gt;&lt;DisplayText&gt;(McMahon&lt;style face="italic"&gt; et al.&lt;/style&gt;, 2020)&lt;/DisplayText&gt;&lt;record&gt;&lt;rec-number&gt;149192&lt;/rec-number&gt;&lt;foreign-keys&gt;&lt;key app="EN" db-id="w2tpsw9phr5eaye590wpdzpers9xfazz2p2s" timestamp="1715329413"&gt;149192&lt;/key&gt;&lt;/foreign-keys&gt;&lt;ref-type name="Journal Article"&gt;17&lt;/ref-type&gt;&lt;contributors&gt;&lt;authors&gt;&lt;author&gt;McMahon, Alex D&lt;/author&gt;&lt;author&gt;Wright, William&lt;/author&gt;&lt;author&gt;Anopa, Yulia&lt;/author&gt;&lt;author&gt;McIntosh, Emma&lt;/author&gt;&lt;author&gt;Turner, Stephen&lt;/author&gt;&lt;author&gt;Conway, David I&lt;/author&gt;&lt;author&gt;Macpherson, Lorna MD&lt;/author&gt;&lt;/authors&gt;&lt;/contributors&gt;&lt;titles&gt;&lt;title&gt;Fluoride Varnish in Nursery Schools: A Randomised Controlled Trial–Protecting Teeth@ 3&lt;/title&gt;&lt;secondary-title&gt;Caries Research&lt;/secondary-title&gt;&lt;/titles&gt;&lt;periodical&gt;&lt;full-title&gt;Caries Research&lt;/full-title&gt;&lt;abbr-1&gt;Caries Res.&lt;/abbr-1&gt;&lt;/periodical&gt;&lt;pages&gt;274-282&lt;/pages&gt;&lt;volume&gt;54&lt;/volume&gt;&lt;number&gt;3&lt;/number&gt;&lt;dates&gt;&lt;year&gt;2020&lt;/year&gt;&lt;/dates&gt;&lt;isbn&gt;0008-6568&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(McMahon</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2020)</w:t>
            </w:r>
            <w:r>
              <w:rPr>
                <w:rFonts w:asciiTheme="minorHAnsi" w:hAnsiTheme="minorHAnsi" w:cstheme="minorHAnsi"/>
                <w:sz w:val="16"/>
                <w:szCs w:val="16"/>
              </w:rPr>
              <w:fldChar w:fldCharType="end"/>
            </w:r>
          </w:p>
        </w:tc>
        <w:tc>
          <w:tcPr>
            <w:tcW w:w="422" w:type="pct"/>
            <w:tcBorders>
              <w:top w:val="nil"/>
              <w:bottom w:val="nil"/>
            </w:tcBorders>
            <w:vAlign w:val="top"/>
          </w:tcPr>
          <w:p w14:paraId="2EDA83C4"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Scotland, UK</w:t>
            </w:r>
          </w:p>
        </w:tc>
        <w:tc>
          <w:tcPr>
            <w:tcW w:w="387" w:type="pct"/>
            <w:gridSpan w:val="2"/>
            <w:tcBorders>
              <w:top w:val="nil"/>
              <w:bottom w:val="nil"/>
            </w:tcBorders>
            <w:vAlign w:val="top"/>
          </w:tcPr>
          <w:p w14:paraId="0FFDD4EA"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RCT</w:t>
            </w:r>
            <w:r>
              <w:rPr>
                <w:rFonts w:asciiTheme="minorHAnsi" w:hAnsiTheme="minorHAnsi" w:cstheme="minorHAnsi"/>
                <w:sz w:val="16"/>
                <w:szCs w:val="16"/>
              </w:rPr>
              <w:t xml:space="preserve"> </w:t>
            </w:r>
            <w:r w:rsidRPr="00702BCE">
              <w:rPr>
                <w:rFonts w:asciiTheme="minorHAnsi" w:hAnsiTheme="minorHAnsi" w:cstheme="minorHAnsi"/>
                <w:sz w:val="16"/>
                <w:szCs w:val="16"/>
              </w:rPr>
              <w:t xml:space="preserve">double-blind, </w:t>
            </w:r>
            <w:r w:rsidRPr="00702BCE">
              <w:rPr>
                <w:rFonts w:asciiTheme="minorHAnsi" w:hAnsiTheme="minorHAnsi" w:cstheme="minorHAnsi"/>
                <w:sz w:val="16"/>
                <w:szCs w:val="16"/>
              </w:rPr>
              <w:br/>
              <w:t>two-arm</w:t>
            </w:r>
          </w:p>
        </w:tc>
        <w:tc>
          <w:tcPr>
            <w:tcW w:w="659" w:type="pct"/>
            <w:gridSpan w:val="2"/>
            <w:tcBorders>
              <w:top w:val="nil"/>
              <w:bottom w:val="nil"/>
            </w:tcBorders>
            <w:vAlign w:val="top"/>
          </w:tcPr>
          <w:p w14:paraId="17DDDF44"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3-year-olds attending nursery schools (P1) within the areas of 4 NHS Health Boards in Scotland (Greater Glasgow and Clyde, Fife, Lothian, and Tayside);</w:t>
            </w:r>
          </w:p>
          <w:p w14:paraId="35CAE768" w14:textId="77777777" w:rsidR="0026195E" w:rsidRPr="00702BCE" w:rsidRDefault="0026195E" w:rsidP="009166C6">
            <w:pPr>
              <w:rPr>
                <w:rFonts w:asciiTheme="minorHAnsi" w:hAnsiTheme="minorHAnsi" w:cstheme="minorHAnsi"/>
                <w:sz w:val="16"/>
                <w:szCs w:val="16"/>
              </w:rPr>
            </w:pPr>
          </w:p>
          <w:p w14:paraId="441C40FF" w14:textId="77777777" w:rsidR="0026195E" w:rsidRPr="00702BCE" w:rsidRDefault="0026195E" w:rsidP="009166C6">
            <w:pPr>
              <w:rPr>
                <w:rFonts w:asciiTheme="minorHAnsi" w:hAnsiTheme="minorHAnsi" w:cstheme="minorHAnsi"/>
                <w:bCs/>
                <w:sz w:val="16"/>
                <w:szCs w:val="16"/>
              </w:rPr>
            </w:pPr>
            <w:r w:rsidRPr="00702BCE">
              <w:rPr>
                <w:rFonts w:asciiTheme="minorHAnsi" w:hAnsiTheme="minorHAnsi" w:cstheme="minorHAnsi"/>
                <w:sz w:val="16"/>
                <w:szCs w:val="16"/>
              </w:rPr>
              <w:t>Inclusion based on the SIMD of the children: the next most socially disadvantaged areas</w:t>
            </w:r>
          </w:p>
        </w:tc>
        <w:tc>
          <w:tcPr>
            <w:tcW w:w="321" w:type="pct"/>
            <w:gridSpan w:val="2"/>
            <w:tcBorders>
              <w:top w:val="nil"/>
              <w:bottom w:val="nil"/>
            </w:tcBorders>
            <w:vAlign w:val="top"/>
          </w:tcPr>
          <w:p w14:paraId="0AF643AB"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n </w:t>
            </w:r>
            <w:r w:rsidRPr="00932D1D">
              <w:rPr>
                <w:rFonts w:asciiTheme="minorHAnsi" w:hAnsiTheme="minorHAnsi" w:cstheme="minorHAnsi"/>
                <w:sz w:val="16"/>
                <w:szCs w:val="16"/>
              </w:rPr>
              <w:t>=</w:t>
            </w:r>
            <w:r w:rsidRPr="00932D1D">
              <w:rPr>
                <w:rFonts w:asciiTheme="minorHAnsi" w:hAnsiTheme="minorHAnsi" w:cstheme="minorHAnsi"/>
                <w:sz w:val="16"/>
                <w:szCs w:val="16"/>
                <w:lang w:val="en-US"/>
              </w:rPr>
              <w:t xml:space="preserve"> </w:t>
            </w:r>
            <w:r w:rsidRPr="00702BCE">
              <w:rPr>
                <w:rFonts w:asciiTheme="minorHAnsi" w:hAnsiTheme="minorHAnsi" w:cstheme="minorHAnsi"/>
                <w:sz w:val="16"/>
                <w:szCs w:val="16"/>
              </w:rPr>
              <w:t>1,150</w:t>
            </w:r>
          </w:p>
          <w:p w14:paraId="248EA01C" w14:textId="77777777" w:rsidR="0026195E" w:rsidRPr="00702BCE" w:rsidRDefault="0026195E" w:rsidP="009166C6">
            <w:pPr>
              <w:jc w:val="center"/>
              <w:rPr>
                <w:rFonts w:asciiTheme="minorHAnsi" w:hAnsiTheme="minorHAnsi" w:cstheme="minorHAnsi"/>
                <w:sz w:val="16"/>
                <w:szCs w:val="16"/>
              </w:rPr>
            </w:pPr>
          </w:p>
          <w:p w14:paraId="0EA1135D"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n </w:t>
            </w:r>
            <w:r w:rsidRPr="00932D1D">
              <w:rPr>
                <w:rFonts w:asciiTheme="minorHAnsi" w:hAnsiTheme="minorHAnsi" w:cstheme="minorHAnsi"/>
                <w:sz w:val="16"/>
                <w:szCs w:val="16"/>
              </w:rPr>
              <w:t>=</w:t>
            </w:r>
            <w:r w:rsidRPr="00932D1D">
              <w:rPr>
                <w:rFonts w:asciiTheme="minorHAnsi" w:hAnsiTheme="minorHAnsi" w:cstheme="minorHAnsi"/>
                <w:sz w:val="16"/>
                <w:szCs w:val="16"/>
                <w:lang w:val="en-US"/>
              </w:rPr>
              <w:t xml:space="preserve"> </w:t>
            </w:r>
            <w:r w:rsidRPr="00702BCE">
              <w:rPr>
                <w:rFonts w:asciiTheme="minorHAnsi" w:hAnsiTheme="minorHAnsi" w:cstheme="minorHAnsi"/>
                <w:sz w:val="16"/>
                <w:szCs w:val="16"/>
              </w:rPr>
              <w:t>573 (TAU)</w:t>
            </w:r>
          </w:p>
          <w:p w14:paraId="54708B4F"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n </w:t>
            </w:r>
            <w:r w:rsidRPr="00932D1D">
              <w:rPr>
                <w:rFonts w:asciiTheme="minorHAnsi" w:hAnsiTheme="minorHAnsi" w:cstheme="minorHAnsi"/>
                <w:sz w:val="16"/>
                <w:szCs w:val="16"/>
              </w:rPr>
              <w:t>=</w:t>
            </w:r>
            <w:r w:rsidRPr="00932D1D">
              <w:rPr>
                <w:rFonts w:asciiTheme="minorHAnsi" w:hAnsiTheme="minorHAnsi" w:cstheme="minorHAnsi"/>
                <w:sz w:val="16"/>
                <w:szCs w:val="16"/>
                <w:lang w:val="en-US"/>
              </w:rPr>
              <w:t xml:space="preserve"> </w:t>
            </w:r>
            <w:r w:rsidRPr="00702BCE">
              <w:rPr>
                <w:rFonts w:asciiTheme="minorHAnsi" w:hAnsiTheme="minorHAnsi" w:cstheme="minorHAnsi"/>
                <w:sz w:val="16"/>
                <w:szCs w:val="16"/>
              </w:rPr>
              <w:t>577 (FV)</w:t>
            </w:r>
          </w:p>
          <w:p w14:paraId="7C9D3C33"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371B5CF3"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Arm 1:</w:t>
            </w:r>
          </w:p>
          <w:p w14:paraId="2FC9A9D3"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Childsmile treatment-as-usual (TAU), including supervised toothbrushing using fluoridated toothpaste + “sham” FV</w:t>
            </w:r>
          </w:p>
          <w:p w14:paraId="6684CB6E" w14:textId="77777777" w:rsidR="0026195E" w:rsidRPr="00702BCE" w:rsidRDefault="0026195E" w:rsidP="009166C6">
            <w:pPr>
              <w:rPr>
                <w:rFonts w:asciiTheme="minorHAnsi" w:hAnsiTheme="minorHAnsi" w:cstheme="minorHAnsi"/>
                <w:sz w:val="16"/>
                <w:szCs w:val="16"/>
              </w:rPr>
            </w:pPr>
          </w:p>
          <w:p w14:paraId="0F7D3B9E"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Arm2:</w:t>
            </w:r>
          </w:p>
          <w:p w14:paraId="5264CB27"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 xml:space="preserve">TAU + active FV treatment (every 6 months, max total of 4 applications across the course of the trial) </w:t>
            </w:r>
          </w:p>
          <w:p w14:paraId="7FD27E31" w14:textId="77777777" w:rsidR="0026195E" w:rsidRPr="00702BCE" w:rsidRDefault="0026195E" w:rsidP="009166C6">
            <w:pPr>
              <w:rPr>
                <w:rFonts w:asciiTheme="minorHAnsi" w:hAnsiTheme="minorHAnsi" w:cstheme="minorHAnsi"/>
                <w:sz w:val="16"/>
                <w:szCs w:val="16"/>
              </w:rPr>
            </w:pPr>
          </w:p>
          <w:p w14:paraId="494014A3"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Follow up:</w:t>
            </w:r>
          </w:p>
          <w:p w14:paraId="3A648E34"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24 months</w:t>
            </w:r>
          </w:p>
        </w:tc>
        <w:tc>
          <w:tcPr>
            <w:tcW w:w="663" w:type="pct"/>
            <w:gridSpan w:val="2"/>
            <w:tcBorders>
              <w:top w:val="nil"/>
              <w:bottom w:val="nil"/>
            </w:tcBorders>
            <w:vAlign w:val="top"/>
          </w:tcPr>
          <w:p w14:paraId="3EB02454"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b/>
                <w:bCs/>
                <w:sz w:val="16"/>
                <w:szCs w:val="16"/>
                <w:u w:val="single"/>
              </w:rPr>
              <w:t>Primary outcome:</w:t>
            </w:r>
            <w:r w:rsidRPr="00702BCE">
              <w:rPr>
                <w:rFonts w:asciiTheme="minorHAnsi" w:hAnsiTheme="minorHAnsi" w:cstheme="minorHAnsi"/>
                <w:sz w:val="16"/>
                <w:szCs w:val="16"/>
              </w:rPr>
              <w:t xml:space="preserve"> </w:t>
            </w:r>
            <w:r w:rsidRPr="00702BCE">
              <w:rPr>
                <w:rFonts w:asciiTheme="minorHAnsi" w:hAnsiTheme="minorHAnsi" w:cstheme="minorHAnsi"/>
                <w:sz w:val="16"/>
                <w:szCs w:val="16"/>
              </w:rPr>
              <w:br/>
              <w:t>caries worsening measured using d3mft</w:t>
            </w:r>
          </w:p>
          <w:p w14:paraId="066E7047" w14:textId="77777777" w:rsidR="0026195E" w:rsidRPr="00702BCE" w:rsidRDefault="0026195E" w:rsidP="009166C6">
            <w:pPr>
              <w:rPr>
                <w:rFonts w:asciiTheme="minorHAnsi" w:hAnsiTheme="minorHAnsi" w:cstheme="minorHAnsi"/>
                <w:sz w:val="16"/>
                <w:szCs w:val="16"/>
              </w:rPr>
            </w:pPr>
          </w:p>
          <w:p w14:paraId="55D60B64"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b/>
                <w:bCs/>
                <w:sz w:val="16"/>
                <w:szCs w:val="16"/>
                <w:u w:val="single"/>
              </w:rPr>
              <w:t>Secondary outcomes:</w:t>
            </w:r>
            <w:r w:rsidRPr="00702BCE">
              <w:rPr>
                <w:rFonts w:asciiTheme="minorHAnsi" w:hAnsiTheme="minorHAnsi" w:cstheme="minorHAnsi"/>
                <w:sz w:val="16"/>
                <w:szCs w:val="16"/>
              </w:rPr>
              <w:t xml:space="preserve"> </w:t>
            </w:r>
            <w:r w:rsidRPr="00702BCE">
              <w:rPr>
                <w:rFonts w:asciiTheme="minorHAnsi" w:hAnsiTheme="minorHAnsi" w:cstheme="minorHAnsi"/>
                <w:sz w:val="16"/>
                <w:szCs w:val="16"/>
              </w:rPr>
              <w:br/>
              <w:t>worsening in d3mfs, d3t, mt, ft</w:t>
            </w:r>
          </w:p>
          <w:p w14:paraId="0F7FCCA1" w14:textId="77777777" w:rsidR="0026195E" w:rsidRPr="00702BCE" w:rsidRDefault="0026195E" w:rsidP="009166C6">
            <w:pPr>
              <w:rPr>
                <w:rFonts w:asciiTheme="minorHAnsi" w:hAnsiTheme="minorHAnsi" w:cstheme="minorHAnsi"/>
                <w:sz w:val="16"/>
                <w:szCs w:val="16"/>
              </w:rPr>
            </w:pPr>
          </w:p>
          <w:p w14:paraId="34D9F309"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b/>
                <w:bCs/>
                <w:sz w:val="16"/>
                <w:szCs w:val="16"/>
                <w:u w:val="single"/>
              </w:rPr>
              <w:t>Tertiary outcomes:</w:t>
            </w:r>
            <w:r w:rsidRPr="00702BCE">
              <w:rPr>
                <w:rFonts w:asciiTheme="minorHAnsi" w:hAnsiTheme="minorHAnsi" w:cstheme="minorHAnsi"/>
                <w:b/>
                <w:bCs/>
                <w:sz w:val="16"/>
                <w:szCs w:val="16"/>
                <w:u w:val="single"/>
              </w:rPr>
              <w:br/>
            </w:r>
            <w:r w:rsidRPr="00702BCE">
              <w:rPr>
                <w:rFonts w:asciiTheme="minorHAnsi" w:hAnsiTheme="minorHAnsi" w:cstheme="minorHAnsi"/>
                <w:sz w:val="16"/>
                <w:szCs w:val="16"/>
              </w:rPr>
              <w:t>hospital admission for dental extractions under GA</w:t>
            </w:r>
          </w:p>
          <w:p w14:paraId="284D831A" w14:textId="77777777" w:rsidR="0026195E" w:rsidRPr="00702BCE" w:rsidRDefault="0026195E" w:rsidP="009166C6">
            <w:pPr>
              <w:rPr>
                <w:rFonts w:asciiTheme="minorHAnsi" w:hAnsiTheme="minorHAnsi" w:cstheme="minorHAnsi"/>
                <w:sz w:val="16"/>
                <w:szCs w:val="16"/>
              </w:rPr>
            </w:pPr>
          </w:p>
          <w:p w14:paraId="40AB4653"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b/>
                <w:bCs/>
                <w:sz w:val="16"/>
                <w:szCs w:val="16"/>
                <w:u w:val="single"/>
              </w:rPr>
              <w:t>Cost-effectiveness assessment</w:t>
            </w:r>
          </w:p>
        </w:tc>
        <w:tc>
          <w:tcPr>
            <w:tcW w:w="1025" w:type="pct"/>
            <w:gridSpan w:val="2"/>
            <w:tcBorders>
              <w:top w:val="nil"/>
              <w:bottom w:val="nil"/>
            </w:tcBorders>
            <w:vAlign w:val="top"/>
          </w:tcPr>
          <w:p w14:paraId="05B5BBBE"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Primary outcome: </w:t>
            </w:r>
          </w:p>
          <w:p w14:paraId="27F0167B" w14:textId="77777777" w:rsidR="0026195E" w:rsidRPr="00702BCE" w:rsidRDefault="0026195E" w:rsidP="009166C6">
            <w:pPr>
              <w:rPr>
                <w:rFonts w:asciiTheme="minorHAnsi" w:hAnsiTheme="minorHAnsi" w:cstheme="minorHAnsi"/>
                <w:sz w:val="16"/>
                <w:szCs w:val="16"/>
                <w:u w:val="single"/>
              </w:rPr>
            </w:pPr>
            <w:r w:rsidRPr="00702BCE">
              <w:rPr>
                <w:rFonts w:asciiTheme="minorHAnsi" w:hAnsiTheme="minorHAnsi" w:cstheme="minorHAnsi"/>
                <w:sz w:val="16"/>
                <w:szCs w:val="16"/>
                <w:u w:val="single"/>
              </w:rPr>
              <w:t>worsening of d3mft</w:t>
            </w:r>
          </w:p>
          <w:p w14:paraId="409B37D6"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FV group (arm 2) 26.9% (n = 155) had worsened d3mft</w:t>
            </w:r>
          </w:p>
          <w:p w14:paraId="1DB9EDB4"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 xml:space="preserve">TAU group (arm 1) 31.6% (n = 181) </w:t>
            </w:r>
          </w:p>
          <w:p w14:paraId="00E0C785"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 xml:space="preserve">OR=0.80 (95%CI 0.62–1.03), p = 0.078. </w:t>
            </w:r>
          </w:p>
          <w:p w14:paraId="4A52E47A" w14:textId="77777777" w:rsidR="0026195E" w:rsidRPr="00702BCE" w:rsidRDefault="0026195E" w:rsidP="009166C6">
            <w:pPr>
              <w:rPr>
                <w:rFonts w:asciiTheme="minorHAnsi" w:hAnsiTheme="minorHAnsi" w:cstheme="minorHAnsi"/>
                <w:sz w:val="16"/>
                <w:szCs w:val="16"/>
              </w:rPr>
            </w:pPr>
          </w:p>
          <w:p w14:paraId="6913E7C6"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Secondary outcomes:</w:t>
            </w:r>
          </w:p>
          <w:p w14:paraId="3BAF78DD" w14:textId="77777777" w:rsidR="0026195E" w:rsidRPr="00702BCE" w:rsidRDefault="0026195E" w:rsidP="009166C6">
            <w:pPr>
              <w:rPr>
                <w:rFonts w:asciiTheme="minorHAnsi" w:hAnsiTheme="minorHAnsi" w:cstheme="minorHAnsi"/>
                <w:sz w:val="16"/>
                <w:szCs w:val="16"/>
                <w:u w:val="single"/>
              </w:rPr>
            </w:pPr>
            <w:r w:rsidRPr="00702BCE">
              <w:rPr>
                <w:rFonts w:asciiTheme="minorHAnsi" w:hAnsiTheme="minorHAnsi" w:cstheme="minorHAnsi"/>
                <w:sz w:val="16"/>
                <w:szCs w:val="16"/>
                <w:u w:val="single"/>
              </w:rPr>
              <w:t>worsening of d3mfs</w:t>
            </w:r>
          </w:p>
          <w:p w14:paraId="55BC7945"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 xml:space="preserve">OR=0.79 (95%CI 0.61–1.01) p = 0.063, </w:t>
            </w:r>
          </w:p>
          <w:p w14:paraId="3A8534BE" w14:textId="77777777" w:rsidR="0026195E" w:rsidRPr="00702BCE" w:rsidRDefault="0026195E" w:rsidP="009166C6">
            <w:pPr>
              <w:rPr>
                <w:rFonts w:asciiTheme="minorHAnsi" w:hAnsiTheme="minorHAnsi" w:cstheme="minorHAnsi"/>
                <w:sz w:val="16"/>
                <w:szCs w:val="16"/>
                <w:u w:val="single"/>
              </w:rPr>
            </w:pPr>
            <w:r w:rsidRPr="00702BCE">
              <w:rPr>
                <w:rFonts w:asciiTheme="minorHAnsi" w:hAnsiTheme="minorHAnsi" w:cstheme="minorHAnsi"/>
                <w:sz w:val="16"/>
                <w:szCs w:val="16"/>
                <w:u w:val="single"/>
              </w:rPr>
              <w:t>worsening of d3t</w:t>
            </w:r>
          </w:p>
          <w:p w14:paraId="23452D59"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 xml:space="preserve">OR=0.75 (95%CI 0.57–0.99) p = 0.043, </w:t>
            </w:r>
          </w:p>
          <w:p w14:paraId="2FE97E62" w14:textId="77777777" w:rsidR="0026195E" w:rsidRPr="00702BCE" w:rsidRDefault="0026195E" w:rsidP="009166C6">
            <w:pPr>
              <w:rPr>
                <w:rFonts w:asciiTheme="minorHAnsi" w:hAnsiTheme="minorHAnsi" w:cstheme="minorHAnsi"/>
                <w:sz w:val="16"/>
                <w:szCs w:val="16"/>
                <w:u w:val="single"/>
              </w:rPr>
            </w:pPr>
            <w:r w:rsidRPr="00702BCE">
              <w:rPr>
                <w:rFonts w:asciiTheme="minorHAnsi" w:hAnsiTheme="minorHAnsi" w:cstheme="minorHAnsi"/>
                <w:sz w:val="16"/>
                <w:szCs w:val="16"/>
                <w:u w:val="single"/>
              </w:rPr>
              <w:t>worsening of mt</w:t>
            </w:r>
          </w:p>
          <w:p w14:paraId="2BA24148"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 xml:space="preserve">OR=1.34 (95%CI 0.75–2.39) p = 0.319, </w:t>
            </w:r>
          </w:p>
          <w:p w14:paraId="0AAF2C2B" w14:textId="77777777" w:rsidR="0026195E" w:rsidRPr="00702BCE" w:rsidRDefault="0026195E" w:rsidP="009166C6">
            <w:pPr>
              <w:rPr>
                <w:rFonts w:asciiTheme="minorHAnsi" w:hAnsiTheme="minorHAnsi" w:cstheme="minorHAnsi"/>
                <w:sz w:val="16"/>
                <w:szCs w:val="16"/>
                <w:u w:val="single"/>
              </w:rPr>
            </w:pPr>
            <w:r w:rsidRPr="00702BCE">
              <w:rPr>
                <w:rFonts w:asciiTheme="minorHAnsi" w:hAnsiTheme="minorHAnsi" w:cstheme="minorHAnsi"/>
                <w:sz w:val="16"/>
                <w:szCs w:val="16"/>
                <w:u w:val="single"/>
              </w:rPr>
              <w:t>worsening of ft</w:t>
            </w:r>
          </w:p>
          <w:p w14:paraId="7D3E2C42"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OR=0.77 (95%CI 0.53–1.14) p = 0.191.</w:t>
            </w:r>
          </w:p>
          <w:p w14:paraId="5534DA7C" w14:textId="77777777" w:rsidR="0026195E" w:rsidRPr="00702BCE" w:rsidRDefault="0026195E" w:rsidP="009166C6">
            <w:pPr>
              <w:rPr>
                <w:rFonts w:asciiTheme="minorHAnsi" w:hAnsiTheme="minorHAnsi" w:cstheme="minorHAnsi"/>
                <w:sz w:val="16"/>
                <w:szCs w:val="16"/>
              </w:rPr>
            </w:pPr>
          </w:p>
          <w:p w14:paraId="67AEA049"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Tertiary outcomes:</w:t>
            </w:r>
          </w:p>
          <w:p w14:paraId="3147F72C"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N</w:t>
            </w:r>
            <w:r w:rsidRPr="00702BCE">
              <w:rPr>
                <w:rFonts w:asciiTheme="minorHAnsi" w:hAnsiTheme="minorHAnsi" w:cstheme="minorHAnsi"/>
                <w:sz w:val="16"/>
                <w:szCs w:val="16"/>
              </w:rPr>
              <w:t>o differences in hospital admission for dental extractions under GA or the other tertiary endpoints.</w:t>
            </w:r>
          </w:p>
          <w:p w14:paraId="30E226FB" w14:textId="77777777" w:rsidR="0026195E" w:rsidRPr="00702BCE" w:rsidRDefault="0026195E" w:rsidP="009166C6">
            <w:pPr>
              <w:rPr>
                <w:rFonts w:asciiTheme="minorHAnsi" w:hAnsiTheme="minorHAnsi" w:cstheme="minorHAnsi"/>
                <w:sz w:val="16"/>
                <w:szCs w:val="16"/>
              </w:rPr>
            </w:pPr>
          </w:p>
          <w:p w14:paraId="6EFE3669" w14:textId="77777777" w:rsidR="0026195E" w:rsidRPr="00702BCE" w:rsidRDefault="0026195E" w:rsidP="009166C6">
            <w:pPr>
              <w:rPr>
                <w:rFonts w:asciiTheme="minorHAnsi" w:hAnsiTheme="minorHAnsi" w:cstheme="minorHAnsi"/>
                <w:sz w:val="16"/>
                <w:szCs w:val="16"/>
              </w:rPr>
            </w:pPr>
          </w:p>
          <w:p w14:paraId="297A4212"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 xml:space="preserve">The </w:t>
            </w:r>
            <w:r w:rsidRPr="00702BCE">
              <w:rPr>
                <w:rFonts w:asciiTheme="minorHAnsi" w:hAnsiTheme="minorHAnsi" w:cstheme="minorHAnsi"/>
                <w:b/>
                <w:bCs/>
                <w:sz w:val="16"/>
                <w:szCs w:val="16"/>
                <w:u w:val="single"/>
              </w:rPr>
              <w:t>NNT</w:t>
            </w:r>
            <w:r w:rsidRPr="00702BCE">
              <w:rPr>
                <w:rFonts w:asciiTheme="minorHAnsi" w:hAnsiTheme="minorHAnsi" w:cstheme="minorHAnsi"/>
                <w:sz w:val="16"/>
                <w:szCs w:val="16"/>
              </w:rPr>
              <w:t xml:space="preserve"> to prevent one child from having a worsening of d3mft was 21. </w:t>
            </w:r>
          </w:p>
          <w:p w14:paraId="524583FB" w14:textId="77777777" w:rsidR="0026195E" w:rsidRPr="00702BCE" w:rsidRDefault="0026195E" w:rsidP="009166C6">
            <w:pPr>
              <w:rPr>
                <w:rFonts w:asciiTheme="minorHAnsi" w:hAnsiTheme="minorHAnsi" w:cstheme="minorHAnsi"/>
                <w:sz w:val="16"/>
                <w:szCs w:val="16"/>
              </w:rPr>
            </w:pPr>
          </w:p>
          <w:p w14:paraId="4FE50D0C"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 xml:space="preserve">The </w:t>
            </w:r>
            <w:r w:rsidRPr="00702BCE">
              <w:rPr>
                <w:rFonts w:asciiTheme="minorHAnsi" w:hAnsiTheme="minorHAnsi" w:cstheme="minorHAnsi"/>
                <w:b/>
                <w:bCs/>
                <w:sz w:val="16"/>
                <w:szCs w:val="16"/>
                <w:u w:val="single"/>
              </w:rPr>
              <w:t>mean cost per child</w:t>
            </w:r>
            <w:r w:rsidRPr="00702BCE">
              <w:rPr>
                <w:rFonts w:asciiTheme="minorHAnsi" w:hAnsiTheme="minorHAnsi" w:cstheme="minorHAnsi"/>
                <w:sz w:val="16"/>
                <w:szCs w:val="16"/>
              </w:rPr>
              <w:t xml:space="preserve"> in the FV group was GBP 32.66 (SD GBP 13.21). Thus, it would cost GBP 685.86 to prevent one child from having a worsening of d3mft.</w:t>
            </w:r>
          </w:p>
        </w:tc>
        <w:tc>
          <w:tcPr>
            <w:tcW w:w="296" w:type="pct"/>
            <w:tcBorders>
              <w:top w:val="nil"/>
              <w:bottom w:val="nil"/>
            </w:tcBorders>
            <w:vAlign w:val="top"/>
          </w:tcPr>
          <w:p w14:paraId="21326F89" w14:textId="77777777" w:rsidR="0026195E" w:rsidRPr="00581239" w:rsidRDefault="0026195E" w:rsidP="009166C6">
            <w:pPr>
              <w:rPr>
                <w:rFonts w:asciiTheme="minorHAnsi" w:hAnsiTheme="minorHAnsi" w:cstheme="minorHAnsi"/>
                <w:sz w:val="16"/>
                <w:szCs w:val="16"/>
              </w:rPr>
            </w:pPr>
            <w:r w:rsidRPr="00581239">
              <w:rPr>
                <w:rFonts w:asciiTheme="minorHAnsi" w:hAnsiTheme="minorHAnsi" w:cstheme="minorHAnsi"/>
                <w:sz w:val="16"/>
                <w:szCs w:val="16"/>
              </w:rPr>
              <w:t>High</w:t>
            </w:r>
          </w:p>
        </w:tc>
      </w:tr>
      <w:tr w:rsidR="0026195E" w:rsidRPr="00702BCE" w14:paraId="6B458ABE" w14:textId="77777777" w:rsidTr="009166C6">
        <w:trPr>
          <w:trHeight w:val="100"/>
        </w:trPr>
        <w:tc>
          <w:tcPr>
            <w:tcW w:w="187" w:type="pct"/>
            <w:gridSpan w:val="4"/>
            <w:tcBorders>
              <w:top w:val="nil"/>
              <w:bottom w:val="nil"/>
            </w:tcBorders>
            <w:vAlign w:val="top"/>
          </w:tcPr>
          <w:p w14:paraId="04AD1F16"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08E3BCE" w14:textId="77777777" w:rsidR="0026195E" w:rsidRPr="00EE044B" w:rsidRDefault="0026195E" w:rsidP="009166C6">
            <w:pPr>
              <w:rPr>
                <w:rFonts w:asciiTheme="minorHAnsi" w:hAnsiTheme="minorHAnsi" w:cstheme="minorHAnsi"/>
                <w:sz w:val="16"/>
                <w:szCs w:val="16"/>
              </w:rPr>
            </w:pPr>
          </w:p>
        </w:tc>
        <w:tc>
          <w:tcPr>
            <w:tcW w:w="422" w:type="pct"/>
            <w:tcBorders>
              <w:top w:val="nil"/>
              <w:bottom w:val="nil"/>
            </w:tcBorders>
            <w:vAlign w:val="top"/>
          </w:tcPr>
          <w:p w14:paraId="6B98F2C6" w14:textId="77777777" w:rsidR="0026195E" w:rsidRPr="00EE044B"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65A684D3" w14:textId="77777777" w:rsidR="0026195E" w:rsidRPr="00EE044B"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40427170" w14:textId="77777777" w:rsidR="0026195E" w:rsidRPr="00EE044B" w:rsidRDefault="0026195E" w:rsidP="009166C6">
            <w:pPr>
              <w:autoSpaceDE w:val="0"/>
              <w:autoSpaceDN w:val="0"/>
              <w:adjustRightInd w:val="0"/>
              <w:rPr>
                <w:rFonts w:asciiTheme="minorHAnsi" w:hAnsiTheme="minorHAnsi" w:cstheme="minorHAnsi"/>
                <w:sz w:val="16"/>
                <w:szCs w:val="16"/>
              </w:rPr>
            </w:pPr>
          </w:p>
        </w:tc>
        <w:tc>
          <w:tcPr>
            <w:tcW w:w="321" w:type="pct"/>
            <w:gridSpan w:val="2"/>
            <w:tcBorders>
              <w:top w:val="nil"/>
              <w:bottom w:val="nil"/>
            </w:tcBorders>
            <w:vAlign w:val="top"/>
          </w:tcPr>
          <w:p w14:paraId="5006A6E9" w14:textId="77777777" w:rsidR="0026195E" w:rsidRPr="00EE044B" w:rsidRDefault="0026195E" w:rsidP="009166C6">
            <w:pPr>
              <w:rPr>
                <w:rFonts w:asciiTheme="minorHAnsi" w:hAnsiTheme="minorHAnsi" w:cstheme="minorHAnsi"/>
                <w:sz w:val="16"/>
                <w:szCs w:val="16"/>
                <w:lang w:val="pt-BR"/>
              </w:rPr>
            </w:pPr>
          </w:p>
        </w:tc>
        <w:tc>
          <w:tcPr>
            <w:tcW w:w="729" w:type="pct"/>
            <w:gridSpan w:val="2"/>
            <w:tcBorders>
              <w:top w:val="nil"/>
              <w:bottom w:val="nil"/>
            </w:tcBorders>
            <w:vAlign w:val="top"/>
          </w:tcPr>
          <w:p w14:paraId="2A3E0E97" w14:textId="77777777" w:rsidR="0026195E" w:rsidRPr="00EE044B" w:rsidRDefault="0026195E" w:rsidP="009166C6">
            <w:pPr>
              <w:rPr>
                <w:rFonts w:asciiTheme="minorHAnsi" w:hAnsiTheme="minorHAnsi" w:cstheme="minorHAnsi"/>
                <w:b/>
                <w:bCs/>
                <w:sz w:val="16"/>
                <w:szCs w:val="16"/>
                <w:u w:val="single"/>
              </w:rPr>
            </w:pPr>
          </w:p>
        </w:tc>
        <w:tc>
          <w:tcPr>
            <w:tcW w:w="663" w:type="pct"/>
            <w:gridSpan w:val="2"/>
            <w:tcBorders>
              <w:top w:val="nil"/>
              <w:bottom w:val="nil"/>
            </w:tcBorders>
            <w:vAlign w:val="top"/>
          </w:tcPr>
          <w:p w14:paraId="29C27772" w14:textId="77777777" w:rsidR="0026195E" w:rsidRPr="00EE044B" w:rsidRDefault="0026195E" w:rsidP="009166C6">
            <w:pPr>
              <w:rPr>
                <w:rFonts w:asciiTheme="minorHAnsi" w:hAnsiTheme="minorHAnsi" w:cstheme="minorHAnsi"/>
                <w:b/>
                <w:bCs/>
                <w:sz w:val="16"/>
                <w:szCs w:val="16"/>
                <w:u w:val="single"/>
              </w:rPr>
            </w:pPr>
          </w:p>
        </w:tc>
        <w:tc>
          <w:tcPr>
            <w:tcW w:w="1025" w:type="pct"/>
            <w:gridSpan w:val="2"/>
            <w:tcBorders>
              <w:top w:val="nil"/>
              <w:bottom w:val="nil"/>
            </w:tcBorders>
            <w:vAlign w:val="top"/>
          </w:tcPr>
          <w:p w14:paraId="246D19EC" w14:textId="77777777" w:rsidR="0026195E" w:rsidRPr="00EE044B" w:rsidRDefault="0026195E" w:rsidP="009166C6">
            <w:pPr>
              <w:rPr>
                <w:rFonts w:asciiTheme="minorHAnsi" w:hAnsiTheme="minorHAnsi" w:cstheme="minorHAnsi"/>
                <w:b/>
                <w:bCs/>
                <w:sz w:val="16"/>
                <w:szCs w:val="16"/>
                <w:u w:val="single"/>
              </w:rPr>
            </w:pPr>
          </w:p>
        </w:tc>
        <w:tc>
          <w:tcPr>
            <w:tcW w:w="296" w:type="pct"/>
            <w:tcBorders>
              <w:top w:val="nil"/>
              <w:bottom w:val="nil"/>
            </w:tcBorders>
            <w:vAlign w:val="top"/>
          </w:tcPr>
          <w:p w14:paraId="08882D7B" w14:textId="77777777" w:rsidR="0026195E" w:rsidRPr="00EE044B" w:rsidRDefault="0026195E" w:rsidP="009166C6">
            <w:pPr>
              <w:rPr>
                <w:rFonts w:asciiTheme="minorHAnsi" w:hAnsiTheme="minorHAnsi" w:cstheme="minorHAnsi"/>
                <w:sz w:val="16"/>
                <w:szCs w:val="16"/>
              </w:rPr>
            </w:pPr>
          </w:p>
        </w:tc>
      </w:tr>
      <w:tr w:rsidR="0026195E" w:rsidRPr="00702BCE" w14:paraId="0C70D162" w14:textId="77777777" w:rsidTr="009166C6">
        <w:trPr>
          <w:trHeight w:val="100"/>
        </w:trPr>
        <w:tc>
          <w:tcPr>
            <w:tcW w:w="187" w:type="pct"/>
            <w:gridSpan w:val="4"/>
            <w:tcBorders>
              <w:top w:val="nil"/>
              <w:bottom w:val="nil"/>
            </w:tcBorders>
            <w:vAlign w:val="top"/>
          </w:tcPr>
          <w:p w14:paraId="65E88AAA"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8</w:t>
            </w:r>
          </w:p>
        </w:tc>
        <w:tc>
          <w:tcPr>
            <w:tcW w:w="311" w:type="pct"/>
            <w:gridSpan w:val="2"/>
            <w:tcBorders>
              <w:top w:val="nil"/>
              <w:bottom w:val="nil"/>
            </w:tcBorders>
            <w:vAlign w:val="top"/>
          </w:tcPr>
          <w:p w14:paraId="251C8E53" w14:textId="007EF6DC"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Chestnutt, et al., 2017</w:t>
            </w:r>
            <w:r>
              <w:rPr>
                <w:rFonts w:asciiTheme="minorHAnsi" w:hAnsiTheme="minorHAnsi" w:cstheme="minorHAnsi"/>
                <w:sz w:val="16"/>
                <w:szCs w:val="16"/>
              </w:rPr>
              <w:t xml:space="preserve"> </w:t>
            </w:r>
            <w:r w:rsidRPr="00EE044B">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&lt;EndNote&gt;&lt;Cite&gt;&lt;Author&gt;Chestnutt&lt;/Author&gt;&lt;Year&gt;2017&lt;/Year&gt;&lt;RecNum&gt;149237&lt;/RecNum&gt;&lt;DisplayText&gt;(Chestnutt&lt;style face="italic"&gt; et al.&lt;/style&gt;, 2017)&lt;/DisplayText&gt;&lt;record&gt;&lt;rec-number&gt;149237&lt;/rec-number&gt;&lt;foreign-keys&gt;&lt;key app="EN" db-id="w2tpsw9phr5eaye590wpdzpers9xfazz2p2s" timestamp="1717880390"&gt;149237&lt;/key&gt;&lt;/foreign-keys&gt;&lt;ref-type name="Journal Article"&gt;17&lt;/ref-type&gt;&lt;contributors&gt;&lt;authors&gt;&lt;author&gt;Chestnutt, IG&lt;/author&gt;&lt;author&gt;Playle, R&lt;/author&gt;&lt;author&gt;Hutchings, S&lt;/author&gt;&lt;author&gt;Morgan-Trimmer, S&lt;/author&gt;&lt;author&gt;Fitzsimmons, D&lt;/author&gt;&lt;author&gt;Aawar, N&lt;/author&gt;&lt;author&gt;Angel, L&lt;/author&gt;&lt;author&gt;Derrick, S&lt;/author&gt;&lt;author&gt;Drew, C&lt;/author&gt;&lt;author&gt;Hoddell, C&lt;/author&gt;&lt;/authors&gt;&lt;/contributors&gt;&lt;titles&gt;&lt;title&gt;Fissure seal or fluoride varnish? A randomized trial of relative effectiveness&lt;/title&gt;&lt;secondary-title&gt;Journal of dental research&lt;/secondary-title&gt;&lt;/titles&gt;&lt;periodical&gt;&lt;full-title&gt;Journal of Dental Research&lt;/full-title&gt;&lt;/periodical&gt;&lt;pages&gt;754-761&lt;/pages&gt;&lt;volume&gt;96&lt;/volume&gt;&lt;number&gt;7&lt;/number&gt;&lt;dates&gt;&lt;year&gt;2017&lt;/year&gt;&lt;/dates&gt;&lt;isbn&gt;0022-0345&lt;/isbn&gt;&lt;urls&gt;&lt;/urls&gt;&lt;/record&gt;&lt;/Cite&gt;&lt;/EndNote&gt;</w:instrText>
            </w:r>
            <w:r w:rsidRPr="00EE044B">
              <w:rPr>
                <w:rFonts w:asciiTheme="minorHAnsi" w:hAnsiTheme="minorHAnsi" w:cstheme="minorHAnsi"/>
                <w:sz w:val="16"/>
                <w:szCs w:val="16"/>
              </w:rPr>
              <w:fldChar w:fldCharType="separate"/>
            </w:r>
            <w:r w:rsidR="00E21AF4">
              <w:rPr>
                <w:rFonts w:asciiTheme="minorHAnsi" w:hAnsiTheme="minorHAnsi" w:cstheme="minorHAnsi"/>
                <w:noProof/>
                <w:sz w:val="16"/>
                <w:szCs w:val="16"/>
              </w:rPr>
              <w:t>(Chestnutt</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2017)</w:t>
            </w:r>
            <w:r w:rsidRPr="00EE044B">
              <w:rPr>
                <w:rFonts w:asciiTheme="minorHAnsi" w:hAnsiTheme="minorHAnsi" w:cstheme="minorHAnsi"/>
                <w:sz w:val="16"/>
                <w:szCs w:val="16"/>
              </w:rPr>
              <w:fldChar w:fldCharType="end"/>
            </w:r>
          </w:p>
        </w:tc>
        <w:tc>
          <w:tcPr>
            <w:tcW w:w="422" w:type="pct"/>
            <w:tcBorders>
              <w:top w:val="nil"/>
              <w:bottom w:val="nil"/>
            </w:tcBorders>
            <w:vAlign w:val="top"/>
          </w:tcPr>
          <w:p w14:paraId="538CD593"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Wales-UK</w:t>
            </w:r>
          </w:p>
        </w:tc>
        <w:tc>
          <w:tcPr>
            <w:tcW w:w="387" w:type="pct"/>
            <w:gridSpan w:val="2"/>
            <w:tcBorders>
              <w:top w:val="nil"/>
              <w:bottom w:val="nil"/>
            </w:tcBorders>
            <w:vAlign w:val="top"/>
          </w:tcPr>
          <w:p w14:paraId="5CEA56EC"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RCT- 2 arms</w:t>
            </w:r>
          </w:p>
        </w:tc>
        <w:tc>
          <w:tcPr>
            <w:tcW w:w="659" w:type="pct"/>
            <w:gridSpan w:val="2"/>
            <w:tcBorders>
              <w:top w:val="nil"/>
              <w:bottom w:val="nil"/>
            </w:tcBorders>
            <w:vAlign w:val="top"/>
          </w:tcPr>
          <w:p w14:paraId="25157281" w14:textId="77777777" w:rsidR="0026195E" w:rsidRPr="00EE044B" w:rsidRDefault="0026195E" w:rsidP="009166C6">
            <w:pPr>
              <w:autoSpaceDE w:val="0"/>
              <w:autoSpaceDN w:val="0"/>
              <w:adjustRightInd w:val="0"/>
              <w:rPr>
                <w:rFonts w:asciiTheme="minorHAnsi" w:eastAsiaTheme="minorHAnsi" w:hAnsiTheme="minorHAnsi" w:cstheme="minorHAnsi"/>
                <w:sz w:val="16"/>
                <w:szCs w:val="16"/>
              </w:rPr>
            </w:pPr>
            <w:r w:rsidRPr="00EE044B">
              <w:rPr>
                <w:rFonts w:asciiTheme="minorHAnsi" w:hAnsiTheme="minorHAnsi" w:cstheme="minorHAnsi"/>
                <w:sz w:val="16"/>
                <w:szCs w:val="16"/>
              </w:rPr>
              <w:t xml:space="preserve">6–7-year-old students using </w:t>
            </w:r>
            <w:r w:rsidRPr="00EE044B">
              <w:rPr>
                <w:rFonts w:asciiTheme="minorHAnsi" w:eastAsiaTheme="minorHAnsi" w:hAnsiTheme="minorHAnsi" w:cstheme="minorHAnsi"/>
                <w:sz w:val="16"/>
                <w:szCs w:val="16"/>
              </w:rPr>
              <w:t>mobile dental clinics in schools</w:t>
            </w:r>
          </w:p>
          <w:p w14:paraId="42D67F60" w14:textId="77777777" w:rsidR="0026195E" w:rsidRPr="00EE044B" w:rsidRDefault="0026195E" w:rsidP="009166C6">
            <w:pPr>
              <w:rPr>
                <w:rFonts w:asciiTheme="minorHAnsi" w:hAnsiTheme="minorHAnsi" w:cstheme="minorHAnsi"/>
                <w:sz w:val="16"/>
                <w:szCs w:val="16"/>
              </w:rPr>
            </w:pPr>
            <w:r w:rsidRPr="00EE044B">
              <w:rPr>
                <w:rFonts w:asciiTheme="minorHAnsi" w:eastAsiaTheme="minorHAnsi" w:hAnsiTheme="minorHAnsi" w:cstheme="minorHAnsi"/>
                <w:sz w:val="16"/>
                <w:szCs w:val="16"/>
              </w:rPr>
              <w:t>located within areas of high social and economic deprivation in South Wales.</w:t>
            </w:r>
          </w:p>
          <w:p w14:paraId="39E16EC6" w14:textId="77777777" w:rsidR="0026195E" w:rsidRPr="00EE044B"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18638729" w14:textId="77777777" w:rsidR="0026195E" w:rsidRPr="00EE044B" w:rsidRDefault="0026195E" w:rsidP="009166C6">
            <w:pPr>
              <w:rPr>
                <w:rFonts w:asciiTheme="minorHAnsi" w:hAnsiTheme="minorHAnsi" w:cstheme="minorHAnsi"/>
                <w:sz w:val="16"/>
                <w:szCs w:val="16"/>
                <w:lang w:val="pt-BR"/>
              </w:rPr>
            </w:pPr>
            <w:r w:rsidRPr="00313E76">
              <w:rPr>
                <w:rFonts w:asciiTheme="minorHAnsi" w:hAnsiTheme="minorHAnsi" w:cstheme="minorHAnsi"/>
                <w:sz w:val="16"/>
                <w:szCs w:val="16"/>
                <w:lang w:val="pt-BR"/>
              </w:rPr>
              <w:t xml:space="preserve">n = </w:t>
            </w:r>
            <w:r w:rsidRPr="00EE044B">
              <w:rPr>
                <w:rFonts w:asciiTheme="minorHAnsi" w:eastAsiaTheme="minorHAnsi" w:hAnsiTheme="minorHAnsi" w:cstheme="minorHAnsi"/>
                <w:sz w:val="16"/>
                <w:szCs w:val="16"/>
                <w:lang w:val="pt-BR"/>
              </w:rPr>
              <w:t>835</w:t>
            </w:r>
          </w:p>
          <w:p w14:paraId="3D44F295" w14:textId="77777777" w:rsidR="0026195E" w:rsidRPr="00EE044B" w:rsidRDefault="0026195E" w:rsidP="009166C6">
            <w:pPr>
              <w:jc w:val="center"/>
              <w:rPr>
                <w:rFonts w:asciiTheme="minorHAnsi" w:hAnsiTheme="minorHAnsi" w:cstheme="minorHAnsi"/>
                <w:sz w:val="16"/>
                <w:szCs w:val="16"/>
                <w:lang w:val="pt-BR"/>
              </w:rPr>
            </w:pPr>
          </w:p>
          <w:p w14:paraId="191B0AEF" w14:textId="77777777" w:rsidR="0026195E" w:rsidRPr="00313E76" w:rsidRDefault="0026195E" w:rsidP="009166C6">
            <w:pPr>
              <w:rPr>
                <w:rFonts w:asciiTheme="minorHAnsi" w:hAnsiTheme="minorHAnsi" w:cstheme="minorHAnsi"/>
                <w:sz w:val="16"/>
                <w:szCs w:val="16"/>
                <w:lang w:val="pt-BR"/>
              </w:rPr>
            </w:pPr>
            <w:r w:rsidRPr="00313E76">
              <w:rPr>
                <w:rFonts w:asciiTheme="minorHAnsi" w:hAnsiTheme="minorHAnsi" w:cstheme="minorHAnsi"/>
                <w:sz w:val="16"/>
                <w:szCs w:val="16"/>
                <w:lang w:val="pt-BR"/>
              </w:rPr>
              <w:t xml:space="preserve">n = </w:t>
            </w:r>
            <w:r w:rsidRPr="00EE044B">
              <w:rPr>
                <w:rFonts w:asciiTheme="minorHAnsi" w:hAnsiTheme="minorHAnsi" w:cstheme="minorHAnsi"/>
                <w:sz w:val="16"/>
                <w:szCs w:val="16"/>
                <w:lang w:val="pt-BR"/>
              </w:rPr>
              <w:t>417 (FS Arm</w:t>
            </w:r>
            <w:r w:rsidRPr="00313E76">
              <w:rPr>
                <w:rFonts w:asciiTheme="minorHAnsi" w:hAnsiTheme="minorHAnsi" w:cstheme="minorHAnsi"/>
                <w:sz w:val="16"/>
                <w:szCs w:val="16"/>
                <w:lang w:val="pt-BR"/>
              </w:rPr>
              <w:t>)</w:t>
            </w:r>
          </w:p>
          <w:p w14:paraId="3D7F2D45" w14:textId="77777777" w:rsidR="0026195E" w:rsidRPr="00EE044B" w:rsidRDefault="0026195E" w:rsidP="009166C6">
            <w:pPr>
              <w:rPr>
                <w:rFonts w:asciiTheme="minorHAnsi" w:hAnsiTheme="minorHAnsi" w:cstheme="minorHAnsi"/>
                <w:sz w:val="16"/>
                <w:szCs w:val="16"/>
                <w:lang w:val="pt-BR"/>
              </w:rPr>
            </w:pPr>
            <w:r w:rsidRPr="00313E76">
              <w:rPr>
                <w:rFonts w:asciiTheme="minorHAnsi" w:hAnsiTheme="minorHAnsi" w:cstheme="minorHAnsi"/>
                <w:sz w:val="16"/>
                <w:szCs w:val="16"/>
                <w:lang w:val="pt-BR"/>
              </w:rPr>
              <w:t xml:space="preserve">n = </w:t>
            </w:r>
            <w:r w:rsidRPr="00EE044B">
              <w:rPr>
                <w:rFonts w:asciiTheme="minorHAnsi" w:hAnsiTheme="minorHAnsi" w:cstheme="minorHAnsi"/>
                <w:sz w:val="16"/>
                <w:szCs w:val="16"/>
                <w:lang w:val="pt-BR"/>
              </w:rPr>
              <w:t>418 (FV Arm)</w:t>
            </w:r>
          </w:p>
          <w:p w14:paraId="52F87D9E" w14:textId="77777777" w:rsidR="0026195E" w:rsidRPr="00EE044B" w:rsidRDefault="0026195E" w:rsidP="009166C6">
            <w:pPr>
              <w:jc w:val="center"/>
              <w:rPr>
                <w:rFonts w:asciiTheme="minorHAnsi" w:hAnsiTheme="minorHAnsi" w:cstheme="minorHAnsi"/>
                <w:sz w:val="16"/>
                <w:szCs w:val="16"/>
                <w:lang w:val="pt-BR"/>
              </w:rPr>
            </w:pPr>
          </w:p>
        </w:tc>
        <w:tc>
          <w:tcPr>
            <w:tcW w:w="729" w:type="pct"/>
            <w:gridSpan w:val="2"/>
            <w:tcBorders>
              <w:top w:val="nil"/>
              <w:bottom w:val="nil"/>
            </w:tcBorders>
            <w:vAlign w:val="top"/>
          </w:tcPr>
          <w:p w14:paraId="21F7F02A" w14:textId="77777777" w:rsidR="0026195E" w:rsidRPr="00EE044B" w:rsidRDefault="0026195E" w:rsidP="009166C6">
            <w:pPr>
              <w:rPr>
                <w:rFonts w:asciiTheme="minorHAnsi" w:hAnsiTheme="minorHAnsi" w:cstheme="minorHAnsi"/>
                <w:b/>
                <w:bCs/>
                <w:sz w:val="16"/>
                <w:szCs w:val="16"/>
                <w:u w:val="single"/>
              </w:rPr>
            </w:pPr>
            <w:r w:rsidRPr="00EE044B">
              <w:rPr>
                <w:rFonts w:asciiTheme="minorHAnsi" w:hAnsiTheme="minorHAnsi" w:cstheme="minorHAnsi"/>
                <w:b/>
                <w:bCs/>
                <w:sz w:val="16"/>
                <w:szCs w:val="16"/>
                <w:u w:val="single"/>
              </w:rPr>
              <w:t>FS Arm:</w:t>
            </w:r>
          </w:p>
          <w:p w14:paraId="3FC545F6"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Fissure Sealant (FS) applied to first permanent molars at 6 months intervals</w:t>
            </w:r>
          </w:p>
          <w:p w14:paraId="0E19CBE2" w14:textId="77777777" w:rsidR="0026195E" w:rsidRPr="00EE044B" w:rsidRDefault="0026195E" w:rsidP="009166C6">
            <w:pPr>
              <w:rPr>
                <w:rFonts w:asciiTheme="minorHAnsi" w:hAnsiTheme="minorHAnsi" w:cstheme="minorHAnsi"/>
                <w:sz w:val="16"/>
                <w:szCs w:val="16"/>
              </w:rPr>
            </w:pPr>
          </w:p>
          <w:p w14:paraId="0EAF4498" w14:textId="77777777" w:rsidR="0026195E" w:rsidRPr="00EE044B" w:rsidRDefault="0026195E" w:rsidP="009166C6">
            <w:pPr>
              <w:rPr>
                <w:rFonts w:asciiTheme="minorHAnsi" w:hAnsiTheme="minorHAnsi" w:cstheme="minorHAnsi"/>
                <w:b/>
                <w:bCs/>
                <w:sz w:val="16"/>
                <w:szCs w:val="16"/>
                <w:u w:val="single"/>
              </w:rPr>
            </w:pPr>
            <w:r w:rsidRPr="00EE044B">
              <w:rPr>
                <w:rFonts w:asciiTheme="minorHAnsi" w:hAnsiTheme="minorHAnsi" w:cstheme="minorHAnsi"/>
                <w:b/>
                <w:bCs/>
                <w:sz w:val="16"/>
                <w:szCs w:val="16"/>
                <w:u w:val="single"/>
              </w:rPr>
              <w:t>FV Arm:</w:t>
            </w:r>
          </w:p>
          <w:p w14:paraId="74E72420"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 xml:space="preserve">Fluoride Varnish (FV) </w:t>
            </w:r>
            <w:r>
              <w:rPr>
                <w:rFonts w:asciiTheme="minorHAnsi" w:hAnsiTheme="minorHAnsi" w:cstheme="minorHAnsi"/>
                <w:sz w:val="16"/>
                <w:szCs w:val="16"/>
              </w:rPr>
              <w:t xml:space="preserve">was </w:t>
            </w:r>
            <w:r w:rsidRPr="00EE044B">
              <w:rPr>
                <w:rFonts w:asciiTheme="minorHAnsi" w:hAnsiTheme="minorHAnsi" w:cstheme="minorHAnsi"/>
                <w:sz w:val="16"/>
                <w:szCs w:val="16"/>
              </w:rPr>
              <w:t xml:space="preserve">applied to </w:t>
            </w:r>
            <w:r>
              <w:rPr>
                <w:rFonts w:asciiTheme="minorHAnsi" w:hAnsiTheme="minorHAnsi" w:cstheme="minorHAnsi"/>
                <w:sz w:val="16"/>
                <w:szCs w:val="16"/>
              </w:rPr>
              <w:t xml:space="preserve">the </w:t>
            </w:r>
            <w:r w:rsidRPr="00EE044B">
              <w:rPr>
                <w:rFonts w:asciiTheme="minorHAnsi" w:hAnsiTheme="minorHAnsi" w:cstheme="minorHAnsi"/>
                <w:sz w:val="16"/>
                <w:szCs w:val="16"/>
              </w:rPr>
              <w:t xml:space="preserve">first permanent molars at baseline and </w:t>
            </w:r>
            <w:r>
              <w:rPr>
                <w:rFonts w:asciiTheme="minorHAnsi" w:hAnsiTheme="minorHAnsi" w:cstheme="minorHAnsi"/>
                <w:sz w:val="16"/>
                <w:szCs w:val="16"/>
              </w:rPr>
              <w:t>6-month</w:t>
            </w:r>
            <w:r w:rsidRPr="00EE044B">
              <w:rPr>
                <w:rFonts w:asciiTheme="minorHAnsi" w:hAnsiTheme="minorHAnsi" w:cstheme="minorHAnsi"/>
                <w:sz w:val="16"/>
                <w:szCs w:val="16"/>
              </w:rPr>
              <w:t xml:space="preserve"> intervals</w:t>
            </w:r>
          </w:p>
          <w:p w14:paraId="6261E692" w14:textId="77777777" w:rsidR="0026195E" w:rsidRPr="00EE044B" w:rsidRDefault="0026195E" w:rsidP="009166C6">
            <w:pPr>
              <w:rPr>
                <w:rFonts w:asciiTheme="minorHAnsi" w:hAnsiTheme="minorHAnsi" w:cstheme="minorHAnsi"/>
                <w:b/>
                <w:bCs/>
                <w:sz w:val="16"/>
                <w:szCs w:val="16"/>
                <w:u w:val="single"/>
              </w:rPr>
            </w:pPr>
          </w:p>
          <w:p w14:paraId="60D74E1F" w14:textId="77777777" w:rsidR="0026195E" w:rsidRPr="00EE044B" w:rsidRDefault="0026195E" w:rsidP="009166C6">
            <w:pPr>
              <w:rPr>
                <w:rFonts w:asciiTheme="minorHAnsi" w:hAnsiTheme="minorHAnsi" w:cstheme="minorHAnsi"/>
                <w:b/>
                <w:bCs/>
                <w:sz w:val="16"/>
                <w:szCs w:val="16"/>
                <w:u w:val="single"/>
              </w:rPr>
            </w:pPr>
            <w:r w:rsidRPr="00EE044B">
              <w:rPr>
                <w:rFonts w:asciiTheme="minorHAnsi" w:hAnsiTheme="minorHAnsi" w:cstheme="minorHAnsi"/>
                <w:b/>
                <w:bCs/>
                <w:sz w:val="16"/>
                <w:szCs w:val="16"/>
                <w:u w:val="single"/>
              </w:rPr>
              <w:t>Follow up:</w:t>
            </w:r>
          </w:p>
          <w:p w14:paraId="3EDCE85C" w14:textId="77777777" w:rsidR="0026195E" w:rsidRPr="00EE044B" w:rsidRDefault="0026195E" w:rsidP="009166C6">
            <w:pPr>
              <w:rPr>
                <w:rFonts w:asciiTheme="minorHAnsi" w:hAnsiTheme="minorHAnsi" w:cstheme="minorHAnsi"/>
                <w:bCs/>
                <w:sz w:val="16"/>
                <w:szCs w:val="16"/>
              </w:rPr>
            </w:pPr>
            <w:r w:rsidRPr="00EE044B">
              <w:rPr>
                <w:rFonts w:asciiTheme="minorHAnsi" w:hAnsiTheme="minorHAnsi" w:cstheme="minorHAnsi"/>
                <w:sz w:val="16"/>
                <w:szCs w:val="16"/>
              </w:rPr>
              <w:t>3 years</w:t>
            </w:r>
          </w:p>
        </w:tc>
        <w:tc>
          <w:tcPr>
            <w:tcW w:w="663" w:type="pct"/>
            <w:gridSpan w:val="2"/>
            <w:tcBorders>
              <w:top w:val="nil"/>
              <w:bottom w:val="nil"/>
            </w:tcBorders>
            <w:vAlign w:val="top"/>
          </w:tcPr>
          <w:p w14:paraId="3BCAD6E2"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b/>
                <w:bCs/>
                <w:sz w:val="16"/>
                <w:szCs w:val="16"/>
                <w:u w:val="single"/>
              </w:rPr>
              <w:t>Primary outcome:</w:t>
            </w:r>
            <w:r w:rsidRPr="00EE044B">
              <w:rPr>
                <w:rFonts w:asciiTheme="minorHAnsi" w:hAnsiTheme="minorHAnsi" w:cstheme="minorHAnsi"/>
                <w:sz w:val="16"/>
                <w:szCs w:val="16"/>
              </w:rPr>
              <w:t xml:space="preserve"> </w:t>
            </w:r>
            <w:r w:rsidRPr="00EE044B">
              <w:rPr>
                <w:rFonts w:asciiTheme="minorHAnsi" w:hAnsiTheme="minorHAnsi" w:cstheme="minorHAnsi"/>
                <w:sz w:val="16"/>
                <w:szCs w:val="16"/>
              </w:rPr>
              <w:br/>
              <w:t>the proportion of children developing caries into dentine (D</w:t>
            </w:r>
            <w:r w:rsidRPr="00EE044B">
              <w:rPr>
                <w:rFonts w:asciiTheme="minorHAnsi" w:hAnsiTheme="minorHAnsi" w:cstheme="minorHAnsi"/>
                <w:sz w:val="16"/>
                <w:szCs w:val="16"/>
                <w:vertAlign w:val="subscript"/>
              </w:rPr>
              <w:t>4-6</w:t>
            </w:r>
            <w:r w:rsidRPr="00EE044B">
              <w:rPr>
                <w:rFonts w:asciiTheme="minorHAnsi" w:hAnsiTheme="minorHAnsi" w:cstheme="minorHAnsi"/>
                <w:sz w:val="16"/>
                <w:szCs w:val="16"/>
              </w:rPr>
              <w:t>MFT) on any 1 of up to 4 treated First Primary Molars (FPMs) after 36 months.</w:t>
            </w:r>
          </w:p>
          <w:p w14:paraId="6FA25E30" w14:textId="77777777" w:rsidR="0026195E" w:rsidRPr="00EE044B" w:rsidRDefault="0026195E" w:rsidP="009166C6">
            <w:pPr>
              <w:rPr>
                <w:rFonts w:asciiTheme="minorHAnsi" w:hAnsiTheme="minorHAnsi" w:cstheme="minorHAnsi"/>
                <w:sz w:val="16"/>
                <w:szCs w:val="16"/>
              </w:rPr>
            </w:pPr>
          </w:p>
          <w:p w14:paraId="43043938" w14:textId="77777777" w:rsidR="0026195E" w:rsidRPr="00EE044B"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1413F4D6" w14:textId="77777777" w:rsidR="0026195E" w:rsidRPr="00EE044B" w:rsidRDefault="0026195E" w:rsidP="009166C6">
            <w:pPr>
              <w:rPr>
                <w:rFonts w:asciiTheme="minorHAnsi" w:hAnsiTheme="minorHAnsi" w:cstheme="minorHAnsi"/>
                <w:b/>
                <w:bCs/>
                <w:sz w:val="16"/>
                <w:szCs w:val="16"/>
                <w:u w:val="single"/>
              </w:rPr>
            </w:pPr>
            <w:r w:rsidRPr="00EE044B">
              <w:rPr>
                <w:rFonts w:asciiTheme="minorHAnsi" w:hAnsiTheme="minorHAnsi" w:cstheme="minorHAnsi"/>
                <w:b/>
                <w:bCs/>
                <w:sz w:val="16"/>
                <w:szCs w:val="16"/>
                <w:u w:val="single"/>
              </w:rPr>
              <w:t xml:space="preserve">Primary outcome: </w:t>
            </w:r>
          </w:p>
          <w:p w14:paraId="5CA460E6" w14:textId="77777777" w:rsidR="0026195E" w:rsidRPr="00EE044B" w:rsidRDefault="0026195E" w:rsidP="009166C6">
            <w:pPr>
              <w:rPr>
                <w:rFonts w:asciiTheme="minorHAnsi" w:hAnsiTheme="minorHAnsi" w:cstheme="minorHAnsi"/>
                <w:sz w:val="16"/>
                <w:szCs w:val="16"/>
                <w:u w:val="single"/>
              </w:rPr>
            </w:pPr>
            <w:r w:rsidRPr="00EE044B">
              <w:rPr>
                <w:rFonts w:asciiTheme="minorHAnsi" w:hAnsiTheme="minorHAnsi" w:cstheme="minorHAnsi"/>
                <w:sz w:val="16"/>
                <w:szCs w:val="16"/>
                <w:u w:val="single"/>
              </w:rPr>
              <w:t>Children developed D</w:t>
            </w:r>
            <w:r w:rsidRPr="00EE044B">
              <w:rPr>
                <w:rFonts w:asciiTheme="minorHAnsi" w:hAnsiTheme="minorHAnsi" w:cstheme="minorHAnsi"/>
                <w:sz w:val="16"/>
                <w:szCs w:val="16"/>
                <w:u w:val="single"/>
                <w:vertAlign w:val="subscript"/>
              </w:rPr>
              <w:t>4-6</w:t>
            </w:r>
            <w:r w:rsidRPr="00EE044B">
              <w:rPr>
                <w:rFonts w:asciiTheme="minorHAnsi" w:hAnsiTheme="minorHAnsi" w:cstheme="minorHAnsi"/>
                <w:sz w:val="16"/>
                <w:szCs w:val="16"/>
                <w:u w:val="single"/>
              </w:rPr>
              <w:t xml:space="preserve">MFT: </w:t>
            </w:r>
          </w:p>
          <w:p w14:paraId="2926495F"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FS (Arm 1) 19.6% (</w:t>
            </w:r>
            <w:r w:rsidRPr="00313E76">
              <w:rPr>
                <w:rFonts w:asciiTheme="minorHAnsi" w:eastAsiaTheme="minorHAnsi" w:hAnsiTheme="minorHAnsi" w:cstheme="minorHAnsi"/>
                <w:i/>
                <w:iCs/>
                <w:sz w:val="16"/>
                <w:szCs w:val="16"/>
                <w:lang w:val="pt-BR"/>
              </w:rPr>
              <w:t xml:space="preserve">n </w:t>
            </w:r>
            <w:r w:rsidRPr="00313E76">
              <w:rPr>
                <w:rFonts w:asciiTheme="minorHAnsi" w:eastAsiaTheme="minorHAnsi" w:hAnsiTheme="minorHAnsi" w:cstheme="minorHAnsi"/>
                <w:sz w:val="16"/>
                <w:szCs w:val="16"/>
                <w:lang w:val="pt-BR"/>
              </w:rPr>
              <w:t>= 82)</w:t>
            </w:r>
          </w:p>
          <w:p w14:paraId="3CD997FB" w14:textId="77777777" w:rsidR="0026195E" w:rsidRPr="00313E76" w:rsidRDefault="0026195E" w:rsidP="009166C6">
            <w:pPr>
              <w:rPr>
                <w:rFonts w:asciiTheme="minorHAnsi" w:hAnsiTheme="minorHAnsi" w:cstheme="minorHAnsi"/>
                <w:sz w:val="16"/>
                <w:szCs w:val="16"/>
                <w:lang w:val="pt-BR"/>
              </w:rPr>
            </w:pPr>
            <w:r w:rsidRPr="00313E76">
              <w:rPr>
                <w:rFonts w:asciiTheme="minorHAnsi" w:eastAsiaTheme="minorHAnsi" w:hAnsiTheme="minorHAnsi" w:cstheme="minorHAnsi"/>
                <w:sz w:val="16"/>
                <w:szCs w:val="16"/>
                <w:lang w:val="pt-BR"/>
              </w:rPr>
              <w:t>FV (Arm 2) 17.5% (</w:t>
            </w:r>
            <w:r w:rsidRPr="00313E76">
              <w:rPr>
                <w:rFonts w:asciiTheme="minorHAnsi" w:eastAsiaTheme="minorHAnsi" w:hAnsiTheme="minorHAnsi" w:cstheme="minorHAnsi"/>
                <w:i/>
                <w:iCs/>
                <w:sz w:val="16"/>
                <w:szCs w:val="16"/>
                <w:lang w:val="pt-BR"/>
              </w:rPr>
              <w:t xml:space="preserve">n </w:t>
            </w:r>
            <w:r w:rsidRPr="00313E76">
              <w:rPr>
                <w:rFonts w:asciiTheme="minorHAnsi" w:eastAsiaTheme="minorHAnsi" w:hAnsiTheme="minorHAnsi" w:cstheme="minorHAnsi"/>
                <w:sz w:val="16"/>
                <w:szCs w:val="16"/>
                <w:lang w:val="pt-BR"/>
              </w:rPr>
              <w:t>= 73)</w:t>
            </w:r>
          </w:p>
          <w:p w14:paraId="02A84331" w14:textId="77777777" w:rsidR="0026195E" w:rsidRPr="00EE044B" w:rsidRDefault="0026195E" w:rsidP="009166C6">
            <w:pPr>
              <w:autoSpaceDE w:val="0"/>
              <w:autoSpaceDN w:val="0"/>
              <w:adjustRightInd w:val="0"/>
              <w:rPr>
                <w:rFonts w:asciiTheme="minorHAnsi" w:eastAsiaTheme="minorHAnsi" w:hAnsiTheme="minorHAnsi" w:cstheme="minorHAnsi"/>
                <w:sz w:val="16"/>
                <w:szCs w:val="16"/>
              </w:rPr>
            </w:pPr>
            <w:r w:rsidRPr="00EE044B">
              <w:rPr>
                <w:rFonts w:asciiTheme="minorHAnsi" w:eastAsiaTheme="minorHAnsi" w:hAnsiTheme="minorHAnsi" w:cstheme="minorHAnsi"/>
                <w:sz w:val="16"/>
                <w:szCs w:val="16"/>
              </w:rPr>
              <w:t xml:space="preserve">OR= 0.84; 95% CI, 0.59 to 1.21; </w:t>
            </w:r>
            <w:r w:rsidRPr="00EE044B">
              <w:rPr>
                <w:rFonts w:asciiTheme="minorHAnsi" w:eastAsiaTheme="minorHAnsi" w:hAnsiTheme="minorHAnsi" w:cstheme="minorHAnsi"/>
                <w:i/>
                <w:iCs/>
                <w:sz w:val="16"/>
                <w:szCs w:val="16"/>
              </w:rPr>
              <w:t xml:space="preserve">P </w:t>
            </w:r>
            <w:r w:rsidRPr="00EE044B">
              <w:rPr>
                <w:rFonts w:asciiTheme="minorHAnsi" w:eastAsiaTheme="minorHAnsi" w:hAnsiTheme="minorHAnsi" w:cstheme="minorHAnsi"/>
                <w:sz w:val="16"/>
                <w:szCs w:val="16"/>
              </w:rPr>
              <w:t>= 0.35</w:t>
            </w:r>
          </w:p>
          <w:p w14:paraId="0C265B76" w14:textId="77777777" w:rsidR="0026195E" w:rsidRPr="00EE044B" w:rsidRDefault="0026195E" w:rsidP="009166C6">
            <w:pPr>
              <w:rPr>
                <w:rFonts w:asciiTheme="minorHAnsi" w:eastAsiaTheme="minorHAnsi" w:hAnsiTheme="minorHAnsi" w:cstheme="minorHAnsi"/>
                <w:sz w:val="16"/>
                <w:szCs w:val="16"/>
              </w:rPr>
            </w:pPr>
          </w:p>
          <w:p w14:paraId="368F7B3D" w14:textId="77777777" w:rsidR="0026195E" w:rsidRPr="00EE044B" w:rsidRDefault="0026195E" w:rsidP="009166C6">
            <w:pPr>
              <w:rPr>
                <w:rFonts w:asciiTheme="minorHAnsi" w:hAnsiTheme="minorHAnsi" w:cstheme="minorHAnsi"/>
                <w:b/>
                <w:bCs/>
                <w:sz w:val="16"/>
                <w:szCs w:val="16"/>
                <w:u w:val="single"/>
              </w:rPr>
            </w:pPr>
          </w:p>
          <w:p w14:paraId="39779490" w14:textId="77777777" w:rsidR="0026195E" w:rsidRPr="00EE044B" w:rsidRDefault="0026195E" w:rsidP="009166C6">
            <w:pPr>
              <w:autoSpaceDE w:val="0"/>
              <w:autoSpaceDN w:val="0"/>
              <w:adjustRightInd w:val="0"/>
              <w:rPr>
                <w:rFonts w:asciiTheme="minorHAnsi" w:eastAsiaTheme="minorHAnsi" w:hAnsiTheme="minorHAnsi" w:cstheme="minorHAnsi"/>
                <w:sz w:val="16"/>
                <w:szCs w:val="16"/>
              </w:rPr>
            </w:pPr>
            <w:r w:rsidRPr="00EE044B">
              <w:rPr>
                <w:rFonts w:asciiTheme="minorHAnsi" w:eastAsiaTheme="minorHAnsi" w:hAnsiTheme="minorHAnsi" w:cstheme="minorHAnsi"/>
                <w:sz w:val="16"/>
                <w:szCs w:val="16"/>
              </w:rPr>
              <w:t>A non-statistically significant difference between FS and FV treatments</w:t>
            </w:r>
          </w:p>
          <w:p w14:paraId="3B8B38D2" w14:textId="77777777" w:rsidR="0026195E" w:rsidRPr="00EE044B" w:rsidRDefault="0026195E" w:rsidP="009166C6">
            <w:pPr>
              <w:autoSpaceDE w:val="0"/>
              <w:autoSpaceDN w:val="0"/>
              <w:adjustRightInd w:val="0"/>
              <w:rPr>
                <w:rFonts w:asciiTheme="minorHAnsi" w:eastAsiaTheme="minorHAnsi" w:hAnsiTheme="minorHAnsi" w:cstheme="minorHAnsi"/>
                <w:sz w:val="16"/>
                <w:szCs w:val="16"/>
              </w:rPr>
            </w:pPr>
          </w:p>
          <w:p w14:paraId="670FA854" w14:textId="77777777" w:rsidR="0026195E" w:rsidRPr="00EE044B" w:rsidRDefault="0026195E" w:rsidP="009166C6">
            <w:pPr>
              <w:autoSpaceDE w:val="0"/>
              <w:autoSpaceDN w:val="0"/>
              <w:adjustRightInd w:val="0"/>
              <w:rPr>
                <w:rFonts w:asciiTheme="minorHAnsi" w:eastAsiaTheme="minorHAnsi" w:hAnsiTheme="minorHAnsi" w:cstheme="minorHAnsi"/>
                <w:sz w:val="16"/>
                <w:szCs w:val="16"/>
              </w:rPr>
            </w:pPr>
            <w:r w:rsidRPr="00EE044B">
              <w:rPr>
                <w:rFonts w:asciiTheme="minorHAnsi" w:eastAsiaTheme="minorHAnsi" w:hAnsiTheme="minorHAnsi" w:cstheme="minorHAnsi"/>
                <w:sz w:val="16"/>
                <w:szCs w:val="16"/>
              </w:rPr>
              <w:t>Differences in caries prevention between FV and FS were not significant after 36 months</w:t>
            </w:r>
          </w:p>
          <w:p w14:paraId="5EB988C3" w14:textId="77777777" w:rsidR="0026195E" w:rsidRPr="00EE044B" w:rsidRDefault="0026195E" w:rsidP="009166C6">
            <w:pPr>
              <w:autoSpaceDE w:val="0"/>
              <w:autoSpaceDN w:val="0"/>
              <w:adjustRightInd w:val="0"/>
              <w:rPr>
                <w:rFonts w:asciiTheme="minorHAnsi" w:hAnsiTheme="minorHAnsi" w:cstheme="minorHAnsi"/>
                <w:sz w:val="16"/>
                <w:szCs w:val="16"/>
              </w:rPr>
            </w:pPr>
          </w:p>
        </w:tc>
        <w:tc>
          <w:tcPr>
            <w:tcW w:w="296" w:type="pct"/>
            <w:tcBorders>
              <w:top w:val="nil"/>
              <w:bottom w:val="nil"/>
            </w:tcBorders>
            <w:vAlign w:val="top"/>
          </w:tcPr>
          <w:p w14:paraId="0EC09069"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Low</w:t>
            </w:r>
          </w:p>
        </w:tc>
      </w:tr>
      <w:tr w:rsidR="0026195E" w:rsidRPr="00702BCE" w14:paraId="567100DB" w14:textId="77777777" w:rsidTr="009166C6">
        <w:trPr>
          <w:trHeight w:val="100"/>
        </w:trPr>
        <w:tc>
          <w:tcPr>
            <w:tcW w:w="187" w:type="pct"/>
            <w:gridSpan w:val="4"/>
            <w:tcBorders>
              <w:top w:val="nil"/>
              <w:bottom w:val="nil"/>
            </w:tcBorders>
            <w:vAlign w:val="top"/>
          </w:tcPr>
          <w:p w14:paraId="5F1D49C8"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1A46BCE" w14:textId="77777777" w:rsidR="0026195E" w:rsidRPr="00EE044B" w:rsidRDefault="0026195E" w:rsidP="009166C6">
            <w:pPr>
              <w:rPr>
                <w:rFonts w:asciiTheme="minorHAnsi" w:hAnsiTheme="minorHAnsi" w:cstheme="minorHAnsi"/>
                <w:sz w:val="16"/>
                <w:szCs w:val="16"/>
              </w:rPr>
            </w:pPr>
          </w:p>
        </w:tc>
        <w:tc>
          <w:tcPr>
            <w:tcW w:w="422" w:type="pct"/>
            <w:tcBorders>
              <w:top w:val="nil"/>
              <w:bottom w:val="nil"/>
            </w:tcBorders>
            <w:vAlign w:val="top"/>
          </w:tcPr>
          <w:p w14:paraId="1BC871C4" w14:textId="77777777" w:rsidR="0026195E" w:rsidRPr="00EE044B"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73C11AF5" w14:textId="77777777" w:rsidR="0026195E" w:rsidRPr="00EE044B"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2341B88" w14:textId="77777777" w:rsidR="0026195E" w:rsidRPr="00EE044B" w:rsidRDefault="0026195E" w:rsidP="009166C6">
            <w:pPr>
              <w:rPr>
                <w:rFonts w:asciiTheme="minorHAnsi" w:hAnsiTheme="minorHAnsi" w:cstheme="minorHAnsi"/>
                <w:sz w:val="16"/>
                <w:szCs w:val="16"/>
              </w:rPr>
            </w:pPr>
          </w:p>
        </w:tc>
        <w:tc>
          <w:tcPr>
            <w:tcW w:w="321" w:type="pct"/>
            <w:gridSpan w:val="2"/>
            <w:tcBorders>
              <w:top w:val="nil"/>
              <w:bottom w:val="nil"/>
            </w:tcBorders>
            <w:vAlign w:val="top"/>
          </w:tcPr>
          <w:p w14:paraId="34110F7E" w14:textId="77777777" w:rsidR="0026195E" w:rsidRPr="00EE044B" w:rsidRDefault="0026195E" w:rsidP="009166C6">
            <w:pPr>
              <w:rPr>
                <w:rFonts w:asciiTheme="minorHAnsi" w:hAnsiTheme="minorHAnsi" w:cstheme="minorHAnsi"/>
                <w:sz w:val="16"/>
                <w:szCs w:val="16"/>
                <w:lang w:val="el-GR"/>
              </w:rPr>
            </w:pPr>
          </w:p>
        </w:tc>
        <w:tc>
          <w:tcPr>
            <w:tcW w:w="729" w:type="pct"/>
            <w:gridSpan w:val="2"/>
            <w:tcBorders>
              <w:top w:val="nil"/>
              <w:bottom w:val="nil"/>
            </w:tcBorders>
            <w:vAlign w:val="top"/>
          </w:tcPr>
          <w:p w14:paraId="0D8C1B82" w14:textId="77777777" w:rsidR="0026195E" w:rsidRPr="00EE044B" w:rsidRDefault="0026195E" w:rsidP="009166C6">
            <w:pPr>
              <w:rPr>
                <w:rFonts w:asciiTheme="minorHAnsi" w:hAnsiTheme="minorHAnsi" w:cstheme="minorHAnsi"/>
                <w:b/>
                <w:bCs/>
                <w:sz w:val="16"/>
                <w:szCs w:val="16"/>
                <w:u w:val="single"/>
              </w:rPr>
            </w:pPr>
          </w:p>
        </w:tc>
        <w:tc>
          <w:tcPr>
            <w:tcW w:w="663" w:type="pct"/>
            <w:gridSpan w:val="2"/>
            <w:tcBorders>
              <w:top w:val="nil"/>
              <w:bottom w:val="nil"/>
            </w:tcBorders>
            <w:vAlign w:val="top"/>
          </w:tcPr>
          <w:p w14:paraId="53080FAF" w14:textId="77777777" w:rsidR="0026195E" w:rsidRPr="00EE044B" w:rsidRDefault="0026195E" w:rsidP="009166C6">
            <w:pPr>
              <w:autoSpaceDE w:val="0"/>
              <w:autoSpaceDN w:val="0"/>
              <w:adjustRightInd w:val="0"/>
              <w:rPr>
                <w:rFonts w:asciiTheme="minorHAnsi" w:hAnsiTheme="minorHAnsi" w:cstheme="minorHAnsi"/>
                <w:b/>
                <w:bCs/>
                <w:sz w:val="16"/>
                <w:szCs w:val="16"/>
                <w:u w:val="single"/>
              </w:rPr>
            </w:pPr>
          </w:p>
        </w:tc>
        <w:tc>
          <w:tcPr>
            <w:tcW w:w="1025" w:type="pct"/>
            <w:gridSpan w:val="2"/>
            <w:tcBorders>
              <w:top w:val="nil"/>
              <w:bottom w:val="nil"/>
            </w:tcBorders>
            <w:vAlign w:val="top"/>
          </w:tcPr>
          <w:p w14:paraId="774E9505" w14:textId="77777777" w:rsidR="0026195E" w:rsidRPr="00EE044B" w:rsidRDefault="0026195E" w:rsidP="009166C6">
            <w:pPr>
              <w:rPr>
                <w:rFonts w:asciiTheme="minorHAnsi" w:hAnsiTheme="minorHAnsi" w:cstheme="minorHAnsi"/>
                <w:b/>
                <w:bCs/>
                <w:sz w:val="16"/>
                <w:szCs w:val="16"/>
                <w:u w:val="single"/>
              </w:rPr>
            </w:pPr>
          </w:p>
        </w:tc>
        <w:tc>
          <w:tcPr>
            <w:tcW w:w="296" w:type="pct"/>
            <w:tcBorders>
              <w:top w:val="nil"/>
              <w:bottom w:val="nil"/>
            </w:tcBorders>
            <w:vAlign w:val="top"/>
          </w:tcPr>
          <w:p w14:paraId="1CB7E8F7" w14:textId="77777777" w:rsidR="0026195E" w:rsidRPr="00EE044B" w:rsidRDefault="0026195E" w:rsidP="009166C6">
            <w:pPr>
              <w:rPr>
                <w:rFonts w:asciiTheme="minorHAnsi" w:hAnsiTheme="minorHAnsi" w:cstheme="minorHAnsi"/>
                <w:sz w:val="16"/>
                <w:szCs w:val="16"/>
              </w:rPr>
            </w:pPr>
          </w:p>
        </w:tc>
      </w:tr>
      <w:tr w:rsidR="0026195E" w:rsidRPr="00702BCE" w14:paraId="030910C6" w14:textId="77777777" w:rsidTr="009166C6">
        <w:trPr>
          <w:trHeight w:val="100"/>
        </w:trPr>
        <w:tc>
          <w:tcPr>
            <w:tcW w:w="187" w:type="pct"/>
            <w:gridSpan w:val="4"/>
            <w:tcBorders>
              <w:top w:val="nil"/>
              <w:bottom w:val="nil"/>
            </w:tcBorders>
            <w:vAlign w:val="top"/>
          </w:tcPr>
          <w:p w14:paraId="483AA315"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203</w:t>
            </w:r>
          </w:p>
        </w:tc>
        <w:tc>
          <w:tcPr>
            <w:tcW w:w="311" w:type="pct"/>
            <w:gridSpan w:val="2"/>
            <w:tcBorders>
              <w:top w:val="nil"/>
              <w:bottom w:val="nil"/>
            </w:tcBorders>
            <w:vAlign w:val="top"/>
          </w:tcPr>
          <w:p w14:paraId="0C8F2816" w14:textId="14627FBC"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Bravo, et al, 2005 </w:t>
            </w:r>
            <w:r w:rsidRPr="00EE044B">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&lt;EndNote&gt;&lt;Cite&gt;&lt;Author&gt;Bravo&lt;/Author&gt;&lt;Year&gt;2005&lt;/Year&gt;&lt;RecNum&gt;149238&lt;/RecNum&gt;&lt;DisplayText&gt;(Bravo&lt;style face="italic"&gt; et al.&lt;/style&gt;, 2005)&lt;/DisplayText&gt;&lt;record&gt;&lt;rec-number&gt;149238&lt;/rec-number&gt;&lt;foreign-keys&gt;&lt;key app="EN" db-id="w2tpsw9phr5eaye590wpdzpers9xfazz2p2s" timestamp="1717880391"&gt;149238&lt;/key&gt;&lt;/foreign-keys&gt;&lt;ref-type name="Journal Article"&gt;17&lt;/ref-type&gt;&lt;contributors&gt;&lt;authors&gt;&lt;author&gt;Bravo, M&lt;/author&gt;&lt;author&gt;Montero, J&lt;/author&gt;&lt;author&gt;Bravo, JJ&lt;/author&gt;&lt;author&gt;Baca, P&lt;/author&gt;&lt;author&gt;Llodra, JC&lt;/author&gt;&lt;/authors&gt;&lt;/contributors&gt;&lt;titles&gt;&lt;title&gt;Sealant and fluoride varnish in caries: a randomized trial&lt;/title&gt;&lt;secondary-title&gt;Journal of dental research&lt;/secondary-title&gt;&lt;/titles&gt;&lt;periodical&gt;&lt;full-title&gt;Journal of Dental Research&lt;/full-title&gt;&lt;/periodical&gt;&lt;pages&gt;1138-1143&lt;/pages&gt;&lt;volume&gt;84&lt;/volume&gt;&lt;number&gt;12&lt;/number&gt;&lt;dates&gt;&lt;year&gt;2005&lt;/year&gt;&lt;/dates&gt;&lt;isbn&gt;0022-0345&lt;/isbn&gt;&lt;urls&gt;&lt;/urls&gt;&lt;/record&gt;&lt;/Cite&gt;&lt;/EndNote&gt;</w:instrText>
            </w:r>
            <w:r w:rsidRPr="00EE044B">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(Bravo</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2005)</w:t>
            </w:r>
            <w:r w:rsidRPr="00EE044B">
              <w:rPr>
                <w:rFonts w:asciiTheme="minorHAnsi" w:hAnsiTheme="minorHAnsi" w:cstheme="minorHAnsi"/>
                <w:sz w:val="16"/>
                <w:szCs w:val="16"/>
              </w:rPr>
              <w:fldChar w:fldCharType="end"/>
            </w:r>
          </w:p>
        </w:tc>
        <w:tc>
          <w:tcPr>
            <w:tcW w:w="422" w:type="pct"/>
            <w:tcBorders>
              <w:top w:val="nil"/>
              <w:bottom w:val="nil"/>
            </w:tcBorders>
            <w:vAlign w:val="top"/>
          </w:tcPr>
          <w:p w14:paraId="6B018418"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Spain</w:t>
            </w:r>
          </w:p>
        </w:tc>
        <w:tc>
          <w:tcPr>
            <w:tcW w:w="387" w:type="pct"/>
            <w:gridSpan w:val="2"/>
            <w:tcBorders>
              <w:top w:val="nil"/>
              <w:bottom w:val="nil"/>
            </w:tcBorders>
            <w:vAlign w:val="top"/>
          </w:tcPr>
          <w:p w14:paraId="34357E16"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RCT (Clinical Trial)</w:t>
            </w:r>
          </w:p>
        </w:tc>
        <w:tc>
          <w:tcPr>
            <w:tcW w:w="659" w:type="pct"/>
            <w:gridSpan w:val="2"/>
            <w:tcBorders>
              <w:top w:val="nil"/>
              <w:bottom w:val="nil"/>
            </w:tcBorders>
            <w:vAlign w:val="top"/>
          </w:tcPr>
          <w:p w14:paraId="0332E517" w14:textId="77777777" w:rsidR="0026195E" w:rsidRPr="00EE044B" w:rsidRDefault="0026195E" w:rsidP="009166C6">
            <w:pPr>
              <w:rPr>
                <w:rFonts w:asciiTheme="minorHAnsi" w:hAnsiTheme="minorHAnsi" w:cstheme="minorHAnsi"/>
                <w:b/>
                <w:sz w:val="16"/>
                <w:szCs w:val="16"/>
                <w:u w:val="single"/>
              </w:rPr>
            </w:pPr>
            <w:r w:rsidRPr="00EE044B">
              <w:rPr>
                <w:rFonts w:asciiTheme="minorHAnsi" w:hAnsiTheme="minorHAnsi" w:cstheme="minorHAnsi"/>
                <w:sz w:val="16"/>
                <w:szCs w:val="16"/>
              </w:rPr>
              <w:t>6-8-year-olds schoolchildren</w:t>
            </w:r>
          </w:p>
        </w:tc>
        <w:tc>
          <w:tcPr>
            <w:tcW w:w="321" w:type="pct"/>
            <w:gridSpan w:val="2"/>
            <w:tcBorders>
              <w:top w:val="nil"/>
              <w:bottom w:val="nil"/>
            </w:tcBorders>
            <w:vAlign w:val="top"/>
          </w:tcPr>
          <w:p w14:paraId="528B67B0" w14:textId="77777777" w:rsidR="0026195E" w:rsidRPr="00313E76" w:rsidRDefault="0026195E" w:rsidP="009166C6">
            <w:pPr>
              <w:rPr>
                <w:rFonts w:asciiTheme="minorHAnsi" w:hAnsiTheme="minorHAnsi" w:cstheme="minorHAnsi"/>
                <w:sz w:val="16"/>
                <w:szCs w:val="16"/>
                <w:lang w:val="pt-BR"/>
              </w:rPr>
            </w:pPr>
            <w:r w:rsidRPr="00313E76">
              <w:rPr>
                <w:rFonts w:asciiTheme="minorHAnsi" w:hAnsiTheme="minorHAnsi" w:cstheme="minorHAnsi"/>
                <w:sz w:val="16"/>
                <w:szCs w:val="16"/>
                <w:lang w:val="pt-BR"/>
              </w:rPr>
              <w:t>n = 120</w:t>
            </w:r>
          </w:p>
          <w:p w14:paraId="4915BDF4" w14:textId="77777777" w:rsidR="0026195E" w:rsidRPr="00313E76" w:rsidRDefault="0026195E" w:rsidP="009166C6">
            <w:pPr>
              <w:jc w:val="center"/>
              <w:rPr>
                <w:rFonts w:asciiTheme="minorHAnsi" w:hAnsiTheme="minorHAnsi" w:cstheme="minorHAnsi"/>
                <w:sz w:val="16"/>
                <w:szCs w:val="16"/>
                <w:lang w:val="pt-BR"/>
              </w:rPr>
            </w:pPr>
          </w:p>
          <w:p w14:paraId="62252383"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n = 37 (FS Arm)</w:t>
            </w:r>
          </w:p>
          <w:p w14:paraId="45D04BAE" w14:textId="77777777" w:rsidR="0026195E" w:rsidRPr="00313E76" w:rsidRDefault="0026195E" w:rsidP="009166C6">
            <w:pPr>
              <w:rPr>
                <w:rFonts w:asciiTheme="minorHAnsi" w:hAnsiTheme="minorHAnsi" w:cstheme="minorHAnsi"/>
                <w:sz w:val="16"/>
                <w:szCs w:val="16"/>
                <w:lang w:val="pt-BR"/>
              </w:rPr>
            </w:pPr>
            <w:r w:rsidRPr="00313E76">
              <w:rPr>
                <w:rFonts w:asciiTheme="minorHAnsi" w:eastAsiaTheme="minorHAnsi" w:hAnsiTheme="minorHAnsi" w:cstheme="minorHAnsi"/>
                <w:sz w:val="16"/>
                <w:szCs w:val="16"/>
                <w:lang w:val="pt-BR"/>
              </w:rPr>
              <w:t>n = 38</w:t>
            </w:r>
            <w:r w:rsidRPr="00313E76">
              <w:rPr>
                <w:rFonts w:asciiTheme="minorHAnsi" w:hAnsiTheme="minorHAnsi" w:cstheme="minorHAnsi"/>
                <w:sz w:val="16"/>
                <w:szCs w:val="16"/>
                <w:lang w:val="pt-BR"/>
              </w:rPr>
              <w:t xml:space="preserve"> (FV Arm)</w:t>
            </w:r>
          </w:p>
          <w:p w14:paraId="62F42C0C" w14:textId="77777777" w:rsidR="0026195E" w:rsidRPr="00313E76" w:rsidRDefault="0026195E" w:rsidP="009166C6">
            <w:pPr>
              <w:jc w:val="center"/>
              <w:rPr>
                <w:rFonts w:asciiTheme="minorHAnsi" w:hAnsiTheme="minorHAnsi" w:cstheme="minorHAnsi"/>
                <w:sz w:val="16"/>
                <w:szCs w:val="16"/>
                <w:lang w:val="pt-BR"/>
              </w:rPr>
            </w:pPr>
          </w:p>
        </w:tc>
        <w:tc>
          <w:tcPr>
            <w:tcW w:w="729" w:type="pct"/>
            <w:gridSpan w:val="2"/>
            <w:tcBorders>
              <w:top w:val="nil"/>
              <w:bottom w:val="nil"/>
            </w:tcBorders>
            <w:vAlign w:val="top"/>
          </w:tcPr>
          <w:p w14:paraId="4C4AC065" w14:textId="77777777" w:rsidR="0026195E" w:rsidRPr="00EE044B" w:rsidRDefault="0026195E" w:rsidP="009166C6">
            <w:pPr>
              <w:rPr>
                <w:rFonts w:asciiTheme="minorHAnsi" w:hAnsiTheme="minorHAnsi" w:cstheme="minorHAnsi"/>
                <w:b/>
                <w:bCs/>
                <w:sz w:val="16"/>
                <w:szCs w:val="16"/>
                <w:u w:val="single"/>
              </w:rPr>
            </w:pPr>
            <w:r w:rsidRPr="00EE044B">
              <w:rPr>
                <w:rFonts w:asciiTheme="minorHAnsi" w:hAnsiTheme="minorHAnsi" w:cstheme="minorHAnsi"/>
                <w:b/>
                <w:bCs/>
                <w:sz w:val="16"/>
                <w:szCs w:val="16"/>
                <w:u w:val="single"/>
              </w:rPr>
              <w:t>FS Arm:</w:t>
            </w:r>
          </w:p>
          <w:p w14:paraId="6AC3BC14"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 xml:space="preserve">Fissure Sealant (FS) applied to </w:t>
            </w:r>
            <w:r>
              <w:rPr>
                <w:rFonts w:asciiTheme="minorHAnsi" w:hAnsiTheme="minorHAnsi" w:cstheme="minorHAnsi"/>
                <w:sz w:val="16"/>
                <w:szCs w:val="16"/>
              </w:rPr>
              <w:t xml:space="preserve">the </w:t>
            </w:r>
            <w:r w:rsidRPr="00EE044B">
              <w:rPr>
                <w:rFonts w:asciiTheme="minorHAnsi" w:hAnsiTheme="minorHAnsi" w:cstheme="minorHAnsi"/>
                <w:sz w:val="16"/>
                <w:szCs w:val="16"/>
              </w:rPr>
              <w:t xml:space="preserve">first permanent molars at baseline and after 36 months </w:t>
            </w:r>
          </w:p>
          <w:p w14:paraId="72133FDA" w14:textId="77777777" w:rsidR="0026195E" w:rsidRPr="00EE044B" w:rsidRDefault="0026195E" w:rsidP="009166C6">
            <w:pPr>
              <w:rPr>
                <w:rFonts w:asciiTheme="minorHAnsi" w:hAnsiTheme="minorHAnsi" w:cstheme="minorHAnsi"/>
                <w:sz w:val="16"/>
                <w:szCs w:val="16"/>
              </w:rPr>
            </w:pPr>
          </w:p>
          <w:p w14:paraId="6785804F" w14:textId="77777777" w:rsidR="0026195E" w:rsidRPr="00EE044B" w:rsidRDefault="0026195E" w:rsidP="009166C6">
            <w:pPr>
              <w:rPr>
                <w:rFonts w:asciiTheme="minorHAnsi" w:hAnsiTheme="minorHAnsi" w:cstheme="minorHAnsi"/>
                <w:b/>
                <w:bCs/>
                <w:sz w:val="16"/>
                <w:szCs w:val="16"/>
                <w:u w:val="single"/>
              </w:rPr>
            </w:pPr>
            <w:r w:rsidRPr="00EE044B">
              <w:rPr>
                <w:rFonts w:asciiTheme="minorHAnsi" w:hAnsiTheme="minorHAnsi" w:cstheme="minorHAnsi"/>
                <w:b/>
                <w:bCs/>
                <w:sz w:val="16"/>
                <w:szCs w:val="16"/>
                <w:u w:val="single"/>
              </w:rPr>
              <w:t>FV Arm:</w:t>
            </w:r>
          </w:p>
          <w:p w14:paraId="0798491E"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 xml:space="preserve">Fluoride Varnish (FV) applied to </w:t>
            </w:r>
            <w:r>
              <w:rPr>
                <w:rFonts w:asciiTheme="minorHAnsi" w:hAnsiTheme="minorHAnsi" w:cstheme="minorHAnsi"/>
                <w:sz w:val="16"/>
                <w:szCs w:val="16"/>
              </w:rPr>
              <w:t xml:space="preserve">the </w:t>
            </w:r>
            <w:r w:rsidRPr="00EE044B">
              <w:rPr>
                <w:rFonts w:asciiTheme="minorHAnsi" w:hAnsiTheme="minorHAnsi" w:cstheme="minorHAnsi"/>
                <w:sz w:val="16"/>
                <w:szCs w:val="16"/>
              </w:rPr>
              <w:t>first permanent molars at baseline and after 42 months</w:t>
            </w:r>
          </w:p>
          <w:p w14:paraId="7839C562" w14:textId="77777777" w:rsidR="0026195E" w:rsidRPr="00EE044B" w:rsidRDefault="0026195E" w:rsidP="009166C6">
            <w:pPr>
              <w:rPr>
                <w:rFonts w:asciiTheme="minorHAnsi" w:hAnsiTheme="minorHAnsi" w:cstheme="minorHAnsi"/>
                <w:sz w:val="16"/>
                <w:szCs w:val="16"/>
              </w:rPr>
            </w:pPr>
          </w:p>
          <w:p w14:paraId="5B56375D" w14:textId="77777777" w:rsidR="0026195E" w:rsidRPr="00EE044B" w:rsidRDefault="0026195E" w:rsidP="009166C6">
            <w:pPr>
              <w:rPr>
                <w:rFonts w:asciiTheme="minorHAnsi" w:hAnsiTheme="minorHAnsi" w:cstheme="minorHAnsi"/>
                <w:b/>
                <w:bCs/>
                <w:sz w:val="16"/>
                <w:szCs w:val="16"/>
                <w:u w:val="single"/>
              </w:rPr>
            </w:pPr>
            <w:r w:rsidRPr="00EE044B">
              <w:rPr>
                <w:rFonts w:asciiTheme="minorHAnsi" w:hAnsiTheme="minorHAnsi" w:cstheme="minorHAnsi"/>
                <w:b/>
                <w:bCs/>
                <w:sz w:val="16"/>
                <w:szCs w:val="16"/>
                <w:u w:val="single"/>
              </w:rPr>
              <w:t>Control group:</w:t>
            </w:r>
          </w:p>
          <w:p w14:paraId="1596C0E1" w14:textId="77777777" w:rsidR="0026195E" w:rsidRPr="00EE044B" w:rsidRDefault="0026195E" w:rsidP="009166C6">
            <w:pPr>
              <w:rPr>
                <w:rFonts w:asciiTheme="minorHAnsi" w:hAnsiTheme="minorHAnsi" w:cstheme="minorHAnsi"/>
                <w:b/>
                <w:bCs/>
                <w:sz w:val="16"/>
                <w:szCs w:val="16"/>
                <w:u w:val="single"/>
              </w:rPr>
            </w:pPr>
            <w:r w:rsidRPr="00EE044B">
              <w:rPr>
                <w:rFonts w:asciiTheme="minorHAnsi" w:eastAsiaTheme="minorHAnsi" w:hAnsiTheme="minorHAnsi" w:cstheme="minorHAnsi"/>
                <w:sz w:val="16"/>
                <w:szCs w:val="16"/>
              </w:rPr>
              <w:t>n = 45</w:t>
            </w:r>
          </w:p>
          <w:p w14:paraId="53724643" w14:textId="77777777" w:rsidR="0026195E" w:rsidRPr="00EE044B" w:rsidRDefault="0026195E" w:rsidP="009166C6">
            <w:pPr>
              <w:rPr>
                <w:rFonts w:asciiTheme="minorHAnsi" w:hAnsiTheme="minorHAnsi" w:cstheme="minorHAnsi"/>
                <w:b/>
                <w:bCs/>
                <w:sz w:val="16"/>
                <w:szCs w:val="16"/>
                <w:u w:val="single"/>
              </w:rPr>
            </w:pPr>
          </w:p>
          <w:p w14:paraId="61FE5FF7" w14:textId="77777777" w:rsidR="0026195E" w:rsidRPr="00EE044B" w:rsidRDefault="0026195E" w:rsidP="009166C6">
            <w:pPr>
              <w:rPr>
                <w:rFonts w:asciiTheme="minorHAnsi" w:hAnsiTheme="minorHAnsi" w:cstheme="minorHAnsi"/>
                <w:b/>
                <w:bCs/>
                <w:sz w:val="16"/>
                <w:szCs w:val="16"/>
                <w:u w:val="single"/>
              </w:rPr>
            </w:pPr>
            <w:r w:rsidRPr="00EE044B">
              <w:rPr>
                <w:rFonts w:asciiTheme="minorHAnsi" w:hAnsiTheme="minorHAnsi" w:cstheme="minorHAnsi"/>
                <w:b/>
                <w:bCs/>
                <w:sz w:val="16"/>
                <w:szCs w:val="16"/>
                <w:u w:val="single"/>
              </w:rPr>
              <w:t>Follow up:</w:t>
            </w:r>
          </w:p>
          <w:p w14:paraId="76B46895"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9 years:</w:t>
            </w:r>
          </w:p>
          <w:p w14:paraId="021D24E1" w14:textId="77777777" w:rsidR="0026195E" w:rsidRPr="00EE044B" w:rsidRDefault="0026195E" w:rsidP="009166C6">
            <w:pPr>
              <w:autoSpaceDE w:val="0"/>
              <w:autoSpaceDN w:val="0"/>
              <w:adjustRightInd w:val="0"/>
              <w:rPr>
                <w:rFonts w:asciiTheme="minorHAnsi" w:eastAsiaTheme="minorHAnsi" w:hAnsiTheme="minorHAnsi" w:cstheme="minorHAnsi"/>
                <w:sz w:val="16"/>
                <w:szCs w:val="16"/>
              </w:rPr>
            </w:pPr>
            <w:r w:rsidRPr="00EE044B">
              <w:rPr>
                <w:rFonts w:asciiTheme="minorHAnsi" w:eastAsiaTheme="minorHAnsi" w:hAnsiTheme="minorHAnsi" w:cstheme="minorHAnsi"/>
                <w:sz w:val="16"/>
                <w:szCs w:val="16"/>
              </w:rPr>
              <w:t>4 years: program evaluation</w:t>
            </w:r>
          </w:p>
          <w:p w14:paraId="331C6BE2" w14:textId="77777777" w:rsidR="0026195E" w:rsidRPr="00EE044B" w:rsidRDefault="0026195E" w:rsidP="009166C6">
            <w:pPr>
              <w:autoSpaceDE w:val="0"/>
              <w:autoSpaceDN w:val="0"/>
              <w:adjustRightInd w:val="0"/>
              <w:rPr>
                <w:rFonts w:asciiTheme="minorHAnsi" w:hAnsiTheme="minorHAnsi" w:cstheme="minorHAnsi"/>
                <w:bCs/>
                <w:sz w:val="16"/>
                <w:szCs w:val="16"/>
              </w:rPr>
            </w:pPr>
            <w:r w:rsidRPr="00EE044B">
              <w:rPr>
                <w:rFonts w:asciiTheme="minorHAnsi" w:eastAsiaTheme="minorHAnsi" w:hAnsiTheme="minorHAnsi" w:cstheme="minorHAnsi"/>
                <w:sz w:val="16"/>
                <w:szCs w:val="16"/>
              </w:rPr>
              <w:t>5 years: discontinuation.</w:t>
            </w:r>
          </w:p>
        </w:tc>
        <w:tc>
          <w:tcPr>
            <w:tcW w:w="663" w:type="pct"/>
            <w:gridSpan w:val="2"/>
            <w:tcBorders>
              <w:top w:val="nil"/>
              <w:bottom w:val="nil"/>
            </w:tcBorders>
            <w:vAlign w:val="top"/>
          </w:tcPr>
          <w:p w14:paraId="64639405" w14:textId="77777777" w:rsidR="0026195E" w:rsidRPr="00EE044B" w:rsidRDefault="0026195E" w:rsidP="009166C6">
            <w:pPr>
              <w:autoSpaceDE w:val="0"/>
              <w:autoSpaceDN w:val="0"/>
              <w:adjustRightInd w:val="0"/>
              <w:rPr>
                <w:rFonts w:asciiTheme="minorHAnsi" w:eastAsiaTheme="minorHAnsi" w:hAnsiTheme="minorHAnsi" w:cstheme="minorHAnsi"/>
                <w:sz w:val="16"/>
                <w:szCs w:val="16"/>
              </w:rPr>
            </w:pPr>
            <w:r w:rsidRPr="00EE044B">
              <w:rPr>
                <w:rFonts w:asciiTheme="minorHAnsi" w:hAnsiTheme="minorHAnsi" w:cstheme="minorHAnsi"/>
                <w:b/>
                <w:bCs/>
                <w:sz w:val="16"/>
                <w:szCs w:val="16"/>
                <w:u w:val="single"/>
              </w:rPr>
              <w:t>Primary outcome:</w:t>
            </w:r>
            <w:r w:rsidRPr="00EE044B">
              <w:rPr>
                <w:rFonts w:asciiTheme="minorHAnsi" w:hAnsiTheme="minorHAnsi" w:cstheme="minorHAnsi"/>
                <w:sz w:val="16"/>
                <w:szCs w:val="16"/>
              </w:rPr>
              <w:t xml:space="preserve"> </w:t>
            </w:r>
            <w:r w:rsidRPr="00EE044B">
              <w:rPr>
                <w:rFonts w:asciiTheme="minorHAnsi" w:hAnsiTheme="minorHAnsi" w:cstheme="minorHAnsi"/>
                <w:sz w:val="16"/>
                <w:szCs w:val="16"/>
              </w:rPr>
              <w:br/>
            </w:r>
            <w:r w:rsidRPr="00EE044B">
              <w:rPr>
                <w:rFonts w:asciiTheme="minorHAnsi" w:eastAsiaTheme="minorHAnsi" w:hAnsiTheme="minorHAnsi" w:cstheme="minorHAnsi"/>
                <w:sz w:val="16"/>
                <w:szCs w:val="16"/>
              </w:rPr>
              <w:t>Percent caries reduction in first permanent molars with complete</w:t>
            </w:r>
          </w:p>
          <w:p w14:paraId="5B326945" w14:textId="77777777" w:rsidR="0026195E" w:rsidRPr="00EE044B" w:rsidRDefault="0026195E" w:rsidP="009166C6">
            <w:pPr>
              <w:rPr>
                <w:rFonts w:asciiTheme="minorHAnsi" w:hAnsiTheme="minorHAnsi" w:cstheme="minorHAnsi"/>
                <w:sz w:val="16"/>
                <w:szCs w:val="16"/>
              </w:rPr>
            </w:pPr>
            <w:r w:rsidRPr="00EE044B">
              <w:rPr>
                <w:rFonts w:asciiTheme="minorHAnsi" w:eastAsiaTheme="minorHAnsi" w:hAnsiTheme="minorHAnsi" w:cstheme="minorHAnsi"/>
                <w:sz w:val="16"/>
                <w:szCs w:val="16"/>
              </w:rPr>
              <w:t>occlusal eruption</w:t>
            </w:r>
          </w:p>
          <w:p w14:paraId="37FD53A9" w14:textId="77777777" w:rsidR="0026195E" w:rsidRPr="00EE044B" w:rsidRDefault="0026195E" w:rsidP="009166C6">
            <w:pPr>
              <w:rPr>
                <w:rFonts w:asciiTheme="minorHAnsi" w:hAnsiTheme="minorHAnsi" w:cstheme="minorHAnsi"/>
                <w:sz w:val="16"/>
                <w:szCs w:val="16"/>
              </w:rPr>
            </w:pPr>
          </w:p>
          <w:p w14:paraId="0C7F3AD6" w14:textId="77777777" w:rsidR="0026195E" w:rsidRPr="00EE044B"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800DF50" w14:textId="77777777" w:rsidR="0026195E" w:rsidRPr="00EE044B" w:rsidRDefault="0026195E" w:rsidP="009166C6">
            <w:pPr>
              <w:rPr>
                <w:rFonts w:asciiTheme="minorHAnsi" w:hAnsiTheme="minorHAnsi" w:cstheme="minorHAnsi"/>
                <w:b/>
                <w:bCs/>
                <w:sz w:val="16"/>
                <w:szCs w:val="16"/>
                <w:u w:val="single"/>
              </w:rPr>
            </w:pPr>
            <w:r w:rsidRPr="00EE044B">
              <w:rPr>
                <w:rFonts w:asciiTheme="minorHAnsi" w:hAnsiTheme="minorHAnsi" w:cstheme="minorHAnsi"/>
                <w:b/>
                <w:bCs/>
                <w:sz w:val="16"/>
                <w:szCs w:val="16"/>
                <w:u w:val="single"/>
              </w:rPr>
              <w:t xml:space="preserve">Primary outcome: </w:t>
            </w:r>
          </w:p>
          <w:p w14:paraId="2483C30D" w14:textId="77777777" w:rsidR="0026195E" w:rsidRPr="00EE044B" w:rsidRDefault="0026195E" w:rsidP="009166C6">
            <w:pPr>
              <w:autoSpaceDE w:val="0"/>
              <w:autoSpaceDN w:val="0"/>
              <w:adjustRightInd w:val="0"/>
              <w:rPr>
                <w:rFonts w:asciiTheme="minorHAnsi" w:eastAsiaTheme="minorHAnsi" w:hAnsiTheme="minorHAnsi" w:cstheme="minorHAnsi"/>
                <w:sz w:val="16"/>
                <w:szCs w:val="16"/>
                <w:u w:val="single"/>
              </w:rPr>
            </w:pPr>
            <w:r w:rsidRPr="00EE044B">
              <w:rPr>
                <w:rFonts w:asciiTheme="minorHAnsi" w:eastAsiaTheme="minorHAnsi" w:hAnsiTheme="minorHAnsi" w:cstheme="minorHAnsi"/>
                <w:sz w:val="16"/>
                <w:szCs w:val="16"/>
                <w:u w:val="single"/>
              </w:rPr>
              <w:t>Caries reductions:</w:t>
            </w:r>
          </w:p>
          <w:p w14:paraId="6DDE8C08" w14:textId="77777777" w:rsidR="0026195E" w:rsidRPr="00EE044B" w:rsidRDefault="0026195E" w:rsidP="009166C6">
            <w:pPr>
              <w:autoSpaceDE w:val="0"/>
              <w:autoSpaceDN w:val="0"/>
              <w:adjustRightInd w:val="0"/>
              <w:rPr>
                <w:rFonts w:asciiTheme="minorHAnsi" w:eastAsiaTheme="minorHAnsi" w:hAnsiTheme="minorHAnsi" w:cstheme="minorHAnsi"/>
                <w:sz w:val="16"/>
                <w:szCs w:val="16"/>
              </w:rPr>
            </w:pPr>
            <w:r w:rsidRPr="00EE044B">
              <w:rPr>
                <w:rFonts w:asciiTheme="minorHAnsi" w:eastAsiaTheme="minorHAnsi" w:hAnsiTheme="minorHAnsi" w:cstheme="minorHAnsi"/>
                <w:sz w:val="16"/>
                <w:szCs w:val="16"/>
              </w:rPr>
              <w:t xml:space="preserve">FS </w:t>
            </w:r>
            <w:r w:rsidRPr="00EE044B">
              <w:rPr>
                <w:rFonts w:asciiTheme="minorHAnsi" w:eastAsiaTheme="minorHAnsi" w:hAnsiTheme="minorHAnsi" w:cstheme="minorHAnsi"/>
                <w:i/>
                <w:iCs/>
                <w:sz w:val="16"/>
                <w:szCs w:val="16"/>
              </w:rPr>
              <w:t xml:space="preserve">vs </w:t>
            </w:r>
            <w:r w:rsidRPr="00EE044B">
              <w:rPr>
                <w:rFonts w:asciiTheme="minorHAnsi" w:eastAsiaTheme="minorHAnsi" w:hAnsiTheme="minorHAnsi" w:cstheme="minorHAnsi"/>
                <w:sz w:val="16"/>
                <w:szCs w:val="16"/>
              </w:rPr>
              <w:t xml:space="preserve">control: 65.4% (SE = 8.5%)  </w:t>
            </w:r>
          </w:p>
          <w:p w14:paraId="0DAF0599" w14:textId="77777777" w:rsidR="0026195E" w:rsidRPr="00EE044B" w:rsidRDefault="0026195E" w:rsidP="009166C6">
            <w:pPr>
              <w:autoSpaceDE w:val="0"/>
              <w:autoSpaceDN w:val="0"/>
              <w:adjustRightInd w:val="0"/>
              <w:rPr>
                <w:rFonts w:asciiTheme="minorHAnsi" w:hAnsiTheme="minorHAnsi" w:cstheme="minorHAnsi"/>
                <w:sz w:val="16"/>
                <w:szCs w:val="16"/>
              </w:rPr>
            </w:pPr>
            <w:r w:rsidRPr="00EE044B">
              <w:rPr>
                <w:rFonts w:asciiTheme="minorHAnsi" w:eastAsiaTheme="minorHAnsi" w:hAnsiTheme="minorHAnsi" w:cstheme="minorHAnsi"/>
                <w:sz w:val="16"/>
                <w:szCs w:val="16"/>
              </w:rPr>
              <w:t xml:space="preserve">FV </w:t>
            </w:r>
            <w:r w:rsidRPr="00EE044B">
              <w:rPr>
                <w:rFonts w:asciiTheme="minorHAnsi" w:eastAsiaTheme="minorHAnsi" w:hAnsiTheme="minorHAnsi" w:cstheme="minorHAnsi"/>
                <w:i/>
                <w:iCs/>
                <w:sz w:val="16"/>
                <w:szCs w:val="16"/>
              </w:rPr>
              <w:t xml:space="preserve">vs </w:t>
            </w:r>
            <w:r w:rsidRPr="00EE044B">
              <w:rPr>
                <w:rFonts w:asciiTheme="minorHAnsi" w:eastAsiaTheme="minorHAnsi" w:hAnsiTheme="minorHAnsi" w:cstheme="minorHAnsi"/>
                <w:sz w:val="16"/>
                <w:szCs w:val="16"/>
              </w:rPr>
              <w:t>control: 27.3% (SE = 10.2%)</w:t>
            </w:r>
          </w:p>
          <w:p w14:paraId="0E766745" w14:textId="77777777" w:rsidR="0026195E" w:rsidRPr="00EE044B" w:rsidRDefault="0026195E" w:rsidP="009166C6">
            <w:pPr>
              <w:rPr>
                <w:rFonts w:asciiTheme="minorHAnsi" w:hAnsiTheme="minorHAnsi" w:cstheme="minorHAnsi"/>
                <w:sz w:val="16"/>
                <w:szCs w:val="16"/>
              </w:rPr>
            </w:pPr>
          </w:p>
          <w:p w14:paraId="6F648DBE" w14:textId="77777777" w:rsidR="0026195E" w:rsidRPr="00EE044B" w:rsidRDefault="0026195E" w:rsidP="009166C6">
            <w:pPr>
              <w:autoSpaceDE w:val="0"/>
              <w:autoSpaceDN w:val="0"/>
              <w:adjustRightInd w:val="0"/>
              <w:rPr>
                <w:rFonts w:asciiTheme="minorHAnsi" w:hAnsiTheme="minorHAnsi" w:cstheme="minorHAnsi"/>
                <w:sz w:val="16"/>
                <w:szCs w:val="16"/>
              </w:rPr>
            </w:pPr>
            <w:r>
              <w:rPr>
                <w:rFonts w:asciiTheme="minorHAnsi" w:eastAsiaTheme="minorHAnsi" w:hAnsiTheme="minorHAnsi" w:cstheme="minorHAnsi"/>
                <w:sz w:val="16"/>
                <w:szCs w:val="16"/>
              </w:rPr>
              <w:t>The Fluoride V</w:t>
            </w:r>
            <w:r w:rsidRPr="00EE044B">
              <w:rPr>
                <w:rFonts w:asciiTheme="minorHAnsi" w:eastAsiaTheme="minorHAnsi" w:hAnsiTheme="minorHAnsi" w:cstheme="minorHAnsi"/>
                <w:sz w:val="16"/>
                <w:szCs w:val="16"/>
              </w:rPr>
              <w:t>arnish program was not effective during the discontinuation period</w:t>
            </w:r>
          </w:p>
        </w:tc>
        <w:tc>
          <w:tcPr>
            <w:tcW w:w="296" w:type="pct"/>
            <w:tcBorders>
              <w:top w:val="nil"/>
              <w:bottom w:val="nil"/>
            </w:tcBorders>
            <w:vAlign w:val="top"/>
          </w:tcPr>
          <w:p w14:paraId="7F9E9D64" w14:textId="77777777" w:rsidR="0026195E" w:rsidRPr="00EE044B" w:rsidRDefault="0026195E" w:rsidP="009166C6">
            <w:pPr>
              <w:rPr>
                <w:rFonts w:asciiTheme="minorHAnsi" w:hAnsiTheme="minorHAnsi" w:cstheme="minorHAnsi"/>
                <w:sz w:val="16"/>
                <w:szCs w:val="16"/>
              </w:rPr>
            </w:pPr>
            <w:r w:rsidRPr="00EE044B">
              <w:rPr>
                <w:rFonts w:asciiTheme="minorHAnsi" w:hAnsiTheme="minorHAnsi" w:cstheme="minorHAnsi"/>
                <w:sz w:val="16"/>
                <w:szCs w:val="16"/>
              </w:rPr>
              <w:t>Low</w:t>
            </w:r>
          </w:p>
        </w:tc>
      </w:tr>
      <w:tr w:rsidR="0026195E" w:rsidRPr="00702BCE" w14:paraId="5BD74A89" w14:textId="77777777" w:rsidTr="009166C6">
        <w:trPr>
          <w:trHeight w:val="100"/>
        </w:trPr>
        <w:tc>
          <w:tcPr>
            <w:tcW w:w="187" w:type="pct"/>
            <w:gridSpan w:val="4"/>
            <w:tcBorders>
              <w:top w:val="nil"/>
              <w:bottom w:val="nil"/>
            </w:tcBorders>
            <w:vAlign w:val="top"/>
          </w:tcPr>
          <w:p w14:paraId="0DD530C2"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46BC3821"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3DC21691"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59E88494"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4832FBAE"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66EE1AD9"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5788F276"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3BCA8DD5"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64AFEC9C"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4C14FA68" w14:textId="77777777" w:rsidR="0026195E" w:rsidRPr="00702BCE" w:rsidRDefault="0026195E" w:rsidP="009166C6">
            <w:pPr>
              <w:rPr>
                <w:rFonts w:asciiTheme="minorHAnsi" w:hAnsiTheme="minorHAnsi" w:cstheme="minorHAnsi"/>
                <w:sz w:val="16"/>
                <w:szCs w:val="16"/>
              </w:rPr>
            </w:pPr>
          </w:p>
        </w:tc>
      </w:tr>
      <w:tr w:rsidR="0026195E" w:rsidRPr="00702BCE" w14:paraId="70E8B915"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6D53530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0A5AEB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F2C03D5"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69BF76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86F931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B69F32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AA2024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43F035D"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070D3E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37D81C9"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137D7D40" w14:textId="77777777" w:rsidTr="009166C6">
        <w:trPr>
          <w:trHeight w:val="100"/>
        </w:trPr>
        <w:tc>
          <w:tcPr>
            <w:tcW w:w="187" w:type="pct"/>
            <w:gridSpan w:val="4"/>
            <w:tcBorders>
              <w:top w:val="nil"/>
              <w:bottom w:val="nil"/>
            </w:tcBorders>
            <w:vAlign w:val="top"/>
          </w:tcPr>
          <w:p w14:paraId="2B115C42"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540D0C98"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13A8FB0A"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54B35D9D"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001B259C"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2C7E6F6C"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098539FC"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570E3FCD"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58B291B5"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558CBEB8" w14:textId="77777777" w:rsidR="0026195E" w:rsidRPr="00702BCE" w:rsidRDefault="0026195E" w:rsidP="009166C6">
            <w:pPr>
              <w:rPr>
                <w:rFonts w:asciiTheme="minorHAnsi" w:hAnsiTheme="minorHAnsi" w:cstheme="minorHAnsi"/>
                <w:sz w:val="16"/>
                <w:szCs w:val="16"/>
              </w:rPr>
            </w:pPr>
          </w:p>
        </w:tc>
      </w:tr>
      <w:tr w:rsidR="0026195E" w:rsidRPr="00702BCE" w14:paraId="1EB21E11" w14:textId="77777777" w:rsidTr="009166C6">
        <w:trPr>
          <w:trHeight w:val="100"/>
        </w:trPr>
        <w:tc>
          <w:tcPr>
            <w:tcW w:w="58" w:type="pct"/>
            <w:gridSpan w:val="2"/>
            <w:tcBorders>
              <w:top w:val="nil"/>
              <w:bottom w:val="nil"/>
            </w:tcBorders>
            <w:shd w:val="clear" w:color="auto" w:fill="8496B2"/>
          </w:tcPr>
          <w:p w14:paraId="503AC303" w14:textId="77777777" w:rsidR="0026195E" w:rsidRDefault="0026195E" w:rsidP="009166C6">
            <w:pPr>
              <w:rPr>
                <w:rFonts w:asciiTheme="minorHAnsi" w:hAnsiTheme="minorHAnsi" w:cstheme="minorHAnsi"/>
                <w:b/>
                <w:bCs/>
                <w:smallCaps/>
                <w:color w:val="FFFFFF" w:themeColor="background1"/>
                <w:sz w:val="16"/>
                <w:szCs w:val="16"/>
              </w:rPr>
            </w:pPr>
          </w:p>
        </w:tc>
        <w:tc>
          <w:tcPr>
            <w:tcW w:w="1249" w:type="pct"/>
            <w:gridSpan w:val="7"/>
            <w:tcBorders>
              <w:top w:val="nil"/>
              <w:bottom w:val="nil"/>
            </w:tcBorders>
            <w:shd w:val="clear" w:color="auto" w:fill="8496B2"/>
            <w:vAlign w:val="top"/>
          </w:tcPr>
          <w:p w14:paraId="79581DDB"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b/>
                <w:bCs/>
                <w:smallCaps/>
                <w:color w:val="FFFFFF" w:themeColor="background1"/>
                <w:sz w:val="16"/>
                <w:szCs w:val="16"/>
              </w:rPr>
              <w:t>Fluoride varnish</w:t>
            </w:r>
          </w:p>
        </w:tc>
        <w:tc>
          <w:tcPr>
            <w:tcW w:w="659" w:type="pct"/>
            <w:gridSpan w:val="2"/>
            <w:tcBorders>
              <w:top w:val="nil"/>
              <w:bottom w:val="nil"/>
            </w:tcBorders>
            <w:shd w:val="clear" w:color="auto" w:fill="8496B2"/>
            <w:vAlign w:val="top"/>
          </w:tcPr>
          <w:p w14:paraId="447E5D9C"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3ED9F7AC"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4AFF5EB2"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41E0AB01"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630D251F"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0A55F559" w14:textId="77777777" w:rsidR="0026195E" w:rsidRPr="00702BCE" w:rsidRDefault="0026195E" w:rsidP="009166C6">
            <w:pPr>
              <w:rPr>
                <w:rFonts w:asciiTheme="minorHAnsi" w:hAnsiTheme="minorHAnsi" w:cstheme="minorHAnsi"/>
                <w:sz w:val="16"/>
                <w:szCs w:val="16"/>
              </w:rPr>
            </w:pPr>
          </w:p>
        </w:tc>
      </w:tr>
      <w:tr w:rsidR="0026195E" w:rsidRPr="00702BCE" w14:paraId="41000302" w14:textId="77777777" w:rsidTr="009166C6">
        <w:trPr>
          <w:trHeight w:val="100"/>
        </w:trPr>
        <w:tc>
          <w:tcPr>
            <w:tcW w:w="187" w:type="pct"/>
            <w:gridSpan w:val="4"/>
            <w:tcBorders>
              <w:top w:val="nil"/>
              <w:bottom w:val="nil"/>
            </w:tcBorders>
            <w:vAlign w:val="top"/>
          </w:tcPr>
          <w:p w14:paraId="323837A3"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31BB2A4E"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7452ADC0"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22E0A087"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E7B2599"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755E2E27"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391D8AA0"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3D5BEABA"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A48A9CE"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20A6FB36" w14:textId="77777777" w:rsidR="0026195E" w:rsidRPr="00702BCE" w:rsidRDefault="0026195E" w:rsidP="009166C6">
            <w:pPr>
              <w:rPr>
                <w:rFonts w:asciiTheme="minorHAnsi" w:hAnsiTheme="minorHAnsi" w:cstheme="minorHAnsi"/>
                <w:sz w:val="16"/>
                <w:szCs w:val="16"/>
              </w:rPr>
            </w:pPr>
          </w:p>
        </w:tc>
      </w:tr>
      <w:tr w:rsidR="0026195E" w:rsidRPr="00702BCE" w14:paraId="4A475FD3" w14:textId="77777777" w:rsidTr="009166C6">
        <w:trPr>
          <w:trHeight w:val="100"/>
        </w:trPr>
        <w:tc>
          <w:tcPr>
            <w:tcW w:w="187" w:type="pct"/>
            <w:gridSpan w:val="4"/>
            <w:tcBorders>
              <w:top w:val="nil"/>
              <w:bottom w:val="nil"/>
            </w:tcBorders>
            <w:vAlign w:val="top"/>
          </w:tcPr>
          <w:p w14:paraId="38804D00"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967</w:t>
            </w:r>
          </w:p>
        </w:tc>
        <w:tc>
          <w:tcPr>
            <w:tcW w:w="311" w:type="pct"/>
            <w:gridSpan w:val="2"/>
            <w:tcBorders>
              <w:top w:val="nil"/>
              <w:bottom w:val="nil"/>
            </w:tcBorders>
            <w:vAlign w:val="top"/>
          </w:tcPr>
          <w:p w14:paraId="2D16DAB5" w14:textId="49052C1D" w:rsidR="0026195E" w:rsidRPr="00702BCE" w:rsidRDefault="0026195E" w:rsidP="009166C6">
            <w:pPr>
              <w:rPr>
                <w:rFonts w:asciiTheme="minorHAnsi" w:hAnsiTheme="minorHAnsi" w:cstheme="minorHAnsi"/>
                <w:sz w:val="16"/>
                <w:szCs w:val="16"/>
              </w:rPr>
            </w:pPr>
            <w:r w:rsidRPr="00A50997">
              <w:rPr>
                <w:rFonts w:asciiTheme="minorHAnsi" w:hAnsiTheme="minorHAnsi" w:cstheme="minorHAnsi"/>
                <w:sz w:val="16"/>
                <w:szCs w:val="16"/>
              </w:rPr>
              <w:t>Latifi-Xhemajli</w:t>
            </w:r>
            <w:r>
              <w:rPr>
                <w:rFonts w:asciiTheme="minorHAnsi" w:hAnsiTheme="minorHAnsi" w:cstheme="minorHAnsi"/>
                <w:sz w:val="16"/>
                <w:szCs w:val="16"/>
              </w:rPr>
              <w:t xml:space="preserve"> et al., 2019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&lt;EndNote&gt;&lt;Cite&gt;&lt;Author&gt;Latifi-Xhemajli&lt;/Author&gt;&lt;Year&gt;2019&lt;/Year&gt;&lt;RecNum&gt;149203&lt;/RecNum&gt;&lt;DisplayText&gt;(Latifi-Xhemajli&lt;style face="italic"&gt; et al.&lt;/style&gt;, 2019)&lt;/DisplayText&gt;&lt;record&gt;&lt;rec-number&gt;149203&lt;/rec-number&gt;&lt;foreign-keys&gt;&lt;key app="EN" db-id="w2tpsw9phr5eaye590wpdzpers9xfazz2p2s" timestamp="1715329421"&gt;149203&lt;/key&gt;&lt;/foreign-keys&gt;&lt;ref-type name="Journal Article"&gt;17&lt;/ref-type&gt;&lt;contributors&gt;&lt;authors&gt;&lt;author&gt;Latifi-Xhemajli, B&lt;/author&gt;&lt;author&gt;Begzati, A&lt;/author&gt;&lt;author&gt;Veronneau, J&lt;/author&gt;&lt;author&gt;Kutllovci, T&lt;/author&gt;&lt;author&gt;Rexhepi, A&lt;/author&gt;&lt;/authors&gt;&lt;/contributors&gt;&lt;titles&gt;&lt;title&gt;Effectiveness of fluoride varnish four times a year in preventing caries in the primary dentition: a 2 year randomized controlled trial&lt;/title&gt;&lt;secondary-title&gt;Community Dental Health&lt;/secondary-title&gt;&lt;/titles&gt;&lt;periodical&gt;&lt;full-title&gt;Community Dental Health&lt;/full-title&gt;&lt;abbr-1&gt;Community Dent. Health&lt;/abbr-1&gt;&lt;/periodical&gt;&lt;pages&gt;190-194&lt;/pages&gt;&lt;volume&gt;36&lt;/volume&gt;&lt;number&gt;2&lt;/number&gt;&lt;dates&gt;&lt;year&gt;2019&lt;/year&gt;&lt;/dates&gt;&lt;isbn&gt;0265-539X&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(Latifi-Xhemajli</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2019)</w:t>
            </w:r>
            <w:r>
              <w:rPr>
                <w:rFonts w:asciiTheme="minorHAnsi" w:hAnsiTheme="minorHAnsi" w:cstheme="minorHAnsi"/>
                <w:sz w:val="16"/>
                <w:szCs w:val="16"/>
              </w:rPr>
              <w:fldChar w:fldCharType="end"/>
            </w:r>
          </w:p>
        </w:tc>
        <w:tc>
          <w:tcPr>
            <w:tcW w:w="422" w:type="pct"/>
            <w:tcBorders>
              <w:top w:val="nil"/>
              <w:bottom w:val="nil"/>
            </w:tcBorders>
            <w:vAlign w:val="top"/>
          </w:tcPr>
          <w:p w14:paraId="60D12632"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Kosovo</w:t>
            </w:r>
          </w:p>
        </w:tc>
        <w:tc>
          <w:tcPr>
            <w:tcW w:w="387" w:type="pct"/>
            <w:gridSpan w:val="2"/>
            <w:tcBorders>
              <w:top w:val="nil"/>
              <w:bottom w:val="nil"/>
            </w:tcBorders>
            <w:vAlign w:val="top"/>
          </w:tcPr>
          <w:p w14:paraId="52B34134"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RCT</w:t>
            </w:r>
          </w:p>
        </w:tc>
        <w:tc>
          <w:tcPr>
            <w:tcW w:w="659" w:type="pct"/>
            <w:gridSpan w:val="2"/>
            <w:tcBorders>
              <w:top w:val="nil"/>
              <w:bottom w:val="nil"/>
            </w:tcBorders>
            <w:vAlign w:val="top"/>
          </w:tcPr>
          <w:p w14:paraId="41D93717" w14:textId="77777777" w:rsidR="0026195E" w:rsidRPr="004C0612" w:rsidRDefault="0026195E" w:rsidP="009166C6">
            <w:pPr>
              <w:autoSpaceDE w:val="0"/>
              <w:autoSpaceDN w:val="0"/>
              <w:adjustRightInd w:val="0"/>
              <w:rPr>
                <w:rFonts w:asciiTheme="minorHAnsi" w:hAnsiTheme="minorHAnsi" w:cstheme="minorHAnsi"/>
                <w:b/>
                <w:sz w:val="16"/>
                <w:szCs w:val="16"/>
                <w:u w:val="single"/>
              </w:rPr>
            </w:pPr>
            <w:r w:rsidRPr="004C0612">
              <w:rPr>
                <w:rFonts w:asciiTheme="minorHAnsi" w:eastAsia="TimesNewRomanPSMT" w:hAnsiTheme="minorHAnsi" w:cstheme="minorHAnsi"/>
                <w:sz w:val="16"/>
                <w:szCs w:val="16"/>
              </w:rPr>
              <w:t>21-month-olds</w:t>
            </w:r>
            <w:r w:rsidRPr="004C0612">
              <w:rPr>
                <w:rFonts w:asciiTheme="minorHAnsi" w:hAnsiTheme="minorHAnsi" w:cstheme="minorHAnsi"/>
                <w:sz w:val="16"/>
                <w:szCs w:val="16"/>
              </w:rPr>
              <w:t xml:space="preserve"> attending</w:t>
            </w:r>
            <w:r w:rsidRPr="004C0612">
              <w:rPr>
                <w:rFonts w:asciiTheme="minorHAnsi" w:eastAsia="TimesNewRomanPSMT" w:hAnsiTheme="minorHAnsi" w:cstheme="minorHAnsi"/>
                <w:sz w:val="16"/>
                <w:szCs w:val="16"/>
              </w:rPr>
              <w:t xml:space="preserve"> eleven Pristina preschool</w:t>
            </w:r>
            <w:r>
              <w:rPr>
                <w:rFonts w:asciiTheme="minorHAnsi" w:eastAsia="TimesNewRomanPSMT" w:hAnsiTheme="minorHAnsi" w:cstheme="minorHAnsi"/>
                <w:sz w:val="16"/>
                <w:szCs w:val="16"/>
              </w:rPr>
              <w:t xml:space="preserve"> </w:t>
            </w:r>
            <w:r w:rsidRPr="004C0612">
              <w:rPr>
                <w:rFonts w:asciiTheme="minorHAnsi" w:eastAsia="TimesNewRomanPSMT" w:hAnsiTheme="minorHAnsi" w:cstheme="minorHAnsi"/>
                <w:sz w:val="16"/>
                <w:szCs w:val="16"/>
              </w:rPr>
              <w:t>institutions</w:t>
            </w:r>
            <w:r w:rsidRPr="004C0612">
              <w:rPr>
                <w:rFonts w:asciiTheme="minorHAnsi" w:hAnsiTheme="minorHAnsi" w:cstheme="minorHAnsi"/>
                <w:sz w:val="16"/>
                <w:szCs w:val="16"/>
              </w:rPr>
              <w:t xml:space="preserve"> </w:t>
            </w:r>
          </w:p>
        </w:tc>
        <w:tc>
          <w:tcPr>
            <w:tcW w:w="321" w:type="pct"/>
            <w:gridSpan w:val="2"/>
            <w:tcBorders>
              <w:top w:val="nil"/>
              <w:bottom w:val="nil"/>
            </w:tcBorders>
            <w:vAlign w:val="top"/>
          </w:tcPr>
          <w:p w14:paraId="452346F8" w14:textId="77777777" w:rsidR="0026195E" w:rsidRPr="004C0612" w:rsidRDefault="0026195E" w:rsidP="009166C6">
            <w:pPr>
              <w:rPr>
                <w:rFonts w:asciiTheme="minorHAnsi" w:hAnsiTheme="minorHAnsi" w:cstheme="minorHAnsi"/>
                <w:sz w:val="16"/>
                <w:szCs w:val="16"/>
                <w:lang w:val="en-US"/>
              </w:rPr>
            </w:pPr>
            <w:r>
              <w:rPr>
                <w:rFonts w:asciiTheme="minorHAnsi" w:hAnsiTheme="minorHAnsi" w:cstheme="minorHAnsi"/>
                <w:sz w:val="16"/>
                <w:szCs w:val="16"/>
              </w:rPr>
              <w:t xml:space="preserve">n </w:t>
            </w:r>
            <w:r w:rsidRPr="00932D1D">
              <w:rPr>
                <w:rFonts w:asciiTheme="minorHAnsi" w:hAnsiTheme="minorHAnsi" w:cstheme="minorHAnsi"/>
                <w:sz w:val="16"/>
                <w:szCs w:val="16"/>
              </w:rPr>
              <w:t>=</w:t>
            </w:r>
            <w:r w:rsidRPr="00932D1D">
              <w:rPr>
                <w:rFonts w:asciiTheme="minorHAnsi" w:hAnsiTheme="minorHAnsi" w:cstheme="minorHAnsi"/>
                <w:sz w:val="16"/>
                <w:szCs w:val="16"/>
                <w:lang w:val="en-US"/>
              </w:rPr>
              <w:t xml:space="preserve"> </w:t>
            </w:r>
            <w:r w:rsidRPr="004C0612">
              <w:rPr>
                <w:rFonts w:asciiTheme="minorHAnsi" w:hAnsiTheme="minorHAnsi" w:cstheme="minorHAnsi"/>
                <w:sz w:val="16"/>
                <w:szCs w:val="16"/>
                <w:lang w:val="en-US"/>
              </w:rPr>
              <w:t>427</w:t>
            </w:r>
          </w:p>
          <w:p w14:paraId="75667B39" w14:textId="77777777" w:rsidR="0026195E" w:rsidRPr="004C0612" w:rsidRDefault="0026195E" w:rsidP="009166C6">
            <w:pPr>
              <w:jc w:val="center"/>
              <w:rPr>
                <w:rFonts w:asciiTheme="minorHAnsi" w:hAnsiTheme="minorHAnsi" w:cstheme="minorHAnsi"/>
                <w:sz w:val="16"/>
                <w:szCs w:val="16"/>
              </w:rPr>
            </w:pPr>
          </w:p>
          <w:p w14:paraId="77921F75" w14:textId="77777777" w:rsidR="0026195E" w:rsidRPr="004C0612" w:rsidRDefault="0026195E" w:rsidP="009166C6">
            <w:pPr>
              <w:rPr>
                <w:rFonts w:asciiTheme="minorHAnsi" w:eastAsiaTheme="minorHAnsi" w:hAnsiTheme="minorHAnsi" w:cstheme="minorHAnsi"/>
                <w:sz w:val="16"/>
                <w:szCs w:val="16"/>
              </w:rPr>
            </w:pPr>
            <w:r>
              <w:rPr>
                <w:rFonts w:asciiTheme="minorHAnsi" w:eastAsiaTheme="minorHAnsi" w:hAnsiTheme="minorHAnsi" w:cstheme="minorHAnsi"/>
                <w:sz w:val="16"/>
                <w:szCs w:val="16"/>
              </w:rPr>
              <w:t>n</w:t>
            </w:r>
            <w:r w:rsidRPr="004C0612">
              <w:rPr>
                <w:rFonts w:asciiTheme="minorHAnsi" w:eastAsiaTheme="minorHAnsi" w:hAnsiTheme="minorHAnsi" w:cstheme="minorHAnsi"/>
                <w:sz w:val="16"/>
                <w:szCs w:val="16"/>
              </w:rPr>
              <w:t xml:space="preserve"> = 218 (Tg)</w:t>
            </w:r>
          </w:p>
          <w:p w14:paraId="3BCDBEF8" w14:textId="77777777" w:rsidR="0026195E" w:rsidRPr="004C0612" w:rsidRDefault="0026195E" w:rsidP="009166C6">
            <w:pPr>
              <w:rPr>
                <w:rFonts w:asciiTheme="minorHAnsi" w:hAnsiTheme="minorHAnsi" w:cstheme="minorHAnsi"/>
                <w:sz w:val="16"/>
                <w:szCs w:val="16"/>
              </w:rPr>
            </w:pPr>
            <w:r>
              <w:rPr>
                <w:rFonts w:asciiTheme="minorHAnsi" w:eastAsiaTheme="minorHAnsi" w:hAnsiTheme="minorHAnsi" w:cstheme="minorHAnsi"/>
                <w:sz w:val="16"/>
                <w:szCs w:val="16"/>
              </w:rPr>
              <w:t>n</w:t>
            </w:r>
            <w:r w:rsidRPr="004C0612">
              <w:rPr>
                <w:rFonts w:asciiTheme="minorHAnsi" w:eastAsiaTheme="minorHAnsi" w:hAnsiTheme="minorHAnsi" w:cstheme="minorHAnsi"/>
                <w:sz w:val="16"/>
                <w:szCs w:val="16"/>
              </w:rPr>
              <w:t xml:space="preserve"> = 209</w:t>
            </w:r>
            <w:r w:rsidRPr="004C0612">
              <w:rPr>
                <w:rFonts w:asciiTheme="minorHAnsi" w:hAnsiTheme="minorHAnsi" w:cstheme="minorHAnsi"/>
                <w:sz w:val="16"/>
                <w:szCs w:val="16"/>
              </w:rPr>
              <w:t xml:space="preserve"> (Cg)</w:t>
            </w:r>
          </w:p>
          <w:p w14:paraId="5F24067C" w14:textId="77777777" w:rsidR="0026195E" w:rsidRPr="004C0612"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0419AD73" w14:textId="77777777" w:rsidR="0026195E" w:rsidRPr="004C0612" w:rsidRDefault="0026195E" w:rsidP="009166C6">
            <w:pPr>
              <w:rPr>
                <w:rFonts w:asciiTheme="minorHAnsi" w:hAnsiTheme="minorHAnsi" w:cstheme="minorHAnsi"/>
                <w:b/>
                <w:bCs/>
                <w:sz w:val="16"/>
                <w:szCs w:val="16"/>
                <w:u w:val="single"/>
              </w:rPr>
            </w:pPr>
            <w:r w:rsidRPr="004C0612">
              <w:rPr>
                <w:rFonts w:asciiTheme="minorHAnsi" w:hAnsiTheme="minorHAnsi" w:cstheme="minorHAnsi"/>
                <w:b/>
                <w:bCs/>
                <w:sz w:val="16"/>
                <w:szCs w:val="16"/>
                <w:u w:val="single"/>
              </w:rPr>
              <w:t>Test group (Tg):</w:t>
            </w:r>
          </w:p>
          <w:p w14:paraId="681FC58E" w14:textId="77777777" w:rsidR="0026195E" w:rsidRPr="004C0612" w:rsidRDefault="0026195E" w:rsidP="009166C6">
            <w:pPr>
              <w:rPr>
                <w:rFonts w:asciiTheme="minorHAnsi" w:hAnsiTheme="minorHAnsi" w:cstheme="minorHAnsi"/>
                <w:sz w:val="16"/>
                <w:szCs w:val="16"/>
              </w:rPr>
            </w:pPr>
            <w:r w:rsidRPr="004C0612">
              <w:rPr>
                <w:rFonts w:asciiTheme="minorHAnsi" w:hAnsiTheme="minorHAnsi" w:cstheme="minorHAnsi"/>
                <w:sz w:val="16"/>
                <w:szCs w:val="16"/>
              </w:rPr>
              <w:t xml:space="preserve">Fluoride Varnish (FV) </w:t>
            </w:r>
            <w:r>
              <w:rPr>
                <w:rFonts w:asciiTheme="minorHAnsi" w:hAnsiTheme="minorHAnsi" w:cstheme="minorHAnsi"/>
                <w:sz w:val="16"/>
                <w:szCs w:val="16"/>
              </w:rPr>
              <w:t xml:space="preserve">was </w:t>
            </w:r>
            <w:r w:rsidRPr="004C0612">
              <w:rPr>
                <w:rFonts w:asciiTheme="minorHAnsi" w:hAnsiTheme="minorHAnsi" w:cstheme="minorHAnsi"/>
                <w:sz w:val="16"/>
                <w:szCs w:val="16"/>
              </w:rPr>
              <w:t xml:space="preserve">applied </w:t>
            </w:r>
            <w:r>
              <w:rPr>
                <w:rFonts w:asciiTheme="minorHAnsi" w:hAnsiTheme="minorHAnsi" w:cstheme="minorHAnsi"/>
                <w:sz w:val="16"/>
                <w:szCs w:val="16"/>
              </w:rPr>
              <w:t>in</w:t>
            </w:r>
            <w:r w:rsidRPr="004C0612">
              <w:rPr>
                <w:rFonts w:asciiTheme="minorHAnsi" w:hAnsiTheme="minorHAnsi" w:cstheme="minorHAnsi"/>
                <w:sz w:val="16"/>
                <w:szCs w:val="16"/>
              </w:rPr>
              <w:t xml:space="preserve"> 3 months</w:t>
            </w:r>
            <w:r>
              <w:rPr>
                <w:rFonts w:asciiTheme="minorHAnsi" w:hAnsiTheme="minorHAnsi" w:cstheme="minorHAnsi"/>
                <w:sz w:val="16"/>
                <w:szCs w:val="16"/>
              </w:rPr>
              <w:t xml:space="preserve"> intervals</w:t>
            </w:r>
            <w:r w:rsidRPr="004C0612">
              <w:rPr>
                <w:rFonts w:asciiTheme="minorHAnsi" w:hAnsiTheme="minorHAnsi" w:cstheme="minorHAnsi"/>
                <w:sz w:val="16"/>
                <w:szCs w:val="16"/>
              </w:rPr>
              <w:t xml:space="preserve"> </w:t>
            </w:r>
            <w:r>
              <w:rPr>
                <w:rFonts w:asciiTheme="minorHAnsi" w:hAnsiTheme="minorHAnsi" w:cstheme="minorHAnsi"/>
                <w:sz w:val="16"/>
                <w:szCs w:val="16"/>
              </w:rPr>
              <w:t>(</w:t>
            </w:r>
            <w:r w:rsidRPr="004C0612">
              <w:rPr>
                <w:rFonts w:asciiTheme="minorHAnsi" w:hAnsiTheme="minorHAnsi" w:cstheme="minorHAnsi"/>
                <w:sz w:val="16"/>
                <w:szCs w:val="16"/>
              </w:rPr>
              <w:t>4 times/year</w:t>
            </w:r>
            <w:r>
              <w:rPr>
                <w:rFonts w:asciiTheme="minorHAnsi" w:hAnsiTheme="minorHAnsi" w:cstheme="minorHAnsi"/>
                <w:sz w:val="16"/>
                <w:szCs w:val="16"/>
              </w:rPr>
              <w:t>)</w:t>
            </w:r>
            <w:r w:rsidRPr="004C0612">
              <w:rPr>
                <w:rFonts w:asciiTheme="minorHAnsi" w:hAnsiTheme="minorHAnsi" w:cstheme="minorHAnsi"/>
                <w:sz w:val="16"/>
                <w:szCs w:val="16"/>
              </w:rPr>
              <w:t>.</w:t>
            </w:r>
          </w:p>
          <w:p w14:paraId="25EABBF1" w14:textId="77777777" w:rsidR="0026195E" w:rsidRPr="004C0612" w:rsidRDefault="0026195E" w:rsidP="009166C6">
            <w:pPr>
              <w:rPr>
                <w:rFonts w:asciiTheme="minorHAnsi" w:hAnsiTheme="minorHAnsi" w:cstheme="minorHAnsi"/>
                <w:sz w:val="16"/>
                <w:szCs w:val="16"/>
              </w:rPr>
            </w:pPr>
          </w:p>
          <w:p w14:paraId="3938E0D9" w14:textId="77777777" w:rsidR="0026195E" w:rsidRPr="004C0612" w:rsidRDefault="0026195E" w:rsidP="009166C6">
            <w:pPr>
              <w:rPr>
                <w:rFonts w:asciiTheme="minorHAnsi" w:hAnsiTheme="minorHAnsi" w:cstheme="minorHAnsi"/>
                <w:b/>
                <w:bCs/>
                <w:sz w:val="16"/>
                <w:szCs w:val="16"/>
                <w:u w:val="single"/>
              </w:rPr>
            </w:pPr>
            <w:r w:rsidRPr="004C0612">
              <w:rPr>
                <w:rFonts w:asciiTheme="minorHAnsi" w:hAnsiTheme="minorHAnsi" w:cstheme="minorHAnsi"/>
                <w:b/>
                <w:bCs/>
                <w:sz w:val="16"/>
                <w:szCs w:val="16"/>
                <w:u w:val="single"/>
              </w:rPr>
              <w:t>Control group (Cg):</w:t>
            </w:r>
          </w:p>
          <w:p w14:paraId="5616A592" w14:textId="77777777" w:rsidR="0026195E" w:rsidRPr="004C0612" w:rsidRDefault="0026195E" w:rsidP="009166C6">
            <w:pPr>
              <w:rPr>
                <w:rFonts w:asciiTheme="minorHAnsi" w:hAnsiTheme="minorHAnsi" w:cstheme="minorHAnsi"/>
                <w:b/>
                <w:bCs/>
                <w:sz w:val="16"/>
                <w:szCs w:val="16"/>
                <w:u w:val="single"/>
              </w:rPr>
            </w:pPr>
            <w:r w:rsidRPr="004C0612">
              <w:rPr>
                <w:rFonts w:asciiTheme="minorHAnsi" w:eastAsiaTheme="minorHAnsi" w:hAnsiTheme="minorHAnsi" w:cstheme="minorHAnsi"/>
                <w:sz w:val="16"/>
                <w:szCs w:val="16"/>
              </w:rPr>
              <w:t>No treatment</w:t>
            </w:r>
          </w:p>
          <w:p w14:paraId="3DDAA97B" w14:textId="77777777" w:rsidR="0026195E" w:rsidRPr="004C0612" w:rsidRDefault="0026195E" w:rsidP="009166C6">
            <w:pPr>
              <w:rPr>
                <w:rFonts w:asciiTheme="minorHAnsi" w:hAnsiTheme="minorHAnsi" w:cstheme="minorHAnsi"/>
                <w:b/>
                <w:bCs/>
                <w:sz w:val="16"/>
                <w:szCs w:val="16"/>
                <w:u w:val="single"/>
              </w:rPr>
            </w:pPr>
          </w:p>
          <w:p w14:paraId="08A4AC8D" w14:textId="77777777" w:rsidR="0026195E" w:rsidRPr="004C0612" w:rsidRDefault="0026195E" w:rsidP="009166C6">
            <w:pPr>
              <w:rPr>
                <w:rFonts w:asciiTheme="minorHAnsi" w:hAnsiTheme="minorHAnsi" w:cstheme="minorHAnsi"/>
                <w:b/>
                <w:bCs/>
                <w:sz w:val="16"/>
                <w:szCs w:val="16"/>
                <w:u w:val="single"/>
              </w:rPr>
            </w:pPr>
            <w:r w:rsidRPr="004C0612">
              <w:rPr>
                <w:rFonts w:asciiTheme="minorHAnsi" w:hAnsiTheme="minorHAnsi" w:cstheme="minorHAnsi"/>
                <w:b/>
                <w:bCs/>
                <w:sz w:val="16"/>
                <w:szCs w:val="16"/>
                <w:u w:val="single"/>
              </w:rPr>
              <w:t>Follow up:</w:t>
            </w:r>
          </w:p>
          <w:p w14:paraId="307C6109" w14:textId="77777777" w:rsidR="0026195E" w:rsidRPr="004C0612" w:rsidRDefault="0026195E" w:rsidP="009166C6">
            <w:pPr>
              <w:rPr>
                <w:rFonts w:asciiTheme="minorHAnsi" w:hAnsiTheme="minorHAnsi" w:cstheme="minorHAnsi"/>
                <w:bCs/>
                <w:sz w:val="16"/>
                <w:szCs w:val="16"/>
              </w:rPr>
            </w:pPr>
            <w:r w:rsidRPr="004C0612">
              <w:rPr>
                <w:rFonts w:asciiTheme="minorHAnsi" w:hAnsiTheme="minorHAnsi" w:cstheme="minorHAnsi"/>
                <w:sz w:val="16"/>
                <w:szCs w:val="16"/>
              </w:rPr>
              <w:t>2 years</w:t>
            </w:r>
          </w:p>
        </w:tc>
        <w:tc>
          <w:tcPr>
            <w:tcW w:w="663" w:type="pct"/>
            <w:gridSpan w:val="2"/>
            <w:tcBorders>
              <w:top w:val="nil"/>
              <w:bottom w:val="nil"/>
            </w:tcBorders>
            <w:vAlign w:val="top"/>
          </w:tcPr>
          <w:p w14:paraId="2EA35882" w14:textId="77777777" w:rsidR="0026195E" w:rsidRPr="004C0612" w:rsidRDefault="0026195E" w:rsidP="009166C6">
            <w:pPr>
              <w:autoSpaceDE w:val="0"/>
              <w:autoSpaceDN w:val="0"/>
              <w:adjustRightInd w:val="0"/>
              <w:rPr>
                <w:rFonts w:asciiTheme="minorHAnsi" w:eastAsia="TimesNewRomanPSMT" w:hAnsiTheme="minorHAnsi" w:cstheme="minorHAnsi"/>
                <w:sz w:val="16"/>
                <w:szCs w:val="16"/>
              </w:rPr>
            </w:pPr>
            <w:r w:rsidRPr="004C0612">
              <w:rPr>
                <w:rFonts w:asciiTheme="minorHAnsi" w:hAnsiTheme="minorHAnsi" w:cstheme="minorHAnsi"/>
                <w:b/>
                <w:bCs/>
                <w:sz w:val="16"/>
                <w:szCs w:val="16"/>
                <w:u w:val="single"/>
              </w:rPr>
              <w:t>Primary outcome:</w:t>
            </w:r>
            <w:r w:rsidRPr="004C0612">
              <w:rPr>
                <w:rFonts w:asciiTheme="minorHAnsi" w:hAnsiTheme="minorHAnsi" w:cstheme="minorHAnsi"/>
                <w:sz w:val="16"/>
                <w:szCs w:val="16"/>
              </w:rPr>
              <w:t xml:space="preserve"> </w:t>
            </w:r>
            <w:r w:rsidRPr="004C0612">
              <w:rPr>
                <w:rFonts w:asciiTheme="minorHAnsi" w:hAnsiTheme="minorHAnsi" w:cstheme="minorHAnsi"/>
                <w:sz w:val="16"/>
                <w:szCs w:val="16"/>
              </w:rPr>
              <w:br/>
            </w:r>
            <w:r w:rsidRPr="004C0612">
              <w:rPr>
                <w:rFonts w:asciiTheme="minorHAnsi" w:eastAsia="TimesNewRomanPSMT" w:hAnsiTheme="minorHAnsi" w:cstheme="minorHAnsi"/>
                <w:sz w:val="16"/>
                <w:szCs w:val="16"/>
              </w:rPr>
              <w:t>Dental status based on the International</w:t>
            </w:r>
          </w:p>
          <w:p w14:paraId="4B873C95" w14:textId="77777777" w:rsidR="0026195E" w:rsidRPr="004C0612" w:rsidRDefault="0026195E" w:rsidP="009166C6">
            <w:pPr>
              <w:autoSpaceDE w:val="0"/>
              <w:autoSpaceDN w:val="0"/>
              <w:adjustRightInd w:val="0"/>
              <w:rPr>
                <w:rFonts w:asciiTheme="minorHAnsi" w:eastAsia="TimesNewRomanPSMT" w:hAnsiTheme="minorHAnsi" w:cstheme="minorHAnsi"/>
                <w:sz w:val="16"/>
                <w:szCs w:val="16"/>
              </w:rPr>
            </w:pPr>
            <w:r w:rsidRPr="004C0612">
              <w:rPr>
                <w:rFonts w:asciiTheme="minorHAnsi" w:eastAsia="TimesNewRomanPSMT" w:hAnsiTheme="minorHAnsi" w:cstheme="minorHAnsi"/>
                <w:sz w:val="16"/>
                <w:szCs w:val="16"/>
              </w:rPr>
              <w:t>Caries Detection and Assessment System (ICADS)</w:t>
            </w:r>
          </w:p>
          <w:p w14:paraId="1E2BF34D" w14:textId="77777777" w:rsidR="0026195E" w:rsidRPr="004C0612" w:rsidRDefault="0026195E" w:rsidP="009166C6">
            <w:pPr>
              <w:rPr>
                <w:rFonts w:asciiTheme="minorHAnsi" w:hAnsiTheme="minorHAnsi" w:cstheme="minorHAnsi"/>
                <w:sz w:val="16"/>
                <w:szCs w:val="16"/>
              </w:rPr>
            </w:pPr>
          </w:p>
          <w:p w14:paraId="17219C47" w14:textId="77777777" w:rsidR="0026195E" w:rsidRPr="004C0612"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F751852" w14:textId="77777777" w:rsidR="0026195E" w:rsidRPr="004C0612" w:rsidRDefault="0026195E" w:rsidP="009166C6">
            <w:pPr>
              <w:rPr>
                <w:rFonts w:asciiTheme="minorHAnsi" w:hAnsiTheme="minorHAnsi" w:cstheme="minorHAnsi"/>
                <w:b/>
                <w:bCs/>
                <w:sz w:val="16"/>
                <w:szCs w:val="16"/>
                <w:u w:val="single"/>
              </w:rPr>
            </w:pPr>
            <w:r w:rsidRPr="004C0612">
              <w:rPr>
                <w:rFonts w:asciiTheme="minorHAnsi" w:hAnsiTheme="minorHAnsi" w:cstheme="minorHAnsi"/>
                <w:b/>
                <w:bCs/>
                <w:sz w:val="16"/>
                <w:szCs w:val="16"/>
                <w:u w:val="single"/>
              </w:rPr>
              <w:t xml:space="preserve">Primary outcome: </w:t>
            </w:r>
          </w:p>
          <w:p w14:paraId="4A32FB66" w14:textId="77777777" w:rsidR="0026195E" w:rsidRPr="00F23FB6" w:rsidRDefault="0026195E" w:rsidP="009166C6">
            <w:pPr>
              <w:autoSpaceDE w:val="0"/>
              <w:autoSpaceDN w:val="0"/>
              <w:adjustRightInd w:val="0"/>
              <w:rPr>
                <w:rFonts w:asciiTheme="minorHAnsi" w:eastAsia="TimesNewRomanPSMT" w:hAnsiTheme="minorHAnsi" w:cstheme="minorHAnsi"/>
                <w:sz w:val="16"/>
                <w:szCs w:val="16"/>
                <w:u w:val="single"/>
              </w:rPr>
            </w:pPr>
            <w:r w:rsidRPr="00F23FB6">
              <w:rPr>
                <w:rFonts w:asciiTheme="minorHAnsi" w:eastAsia="TimesNewRomanPSMT" w:hAnsiTheme="minorHAnsi" w:cstheme="minorHAnsi"/>
                <w:sz w:val="16"/>
                <w:szCs w:val="16"/>
                <w:u w:val="single"/>
              </w:rPr>
              <w:t>Dental status:</w:t>
            </w:r>
          </w:p>
          <w:p w14:paraId="20E34A67" w14:textId="77777777" w:rsidR="0026195E" w:rsidRPr="004C0612" w:rsidRDefault="0026195E" w:rsidP="009166C6">
            <w:pPr>
              <w:autoSpaceDE w:val="0"/>
              <w:autoSpaceDN w:val="0"/>
              <w:adjustRightInd w:val="0"/>
              <w:rPr>
                <w:rFonts w:asciiTheme="minorHAnsi" w:eastAsiaTheme="minorHAnsi" w:hAnsiTheme="minorHAnsi" w:cstheme="minorHAnsi"/>
                <w:b/>
                <w:bCs/>
                <w:sz w:val="16"/>
                <w:szCs w:val="16"/>
              </w:rPr>
            </w:pPr>
            <w:r w:rsidRPr="004C0612">
              <w:rPr>
                <w:rFonts w:asciiTheme="minorHAnsi" w:eastAsiaTheme="minorHAnsi" w:hAnsiTheme="minorHAnsi" w:cstheme="minorHAnsi"/>
                <w:b/>
                <w:bCs/>
                <w:sz w:val="16"/>
                <w:szCs w:val="16"/>
              </w:rPr>
              <w:t>At baseline:</w:t>
            </w:r>
          </w:p>
          <w:p w14:paraId="4AAA1CCC" w14:textId="77777777" w:rsidR="0026195E" w:rsidRPr="004C0612" w:rsidRDefault="0026195E" w:rsidP="009166C6">
            <w:pPr>
              <w:autoSpaceDE w:val="0"/>
              <w:autoSpaceDN w:val="0"/>
              <w:adjustRightInd w:val="0"/>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t xml:space="preserve">dmfs was similar: </w:t>
            </w:r>
          </w:p>
          <w:p w14:paraId="7B1F8D9B" w14:textId="77777777" w:rsidR="0026195E" w:rsidRPr="004C0612"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t xml:space="preserve">Tg = 1.2  </w:t>
            </w:r>
          </w:p>
          <w:p w14:paraId="048868CD" w14:textId="77777777" w:rsidR="0026195E" w:rsidRPr="004C0612"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t>Cg = 1</w:t>
            </w:r>
          </w:p>
          <w:p w14:paraId="00292CC2" w14:textId="77777777" w:rsidR="0026195E" w:rsidRPr="004C0612" w:rsidRDefault="0026195E" w:rsidP="009166C6">
            <w:pPr>
              <w:autoSpaceDE w:val="0"/>
              <w:autoSpaceDN w:val="0"/>
              <w:adjustRightInd w:val="0"/>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t xml:space="preserve">Caries-free prevalence: </w:t>
            </w:r>
          </w:p>
          <w:p w14:paraId="46A6CF5D" w14:textId="77777777" w:rsidR="0026195E" w:rsidRPr="004C0612"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t>Tg = 79.6%</w:t>
            </w:r>
          </w:p>
          <w:p w14:paraId="086E082B" w14:textId="77777777" w:rsidR="0026195E" w:rsidRPr="004C0612"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t>Cg = 80.3%</w:t>
            </w:r>
          </w:p>
          <w:p w14:paraId="003C1245" w14:textId="77777777" w:rsidR="0026195E" w:rsidRPr="004C0612" w:rsidRDefault="0026195E" w:rsidP="009166C6">
            <w:pPr>
              <w:autoSpaceDE w:val="0"/>
              <w:autoSpaceDN w:val="0"/>
              <w:adjustRightInd w:val="0"/>
              <w:rPr>
                <w:rFonts w:asciiTheme="minorHAnsi" w:eastAsiaTheme="minorHAnsi" w:hAnsiTheme="minorHAnsi" w:cstheme="minorHAnsi"/>
                <w:sz w:val="16"/>
                <w:szCs w:val="16"/>
              </w:rPr>
            </w:pPr>
          </w:p>
          <w:p w14:paraId="1B95A0D5" w14:textId="77777777" w:rsidR="0026195E" w:rsidRPr="004C0612" w:rsidRDefault="0026195E" w:rsidP="009166C6">
            <w:pPr>
              <w:autoSpaceDE w:val="0"/>
              <w:autoSpaceDN w:val="0"/>
              <w:adjustRightInd w:val="0"/>
              <w:rPr>
                <w:rFonts w:asciiTheme="minorHAnsi" w:eastAsiaTheme="minorHAnsi" w:hAnsiTheme="minorHAnsi" w:cstheme="minorHAnsi"/>
                <w:b/>
                <w:bCs/>
                <w:sz w:val="16"/>
                <w:szCs w:val="16"/>
              </w:rPr>
            </w:pPr>
            <w:r w:rsidRPr="004C0612">
              <w:rPr>
                <w:rFonts w:asciiTheme="minorHAnsi" w:eastAsiaTheme="minorHAnsi" w:hAnsiTheme="minorHAnsi" w:cstheme="minorHAnsi"/>
                <w:b/>
                <w:bCs/>
                <w:sz w:val="16"/>
                <w:szCs w:val="16"/>
              </w:rPr>
              <w:t xml:space="preserve">Post intervention: </w:t>
            </w:r>
          </w:p>
          <w:p w14:paraId="5647D4F5" w14:textId="77777777" w:rsidR="0026195E" w:rsidRPr="004C0612" w:rsidRDefault="0026195E" w:rsidP="009166C6">
            <w:pPr>
              <w:autoSpaceDE w:val="0"/>
              <w:autoSpaceDN w:val="0"/>
              <w:adjustRightInd w:val="0"/>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t>dmfs was different (</w:t>
            </w:r>
            <w:r w:rsidRPr="004C0612">
              <w:rPr>
                <w:rFonts w:asciiTheme="minorHAnsi" w:eastAsia="TimesNewRomanPSMT" w:hAnsiTheme="minorHAnsi" w:cstheme="minorHAnsi"/>
                <w:i/>
                <w:iCs/>
                <w:sz w:val="16"/>
                <w:szCs w:val="16"/>
              </w:rPr>
              <w:t xml:space="preserve">p </w:t>
            </w:r>
            <w:r w:rsidRPr="004C0612">
              <w:rPr>
                <w:rFonts w:asciiTheme="minorHAnsi" w:eastAsia="TimesNewRomanPSMT" w:hAnsiTheme="minorHAnsi" w:cstheme="minorHAnsi"/>
                <w:sz w:val="16"/>
                <w:szCs w:val="16"/>
              </w:rPr>
              <w:t>&lt; 0.001</w:t>
            </w:r>
            <w:r w:rsidRPr="004C0612">
              <w:rPr>
                <w:rFonts w:asciiTheme="minorHAnsi" w:eastAsiaTheme="minorHAnsi" w:hAnsiTheme="minorHAnsi" w:cstheme="minorHAnsi"/>
                <w:sz w:val="16"/>
                <w:szCs w:val="16"/>
              </w:rPr>
              <w:t xml:space="preserve">): </w:t>
            </w:r>
          </w:p>
          <w:p w14:paraId="1CC1B178" w14:textId="77777777" w:rsidR="0026195E" w:rsidRPr="004C0612"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t>Tg = 5.2</w:t>
            </w:r>
          </w:p>
          <w:p w14:paraId="4DC202BD" w14:textId="77777777" w:rsidR="0026195E" w:rsidRPr="004C0612"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lastRenderedPageBreak/>
              <w:t xml:space="preserve">Cg = 10.1 </w:t>
            </w:r>
          </w:p>
          <w:p w14:paraId="26EFE4B4" w14:textId="77777777" w:rsidR="0026195E" w:rsidRPr="004C0612" w:rsidRDefault="0026195E" w:rsidP="009166C6">
            <w:pPr>
              <w:autoSpaceDE w:val="0"/>
              <w:autoSpaceDN w:val="0"/>
              <w:adjustRightInd w:val="0"/>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t xml:space="preserve">Caries-free prevalence: </w:t>
            </w:r>
          </w:p>
          <w:p w14:paraId="5C259146" w14:textId="77777777" w:rsidR="0026195E" w:rsidRPr="004C0612"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t>Tg = 69.4%</w:t>
            </w:r>
          </w:p>
          <w:p w14:paraId="28431A00" w14:textId="77777777" w:rsidR="0026195E" w:rsidRPr="004C0612"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C0612">
              <w:rPr>
                <w:rFonts w:asciiTheme="minorHAnsi" w:eastAsiaTheme="minorHAnsi" w:hAnsiTheme="minorHAnsi" w:cstheme="minorHAnsi"/>
                <w:sz w:val="16"/>
                <w:szCs w:val="16"/>
              </w:rPr>
              <w:t>Cg = 40%</w:t>
            </w:r>
          </w:p>
          <w:p w14:paraId="3149373C" w14:textId="77777777" w:rsidR="0026195E" w:rsidRPr="004C0612" w:rsidRDefault="0026195E" w:rsidP="009166C6">
            <w:pPr>
              <w:autoSpaceDE w:val="0"/>
              <w:autoSpaceDN w:val="0"/>
              <w:adjustRightInd w:val="0"/>
              <w:rPr>
                <w:rFonts w:asciiTheme="minorHAnsi" w:eastAsiaTheme="minorHAnsi" w:hAnsiTheme="minorHAnsi" w:cstheme="minorHAnsi"/>
                <w:sz w:val="16"/>
                <w:szCs w:val="16"/>
              </w:rPr>
            </w:pPr>
          </w:p>
          <w:p w14:paraId="60D8CC57" w14:textId="77777777" w:rsidR="0026195E" w:rsidRPr="004C0612" w:rsidRDefault="0026195E" w:rsidP="009166C6">
            <w:pPr>
              <w:autoSpaceDE w:val="0"/>
              <w:autoSpaceDN w:val="0"/>
              <w:adjustRightInd w:val="0"/>
              <w:rPr>
                <w:rFonts w:asciiTheme="minorHAnsi" w:eastAsia="TimesNewRomanPSMT" w:hAnsiTheme="minorHAnsi" w:cstheme="minorHAnsi"/>
                <w:sz w:val="16"/>
                <w:szCs w:val="16"/>
              </w:rPr>
            </w:pPr>
            <w:r w:rsidRPr="004C0612">
              <w:rPr>
                <w:rFonts w:asciiTheme="minorHAnsi" w:eastAsia="TimesNewRomanPSMT" w:hAnsiTheme="minorHAnsi" w:cstheme="minorHAnsi"/>
                <w:sz w:val="16"/>
                <w:szCs w:val="16"/>
              </w:rPr>
              <w:t xml:space="preserve">Fluoride </w:t>
            </w:r>
            <w:r>
              <w:rPr>
                <w:rFonts w:asciiTheme="minorHAnsi" w:eastAsia="TimesNewRomanPSMT" w:hAnsiTheme="minorHAnsi" w:cstheme="minorHAnsi"/>
                <w:sz w:val="16"/>
                <w:szCs w:val="16"/>
              </w:rPr>
              <w:t>V</w:t>
            </w:r>
            <w:r w:rsidRPr="004C0612">
              <w:rPr>
                <w:rFonts w:asciiTheme="minorHAnsi" w:eastAsia="TimesNewRomanPSMT" w:hAnsiTheme="minorHAnsi" w:cstheme="minorHAnsi"/>
                <w:sz w:val="16"/>
                <w:szCs w:val="16"/>
              </w:rPr>
              <w:t>arnish application four times a year was associated with 49% reduction in dental caries in pre-school children</w:t>
            </w:r>
          </w:p>
          <w:p w14:paraId="782413BF" w14:textId="77777777" w:rsidR="0026195E" w:rsidRPr="004C0612" w:rsidRDefault="0026195E" w:rsidP="009166C6">
            <w:pPr>
              <w:rPr>
                <w:rFonts w:asciiTheme="minorHAnsi" w:hAnsiTheme="minorHAnsi" w:cstheme="minorHAnsi"/>
                <w:sz w:val="16"/>
                <w:szCs w:val="16"/>
              </w:rPr>
            </w:pPr>
          </w:p>
        </w:tc>
        <w:tc>
          <w:tcPr>
            <w:tcW w:w="296" w:type="pct"/>
            <w:tcBorders>
              <w:top w:val="nil"/>
              <w:bottom w:val="nil"/>
            </w:tcBorders>
            <w:vAlign w:val="top"/>
          </w:tcPr>
          <w:p w14:paraId="1B16870B"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High</w:t>
            </w:r>
          </w:p>
        </w:tc>
      </w:tr>
      <w:tr w:rsidR="0026195E" w:rsidRPr="00702BCE" w14:paraId="2672922C" w14:textId="77777777" w:rsidTr="009166C6">
        <w:trPr>
          <w:trHeight w:val="100"/>
        </w:trPr>
        <w:tc>
          <w:tcPr>
            <w:tcW w:w="187" w:type="pct"/>
            <w:gridSpan w:val="4"/>
            <w:tcBorders>
              <w:top w:val="nil"/>
              <w:bottom w:val="nil"/>
            </w:tcBorders>
            <w:vAlign w:val="top"/>
          </w:tcPr>
          <w:p w14:paraId="2F340FA6"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7B491FA7" w14:textId="77777777" w:rsidR="0026195E" w:rsidRPr="00A50997" w:rsidRDefault="0026195E" w:rsidP="009166C6">
            <w:pPr>
              <w:rPr>
                <w:rFonts w:asciiTheme="minorHAnsi" w:hAnsiTheme="minorHAnsi" w:cstheme="minorHAnsi"/>
                <w:sz w:val="16"/>
                <w:szCs w:val="16"/>
              </w:rPr>
            </w:pPr>
          </w:p>
        </w:tc>
        <w:tc>
          <w:tcPr>
            <w:tcW w:w="422" w:type="pct"/>
            <w:tcBorders>
              <w:top w:val="nil"/>
              <w:bottom w:val="nil"/>
            </w:tcBorders>
          </w:tcPr>
          <w:p w14:paraId="3F504D64"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06B5DB9C"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09B6A0D4" w14:textId="77777777" w:rsidR="0026195E" w:rsidRPr="002B065A" w:rsidRDefault="0026195E" w:rsidP="009166C6">
            <w:pPr>
              <w:rPr>
                <w:rFonts w:asciiTheme="minorHAnsi" w:hAnsiTheme="minorHAnsi" w:cstheme="minorHAnsi"/>
                <w:sz w:val="16"/>
                <w:szCs w:val="16"/>
              </w:rPr>
            </w:pPr>
          </w:p>
        </w:tc>
        <w:tc>
          <w:tcPr>
            <w:tcW w:w="321" w:type="pct"/>
            <w:gridSpan w:val="2"/>
            <w:tcBorders>
              <w:top w:val="nil"/>
              <w:bottom w:val="nil"/>
            </w:tcBorders>
            <w:vAlign w:val="top"/>
          </w:tcPr>
          <w:p w14:paraId="3E449E7C" w14:textId="77777777" w:rsidR="0026195E" w:rsidRPr="00F61E40" w:rsidRDefault="0026195E" w:rsidP="009166C6">
            <w:pPr>
              <w:rPr>
                <w:rFonts w:asciiTheme="minorHAnsi" w:hAnsiTheme="minorHAnsi" w:cstheme="minorHAnsi"/>
                <w:color w:val="00B050"/>
                <w:sz w:val="16"/>
                <w:szCs w:val="16"/>
                <w:lang w:val="el-GR"/>
              </w:rPr>
            </w:pPr>
          </w:p>
        </w:tc>
        <w:tc>
          <w:tcPr>
            <w:tcW w:w="729" w:type="pct"/>
            <w:gridSpan w:val="2"/>
            <w:tcBorders>
              <w:top w:val="nil"/>
              <w:bottom w:val="nil"/>
            </w:tcBorders>
            <w:vAlign w:val="top"/>
          </w:tcPr>
          <w:p w14:paraId="6980E119" w14:textId="77777777" w:rsidR="0026195E" w:rsidRPr="00F61E40" w:rsidRDefault="0026195E" w:rsidP="009166C6">
            <w:pPr>
              <w:rPr>
                <w:rFonts w:asciiTheme="minorHAnsi" w:hAnsiTheme="minorHAnsi" w:cstheme="minorHAnsi"/>
                <w:b/>
                <w:bCs/>
                <w:color w:val="00B050"/>
                <w:sz w:val="16"/>
                <w:szCs w:val="16"/>
                <w:u w:val="single"/>
              </w:rPr>
            </w:pPr>
          </w:p>
        </w:tc>
        <w:tc>
          <w:tcPr>
            <w:tcW w:w="663" w:type="pct"/>
            <w:gridSpan w:val="2"/>
            <w:tcBorders>
              <w:top w:val="nil"/>
              <w:bottom w:val="nil"/>
            </w:tcBorders>
            <w:vAlign w:val="top"/>
          </w:tcPr>
          <w:p w14:paraId="1048650F" w14:textId="77777777" w:rsidR="0026195E" w:rsidRPr="00F61E40" w:rsidRDefault="0026195E" w:rsidP="009166C6">
            <w:pPr>
              <w:autoSpaceDE w:val="0"/>
              <w:autoSpaceDN w:val="0"/>
              <w:adjustRightInd w:val="0"/>
              <w:rPr>
                <w:rFonts w:asciiTheme="minorHAnsi" w:hAnsiTheme="minorHAnsi" w:cstheme="minorHAnsi"/>
                <w:b/>
                <w:bCs/>
                <w:color w:val="00B050"/>
                <w:sz w:val="16"/>
                <w:szCs w:val="16"/>
                <w:u w:val="single"/>
              </w:rPr>
            </w:pPr>
          </w:p>
        </w:tc>
        <w:tc>
          <w:tcPr>
            <w:tcW w:w="1025" w:type="pct"/>
            <w:gridSpan w:val="2"/>
            <w:tcBorders>
              <w:top w:val="nil"/>
              <w:bottom w:val="nil"/>
            </w:tcBorders>
            <w:vAlign w:val="top"/>
          </w:tcPr>
          <w:p w14:paraId="4459B648" w14:textId="77777777" w:rsidR="0026195E" w:rsidRPr="00F61E40" w:rsidRDefault="0026195E" w:rsidP="009166C6">
            <w:pPr>
              <w:rPr>
                <w:rFonts w:asciiTheme="minorHAnsi" w:hAnsiTheme="minorHAnsi" w:cstheme="minorHAnsi"/>
                <w:b/>
                <w:bCs/>
                <w:color w:val="00B050"/>
                <w:sz w:val="16"/>
                <w:szCs w:val="16"/>
                <w:u w:val="single"/>
              </w:rPr>
            </w:pPr>
          </w:p>
        </w:tc>
        <w:tc>
          <w:tcPr>
            <w:tcW w:w="296" w:type="pct"/>
            <w:tcBorders>
              <w:top w:val="nil"/>
              <w:bottom w:val="nil"/>
            </w:tcBorders>
            <w:vAlign w:val="top"/>
          </w:tcPr>
          <w:p w14:paraId="40B2CD16" w14:textId="77777777" w:rsidR="0026195E" w:rsidRPr="00EE044B" w:rsidRDefault="0026195E" w:rsidP="009166C6">
            <w:pPr>
              <w:rPr>
                <w:rFonts w:asciiTheme="minorHAnsi" w:hAnsiTheme="minorHAnsi" w:cstheme="minorHAnsi"/>
                <w:sz w:val="16"/>
                <w:szCs w:val="16"/>
              </w:rPr>
            </w:pPr>
          </w:p>
        </w:tc>
      </w:tr>
      <w:tr w:rsidR="0026195E" w:rsidRPr="00702BCE" w14:paraId="31006C94" w14:textId="77777777" w:rsidTr="009166C6">
        <w:trPr>
          <w:trHeight w:val="100"/>
        </w:trPr>
        <w:tc>
          <w:tcPr>
            <w:tcW w:w="187" w:type="pct"/>
            <w:gridSpan w:val="4"/>
            <w:tcBorders>
              <w:top w:val="nil"/>
              <w:bottom w:val="nil"/>
            </w:tcBorders>
            <w:vAlign w:val="top"/>
          </w:tcPr>
          <w:p w14:paraId="145E58E9"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480</w:t>
            </w:r>
          </w:p>
        </w:tc>
        <w:tc>
          <w:tcPr>
            <w:tcW w:w="311" w:type="pct"/>
            <w:gridSpan w:val="2"/>
            <w:tcBorders>
              <w:top w:val="nil"/>
              <w:bottom w:val="nil"/>
            </w:tcBorders>
            <w:vAlign w:val="top"/>
          </w:tcPr>
          <w:p w14:paraId="02859B98" w14:textId="07E35662" w:rsidR="0026195E" w:rsidRPr="00702BCE" w:rsidRDefault="0026195E" w:rsidP="009166C6">
            <w:pPr>
              <w:rPr>
                <w:rFonts w:asciiTheme="minorHAnsi" w:hAnsiTheme="minorHAnsi" w:cstheme="minorHAnsi"/>
                <w:sz w:val="16"/>
                <w:szCs w:val="16"/>
              </w:rPr>
            </w:pPr>
            <w:r w:rsidRPr="00A50997">
              <w:rPr>
                <w:rFonts w:asciiTheme="minorHAnsi" w:hAnsiTheme="minorHAnsi" w:cstheme="minorHAnsi"/>
                <w:sz w:val="16"/>
                <w:szCs w:val="16"/>
              </w:rPr>
              <w:t>Effenberger</w:t>
            </w:r>
            <w:r>
              <w:rPr>
                <w:rFonts w:asciiTheme="minorHAnsi" w:hAnsiTheme="minorHAnsi" w:cstheme="minorHAnsi"/>
                <w:sz w:val="16"/>
                <w:szCs w:val="16"/>
              </w:rPr>
              <w:t xml:space="preserve"> et al., 2021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&lt;EndNote&gt;&lt;Cite&gt;&lt;Author&gt;Effenberger&lt;/Author&gt;&lt;Year&gt;2022&lt;/Year&gt;&lt;RecNum&gt;149204&lt;/RecNum&gt;&lt;DisplayText&gt;(Effenberger&lt;style face="italic"&gt; et al.&lt;/style&gt;, 2022)&lt;/DisplayText&gt;&lt;record&gt;&lt;rec-number&gt;149204&lt;/rec-number&gt;&lt;foreign-keys&gt;&lt;key app="EN" db-id="w2tpsw9phr5eaye590wpdzpers9xfazz2p2s" timestamp="1715329422"&gt;149204&lt;/key&gt;&lt;/foreign-keys&gt;&lt;ref-type name="Journal Article"&gt;17&lt;/ref-type&gt;&lt;contributors&gt;&lt;authors&gt;&lt;author&gt;Effenberger, Susanne&lt;/author&gt;&lt;author&gt;Greenwall, Linda&lt;/author&gt;&lt;author&gt;Cebula, Marcus&lt;/author&gt;&lt;author&gt;Myburgh, Neil&lt;/author&gt;&lt;author&gt;Simpson, Karen&lt;/author&gt;&lt;author&gt;Smit, Dirk&lt;/author&gt;&lt;author&gt;Wicht, Michael J&lt;/author&gt;&lt;author&gt;Schwendicke, Falk&lt;/author&gt;&lt;/authors&gt;&lt;/contributors&gt;&lt;titles&gt;&lt;title&gt;Cost‐effectiveness and efficacy of fluoride varnish for caries prevention in South African children: A cluster‐randomized controlled community trial&lt;/title&gt;&lt;secondary-title&gt;Community Dentistry and Oral Epidemiology&lt;/secondary-title&gt;&lt;/titles&gt;&lt;periodical&gt;&lt;full-title&gt;Community Dentistry and Oral Epidemiology&lt;/full-title&gt;&lt;abbr-1&gt;Community Dentist. Oral Epidemiol.&lt;/abbr-1&gt;&lt;/periodical&gt;&lt;pages&gt;453-460&lt;/pages&gt;&lt;volume&gt;50&lt;/volume&gt;&lt;number&gt;5&lt;/number&gt;&lt;dates&gt;&lt;year&gt;2022&lt;/year&gt;&lt;/dates&gt;&lt;isbn&gt;0301-5661&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(Effenberger</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2022)</w:t>
            </w:r>
            <w:r>
              <w:rPr>
                <w:rFonts w:asciiTheme="minorHAnsi" w:hAnsiTheme="minorHAnsi" w:cstheme="minorHAnsi"/>
                <w:sz w:val="16"/>
                <w:szCs w:val="16"/>
              </w:rPr>
              <w:fldChar w:fldCharType="end"/>
            </w:r>
          </w:p>
        </w:tc>
        <w:tc>
          <w:tcPr>
            <w:tcW w:w="422" w:type="pct"/>
            <w:tcBorders>
              <w:top w:val="nil"/>
              <w:bottom w:val="nil"/>
            </w:tcBorders>
            <w:vAlign w:val="top"/>
          </w:tcPr>
          <w:p w14:paraId="5AAECB7E"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South Africa</w:t>
            </w:r>
          </w:p>
        </w:tc>
        <w:tc>
          <w:tcPr>
            <w:tcW w:w="387" w:type="pct"/>
            <w:gridSpan w:val="2"/>
            <w:tcBorders>
              <w:top w:val="nil"/>
              <w:bottom w:val="nil"/>
            </w:tcBorders>
            <w:vAlign w:val="top"/>
          </w:tcPr>
          <w:p w14:paraId="7EC1803B"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Cluster-RCT</w:t>
            </w:r>
          </w:p>
        </w:tc>
        <w:tc>
          <w:tcPr>
            <w:tcW w:w="659" w:type="pct"/>
            <w:gridSpan w:val="2"/>
            <w:tcBorders>
              <w:top w:val="nil"/>
              <w:bottom w:val="nil"/>
            </w:tcBorders>
            <w:vAlign w:val="top"/>
          </w:tcPr>
          <w:p w14:paraId="60615802" w14:textId="77777777" w:rsidR="0026195E" w:rsidRPr="004E13A7" w:rsidRDefault="0026195E" w:rsidP="009166C6">
            <w:pPr>
              <w:rPr>
                <w:rFonts w:asciiTheme="minorHAnsi" w:hAnsiTheme="minorHAnsi" w:cstheme="minorHAnsi"/>
                <w:sz w:val="16"/>
                <w:szCs w:val="16"/>
              </w:rPr>
            </w:pPr>
            <w:r w:rsidRPr="004E13A7">
              <w:rPr>
                <w:rFonts w:asciiTheme="minorHAnsi" w:hAnsiTheme="minorHAnsi" w:cstheme="minorHAnsi"/>
                <w:sz w:val="16"/>
                <w:szCs w:val="16"/>
              </w:rPr>
              <w:t>4-8-year-olds schoolchildren, high risk population from two schools in township</w:t>
            </w:r>
          </w:p>
          <w:p w14:paraId="117A393E" w14:textId="77777777" w:rsidR="0026195E" w:rsidRPr="004E13A7" w:rsidRDefault="0026195E" w:rsidP="009166C6">
            <w:pPr>
              <w:rPr>
                <w:rFonts w:asciiTheme="minorHAnsi" w:hAnsiTheme="minorHAnsi" w:cstheme="minorHAnsi"/>
                <w:b/>
                <w:sz w:val="16"/>
                <w:szCs w:val="16"/>
                <w:u w:val="single"/>
              </w:rPr>
            </w:pPr>
          </w:p>
          <w:p w14:paraId="18F2C44F" w14:textId="77777777" w:rsidR="0026195E" w:rsidRPr="004E13A7" w:rsidRDefault="0026195E" w:rsidP="009166C6">
            <w:pPr>
              <w:autoSpaceDE w:val="0"/>
              <w:autoSpaceDN w:val="0"/>
              <w:adjustRightInd w:val="0"/>
              <w:rPr>
                <w:rFonts w:asciiTheme="minorHAnsi" w:eastAsiaTheme="minorHAnsi" w:hAnsiTheme="minorHAnsi" w:cstheme="minorHAnsi"/>
                <w:bCs/>
                <w:sz w:val="16"/>
                <w:szCs w:val="16"/>
              </w:rPr>
            </w:pPr>
            <w:r w:rsidRPr="004E13A7">
              <w:rPr>
                <w:rFonts w:asciiTheme="minorHAnsi" w:hAnsiTheme="minorHAnsi" w:cstheme="minorHAnsi"/>
                <w:bCs/>
                <w:sz w:val="16"/>
                <w:szCs w:val="16"/>
              </w:rPr>
              <w:t xml:space="preserve">Schoolchildren already practicing </w:t>
            </w:r>
            <w:r w:rsidRPr="004E13A7">
              <w:rPr>
                <w:rFonts w:asciiTheme="minorHAnsi" w:eastAsiaTheme="minorHAnsi" w:hAnsiTheme="minorHAnsi" w:cstheme="minorHAnsi"/>
                <w:bCs/>
                <w:sz w:val="16"/>
                <w:szCs w:val="16"/>
              </w:rPr>
              <w:t>supervised toothbrushing with fluoridated toothpaste</w:t>
            </w:r>
          </w:p>
        </w:tc>
        <w:tc>
          <w:tcPr>
            <w:tcW w:w="321" w:type="pct"/>
            <w:gridSpan w:val="2"/>
            <w:tcBorders>
              <w:top w:val="nil"/>
              <w:bottom w:val="nil"/>
            </w:tcBorders>
            <w:vAlign w:val="top"/>
          </w:tcPr>
          <w:p w14:paraId="3461DACC" w14:textId="77777777" w:rsidR="0026195E" w:rsidRPr="004E13A7" w:rsidRDefault="0026195E" w:rsidP="009166C6">
            <w:pPr>
              <w:rPr>
                <w:rFonts w:asciiTheme="minorHAnsi" w:hAnsiTheme="minorHAnsi" w:cstheme="minorHAnsi"/>
                <w:sz w:val="16"/>
                <w:szCs w:val="16"/>
                <w:lang w:val="en-US"/>
              </w:rPr>
            </w:pPr>
            <w:r>
              <w:rPr>
                <w:rFonts w:asciiTheme="minorHAnsi" w:hAnsiTheme="minorHAnsi" w:cstheme="minorHAnsi"/>
                <w:sz w:val="16"/>
                <w:szCs w:val="16"/>
              </w:rPr>
              <w:t xml:space="preserve">n </w:t>
            </w:r>
            <w:r w:rsidRPr="00932D1D">
              <w:rPr>
                <w:rFonts w:asciiTheme="minorHAnsi" w:hAnsiTheme="minorHAnsi" w:cstheme="minorHAnsi"/>
                <w:sz w:val="16"/>
                <w:szCs w:val="16"/>
              </w:rPr>
              <w:t>=</w:t>
            </w:r>
            <w:r w:rsidRPr="00932D1D">
              <w:rPr>
                <w:rFonts w:asciiTheme="minorHAnsi" w:hAnsiTheme="minorHAnsi" w:cstheme="minorHAnsi"/>
                <w:sz w:val="16"/>
                <w:szCs w:val="16"/>
                <w:lang w:val="en-US"/>
              </w:rPr>
              <w:t xml:space="preserve"> </w:t>
            </w:r>
            <w:r w:rsidRPr="004E13A7">
              <w:rPr>
                <w:rFonts w:asciiTheme="minorHAnsi" w:hAnsiTheme="minorHAnsi" w:cstheme="minorHAnsi"/>
                <w:sz w:val="16"/>
                <w:szCs w:val="16"/>
                <w:lang w:val="en-US"/>
              </w:rPr>
              <w:t>513</w:t>
            </w:r>
          </w:p>
          <w:p w14:paraId="2913A49E" w14:textId="77777777" w:rsidR="0026195E" w:rsidRPr="004E13A7" w:rsidRDefault="0026195E" w:rsidP="009166C6">
            <w:pPr>
              <w:jc w:val="center"/>
              <w:rPr>
                <w:rFonts w:asciiTheme="minorHAnsi" w:hAnsiTheme="minorHAnsi" w:cstheme="minorHAnsi"/>
                <w:sz w:val="16"/>
                <w:szCs w:val="16"/>
              </w:rPr>
            </w:pPr>
          </w:p>
          <w:p w14:paraId="719F1970" w14:textId="77777777" w:rsidR="0026195E" w:rsidRPr="004E13A7" w:rsidRDefault="0026195E" w:rsidP="009166C6">
            <w:pPr>
              <w:rPr>
                <w:rFonts w:asciiTheme="minorHAnsi" w:eastAsiaTheme="minorHAnsi" w:hAnsiTheme="minorHAnsi" w:cstheme="minorHAnsi"/>
                <w:sz w:val="16"/>
                <w:szCs w:val="16"/>
              </w:rPr>
            </w:pPr>
            <w:r>
              <w:rPr>
                <w:rFonts w:asciiTheme="minorHAnsi" w:eastAsiaTheme="minorHAnsi" w:hAnsiTheme="minorHAnsi" w:cstheme="minorHAnsi"/>
                <w:sz w:val="16"/>
                <w:szCs w:val="16"/>
              </w:rPr>
              <w:t>n</w:t>
            </w:r>
            <w:r w:rsidRPr="004E13A7">
              <w:rPr>
                <w:rFonts w:asciiTheme="minorHAnsi" w:eastAsiaTheme="minorHAnsi" w:hAnsiTheme="minorHAnsi" w:cstheme="minorHAnsi"/>
                <w:sz w:val="16"/>
                <w:szCs w:val="16"/>
              </w:rPr>
              <w:t xml:space="preserve"> = 287 (Tg)</w:t>
            </w:r>
          </w:p>
          <w:p w14:paraId="7F9FC7EF" w14:textId="77777777" w:rsidR="0026195E" w:rsidRPr="004E13A7" w:rsidRDefault="0026195E" w:rsidP="009166C6">
            <w:pPr>
              <w:rPr>
                <w:rFonts w:asciiTheme="minorHAnsi" w:hAnsiTheme="minorHAnsi" w:cstheme="minorHAnsi"/>
                <w:sz w:val="16"/>
                <w:szCs w:val="16"/>
              </w:rPr>
            </w:pPr>
            <w:r>
              <w:rPr>
                <w:rFonts w:asciiTheme="minorHAnsi" w:eastAsiaTheme="minorHAnsi" w:hAnsiTheme="minorHAnsi" w:cstheme="minorHAnsi"/>
                <w:sz w:val="16"/>
                <w:szCs w:val="16"/>
              </w:rPr>
              <w:t>n</w:t>
            </w:r>
            <w:r w:rsidRPr="004E13A7">
              <w:rPr>
                <w:rFonts w:asciiTheme="minorHAnsi" w:eastAsiaTheme="minorHAnsi" w:hAnsiTheme="minorHAnsi" w:cstheme="minorHAnsi"/>
                <w:sz w:val="16"/>
                <w:szCs w:val="16"/>
              </w:rPr>
              <w:t xml:space="preserve"> = 226</w:t>
            </w:r>
            <w:r w:rsidRPr="004E13A7">
              <w:rPr>
                <w:rFonts w:asciiTheme="minorHAnsi" w:hAnsiTheme="minorHAnsi" w:cstheme="minorHAnsi"/>
                <w:sz w:val="16"/>
                <w:szCs w:val="16"/>
              </w:rPr>
              <w:t xml:space="preserve"> (Cg)</w:t>
            </w:r>
          </w:p>
          <w:p w14:paraId="2FC60B65" w14:textId="77777777" w:rsidR="0026195E" w:rsidRPr="004E13A7"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5BAFE700" w14:textId="77777777" w:rsidR="0026195E" w:rsidRPr="004E13A7" w:rsidRDefault="0026195E" w:rsidP="009166C6">
            <w:pPr>
              <w:rPr>
                <w:rFonts w:asciiTheme="minorHAnsi" w:hAnsiTheme="minorHAnsi" w:cstheme="minorHAnsi"/>
                <w:b/>
                <w:bCs/>
                <w:sz w:val="16"/>
                <w:szCs w:val="16"/>
                <w:u w:val="single"/>
              </w:rPr>
            </w:pPr>
            <w:r w:rsidRPr="004E13A7">
              <w:rPr>
                <w:rFonts w:asciiTheme="minorHAnsi" w:hAnsiTheme="minorHAnsi" w:cstheme="minorHAnsi"/>
                <w:b/>
                <w:bCs/>
                <w:sz w:val="16"/>
                <w:szCs w:val="16"/>
                <w:u w:val="single"/>
              </w:rPr>
              <w:t>Test group (Tg):</w:t>
            </w:r>
          </w:p>
          <w:p w14:paraId="063DC584" w14:textId="77777777" w:rsidR="0026195E" w:rsidRPr="004E13A7" w:rsidRDefault="0026195E" w:rsidP="009166C6">
            <w:pPr>
              <w:rPr>
                <w:rFonts w:asciiTheme="minorHAnsi" w:hAnsiTheme="minorHAnsi" w:cstheme="minorHAnsi"/>
                <w:sz w:val="16"/>
                <w:szCs w:val="16"/>
              </w:rPr>
            </w:pPr>
            <w:r w:rsidRPr="004E13A7">
              <w:rPr>
                <w:rFonts w:asciiTheme="minorHAnsi" w:hAnsiTheme="minorHAnsi" w:cstheme="minorHAnsi"/>
                <w:sz w:val="16"/>
                <w:szCs w:val="16"/>
              </w:rPr>
              <w:t>Fluoride Varnish (FV) was applied in 3 months intervals</w:t>
            </w:r>
            <w:r w:rsidRPr="004E13A7">
              <w:rPr>
                <w:rFonts w:asciiTheme="minorHAnsi" w:eastAsiaTheme="minorHAnsi" w:hAnsiTheme="minorHAnsi" w:cstheme="minorHAnsi"/>
                <w:sz w:val="16"/>
                <w:szCs w:val="16"/>
              </w:rPr>
              <w:t xml:space="preserve"> by trained local non-professional assistants.</w:t>
            </w:r>
          </w:p>
          <w:p w14:paraId="0ACF1C9E" w14:textId="77777777" w:rsidR="0026195E" w:rsidRPr="004E13A7" w:rsidRDefault="0026195E" w:rsidP="009166C6">
            <w:pPr>
              <w:rPr>
                <w:rFonts w:asciiTheme="minorHAnsi" w:hAnsiTheme="minorHAnsi" w:cstheme="minorHAnsi"/>
                <w:b/>
                <w:bCs/>
                <w:sz w:val="16"/>
                <w:szCs w:val="16"/>
                <w:u w:val="single"/>
              </w:rPr>
            </w:pPr>
          </w:p>
          <w:p w14:paraId="46898DB3" w14:textId="77777777" w:rsidR="0026195E" w:rsidRPr="004E13A7" w:rsidRDefault="0026195E" w:rsidP="009166C6">
            <w:pPr>
              <w:rPr>
                <w:rFonts w:asciiTheme="minorHAnsi" w:hAnsiTheme="minorHAnsi" w:cstheme="minorHAnsi"/>
                <w:b/>
                <w:bCs/>
                <w:sz w:val="16"/>
                <w:szCs w:val="16"/>
                <w:u w:val="single"/>
              </w:rPr>
            </w:pPr>
            <w:r w:rsidRPr="004E13A7">
              <w:rPr>
                <w:rFonts w:asciiTheme="minorHAnsi" w:hAnsiTheme="minorHAnsi" w:cstheme="minorHAnsi"/>
                <w:b/>
                <w:bCs/>
                <w:sz w:val="16"/>
                <w:szCs w:val="16"/>
                <w:u w:val="single"/>
              </w:rPr>
              <w:t>Control group (Cg):</w:t>
            </w:r>
          </w:p>
          <w:p w14:paraId="260DDDA0" w14:textId="77777777" w:rsidR="0026195E" w:rsidRPr="004E13A7" w:rsidRDefault="0026195E" w:rsidP="009166C6">
            <w:pPr>
              <w:rPr>
                <w:rFonts w:asciiTheme="minorHAnsi" w:hAnsiTheme="minorHAnsi" w:cstheme="minorHAnsi"/>
                <w:b/>
                <w:bCs/>
                <w:sz w:val="16"/>
                <w:szCs w:val="16"/>
                <w:u w:val="single"/>
              </w:rPr>
            </w:pPr>
            <w:r w:rsidRPr="004E13A7">
              <w:rPr>
                <w:rFonts w:asciiTheme="minorHAnsi" w:eastAsiaTheme="minorHAnsi" w:hAnsiTheme="minorHAnsi" w:cstheme="minorHAnsi"/>
                <w:sz w:val="16"/>
                <w:szCs w:val="16"/>
              </w:rPr>
              <w:t>No treatment</w:t>
            </w:r>
          </w:p>
          <w:p w14:paraId="7CFC158B" w14:textId="77777777" w:rsidR="0026195E" w:rsidRPr="004E13A7" w:rsidRDefault="0026195E" w:rsidP="009166C6">
            <w:pPr>
              <w:rPr>
                <w:rFonts w:asciiTheme="minorHAnsi" w:hAnsiTheme="minorHAnsi" w:cstheme="minorHAnsi"/>
                <w:b/>
                <w:bCs/>
                <w:sz w:val="16"/>
                <w:szCs w:val="16"/>
                <w:u w:val="single"/>
              </w:rPr>
            </w:pPr>
          </w:p>
          <w:p w14:paraId="6DD36E34" w14:textId="77777777" w:rsidR="0026195E" w:rsidRPr="004E13A7" w:rsidRDefault="0026195E" w:rsidP="009166C6">
            <w:pPr>
              <w:rPr>
                <w:rFonts w:asciiTheme="minorHAnsi" w:hAnsiTheme="minorHAnsi" w:cstheme="minorHAnsi"/>
                <w:b/>
                <w:bCs/>
                <w:sz w:val="16"/>
                <w:szCs w:val="16"/>
                <w:u w:val="single"/>
              </w:rPr>
            </w:pPr>
            <w:r w:rsidRPr="004E13A7">
              <w:rPr>
                <w:rFonts w:asciiTheme="minorHAnsi" w:hAnsiTheme="minorHAnsi" w:cstheme="minorHAnsi"/>
                <w:b/>
                <w:bCs/>
                <w:sz w:val="16"/>
                <w:szCs w:val="16"/>
                <w:u w:val="single"/>
              </w:rPr>
              <w:t>Follow up:</w:t>
            </w:r>
          </w:p>
          <w:p w14:paraId="6337B2B4" w14:textId="77777777" w:rsidR="0026195E" w:rsidRPr="004E13A7" w:rsidRDefault="0026195E" w:rsidP="009166C6">
            <w:pPr>
              <w:rPr>
                <w:rFonts w:asciiTheme="minorHAnsi" w:hAnsiTheme="minorHAnsi" w:cstheme="minorHAnsi"/>
                <w:sz w:val="16"/>
                <w:szCs w:val="16"/>
              </w:rPr>
            </w:pPr>
            <w:r w:rsidRPr="004E13A7">
              <w:rPr>
                <w:rFonts w:asciiTheme="minorHAnsi" w:hAnsiTheme="minorHAnsi" w:cstheme="minorHAnsi"/>
                <w:sz w:val="16"/>
                <w:szCs w:val="16"/>
              </w:rPr>
              <w:t>2 years</w:t>
            </w:r>
          </w:p>
          <w:p w14:paraId="6ACFA04B" w14:textId="77777777" w:rsidR="0026195E" w:rsidRPr="004E13A7"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3A455595" w14:textId="77777777" w:rsidR="0026195E" w:rsidRPr="004E13A7" w:rsidRDefault="0026195E" w:rsidP="009166C6">
            <w:pPr>
              <w:autoSpaceDE w:val="0"/>
              <w:autoSpaceDN w:val="0"/>
              <w:adjustRightInd w:val="0"/>
              <w:rPr>
                <w:rFonts w:asciiTheme="minorHAnsi" w:eastAsiaTheme="minorHAnsi" w:hAnsiTheme="minorHAnsi" w:cstheme="minorHAnsi"/>
                <w:sz w:val="16"/>
                <w:szCs w:val="16"/>
              </w:rPr>
            </w:pPr>
            <w:r w:rsidRPr="004E13A7">
              <w:rPr>
                <w:rFonts w:asciiTheme="minorHAnsi" w:hAnsiTheme="minorHAnsi" w:cstheme="minorHAnsi"/>
                <w:b/>
                <w:bCs/>
                <w:sz w:val="16"/>
                <w:szCs w:val="16"/>
                <w:u w:val="single"/>
              </w:rPr>
              <w:t>Primary outcome:</w:t>
            </w:r>
            <w:r w:rsidRPr="004E13A7">
              <w:rPr>
                <w:rFonts w:asciiTheme="minorHAnsi" w:hAnsiTheme="minorHAnsi" w:cstheme="minorHAnsi"/>
                <w:sz w:val="16"/>
                <w:szCs w:val="16"/>
              </w:rPr>
              <w:t xml:space="preserve"> </w:t>
            </w:r>
          </w:p>
          <w:p w14:paraId="10F10408" w14:textId="77777777" w:rsidR="0026195E" w:rsidRPr="004E13A7" w:rsidRDefault="0026195E" w:rsidP="00FD0FC9">
            <w:pPr>
              <w:pStyle w:val="ListParagraph"/>
              <w:numPr>
                <w:ilvl w:val="0"/>
                <w:numId w:val="54"/>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The increment of teeth with newly developed cavitated lesions and requiring restoration or extraction over the study period</w:t>
            </w:r>
          </w:p>
          <w:p w14:paraId="093464A7" w14:textId="77777777" w:rsidR="0026195E" w:rsidRPr="004E13A7" w:rsidRDefault="0026195E" w:rsidP="00FD0FC9">
            <w:pPr>
              <w:pStyle w:val="ListParagraph"/>
              <w:numPr>
                <w:ilvl w:val="0"/>
                <w:numId w:val="54"/>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Treatment and re-treatment costs</w:t>
            </w:r>
          </w:p>
          <w:p w14:paraId="3A06018E" w14:textId="77777777" w:rsidR="0026195E" w:rsidRPr="004E13A7"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137688D8" w14:textId="77777777" w:rsidR="0026195E" w:rsidRPr="004E13A7" w:rsidRDefault="0026195E" w:rsidP="009166C6">
            <w:pPr>
              <w:rPr>
                <w:rFonts w:asciiTheme="minorHAnsi" w:hAnsiTheme="minorHAnsi" w:cstheme="minorHAnsi"/>
                <w:b/>
                <w:bCs/>
                <w:sz w:val="16"/>
                <w:szCs w:val="16"/>
                <w:u w:val="single"/>
              </w:rPr>
            </w:pPr>
            <w:r w:rsidRPr="004E13A7">
              <w:rPr>
                <w:rFonts w:asciiTheme="minorHAnsi" w:hAnsiTheme="minorHAnsi" w:cstheme="minorHAnsi"/>
                <w:b/>
                <w:bCs/>
                <w:sz w:val="16"/>
                <w:szCs w:val="16"/>
                <w:u w:val="single"/>
              </w:rPr>
              <w:t xml:space="preserve">Primary outcome: </w:t>
            </w:r>
          </w:p>
          <w:p w14:paraId="456C7B4B" w14:textId="77777777" w:rsidR="0026195E" w:rsidRPr="004E13A7" w:rsidRDefault="0026195E" w:rsidP="009166C6">
            <w:pPr>
              <w:autoSpaceDE w:val="0"/>
              <w:autoSpaceDN w:val="0"/>
              <w:adjustRightInd w:val="0"/>
              <w:rPr>
                <w:rFonts w:asciiTheme="minorHAnsi" w:eastAsiaTheme="minorHAnsi" w:hAnsiTheme="minorHAnsi" w:cstheme="minorHAnsi"/>
                <w:b/>
                <w:bCs/>
                <w:sz w:val="16"/>
                <w:szCs w:val="16"/>
              </w:rPr>
            </w:pPr>
            <w:r w:rsidRPr="004E13A7">
              <w:rPr>
                <w:rFonts w:asciiTheme="minorHAnsi" w:eastAsiaTheme="minorHAnsi" w:hAnsiTheme="minorHAnsi" w:cstheme="minorHAnsi"/>
                <w:b/>
                <w:bCs/>
                <w:sz w:val="16"/>
                <w:szCs w:val="16"/>
              </w:rPr>
              <w:t>At baseline:</w:t>
            </w:r>
          </w:p>
          <w:p w14:paraId="6DC2C841" w14:textId="77777777" w:rsidR="0026195E" w:rsidRPr="004E13A7" w:rsidRDefault="0026195E" w:rsidP="009166C6">
            <w:pPr>
              <w:autoSpaceDE w:val="0"/>
              <w:autoSpaceDN w:val="0"/>
              <w:adjustRightInd w:val="0"/>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d</w:t>
            </w:r>
            <w:r w:rsidRPr="004E13A7">
              <w:rPr>
                <w:rFonts w:asciiTheme="minorHAnsi" w:eastAsiaTheme="minorHAnsi" w:hAnsiTheme="minorHAnsi" w:cstheme="minorHAnsi"/>
                <w:sz w:val="16"/>
                <w:szCs w:val="16"/>
                <w:vertAlign w:val="subscript"/>
              </w:rPr>
              <w:t>1-4</w:t>
            </w:r>
            <w:r w:rsidRPr="004E13A7">
              <w:rPr>
                <w:rFonts w:asciiTheme="minorHAnsi" w:eastAsiaTheme="minorHAnsi" w:hAnsiTheme="minorHAnsi" w:cstheme="minorHAnsi"/>
                <w:sz w:val="16"/>
                <w:szCs w:val="16"/>
              </w:rPr>
              <w:t xml:space="preserve">mft was similar: </w:t>
            </w:r>
          </w:p>
          <w:p w14:paraId="648967E9"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 xml:space="preserve">Tg = 5.9 </w:t>
            </w:r>
          </w:p>
          <w:p w14:paraId="0664510E"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Cg = 6.0</w:t>
            </w:r>
          </w:p>
          <w:p w14:paraId="51863FC8" w14:textId="77777777" w:rsidR="0026195E" w:rsidRPr="004E13A7" w:rsidRDefault="0026195E" w:rsidP="009166C6">
            <w:pPr>
              <w:autoSpaceDE w:val="0"/>
              <w:autoSpaceDN w:val="0"/>
              <w:adjustRightInd w:val="0"/>
              <w:rPr>
                <w:rFonts w:asciiTheme="minorHAnsi" w:eastAsiaTheme="minorHAnsi" w:hAnsiTheme="minorHAnsi" w:cstheme="minorHAnsi"/>
                <w:sz w:val="16"/>
                <w:szCs w:val="16"/>
              </w:rPr>
            </w:pPr>
          </w:p>
          <w:p w14:paraId="2649B041" w14:textId="77777777" w:rsidR="0026195E" w:rsidRPr="004E13A7" w:rsidRDefault="0026195E" w:rsidP="009166C6">
            <w:pPr>
              <w:autoSpaceDE w:val="0"/>
              <w:autoSpaceDN w:val="0"/>
              <w:adjustRightInd w:val="0"/>
              <w:rPr>
                <w:rFonts w:asciiTheme="minorHAnsi" w:eastAsiaTheme="minorHAnsi" w:hAnsiTheme="minorHAnsi" w:cstheme="minorHAnsi"/>
                <w:b/>
                <w:bCs/>
                <w:sz w:val="16"/>
                <w:szCs w:val="16"/>
              </w:rPr>
            </w:pPr>
            <w:r w:rsidRPr="004E13A7">
              <w:rPr>
                <w:rFonts w:asciiTheme="minorHAnsi" w:eastAsiaTheme="minorHAnsi" w:hAnsiTheme="minorHAnsi" w:cstheme="minorHAnsi"/>
                <w:b/>
                <w:bCs/>
                <w:sz w:val="16"/>
                <w:szCs w:val="16"/>
              </w:rPr>
              <w:t xml:space="preserve">Post intervention: </w:t>
            </w:r>
          </w:p>
          <w:p w14:paraId="73FB63DC" w14:textId="77777777" w:rsidR="0026195E" w:rsidRPr="004E13A7" w:rsidRDefault="0026195E" w:rsidP="009166C6">
            <w:pPr>
              <w:autoSpaceDE w:val="0"/>
              <w:autoSpaceDN w:val="0"/>
              <w:adjustRightInd w:val="0"/>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Increment of teeth with newly developed cavitated lesions received or required restoration:</w:t>
            </w:r>
          </w:p>
          <w:p w14:paraId="0E32DC3F"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Tg = 10.2%</w:t>
            </w:r>
          </w:p>
          <w:p w14:paraId="503810F6"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Cg = 10.2%</w:t>
            </w:r>
          </w:p>
          <w:p w14:paraId="11EF906D" w14:textId="77777777" w:rsidR="0026195E" w:rsidRPr="004E13A7" w:rsidRDefault="0026195E" w:rsidP="009166C6">
            <w:pPr>
              <w:autoSpaceDE w:val="0"/>
              <w:autoSpaceDN w:val="0"/>
              <w:adjustRightInd w:val="0"/>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Increment of teeth with requiring extraction:</w:t>
            </w:r>
          </w:p>
          <w:p w14:paraId="2E845E05"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Tg = 3.9%</w:t>
            </w:r>
          </w:p>
          <w:p w14:paraId="2717B70A"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Cg = 4.1%</w:t>
            </w:r>
          </w:p>
          <w:p w14:paraId="53D5D093" w14:textId="77777777" w:rsidR="0026195E" w:rsidRPr="004E13A7" w:rsidRDefault="0026195E" w:rsidP="009166C6">
            <w:pPr>
              <w:autoSpaceDE w:val="0"/>
              <w:autoSpaceDN w:val="0"/>
              <w:adjustRightInd w:val="0"/>
              <w:rPr>
                <w:rFonts w:asciiTheme="minorHAnsi" w:eastAsiaTheme="minorHAnsi" w:hAnsiTheme="minorHAnsi" w:cstheme="minorHAnsi"/>
                <w:sz w:val="16"/>
                <w:szCs w:val="16"/>
              </w:rPr>
            </w:pPr>
          </w:p>
          <w:p w14:paraId="4CAF7E5A" w14:textId="77777777" w:rsidR="0026195E" w:rsidRPr="004E13A7" w:rsidRDefault="0026195E" w:rsidP="009166C6">
            <w:pPr>
              <w:autoSpaceDE w:val="0"/>
              <w:autoSpaceDN w:val="0"/>
              <w:adjustRightInd w:val="0"/>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Fluoride Varnish Initial treatment cost in South African Rank currency (ZAR) (</w:t>
            </w:r>
            <w:r w:rsidRPr="004E13A7">
              <w:rPr>
                <w:rFonts w:asciiTheme="minorHAnsi" w:eastAsiaTheme="minorHAnsi" w:hAnsiTheme="minorHAnsi" w:cstheme="minorHAnsi"/>
                <w:i/>
                <w:iCs/>
                <w:sz w:val="16"/>
                <w:szCs w:val="16"/>
              </w:rPr>
              <w:t xml:space="preserve">p </w:t>
            </w:r>
            <w:r w:rsidRPr="004E13A7">
              <w:rPr>
                <w:rFonts w:asciiTheme="minorHAnsi" w:eastAsiaTheme="minorHAnsi" w:hAnsiTheme="minorHAnsi" w:cstheme="minorHAnsi"/>
                <w:sz w:val="16"/>
                <w:szCs w:val="16"/>
              </w:rPr>
              <w:t>&lt; .05):</w:t>
            </w:r>
          </w:p>
          <w:p w14:paraId="038F3291"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Tg = 727 ZAR</w:t>
            </w:r>
          </w:p>
          <w:p w14:paraId="27939F6C"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Cg = 2 ZAR</w:t>
            </w:r>
          </w:p>
          <w:p w14:paraId="6557B54B" w14:textId="77777777" w:rsidR="0026195E" w:rsidRPr="004E13A7" w:rsidRDefault="0026195E" w:rsidP="009166C6">
            <w:pPr>
              <w:autoSpaceDE w:val="0"/>
              <w:autoSpaceDN w:val="0"/>
              <w:adjustRightInd w:val="0"/>
              <w:rPr>
                <w:rFonts w:asciiTheme="minorHAnsi" w:eastAsiaTheme="minorHAnsi" w:hAnsiTheme="minorHAnsi" w:cstheme="minorHAnsi"/>
                <w:sz w:val="16"/>
                <w:szCs w:val="16"/>
              </w:rPr>
            </w:pPr>
          </w:p>
          <w:p w14:paraId="70D2EDE3" w14:textId="77777777" w:rsidR="0026195E" w:rsidRPr="004E13A7" w:rsidRDefault="0026195E" w:rsidP="009166C6">
            <w:pPr>
              <w:autoSpaceDE w:val="0"/>
              <w:autoSpaceDN w:val="0"/>
              <w:adjustRightInd w:val="0"/>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Fluoride Varnish re-treatment costs:</w:t>
            </w:r>
          </w:p>
          <w:p w14:paraId="66FD1007"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Tg = 939 ZAR</w:t>
            </w:r>
          </w:p>
          <w:p w14:paraId="155CD268"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Cg = 948 ZAR</w:t>
            </w:r>
          </w:p>
          <w:p w14:paraId="2500AEE8" w14:textId="77777777" w:rsidR="0026195E" w:rsidRPr="004E13A7" w:rsidRDefault="0026195E" w:rsidP="009166C6">
            <w:pPr>
              <w:autoSpaceDE w:val="0"/>
              <w:autoSpaceDN w:val="0"/>
              <w:adjustRightInd w:val="0"/>
              <w:rPr>
                <w:rFonts w:asciiTheme="minorHAnsi" w:eastAsiaTheme="minorHAnsi" w:hAnsiTheme="minorHAnsi" w:cstheme="minorHAnsi"/>
                <w:sz w:val="16"/>
                <w:szCs w:val="16"/>
              </w:rPr>
            </w:pPr>
          </w:p>
          <w:p w14:paraId="2642CCEE" w14:textId="77777777" w:rsidR="0026195E" w:rsidRPr="004E13A7" w:rsidRDefault="0026195E" w:rsidP="009166C6">
            <w:pPr>
              <w:autoSpaceDE w:val="0"/>
              <w:autoSpaceDN w:val="0"/>
              <w:adjustRightInd w:val="0"/>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Fluoride Varnish overall treatment costs after 24 months (</w:t>
            </w:r>
            <w:r w:rsidRPr="004E13A7">
              <w:rPr>
                <w:rFonts w:asciiTheme="minorHAnsi" w:eastAsiaTheme="minorHAnsi" w:hAnsiTheme="minorHAnsi" w:cstheme="minorHAnsi"/>
                <w:i/>
                <w:iCs/>
                <w:sz w:val="16"/>
                <w:szCs w:val="16"/>
              </w:rPr>
              <w:t xml:space="preserve">p </w:t>
            </w:r>
            <w:r w:rsidRPr="004E13A7">
              <w:rPr>
                <w:rFonts w:asciiTheme="minorHAnsi" w:eastAsiaTheme="minorHAnsi" w:hAnsiTheme="minorHAnsi" w:cstheme="minorHAnsi"/>
                <w:sz w:val="16"/>
                <w:szCs w:val="16"/>
              </w:rPr>
              <w:t>&lt; .05):</w:t>
            </w:r>
          </w:p>
          <w:p w14:paraId="6BBC8759"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Tg = 1667 ZAR</w:t>
            </w:r>
          </w:p>
          <w:p w14:paraId="3AA146B6" w14:textId="77777777" w:rsidR="0026195E" w:rsidRPr="004E13A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E13A7">
              <w:rPr>
                <w:rFonts w:asciiTheme="minorHAnsi" w:eastAsiaTheme="minorHAnsi" w:hAnsiTheme="minorHAnsi" w:cstheme="minorHAnsi"/>
                <w:sz w:val="16"/>
                <w:szCs w:val="16"/>
              </w:rPr>
              <w:t>Cg = 950 ZAR</w:t>
            </w:r>
          </w:p>
          <w:p w14:paraId="582284D0" w14:textId="77777777" w:rsidR="0026195E" w:rsidRPr="004E13A7" w:rsidRDefault="0026195E" w:rsidP="009166C6">
            <w:pPr>
              <w:rPr>
                <w:rFonts w:asciiTheme="minorHAnsi" w:hAnsiTheme="minorHAnsi" w:cstheme="minorHAnsi"/>
                <w:sz w:val="16"/>
                <w:szCs w:val="16"/>
              </w:rPr>
            </w:pPr>
          </w:p>
        </w:tc>
        <w:tc>
          <w:tcPr>
            <w:tcW w:w="296" w:type="pct"/>
            <w:tcBorders>
              <w:top w:val="nil"/>
              <w:bottom w:val="nil"/>
            </w:tcBorders>
            <w:vAlign w:val="top"/>
          </w:tcPr>
          <w:p w14:paraId="3F4E1174"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High</w:t>
            </w:r>
          </w:p>
        </w:tc>
      </w:tr>
      <w:tr w:rsidR="0026195E" w:rsidRPr="00702BCE" w14:paraId="1B7F65DC" w14:textId="77777777" w:rsidTr="009166C6">
        <w:trPr>
          <w:trHeight w:val="100"/>
        </w:trPr>
        <w:tc>
          <w:tcPr>
            <w:tcW w:w="187" w:type="pct"/>
            <w:gridSpan w:val="4"/>
            <w:tcBorders>
              <w:top w:val="nil"/>
              <w:bottom w:val="nil"/>
            </w:tcBorders>
            <w:vAlign w:val="top"/>
          </w:tcPr>
          <w:p w14:paraId="785230A5"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42123B4"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06636A50"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2EF24233"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EE26EC7"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6FC0905F"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496F82AC"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55F4EB8E"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2FFD9615"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2E7361E5" w14:textId="77777777" w:rsidR="0026195E" w:rsidRPr="00702BCE" w:rsidRDefault="0026195E" w:rsidP="009166C6">
            <w:pPr>
              <w:rPr>
                <w:rFonts w:asciiTheme="minorHAnsi" w:hAnsiTheme="minorHAnsi" w:cstheme="minorHAnsi"/>
                <w:sz w:val="16"/>
                <w:szCs w:val="16"/>
              </w:rPr>
            </w:pPr>
          </w:p>
        </w:tc>
      </w:tr>
      <w:tr w:rsidR="0026195E" w:rsidRPr="00702BCE" w14:paraId="5A92AEE9"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0173705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4A9245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7E36DE1"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AFB1AF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E475C56"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2AE35D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053866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F5780A6"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AEF1D5F"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246A0C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512F5888" w14:textId="77777777" w:rsidTr="009166C6">
        <w:trPr>
          <w:trHeight w:val="100"/>
        </w:trPr>
        <w:tc>
          <w:tcPr>
            <w:tcW w:w="187" w:type="pct"/>
            <w:gridSpan w:val="4"/>
            <w:tcBorders>
              <w:top w:val="nil"/>
              <w:bottom w:val="nil"/>
            </w:tcBorders>
            <w:vAlign w:val="top"/>
          </w:tcPr>
          <w:p w14:paraId="484CF876"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4BE49C36"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1C499930"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4E868A8C"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A7DFAF9"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6E11DB53"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3E17FA2F"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38E5C0A8"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611CAFDE"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2493B263" w14:textId="77777777" w:rsidR="0026195E" w:rsidRPr="00702BCE" w:rsidRDefault="0026195E" w:rsidP="009166C6">
            <w:pPr>
              <w:rPr>
                <w:rFonts w:asciiTheme="minorHAnsi" w:hAnsiTheme="minorHAnsi" w:cstheme="minorHAnsi"/>
                <w:sz w:val="16"/>
                <w:szCs w:val="16"/>
              </w:rPr>
            </w:pPr>
          </w:p>
        </w:tc>
      </w:tr>
      <w:tr w:rsidR="0026195E" w:rsidRPr="00702BCE" w14:paraId="259D3A62" w14:textId="77777777" w:rsidTr="009166C6">
        <w:trPr>
          <w:trHeight w:val="100"/>
        </w:trPr>
        <w:tc>
          <w:tcPr>
            <w:tcW w:w="58" w:type="pct"/>
            <w:gridSpan w:val="2"/>
            <w:tcBorders>
              <w:top w:val="nil"/>
              <w:bottom w:val="nil"/>
            </w:tcBorders>
            <w:shd w:val="clear" w:color="auto" w:fill="8496B2"/>
          </w:tcPr>
          <w:p w14:paraId="206427B5" w14:textId="77777777" w:rsidR="0026195E" w:rsidRDefault="0026195E" w:rsidP="009166C6">
            <w:pPr>
              <w:rPr>
                <w:rFonts w:asciiTheme="minorHAnsi" w:hAnsiTheme="minorHAnsi" w:cstheme="minorHAnsi"/>
                <w:b/>
                <w:bCs/>
                <w:smallCaps/>
                <w:color w:val="FFFFFF" w:themeColor="background1"/>
                <w:sz w:val="16"/>
                <w:szCs w:val="16"/>
              </w:rPr>
            </w:pPr>
          </w:p>
        </w:tc>
        <w:tc>
          <w:tcPr>
            <w:tcW w:w="1249" w:type="pct"/>
            <w:gridSpan w:val="7"/>
            <w:tcBorders>
              <w:top w:val="nil"/>
              <w:bottom w:val="nil"/>
            </w:tcBorders>
            <w:shd w:val="clear" w:color="auto" w:fill="8496B2"/>
            <w:vAlign w:val="top"/>
          </w:tcPr>
          <w:p w14:paraId="3D541D7A"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b/>
                <w:bCs/>
                <w:smallCaps/>
                <w:color w:val="FFFFFF" w:themeColor="background1"/>
                <w:sz w:val="16"/>
                <w:szCs w:val="16"/>
              </w:rPr>
              <w:t>Fluoride varnish</w:t>
            </w:r>
          </w:p>
        </w:tc>
        <w:tc>
          <w:tcPr>
            <w:tcW w:w="659" w:type="pct"/>
            <w:gridSpan w:val="2"/>
            <w:tcBorders>
              <w:top w:val="nil"/>
              <w:bottom w:val="nil"/>
            </w:tcBorders>
            <w:shd w:val="clear" w:color="auto" w:fill="8496B2"/>
            <w:vAlign w:val="top"/>
          </w:tcPr>
          <w:p w14:paraId="5EFB992D"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7530349A"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555EEF4E"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360F6AD0"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0881817C"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6B51364E" w14:textId="77777777" w:rsidR="0026195E" w:rsidRPr="00702BCE" w:rsidRDefault="0026195E" w:rsidP="009166C6">
            <w:pPr>
              <w:rPr>
                <w:rFonts w:asciiTheme="minorHAnsi" w:hAnsiTheme="minorHAnsi" w:cstheme="minorHAnsi"/>
                <w:sz w:val="16"/>
                <w:szCs w:val="16"/>
              </w:rPr>
            </w:pPr>
          </w:p>
        </w:tc>
      </w:tr>
      <w:tr w:rsidR="0026195E" w:rsidRPr="00702BCE" w14:paraId="34DF02D7" w14:textId="77777777" w:rsidTr="009166C6">
        <w:trPr>
          <w:trHeight w:val="100"/>
        </w:trPr>
        <w:tc>
          <w:tcPr>
            <w:tcW w:w="187" w:type="pct"/>
            <w:gridSpan w:val="4"/>
            <w:tcBorders>
              <w:top w:val="nil"/>
              <w:bottom w:val="nil"/>
            </w:tcBorders>
            <w:vAlign w:val="top"/>
          </w:tcPr>
          <w:p w14:paraId="1BD59899"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1886</w:t>
            </w:r>
          </w:p>
        </w:tc>
        <w:tc>
          <w:tcPr>
            <w:tcW w:w="311" w:type="pct"/>
            <w:gridSpan w:val="2"/>
            <w:tcBorders>
              <w:top w:val="nil"/>
              <w:bottom w:val="nil"/>
            </w:tcBorders>
            <w:vAlign w:val="top"/>
          </w:tcPr>
          <w:p w14:paraId="6C4BD4A2" w14:textId="103B6594"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Wu et al, 2020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&lt;EndNote&gt;&lt;Cite&gt;&lt;Author&gt;Wu&lt;/Author&gt;&lt;Year&gt;2020&lt;/Year&gt;&lt;RecNum&gt;61804&lt;/RecNum&gt;&lt;DisplayText&gt;(Wu&lt;style face="italic"&gt; et al.&lt;/style&gt;, 2020)&lt;/DisplayText&gt;&lt;record&gt;&lt;rec-number&gt;61804&lt;/rec-number&gt;&lt;foreign-keys&gt;&lt;key app="EN" db-id="w2tpsw9phr5eaye590wpdzpers9xfazz2p2s" timestamp="1661446508" guid="caa3a973-f2d1-4869-95ea-7e0a023766da"&gt;61804&lt;/key&gt;&lt;/foreign-keys&gt;&lt;ref-type name="Journal Article"&gt;17&lt;/ref-type&gt;&lt;contributors&gt;&lt;authors&gt;&lt;author&gt;Wu, Shanshan&lt;/author&gt;&lt;author&gt;Zhang, Tingting&lt;/author&gt;&lt;author&gt;Liu, Qiulin&lt;/author&gt;&lt;author&gt;Yu, Xueting&lt;/author&gt;&lt;author&gt;Zeng, Xiaojuan&lt;/author&gt;&lt;/authors&gt;&lt;/contributors&gt;&lt;titles&gt;&lt;title&gt;Effectiveness of fluoride varnish on caries in the first molars of primary schoolchildren: a 3-year longitudinal study in Guangxi Province, China&lt;/title&gt;&lt;secondary-title&gt;International Dental Journal&lt;/secondary-title&gt;&lt;/titles&gt;&lt;periodical&gt;&lt;full-title&gt;International Dental Journal&lt;/full-title&gt;&lt;/periodical&gt;&lt;pages&gt;108-115&lt;/pages&gt;&lt;volume&gt;70&lt;/volume&gt;&lt;number&gt;2&lt;/number&gt;&lt;keywords&gt;&lt;keyword&gt;Fluoride varnish&lt;/keyword&gt;&lt;keyword&gt;first molars&lt;/keyword&gt;&lt;keyword&gt;caries prevention&lt;/keyword&gt;&lt;keyword&gt;schoolchildren&lt;/keyword&gt;&lt;/keywords&gt;&lt;dates&gt;&lt;year&gt;2020&lt;/year&gt;&lt;pub-dates&gt;&lt;date&gt;2020/04/01/&lt;/date&gt;&lt;/pub-dates&gt;&lt;/dates&gt;&lt;isbn&gt;0020-6539&lt;/isbn&gt;&lt;urls&gt;&lt;related-urls&gt;&lt;url&gt;https://www.sciencedirect.com/science/article/pii/S0020653920313733&lt;/url&gt;&lt;/related-urls&gt;&lt;/urls&gt;&lt;electronic-resource-num&gt;https://doi.org/10.1111/idj.12528&lt;/electronic-resource-num&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(Wu</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2020)</w:t>
            </w:r>
            <w:r>
              <w:rPr>
                <w:rFonts w:asciiTheme="minorHAnsi" w:hAnsiTheme="minorHAnsi" w:cstheme="minorHAnsi"/>
                <w:sz w:val="16"/>
                <w:szCs w:val="16"/>
              </w:rPr>
              <w:fldChar w:fldCharType="end"/>
            </w:r>
          </w:p>
        </w:tc>
        <w:tc>
          <w:tcPr>
            <w:tcW w:w="422" w:type="pct"/>
            <w:tcBorders>
              <w:top w:val="nil"/>
              <w:bottom w:val="nil"/>
            </w:tcBorders>
            <w:vAlign w:val="top"/>
          </w:tcPr>
          <w:p w14:paraId="34294DC1"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China</w:t>
            </w:r>
          </w:p>
        </w:tc>
        <w:tc>
          <w:tcPr>
            <w:tcW w:w="387" w:type="pct"/>
            <w:gridSpan w:val="2"/>
            <w:tcBorders>
              <w:top w:val="nil"/>
              <w:bottom w:val="nil"/>
            </w:tcBorders>
            <w:vAlign w:val="top"/>
          </w:tcPr>
          <w:p w14:paraId="2F98A52E" w14:textId="77777777" w:rsidR="0026195E" w:rsidRPr="00932D1D" w:rsidRDefault="0026195E" w:rsidP="009166C6">
            <w:pPr>
              <w:rPr>
                <w:rFonts w:asciiTheme="minorHAnsi" w:hAnsiTheme="minorHAnsi" w:cstheme="minorHAnsi"/>
                <w:sz w:val="16"/>
                <w:szCs w:val="16"/>
              </w:rPr>
            </w:pPr>
            <w:r w:rsidRPr="00932D1D">
              <w:rPr>
                <w:rFonts w:asciiTheme="minorHAnsi" w:hAnsiTheme="minorHAnsi" w:cstheme="minorHAnsi"/>
                <w:sz w:val="16"/>
                <w:szCs w:val="16"/>
              </w:rPr>
              <w:t>RCT</w:t>
            </w:r>
          </w:p>
        </w:tc>
        <w:tc>
          <w:tcPr>
            <w:tcW w:w="659" w:type="pct"/>
            <w:gridSpan w:val="2"/>
            <w:tcBorders>
              <w:top w:val="nil"/>
              <w:bottom w:val="nil"/>
            </w:tcBorders>
            <w:vAlign w:val="top"/>
          </w:tcPr>
          <w:p w14:paraId="0E0594CE" w14:textId="77777777" w:rsidR="0026195E" w:rsidRPr="00932D1D" w:rsidRDefault="0026195E" w:rsidP="009166C6">
            <w:pPr>
              <w:rPr>
                <w:rFonts w:asciiTheme="minorHAnsi" w:hAnsiTheme="minorHAnsi" w:cstheme="minorHAnsi"/>
                <w:b/>
                <w:sz w:val="16"/>
                <w:szCs w:val="16"/>
                <w:u w:val="single"/>
              </w:rPr>
            </w:pPr>
            <w:r w:rsidRPr="00932D1D">
              <w:rPr>
                <w:rFonts w:asciiTheme="minorHAnsi" w:eastAsiaTheme="minorHAnsi" w:hAnsiTheme="minorHAnsi" w:cstheme="minorHAnsi"/>
                <w:sz w:val="16"/>
                <w:szCs w:val="16"/>
              </w:rPr>
              <w:t>6-8 years old schoolchildren in schools of rural areas of Guangxi province, China.</w:t>
            </w:r>
          </w:p>
        </w:tc>
        <w:tc>
          <w:tcPr>
            <w:tcW w:w="321" w:type="pct"/>
            <w:gridSpan w:val="2"/>
            <w:tcBorders>
              <w:top w:val="nil"/>
              <w:bottom w:val="nil"/>
            </w:tcBorders>
            <w:vAlign w:val="top"/>
          </w:tcPr>
          <w:p w14:paraId="072A5411" w14:textId="77777777" w:rsidR="0026195E" w:rsidRPr="00932D1D" w:rsidRDefault="0026195E" w:rsidP="009166C6">
            <w:pPr>
              <w:rPr>
                <w:rFonts w:asciiTheme="minorHAnsi" w:hAnsiTheme="minorHAnsi" w:cstheme="minorHAnsi"/>
                <w:sz w:val="16"/>
                <w:szCs w:val="16"/>
                <w:lang w:val="en-US"/>
              </w:rPr>
            </w:pPr>
            <w:r>
              <w:rPr>
                <w:rFonts w:asciiTheme="minorHAnsi" w:hAnsiTheme="minorHAnsi" w:cstheme="minorHAnsi"/>
                <w:sz w:val="16"/>
                <w:szCs w:val="16"/>
              </w:rPr>
              <w:t xml:space="preserve">n </w:t>
            </w:r>
            <w:r w:rsidRPr="00932D1D">
              <w:rPr>
                <w:rFonts w:asciiTheme="minorHAnsi" w:hAnsiTheme="minorHAnsi" w:cstheme="minorHAnsi"/>
                <w:sz w:val="16"/>
                <w:szCs w:val="16"/>
              </w:rPr>
              <w:t>=</w:t>
            </w:r>
            <w:r w:rsidRPr="00932D1D">
              <w:rPr>
                <w:rFonts w:asciiTheme="minorHAnsi" w:hAnsiTheme="minorHAnsi" w:cstheme="minorHAnsi"/>
                <w:sz w:val="16"/>
                <w:szCs w:val="16"/>
                <w:lang w:val="en-US"/>
              </w:rPr>
              <w:t xml:space="preserve"> </w:t>
            </w:r>
            <w:r w:rsidRPr="00932D1D">
              <w:rPr>
                <w:rFonts w:asciiTheme="minorHAnsi" w:eastAsiaTheme="minorHAnsi" w:hAnsiTheme="minorHAnsi" w:cstheme="minorHAnsi"/>
                <w:sz w:val="16"/>
                <w:szCs w:val="16"/>
              </w:rPr>
              <w:t>1748</w:t>
            </w:r>
          </w:p>
          <w:p w14:paraId="7DE7D09C" w14:textId="77777777" w:rsidR="0026195E" w:rsidRPr="00932D1D" w:rsidRDefault="0026195E" w:rsidP="009166C6">
            <w:pPr>
              <w:jc w:val="center"/>
              <w:rPr>
                <w:rFonts w:asciiTheme="minorHAnsi" w:hAnsiTheme="minorHAnsi" w:cstheme="minorHAnsi"/>
                <w:sz w:val="16"/>
                <w:szCs w:val="16"/>
              </w:rPr>
            </w:pPr>
          </w:p>
          <w:p w14:paraId="413AF8F7" w14:textId="77777777" w:rsidR="0026195E" w:rsidRPr="00932D1D" w:rsidRDefault="0026195E" w:rsidP="009166C6">
            <w:pPr>
              <w:rPr>
                <w:rFonts w:asciiTheme="minorHAnsi" w:eastAsiaTheme="minorHAnsi" w:hAnsiTheme="minorHAnsi" w:cstheme="minorHAnsi"/>
                <w:sz w:val="16"/>
                <w:szCs w:val="16"/>
              </w:rPr>
            </w:pPr>
            <w:r>
              <w:rPr>
                <w:rFonts w:asciiTheme="minorHAnsi" w:eastAsiaTheme="minorHAnsi" w:hAnsiTheme="minorHAnsi" w:cstheme="minorHAnsi"/>
                <w:sz w:val="16"/>
                <w:szCs w:val="16"/>
              </w:rPr>
              <w:t>n</w:t>
            </w:r>
            <w:r w:rsidRPr="00932D1D">
              <w:rPr>
                <w:rFonts w:asciiTheme="minorHAnsi" w:eastAsiaTheme="minorHAnsi" w:hAnsiTheme="minorHAnsi" w:cstheme="minorHAnsi"/>
                <w:sz w:val="16"/>
                <w:szCs w:val="16"/>
              </w:rPr>
              <w:t xml:space="preserve"> = 853 (Tg)</w:t>
            </w:r>
          </w:p>
          <w:p w14:paraId="0E6E0528" w14:textId="77777777" w:rsidR="0026195E" w:rsidRPr="00932D1D" w:rsidRDefault="0026195E" w:rsidP="009166C6">
            <w:pPr>
              <w:rPr>
                <w:rFonts w:asciiTheme="minorHAnsi" w:hAnsiTheme="minorHAnsi" w:cstheme="minorHAnsi"/>
                <w:sz w:val="16"/>
                <w:szCs w:val="16"/>
              </w:rPr>
            </w:pPr>
            <w:r>
              <w:rPr>
                <w:rFonts w:asciiTheme="minorHAnsi" w:eastAsiaTheme="minorHAnsi" w:hAnsiTheme="minorHAnsi" w:cstheme="minorHAnsi"/>
                <w:sz w:val="16"/>
                <w:szCs w:val="16"/>
              </w:rPr>
              <w:t>n</w:t>
            </w:r>
            <w:r w:rsidRPr="00932D1D">
              <w:rPr>
                <w:rFonts w:asciiTheme="minorHAnsi" w:eastAsiaTheme="minorHAnsi" w:hAnsiTheme="minorHAnsi" w:cstheme="minorHAnsi"/>
                <w:sz w:val="16"/>
                <w:szCs w:val="16"/>
              </w:rPr>
              <w:t xml:space="preserve"> = 895</w:t>
            </w:r>
            <w:r w:rsidRPr="00932D1D">
              <w:rPr>
                <w:rFonts w:asciiTheme="minorHAnsi" w:hAnsiTheme="minorHAnsi" w:cstheme="minorHAnsi"/>
                <w:sz w:val="16"/>
                <w:szCs w:val="16"/>
              </w:rPr>
              <w:t xml:space="preserve"> (Cg)</w:t>
            </w:r>
          </w:p>
          <w:p w14:paraId="2DC898D0" w14:textId="77777777" w:rsidR="0026195E" w:rsidRPr="00932D1D"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039B2FC5" w14:textId="77777777" w:rsidR="0026195E" w:rsidRPr="00932D1D" w:rsidRDefault="0026195E" w:rsidP="009166C6">
            <w:pPr>
              <w:rPr>
                <w:rFonts w:asciiTheme="minorHAnsi" w:hAnsiTheme="minorHAnsi" w:cstheme="minorHAnsi"/>
                <w:b/>
                <w:bCs/>
                <w:sz w:val="16"/>
                <w:szCs w:val="16"/>
                <w:u w:val="single"/>
              </w:rPr>
            </w:pPr>
            <w:r w:rsidRPr="00932D1D">
              <w:rPr>
                <w:rFonts w:asciiTheme="minorHAnsi" w:hAnsiTheme="minorHAnsi" w:cstheme="minorHAnsi"/>
                <w:b/>
                <w:bCs/>
                <w:sz w:val="16"/>
                <w:szCs w:val="16"/>
                <w:u w:val="single"/>
              </w:rPr>
              <w:t>Test group (Tg):</w:t>
            </w:r>
          </w:p>
          <w:p w14:paraId="738441A0" w14:textId="77777777" w:rsidR="0026195E" w:rsidRPr="00932D1D" w:rsidRDefault="0026195E" w:rsidP="009166C6">
            <w:pPr>
              <w:rPr>
                <w:rFonts w:asciiTheme="minorHAnsi" w:hAnsiTheme="minorHAnsi" w:cstheme="minorHAnsi"/>
                <w:sz w:val="16"/>
                <w:szCs w:val="16"/>
              </w:rPr>
            </w:pPr>
            <w:r w:rsidRPr="00932D1D">
              <w:rPr>
                <w:rFonts w:asciiTheme="minorHAnsi" w:hAnsiTheme="minorHAnsi" w:cstheme="minorHAnsi"/>
                <w:sz w:val="16"/>
                <w:szCs w:val="16"/>
              </w:rPr>
              <w:t>Oral health education and Fluoride Varnish (FV) was applied in 6 months intervals (twice/year).</w:t>
            </w:r>
          </w:p>
          <w:p w14:paraId="33D685A5" w14:textId="77777777" w:rsidR="0026195E" w:rsidRPr="00932D1D" w:rsidRDefault="0026195E" w:rsidP="009166C6">
            <w:pPr>
              <w:rPr>
                <w:rFonts w:asciiTheme="minorHAnsi" w:hAnsiTheme="minorHAnsi" w:cstheme="minorHAnsi"/>
                <w:sz w:val="16"/>
                <w:szCs w:val="16"/>
              </w:rPr>
            </w:pPr>
          </w:p>
          <w:p w14:paraId="47D1E1C8" w14:textId="77777777" w:rsidR="0026195E" w:rsidRPr="00932D1D" w:rsidRDefault="0026195E" w:rsidP="009166C6">
            <w:pPr>
              <w:rPr>
                <w:rFonts w:asciiTheme="minorHAnsi" w:hAnsiTheme="minorHAnsi" w:cstheme="minorHAnsi"/>
                <w:b/>
                <w:bCs/>
                <w:sz w:val="16"/>
                <w:szCs w:val="16"/>
                <w:u w:val="single"/>
              </w:rPr>
            </w:pPr>
            <w:r w:rsidRPr="00932D1D">
              <w:rPr>
                <w:rFonts w:asciiTheme="minorHAnsi" w:hAnsiTheme="minorHAnsi" w:cstheme="minorHAnsi"/>
                <w:b/>
                <w:bCs/>
                <w:sz w:val="16"/>
                <w:szCs w:val="16"/>
                <w:u w:val="single"/>
              </w:rPr>
              <w:t>Control group (Cg):</w:t>
            </w:r>
          </w:p>
          <w:p w14:paraId="59CFA380" w14:textId="77777777" w:rsidR="0026195E" w:rsidRPr="00932D1D" w:rsidRDefault="0026195E" w:rsidP="009166C6">
            <w:pPr>
              <w:rPr>
                <w:rFonts w:asciiTheme="minorHAnsi" w:hAnsiTheme="minorHAnsi" w:cstheme="minorHAnsi"/>
                <w:b/>
                <w:bCs/>
                <w:sz w:val="16"/>
                <w:szCs w:val="16"/>
                <w:u w:val="single"/>
              </w:rPr>
            </w:pPr>
            <w:r w:rsidRPr="00932D1D">
              <w:rPr>
                <w:rFonts w:asciiTheme="minorHAnsi" w:eastAsiaTheme="minorHAnsi" w:hAnsiTheme="minorHAnsi" w:cstheme="minorHAnsi"/>
                <w:sz w:val="16"/>
                <w:szCs w:val="16"/>
              </w:rPr>
              <w:t>Oral health education only</w:t>
            </w:r>
          </w:p>
          <w:p w14:paraId="0DC04A48" w14:textId="77777777" w:rsidR="0026195E" w:rsidRPr="00932D1D" w:rsidRDefault="0026195E" w:rsidP="009166C6">
            <w:pPr>
              <w:rPr>
                <w:rFonts w:asciiTheme="minorHAnsi" w:hAnsiTheme="minorHAnsi" w:cstheme="minorHAnsi"/>
                <w:b/>
                <w:bCs/>
                <w:sz w:val="16"/>
                <w:szCs w:val="16"/>
                <w:u w:val="single"/>
              </w:rPr>
            </w:pPr>
          </w:p>
          <w:p w14:paraId="24EE6B66" w14:textId="77777777" w:rsidR="0026195E" w:rsidRPr="00932D1D" w:rsidRDefault="0026195E" w:rsidP="009166C6">
            <w:pPr>
              <w:rPr>
                <w:rFonts w:asciiTheme="minorHAnsi" w:hAnsiTheme="minorHAnsi" w:cstheme="minorHAnsi"/>
                <w:b/>
                <w:bCs/>
                <w:sz w:val="16"/>
                <w:szCs w:val="16"/>
                <w:u w:val="single"/>
              </w:rPr>
            </w:pPr>
            <w:r w:rsidRPr="00932D1D">
              <w:rPr>
                <w:rFonts w:asciiTheme="minorHAnsi" w:hAnsiTheme="minorHAnsi" w:cstheme="minorHAnsi"/>
                <w:b/>
                <w:bCs/>
                <w:sz w:val="16"/>
                <w:szCs w:val="16"/>
                <w:u w:val="single"/>
              </w:rPr>
              <w:t>Follow up:</w:t>
            </w:r>
          </w:p>
          <w:p w14:paraId="699AE738" w14:textId="77777777" w:rsidR="0026195E" w:rsidRPr="00932D1D" w:rsidRDefault="0026195E" w:rsidP="009166C6">
            <w:pPr>
              <w:rPr>
                <w:rFonts w:asciiTheme="minorHAnsi" w:hAnsiTheme="minorHAnsi" w:cstheme="minorHAnsi"/>
                <w:bCs/>
                <w:sz w:val="16"/>
                <w:szCs w:val="16"/>
              </w:rPr>
            </w:pPr>
            <w:r w:rsidRPr="00932D1D">
              <w:rPr>
                <w:rFonts w:asciiTheme="minorHAnsi" w:hAnsiTheme="minorHAnsi" w:cstheme="minorHAnsi"/>
                <w:sz w:val="16"/>
                <w:szCs w:val="16"/>
              </w:rPr>
              <w:t>3 years</w:t>
            </w:r>
          </w:p>
        </w:tc>
        <w:tc>
          <w:tcPr>
            <w:tcW w:w="663" w:type="pct"/>
            <w:gridSpan w:val="2"/>
            <w:tcBorders>
              <w:top w:val="nil"/>
              <w:bottom w:val="nil"/>
            </w:tcBorders>
            <w:vAlign w:val="top"/>
          </w:tcPr>
          <w:p w14:paraId="76A52DE6" w14:textId="77777777" w:rsidR="0026195E" w:rsidRPr="00932D1D" w:rsidRDefault="0026195E" w:rsidP="009166C6">
            <w:pPr>
              <w:rPr>
                <w:rFonts w:asciiTheme="minorHAnsi" w:eastAsiaTheme="minorHAnsi" w:hAnsiTheme="minorHAnsi" w:cstheme="minorHAnsi"/>
                <w:sz w:val="16"/>
                <w:szCs w:val="16"/>
              </w:rPr>
            </w:pPr>
            <w:r w:rsidRPr="00932D1D">
              <w:rPr>
                <w:rFonts w:asciiTheme="minorHAnsi" w:hAnsiTheme="minorHAnsi" w:cstheme="minorHAnsi"/>
                <w:b/>
                <w:bCs/>
                <w:sz w:val="16"/>
                <w:szCs w:val="16"/>
                <w:u w:val="single"/>
              </w:rPr>
              <w:t>Primary outcome:</w:t>
            </w:r>
            <w:r w:rsidRPr="00932D1D">
              <w:rPr>
                <w:rFonts w:asciiTheme="minorHAnsi" w:hAnsiTheme="minorHAnsi" w:cstheme="minorHAnsi"/>
                <w:sz w:val="16"/>
                <w:szCs w:val="16"/>
              </w:rPr>
              <w:t xml:space="preserve"> </w:t>
            </w:r>
            <w:r w:rsidRPr="00932D1D">
              <w:rPr>
                <w:rFonts w:asciiTheme="minorHAnsi" w:hAnsiTheme="minorHAnsi" w:cstheme="minorHAnsi"/>
                <w:sz w:val="16"/>
                <w:szCs w:val="16"/>
              </w:rPr>
              <w:br/>
            </w:r>
            <w:r w:rsidRPr="00932D1D">
              <w:rPr>
                <w:rFonts w:asciiTheme="minorHAnsi" w:eastAsia="TimesNewRomanPSMT" w:hAnsiTheme="minorHAnsi" w:cstheme="minorHAnsi"/>
                <w:sz w:val="16"/>
                <w:szCs w:val="16"/>
              </w:rPr>
              <w:t xml:space="preserve">Dental status </w:t>
            </w:r>
            <w:r w:rsidRPr="00932D1D">
              <w:rPr>
                <w:rFonts w:asciiTheme="minorHAnsi" w:eastAsiaTheme="minorHAnsi" w:hAnsiTheme="minorHAnsi" w:cstheme="minorHAnsi"/>
                <w:sz w:val="16"/>
                <w:szCs w:val="16"/>
              </w:rPr>
              <w:t xml:space="preserve">of newly erupted first permanent molars </w:t>
            </w:r>
            <w:r w:rsidRPr="00932D1D">
              <w:rPr>
                <w:rFonts w:asciiTheme="minorHAnsi" w:eastAsia="TimesNewRomanPSMT" w:hAnsiTheme="minorHAnsi" w:cstheme="minorHAnsi"/>
                <w:sz w:val="16"/>
                <w:szCs w:val="16"/>
              </w:rPr>
              <w:t xml:space="preserve">based </w:t>
            </w:r>
            <w:r w:rsidRPr="00932D1D">
              <w:rPr>
                <w:rFonts w:asciiTheme="minorHAnsi" w:eastAsiaTheme="minorHAnsi" w:hAnsiTheme="minorHAnsi" w:cstheme="minorHAnsi"/>
                <w:sz w:val="16"/>
                <w:szCs w:val="16"/>
              </w:rPr>
              <w:t>the modified International Caries Detection and Assessment</w:t>
            </w:r>
          </w:p>
          <w:p w14:paraId="39DED999" w14:textId="77777777" w:rsidR="0026195E" w:rsidRPr="00932D1D" w:rsidRDefault="0026195E" w:rsidP="009166C6">
            <w:pPr>
              <w:rPr>
                <w:rFonts w:asciiTheme="minorHAnsi" w:hAnsiTheme="minorHAnsi" w:cstheme="minorHAnsi"/>
                <w:sz w:val="16"/>
                <w:szCs w:val="16"/>
              </w:rPr>
            </w:pPr>
            <w:r w:rsidRPr="00932D1D">
              <w:rPr>
                <w:rFonts w:asciiTheme="minorHAnsi" w:eastAsiaTheme="minorHAnsi" w:hAnsiTheme="minorHAnsi" w:cstheme="minorHAnsi"/>
                <w:sz w:val="16"/>
                <w:szCs w:val="16"/>
              </w:rPr>
              <w:t xml:space="preserve">System (ICDAS-II) </w:t>
            </w:r>
          </w:p>
        </w:tc>
        <w:tc>
          <w:tcPr>
            <w:tcW w:w="1025" w:type="pct"/>
            <w:gridSpan w:val="2"/>
            <w:tcBorders>
              <w:top w:val="nil"/>
              <w:bottom w:val="nil"/>
            </w:tcBorders>
            <w:vAlign w:val="top"/>
          </w:tcPr>
          <w:p w14:paraId="354EA4F7" w14:textId="77777777" w:rsidR="0026195E" w:rsidRPr="00932D1D" w:rsidRDefault="0026195E" w:rsidP="009166C6">
            <w:pPr>
              <w:rPr>
                <w:rFonts w:asciiTheme="minorHAnsi" w:hAnsiTheme="minorHAnsi" w:cstheme="minorHAnsi"/>
                <w:b/>
                <w:bCs/>
                <w:sz w:val="16"/>
                <w:szCs w:val="16"/>
                <w:u w:val="single"/>
              </w:rPr>
            </w:pPr>
            <w:r w:rsidRPr="00932D1D">
              <w:rPr>
                <w:rFonts w:asciiTheme="minorHAnsi" w:hAnsiTheme="minorHAnsi" w:cstheme="minorHAnsi"/>
                <w:b/>
                <w:bCs/>
                <w:sz w:val="16"/>
                <w:szCs w:val="16"/>
                <w:u w:val="single"/>
              </w:rPr>
              <w:t xml:space="preserve">Primary outcome: </w:t>
            </w:r>
          </w:p>
          <w:p w14:paraId="251B5E2A" w14:textId="77777777" w:rsidR="0026195E" w:rsidRPr="00932D1D" w:rsidRDefault="0026195E" w:rsidP="009166C6">
            <w:pPr>
              <w:autoSpaceDE w:val="0"/>
              <w:autoSpaceDN w:val="0"/>
              <w:adjustRightInd w:val="0"/>
              <w:rPr>
                <w:rFonts w:asciiTheme="minorHAnsi" w:eastAsiaTheme="minorHAnsi" w:hAnsiTheme="minorHAnsi" w:cstheme="minorHAnsi"/>
                <w:b/>
                <w:bCs/>
                <w:sz w:val="16"/>
                <w:szCs w:val="16"/>
              </w:rPr>
            </w:pPr>
            <w:r w:rsidRPr="00932D1D">
              <w:rPr>
                <w:rFonts w:asciiTheme="minorHAnsi" w:eastAsiaTheme="minorHAnsi" w:hAnsiTheme="minorHAnsi" w:cstheme="minorHAnsi"/>
                <w:b/>
                <w:bCs/>
                <w:sz w:val="16"/>
                <w:szCs w:val="16"/>
              </w:rPr>
              <w:t>At baseline:</w:t>
            </w:r>
          </w:p>
          <w:p w14:paraId="25F84135"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prevalence of dental caries (</w:t>
            </w:r>
            <w:r w:rsidRPr="00932D1D">
              <w:rPr>
                <w:rFonts w:asciiTheme="minorHAnsi" w:eastAsiaTheme="minorHAnsi" w:hAnsiTheme="minorHAnsi" w:cstheme="minorHAnsi"/>
                <w:i/>
                <w:iCs/>
                <w:sz w:val="16"/>
                <w:szCs w:val="16"/>
              </w:rPr>
              <w:t>p</w:t>
            </w:r>
            <w:r w:rsidRPr="00932D1D">
              <w:rPr>
                <w:rFonts w:asciiTheme="minorHAnsi" w:eastAsiaTheme="minorHAnsi" w:hAnsiTheme="minorHAnsi" w:cstheme="minorHAnsi"/>
                <w:sz w:val="16"/>
                <w:szCs w:val="16"/>
              </w:rPr>
              <w:t xml:space="preserve"> &lt; 0.738): </w:t>
            </w:r>
          </w:p>
          <w:p w14:paraId="3FEA60D3"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Tg = 24.0%</w:t>
            </w:r>
          </w:p>
          <w:p w14:paraId="1D915EF0"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Cg = 23.4%</w:t>
            </w:r>
          </w:p>
          <w:p w14:paraId="6CF3E052"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DMFT (</w:t>
            </w:r>
            <w:r w:rsidRPr="00932D1D">
              <w:rPr>
                <w:rFonts w:asciiTheme="minorHAnsi" w:eastAsiaTheme="minorHAnsi" w:hAnsiTheme="minorHAnsi" w:cstheme="minorHAnsi"/>
                <w:i/>
                <w:iCs/>
                <w:sz w:val="16"/>
                <w:szCs w:val="16"/>
              </w:rPr>
              <w:t>p</w:t>
            </w:r>
            <w:r w:rsidRPr="00932D1D">
              <w:rPr>
                <w:rFonts w:asciiTheme="minorHAnsi" w:eastAsiaTheme="minorHAnsi" w:hAnsiTheme="minorHAnsi" w:cstheme="minorHAnsi"/>
                <w:sz w:val="16"/>
                <w:szCs w:val="16"/>
              </w:rPr>
              <w:t xml:space="preserve"> &lt; 0.590): </w:t>
            </w:r>
          </w:p>
          <w:p w14:paraId="62F1A066"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Tg = 0.46</w:t>
            </w:r>
          </w:p>
          <w:p w14:paraId="6AA35792"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Cg = 0.43</w:t>
            </w:r>
          </w:p>
          <w:p w14:paraId="1763792C"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p>
          <w:p w14:paraId="5E2C4D7F"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DMFS (</w:t>
            </w:r>
            <w:r w:rsidRPr="00932D1D">
              <w:rPr>
                <w:rFonts w:asciiTheme="minorHAnsi" w:eastAsiaTheme="minorHAnsi" w:hAnsiTheme="minorHAnsi" w:cstheme="minorHAnsi"/>
                <w:i/>
                <w:iCs/>
                <w:sz w:val="16"/>
                <w:szCs w:val="16"/>
              </w:rPr>
              <w:t>p</w:t>
            </w:r>
            <w:r w:rsidRPr="00932D1D">
              <w:rPr>
                <w:rFonts w:asciiTheme="minorHAnsi" w:eastAsiaTheme="minorHAnsi" w:hAnsiTheme="minorHAnsi" w:cstheme="minorHAnsi"/>
                <w:sz w:val="16"/>
                <w:szCs w:val="16"/>
              </w:rPr>
              <w:t xml:space="preserve"> &lt; 0.285): </w:t>
            </w:r>
          </w:p>
          <w:p w14:paraId="64A5EA09"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Tg = 0.60</w:t>
            </w:r>
          </w:p>
          <w:p w14:paraId="4C10407F"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Cg = 0.53</w:t>
            </w:r>
          </w:p>
          <w:p w14:paraId="26873130"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p>
          <w:p w14:paraId="2B76CB3E" w14:textId="77777777" w:rsidR="0026195E" w:rsidRPr="00932D1D" w:rsidRDefault="0026195E" w:rsidP="009166C6">
            <w:pPr>
              <w:autoSpaceDE w:val="0"/>
              <w:autoSpaceDN w:val="0"/>
              <w:adjustRightInd w:val="0"/>
              <w:rPr>
                <w:rFonts w:asciiTheme="minorHAnsi" w:eastAsiaTheme="minorHAnsi" w:hAnsiTheme="minorHAnsi" w:cstheme="minorHAnsi"/>
                <w:b/>
                <w:bCs/>
                <w:sz w:val="16"/>
                <w:szCs w:val="16"/>
              </w:rPr>
            </w:pPr>
            <w:r w:rsidRPr="00932D1D">
              <w:rPr>
                <w:rFonts w:asciiTheme="minorHAnsi" w:eastAsiaTheme="minorHAnsi" w:hAnsiTheme="minorHAnsi" w:cstheme="minorHAnsi"/>
                <w:b/>
                <w:bCs/>
                <w:sz w:val="16"/>
                <w:szCs w:val="16"/>
              </w:rPr>
              <w:t xml:space="preserve">Post intervention: </w:t>
            </w:r>
          </w:p>
          <w:p w14:paraId="075FC3F9"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prevalence of dental caries (</w:t>
            </w:r>
            <w:r w:rsidRPr="00932D1D">
              <w:rPr>
                <w:rFonts w:asciiTheme="minorHAnsi" w:eastAsiaTheme="minorHAnsi" w:hAnsiTheme="minorHAnsi" w:cstheme="minorHAnsi"/>
                <w:i/>
                <w:iCs/>
                <w:sz w:val="16"/>
                <w:szCs w:val="16"/>
              </w:rPr>
              <w:t>p</w:t>
            </w:r>
            <w:r w:rsidRPr="00932D1D">
              <w:rPr>
                <w:rFonts w:asciiTheme="minorHAnsi" w:eastAsiaTheme="minorHAnsi" w:hAnsiTheme="minorHAnsi" w:cstheme="minorHAnsi"/>
                <w:sz w:val="16"/>
                <w:szCs w:val="16"/>
              </w:rPr>
              <w:t xml:space="preserve"> &lt; 0.004): </w:t>
            </w:r>
          </w:p>
          <w:p w14:paraId="7FEDCEA4"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Tg = 58.9%</w:t>
            </w:r>
          </w:p>
          <w:p w14:paraId="611D69B4"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Cg = 65.5%</w:t>
            </w:r>
          </w:p>
          <w:p w14:paraId="406D0F75"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caries increment (</w:t>
            </w:r>
            <w:r w:rsidRPr="00932D1D">
              <w:rPr>
                <w:rFonts w:asciiTheme="minorHAnsi" w:eastAsiaTheme="minorHAnsi" w:hAnsiTheme="minorHAnsi" w:cstheme="minorHAnsi"/>
                <w:i/>
                <w:iCs/>
                <w:sz w:val="16"/>
                <w:szCs w:val="16"/>
              </w:rPr>
              <w:t>p</w:t>
            </w:r>
            <w:r w:rsidRPr="00932D1D">
              <w:rPr>
                <w:rFonts w:asciiTheme="minorHAnsi" w:eastAsiaTheme="minorHAnsi" w:hAnsiTheme="minorHAnsi" w:cstheme="minorHAnsi"/>
                <w:sz w:val="16"/>
                <w:szCs w:val="16"/>
              </w:rPr>
              <w:t xml:space="preserve"> &lt; 0.002): </w:t>
            </w:r>
          </w:p>
          <w:p w14:paraId="32F6D904"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Tg = 34.8%</w:t>
            </w:r>
          </w:p>
          <w:p w14:paraId="42F03C4E"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Cg = 42.1%</w:t>
            </w:r>
          </w:p>
          <w:p w14:paraId="15464B9D"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p>
          <w:p w14:paraId="44CF8041"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DMFT (</w:t>
            </w:r>
            <w:r w:rsidRPr="00932D1D">
              <w:rPr>
                <w:rFonts w:asciiTheme="minorHAnsi" w:eastAsiaTheme="minorHAnsi" w:hAnsiTheme="minorHAnsi" w:cstheme="minorHAnsi"/>
                <w:i/>
                <w:iCs/>
                <w:sz w:val="16"/>
                <w:szCs w:val="16"/>
              </w:rPr>
              <w:t>p</w:t>
            </w:r>
            <w:r w:rsidRPr="00932D1D">
              <w:rPr>
                <w:rFonts w:asciiTheme="minorHAnsi" w:eastAsiaTheme="minorHAnsi" w:hAnsiTheme="minorHAnsi" w:cstheme="minorHAnsi"/>
                <w:sz w:val="16"/>
                <w:szCs w:val="16"/>
              </w:rPr>
              <w:t xml:space="preserve"> &lt; 0.002): </w:t>
            </w:r>
          </w:p>
          <w:p w14:paraId="67781C9F"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Tg = 1.38</w:t>
            </w:r>
          </w:p>
          <w:p w14:paraId="05EEE5E5"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Cg = 1.59</w:t>
            </w:r>
          </w:p>
          <w:p w14:paraId="38F62569"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p>
          <w:p w14:paraId="5605EEDB"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DMFS (</w:t>
            </w:r>
            <w:r w:rsidRPr="00932D1D">
              <w:rPr>
                <w:rFonts w:asciiTheme="minorHAnsi" w:eastAsiaTheme="minorHAnsi" w:hAnsiTheme="minorHAnsi" w:cstheme="minorHAnsi"/>
                <w:i/>
                <w:iCs/>
                <w:sz w:val="16"/>
                <w:szCs w:val="16"/>
              </w:rPr>
              <w:t>p</w:t>
            </w:r>
            <w:r w:rsidRPr="00932D1D">
              <w:rPr>
                <w:rFonts w:asciiTheme="minorHAnsi" w:eastAsiaTheme="minorHAnsi" w:hAnsiTheme="minorHAnsi" w:cstheme="minorHAnsi"/>
                <w:sz w:val="16"/>
                <w:szCs w:val="16"/>
              </w:rPr>
              <w:t xml:space="preserve"> &lt; 0.009): </w:t>
            </w:r>
          </w:p>
          <w:p w14:paraId="3CA92CDD"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Tg = 2.06</w:t>
            </w:r>
          </w:p>
          <w:p w14:paraId="412AE3F1" w14:textId="77777777" w:rsidR="0026195E" w:rsidRPr="00932D1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Cg = 2.38</w:t>
            </w:r>
          </w:p>
          <w:p w14:paraId="25775D3C" w14:textId="77777777" w:rsidR="0026195E" w:rsidRPr="00932D1D" w:rsidRDefault="0026195E" w:rsidP="009166C6">
            <w:pPr>
              <w:autoSpaceDE w:val="0"/>
              <w:autoSpaceDN w:val="0"/>
              <w:adjustRightInd w:val="0"/>
              <w:rPr>
                <w:rFonts w:asciiTheme="minorHAnsi" w:eastAsiaTheme="minorHAnsi" w:hAnsiTheme="minorHAnsi" w:cstheme="minorHAnsi"/>
                <w:b/>
                <w:bCs/>
                <w:sz w:val="16"/>
                <w:szCs w:val="16"/>
              </w:rPr>
            </w:pPr>
          </w:p>
          <w:p w14:paraId="6F40819D" w14:textId="77777777" w:rsidR="0026195E" w:rsidRPr="00932D1D" w:rsidRDefault="0026195E" w:rsidP="009166C6">
            <w:pPr>
              <w:autoSpaceDE w:val="0"/>
              <w:autoSpaceDN w:val="0"/>
              <w:adjustRightInd w:val="0"/>
              <w:rPr>
                <w:rFonts w:asciiTheme="minorHAnsi" w:eastAsiaTheme="minorHAnsi" w:hAnsiTheme="minorHAnsi" w:cstheme="minorHAnsi"/>
                <w:sz w:val="16"/>
                <w:szCs w:val="16"/>
              </w:rPr>
            </w:pPr>
            <w:r w:rsidRPr="00932D1D">
              <w:rPr>
                <w:rFonts w:asciiTheme="minorHAnsi" w:eastAsiaTheme="minorHAnsi" w:hAnsiTheme="minorHAnsi" w:cstheme="minorHAnsi"/>
                <w:sz w:val="16"/>
                <w:szCs w:val="16"/>
              </w:rPr>
              <w:t>Application of fluoride varnish</w:t>
            </w:r>
            <w:r>
              <w:rPr>
                <w:rFonts w:asciiTheme="minorHAnsi" w:eastAsiaTheme="minorHAnsi" w:hAnsiTheme="minorHAnsi" w:cstheme="minorHAnsi"/>
                <w:sz w:val="16"/>
                <w:szCs w:val="16"/>
              </w:rPr>
              <w:t xml:space="preserve"> twice a year</w:t>
            </w:r>
            <w:r w:rsidRPr="00932D1D">
              <w:rPr>
                <w:rFonts w:asciiTheme="minorHAnsi" w:eastAsiaTheme="minorHAnsi" w:hAnsiTheme="minorHAnsi" w:cstheme="minorHAnsi"/>
                <w:sz w:val="16"/>
                <w:szCs w:val="16"/>
              </w:rPr>
              <w:t xml:space="preserve"> </w:t>
            </w:r>
            <w:r>
              <w:rPr>
                <w:rFonts w:asciiTheme="minorHAnsi" w:eastAsiaTheme="minorHAnsi" w:hAnsiTheme="minorHAnsi" w:cstheme="minorHAnsi"/>
                <w:sz w:val="16"/>
                <w:szCs w:val="16"/>
              </w:rPr>
              <w:t>in addition to</w:t>
            </w:r>
            <w:r w:rsidRPr="00932D1D">
              <w:rPr>
                <w:rFonts w:asciiTheme="minorHAnsi" w:eastAsiaTheme="minorHAnsi" w:hAnsiTheme="minorHAnsi" w:cstheme="minorHAnsi"/>
                <w:sz w:val="16"/>
                <w:szCs w:val="16"/>
              </w:rPr>
              <w:t xml:space="preserve"> oral health education were significantly effective for preventing caries in first permanent molars than sole application for oral health education </w:t>
            </w:r>
          </w:p>
          <w:p w14:paraId="18B9546E" w14:textId="77777777" w:rsidR="0026195E" w:rsidRPr="00932D1D" w:rsidRDefault="0026195E" w:rsidP="009166C6">
            <w:pPr>
              <w:autoSpaceDE w:val="0"/>
              <w:autoSpaceDN w:val="0"/>
              <w:adjustRightInd w:val="0"/>
              <w:rPr>
                <w:rFonts w:asciiTheme="minorHAnsi" w:hAnsiTheme="minorHAnsi" w:cstheme="minorHAnsi"/>
                <w:sz w:val="16"/>
                <w:szCs w:val="16"/>
              </w:rPr>
            </w:pPr>
          </w:p>
        </w:tc>
        <w:tc>
          <w:tcPr>
            <w:tcW w:w="296" w:type="pct"/>
            <w:tcBorders>
              <w:top w:val="nil"/>
              <w:bottom w:val="nil"/>
            </w:tcBorders>
            <w:vAlign w:val="top"/>
          </w:tcPr>
          <w:p w14:paraId="18E8C51F"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Moderate</w:t>
            </w:r>
          </w:p>
        </w:tc>
      </w:tr>
      <w:tr w:rsidR="0026195E" w:rsidRPr="00702BCE" w14:paraId="62313EDB" w14:textId="77777777" w:rsidTr="009166C6">
        <w:trPr>
          <w:trHeight w:val="100"/>
        </w:trPr>
        <w:tc>
          <w:tcPr>
            <w:tcW w:w="187" w:type="pct"/>
            <w:gridSpan w:val="4"/>
            <w:tcBorders>
              <w:top w:val="nil"/>
              <w:bottom w:val="nil"/>
            </w:tcBorders>
            <w:vAlign w:val="top"/>
          </w:tcPr>
          <w:p w14:paraId="6A7CBE01"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4E922CA4" w14:textId="77777777" w:rsidR="0026195E" w:rsidRPr="00A50997" w:rsidRDefault="0026195E" w:rsidP="009166C6">
            <w:pPr>
              <w:rPr>
                <w:rFonts w:asciiTheme="minorHAnsi" w:hAnsiTheme="minorHAnsi" w:cstheme="minorHAnsi"/>
                <w:sz w:val="16"/>
                <w:szCs w:val="16"/>
              </w:rPr>
            </w:pPr>
          </w:p>
        </w:tc>
        <w:tc>
          <w:tcPr>
            <w:tcW w:w="422" w:type="pct"/>
            <w:tcBorders>
              <w:top w:val="nil"/>
              <w:bottom w:val="nil"/>
            </w:tcBorders>
            <w:vAlign w:val="top"/>
          </w:tcPr>
          <w:p w14:paraId="58C76838"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74F6019C" w14:textId="77777777" w:rsidR="0026195E" w:rsidRPr="00415D4A"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CA8B2A3" w14:textId="77777777" w:rsidR="0026195E" w:rsidRPr="00C56DB6" w:rsidRDefault="0026195E" w:rsidP="009166C6">
            <w:pPr>
              <w:autoSpaceDE w:val="0"/>
              <w:autoSpaceDN w:val="0"/>
              <w:adjustRightInd w:val="0"/>
              <w:rPr>
                <w:rFonts w:asciiTheme="minorHAnsi" w:eastAsiaTheme="minorHAnsi" w:hAnsiTheme="minorHAnsi" w:cstheme="minorHAnsi"/>
                <w:sz w:val="16"/>
                <w:szCs w:val="16"/>
              </w:rPr>
            </w:pPr>
          </w:p>
        </w:tc>
        <w:tc>
          <w:tcPr>
            <w:tcW w:w="321" w:type="pct"/>
            <w:gridSpan w:val="2"/>
            <w:tcBorders>
              <w:top w:val="nil"/>
              <w:bottom w:val="nil"/>
            </w:tcBorders>
            <w:vAlign w:val="top"/>
          </w:tcPr>
          <w:p w14:paraId="0ED9DF86" w14:textId="77777777" w:rsidR="0026195E" w:rsidRPr="00415D4A" w:rsidRDefault="0026195E" w:rsidP="009166C6">
            <w:pPr>
              <w:rPr>
                <w:rFonts w:asciiTheme="minorHAnsi" w:hAnsiTheme="minorHAnsi" w:cstheme="minorHAnsi"/>
                <w:sz w:val="16"/>
                <w:szCs w:val="16"/>
              </w:rPr>
            </w:pPr>
          </w:p>
        </w:tc>
        <w:tc>
          <w:tcPr>
            <w:tcW w:w="729" w:type="pct"/>
            <w:gridSpan w:val="2"/>
            <w:tcBorders>
              <w:top w:val="nil"/>
              <w:bottom w:val="nil"/>
            </w:tcBorders>
            <w:vAlign w:val="top"/>
          </w:tcPr>
          <w:p w14:paraId="5760D605" w14:textId="77777777" w:rsidR="0026195E" w:rsidRPr="00415D4A" w:rsidRDefault="0026195E" w:rsidP="009166C6">
            <w:pPr>
              <w:rPr>
                <w:rFonts w:asciiTheme="minorHAnsi" w:hAnsiTheme="minorHAnsi" w:cstheme="minorHAnsi"/>
                <w:b/>
                <w:bCs/>
                <w:sz w:val="16"/>
                <w:szCs w:val="16"/>
                <w:u w:val="single"/>
              </w:rPr>
            </w:pPr>
          </w:p>
        </w:tc>
        <w:tc>
          <w:tcPr>
            <w:tcW w:w="663" w:type="pct"/>
            <w:gridSpan w:val="2"/>
            <w:tcBorders>
              <w:top w:val="nil"/>
              <w:bottom w:val="nil"/>
            </w:tcBorders>
            <w:vAlign w:val="top"/>
          </w:tcPr>
          <w:p w14:paraId="38FF5C74" w14:textId="77777777" w:rsidR="0026195E" w:rsidRPr="00415D4A" w:rsidRDefault="0026195E" w:rsidP="009166C6">
            <w:pPr>
              <w:autoSpaceDE w:val="0"/>
              <w:autoSpaceDN w:val="0"/>
              <w:adjustRightInd w:val="0"/>
              <w:rPr>
                <w:rFonts w:asciiTheme="minorHAnsi" w:hAnsiTheme="minorHAnsi" w:cstheme="minorHAnsi"/>
                <w:b/>
                <w:bCs/>
                <w:sz w:val="16"/>
                <w:szCs w:val="16"/>
                <w:u w:val="single"/>
              </w:rPr>
            </w:pPr>
          </w:p>
        </w:tc>
        <w:tc>
          <w:tcPr>
            <w:tcW w:w="1025" w:type="pct"/>
            <w:gridSpan w:val="2"/>
            <w:tcBorders>
              <w:top w:val="nil"/>
              <w:bottom w:val="nil"/>
            </w:tcBorders>
            <w:vAlign w:val="top"/>
          </w:tcPr>
          <w:p w14:paraId="378A916D" w14:textId="77777777" w:rsidR="0026195E" w:rsidRPr="00415D4A" w:rsidRDefault="0026195E" w:rsidP="009166C6">
            <w:pPr>
              <w:rPr>
                <w:rFonts w:asciiTheme="minorHAnsi" w:hAnsiTheme="minorHAnsi" w:cstheme="minorHAnsi"/>
                <w:b/>
                <w:bCs/>
                <w:sz w:val="16"/>
                <w:szCs w:val="16"/>
                <w:u w:val="single"/>
              </w:rPr>
            </w:pPr>
          </w:p>
        </w:tc>
        <w:tc>
          <w:tcPr>
            <w:tcW w:w="296" w:type="pct"/>
            <w:tcBorders>
              <w:top w:val="nil"/>
              <w:bottom w:val="nil"/>
            </w:tcBorders>
            <w:vAlign w:val="top"/>
          </w:tcPr>
          <w:p w14:paraId="59F9E0C8" w14:textId="77777777" w:rsidR="0026195E" w:rsidRDefault="0026195E" w:rsidP="009166C6">
            <w:pPr>
              <w:rPr>
                <w:rFonts w:asciiTheme="minorHAnsi" w:hAnsiTheme="minorHAnsi" w:cstheme="minorHAnsi"/>
                <w:sz w:val="16"/>
                <w:szCs w:val="16"/>
              </w:rPr>
            </w:pPr>
          </w:p>
        </w:tc>
      </w:tr>
      <w:tr w:rsidR="0026195E" w:rsidRPr="00702BCE" w14:paraId="5D4D6A2A" w14:textId="77777777" w:rsidTr="009166C6">
        <w:trPr>
          <w:trHeight w:val="100"/>
        </w:trPr>
        <w:tc>
          <w:tcPr>
            <w:tcW w:w="187" w:type="pct"/>
            <w:gridSpan w:val="4"/>
            <w:tcBorders>
              <w:top w:val="nil"/>
              <w:bottom w:val="nil"/>
            </w:tcBorders>
            <w:vAlign w:val="top"/>
          </w:tcPr>
          <w:p w14:paraId="16454E79"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1178</w:t>
            </w:r>
          </w:p>
        </w:tc>
        <w:tc>
          <w:tcPr>
            <w:tcW w:w="311" w:type="pct"/>
            <w:gridSpan w:val="2"/>
            <w:tcBorders>
              <w:top w:val="nil"/>
              <w:bottom w:val="nil"/>
            </w:tcBorders>
            <w:vAlign w:val="top"/>
          </w:tcPr>
          <w:p w14:paraId="7BE0358B" w14:textId="370CE4F7" w:rsidR="0026195E" w:rsidRPr="00702BCE" w:rsidRDefault="0026195E" w:rsidP="009166C6">
            <w:pPr>
              <w:rPr>
                <w:rFonts w:asciiTheme="minorHAnsi" w:hAnsiTheme="minorHAnsi" w:cstheme="minorHAnsi"/>
                <w:sz w:val="16"/>
                <w:szCs w:val="16"/>
              </w:rPr>
            </w:pPr>
            <w:r w:rsidRPr="00A50997">
              <w:rPr>
                <w:rFonts w:asciiTheme="minorHAnsi" w:hAnsiTheme="minorHAnsi" w:cstheme="minorHAnsi"/>
                <w:sz w:val="16"/>
                <w:szCs w:val="16"/>
              </w:rPr>
              <w:t>Mohammadi</w:t>
            </w:r>
            <w:r>
              <w:rPr>
                <w:rFonts w:asciiTheme="minorHAnsi" w:hAnsiTheme="minorHAnsi" w:cstheme="minorHAnsi"/>
                <w:sz w:val="16"/>
                <w:szCs w:val="16"/>
              </w:rPr>
              <w:t xml:space="preserve"> et al, 2015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&lt;EndNote&gt;&lt;Cite&gt;&lt;Author&gt;Mohammadi&lt;/Author&gt;&lt;Year&gt;2015&lt;/Year&gt;&lt;RecNum&gt;149239&lt;/RecNum&gt;&lt;DisplayText&gt;(Mohammadi&lt;style face="italic"&gt; et al.&lt;/style&gt;, 2015)&lt;/DisplayText&gt;&lt;record&gt;&lt;rec-number&gt;149239&lt;/rec-number&gt;&lt;foreign-keys&gt;&lt;key app="EN" db-id="w2tpsw9phr5eaye590wpdzpers9xfazz2p2s" timestamp="1717880393"&gt;149239&lt;/key&gt;&lt;/foreign-keys&gt;&lt;ref-type name="Journal Article"&gt;17&lt;/ref-type&gt;&lt;contributors&gt;&lt;authors&gt;&lt;author&gt;Mohammadi, Tayebeh Malek&lt;/author&gt;&lt;author&gt;Hajizamani, Abolghasem&lt;/author&gt;&lt;author&gt;Hajizamani, Hamid Reza&lt;/author&gt;&lt;author&gt;Abolghasemi, Batol&lt;/author&gt;&lt;/authors&gt;&lt;/contributors&gt;&lt;titles&gt;&lt;title&gt;Fluoride varnish effect on preventing dental caries in a sample of 3-6 years old children&lt;/title&gt;&lt;secondary-title&gt;Journal of international oral health: JIOH&lt;/secondary-title&gt;&lt;/titles&gt;&lt;periodical&gt;&lt;full-title&gt;Journal of international oral health: JIOH&lt;/full-title&gt;&lt;/periodical&gt;&lt;pages&gt;30&lt;/pages&gt;&lt;volume&gt;7&lt;/volume&gt;&lt;number&gt;1&lt;/number&gt;&lt;dates&gt;&lt;year&gt;2015&lt;/year&gt;&lt;/dates&gt;&lt;urls&gt;&lt;/urls&gt;&lt;/record&gt;&lt;/Cite&gt;&lt;/EndNote&gt;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(Mohammadi</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2015)</w:t>
            </w:r>
            <w:r>
              <w:rPr>
                <w:rFonts w:asciiTheme="minorHAnsi" w:hAnsiTheme="minorHAnsi" w:cstheme="minorHAnsi"/>
                <w:sz w:val="16"/>
                <w:szCs w:val="16"/>
              </w:rPr>
              <w:fldChar w:fldCharType="end"/>
            </w:r>
          </w:p>
        </w:tc>
        <w:tc>
          <w:tcPr>
            <w:tcW w:w="422" w:type="pct"/>
            <w:tcBorders>
              <w:top w:val="nil"/>
              <w:bottom w:val="nil"/>
            </w:tcBorders>
            <w:vAlign w:val="top"/>
          </w:tcPr>
          <w:p w14:paraId="63732189"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Iran</w:t>
            </w:r>
          </w:p>
        </w:tc>
        <w:tc>
          <w:tcPr>
            <w:tcW w:w="387" w:type="pct"/>
            <w:gridSpan w:val="2"/>
            <w:tcBorders>
              <w:top w:val="nil"/>
              <w:bottom w:val="nil"/>
            </w:tcBorders>
            <w:vAlign w:val="top"/>
          </w:tcPr>
          <w:p w14:paraId="52DA7157" w14:textId="77777777" w:rsidR="0026195E" w:rsidRPr="00415D4A" w:rsidRDefault="0026195E" w:rsidP="009166C6">
            <w:pPr>
              <w:rPr>
                <w:rFonts w:asciiTheme="minorHAnsi" w:hAnsiTheme="minorHAnsi" w:cstheme="minorHAnsi"/>
                <w:sz w:val="16"/>
                <w:szCs w:val="16"/>
              </w:rPr>
            </w:pPr>
            <w:r w:rsidRPr="00415D4A">
              <w:rPr>
                <w:rFonts w:asciiTheme="minorHAnsi" w:hAnsiTheme="minorHAnsi" w:cstheme="minorHAnsi"/>
                <w:sz w:val="16"/>
                <w:szCs w:val="16"/>
              </w:rPr>
              <w:t>Cluster-RCT</w:t>
            </w:r>
          </w:p>
        </w:tc>
        <w:tc>
          <w:tcPr>
            <w:tcW w:w="659" w:type="pct"/>
            <w:gridSpan w:val="2"/>
            <w:tcBorders>
              <w:top w:val="nil"/>
              <w:bottom w:val="nil"/>
            </w:tcBorders>
            <w:vAlign w:val="top"/>
          </w:tcPr>
          <w:p w14:paraId="213AF804" w14:textId="77777777" w:rsidR="0026195E" w:rsidRPr="00C56DB6" w:rsidRDefault="0026195E" w:rsidP="009166C6">
            <w:pPr>
              <w:autoSpaceDE w:val="0"/>
              <w:autoSpaceDN w:val="0"/>
              <w:adjustRightInd w:val="0"/>
              <w:rPr>
                <w:rFonts w:asciiTheme="minorHAnsi" w:eastAsiaTheme="minorHAnsi" w:hAnsiTheme="minorHAnsi" w:cstheme="minorHAnsi"/>
                <w:sz w:val="16"/>
                <w:szCs w:val="16"/>
              </w:rPr>
            </w:pPr>
            <w:r w:rsidRPr="00C56DB6">
              <w:rPr>
                <w:rFonts w:asciiTheme="minorHAnsi" w:eastAsiaTheme="minorHAnsi" w:hAnsiTheme="minorHAnsi" w:cstheme="minorHAnsi"/>
                <w:sz w:val="16"/>
                <w:szCs w:val="16"/>
              </w:rPr>
              <w:t>3-6 years old in Kerman kindergarten</w:t>
            </w:r>
          </w:p>
        </w:tc>
        <w:tc>
          <w:tcPr>
            <w:tcW w:w="321" w:type="pct"/>
            <w:gridSpan w:val="2"/>
            <w:tcBorders>
              <w:top w:val="nil"/>
              <w:bottom w:val="nil"/>
            </w:tcBorders>
            <w:vAlign w:val="top"/>
          </w:tcPr>
          <w:p w14:paraId="6E496A06" w14:textId="77777777" w:rsidR="0026195E" w:rsidRPr="00415D4A" w:rsidRDefault="0026195E" w:rsidP="009166C6">
            <w:pPr>
              <w:rPr>
                <w:rFonts w:asciiTheme="minorHAnsi" w:hAnsiTheme="minorHAnsi" w:cstheme="minorHAnsi"/>
                <w:sz w:val="16"/>
                <w:szCs w:val="16"/>
                <w:lang w:val="en-US"/>
              </w:rPr>
            </w:pPr>
            <w:r w:rsidRPr="00415D4A">
              <w:rPr>
                <w:rFonts w:asciiTheme="minorHAnsi" w:hAnsiTheme="minorHAnsi" w:cstheme="minorHAnsi"/>
                <w:sz w:val="16"/>
                <w:szCs w:val="16"/>
              </w:rPr>
              <w:t>n =</w:t>
            </w:r>
            <w:r w:rsidRPr="00415D4A">
              <w:rPr>
                <w:rFonts w:asciiTheme="minorHAnsi" w:hAnsiTheme="minorHAnsi" w:cstheme="minorHAnsi"/>
                <w:sz w:val="16"/>
                <w:szCs w:val="16"/>
                <w:lang w:val="en-US"/>
              </w:rPr>
              <w:t xml:space="preserve"> </w:t>
            </w:r>
            <w:r w:rsidRPr="00415D4A">
              <w:rPr>
                <w:rFonts w:asciiTheme="minorHAnsi" w:eastAsiaTheme="minorHAnsi" w:hAnsiTheme="minorHAnsi" w:cstheme="minorHAnsi"/>
                <w:sz w:val="16"/>
                <w:szCs w:val="16"/>
              </w:rPr>
              <w:t>476</w:t>
            </w:r>
          </w:p>
          <w:p w14:paraId="11754757" w14:textId="77777777" w:rsidR="0026195E" w:rsidRPr="00415D4A" w:rsidRDefault="0026195E" w:rsidP="009166C6">
            <w:pPr>
              <w:jc w:val="center"/>
              <w:rPr>
                <w:rFonts w:asciiTheme="minorHAnsi" w:hAnsiTheme="minorHAnsi" w:cstheme="minorHAnsi"/>
                <w:sz w:val="16"/>
                <w:szCs w:val="16"/>
              </w:rPr>
            </w:pPr>
          </w:p>
          <w:p w14:paraId="5B3EA24E" w14:textId="77777777" w:rsidR="0026195E" w:rsidRPr="00415D4A" w:rsidRDefault="0026195E" w:rsidP="009166C6">
            <w:pPr>
              <w:rPr>
                <w:rFonts w:asciiTheme="minorHAnsi" w:eastAsiaTheme="minorHAnsi" w:hAnsiTheme="minorHAnsi" w:cstheme="minorHAnsi"/>
                <w:sz w:val="16"/>
                <w:szCs w:val="16"/>
              </w:rPr>
            </w:pPr>
            <w:r w:rsidRPr="00415D4A">
              <w:rPr>
                <w:rFonts w:asciiTheme="minorHAnsi" w:eastAsiaTheme="minorHAnsi" w:hAnsiTheme="minorHAnsi" w:cstheme="minorHAnsi"/>
                <w:sz w:val="16"/>
                <w:szCs w:val="16"/>
              </w:rPr>
              <w:t>n = 190 (Tg)</w:t>
            </w:r>
          </w:p>
          <w:p w14:paraId="0CE5720A" w14:textId="77777777" w:rsidR="0026195E" w:rsidRPr="00415D4A" w:rsidRDefault="0026195E" w:rsidP="009166C6">
            <w:pPr>
              <w:rPr>
                <w:rFonts w:asciiTheme="minorHAnsi" w:hAnsiTheme="minorHAnsi" w:cstheme="minorHAnsi"/>
                <w:sz w:val="16"/>
                <w:szCs w:val="16"/>
              </w:rPr>
            </w:pPr>
            <w:r w:rsidRPr="00415D4A">
              <w:rPr>
                <w:rFonts w:asciiTheme="minorHAnsi" w:eastAsiaTheme="minorHAnsi" w:hAnsiTheme="minorHAnsi" w:cstheme="minorHAnsi"/>
                <w:sz w:val="16"/>
                <w:szCs w:val="16"/>
              </w:rPr>
              <w:t>n = 172</w:t>
            </w:r>
            <w:r w:rsidRPr="00415D4A">
              <w:rPr>
                <w:rFonts w:asciiTheme="minorHAnsi" w:hAnsiTheme="minorHAnsi" w:cstheme="minorHAnsi"/>
                <w:sz w:val="16"/>
                <w:szCs w:val="16"/>
              </w:rPr>
              <w:t xml:space="preserve"> (Cg)</w:t>
            </w:r>
          </w:p>
          <w:p w14:paraId="5954AC18" w14:textId="77777777" w:rsidR="0026195E" w:rsidRPr="00415D4A"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205AF2FB" w14:textId="77777777" w:rsidR="0026195E" w:rsidRPr="00415D4A" w:rsidRDefault="0026195E" w:rsidP="009166C6">
            <w:pPr>
              <w:rPr>
                <w:rFonts w:asciiTheme="minorHAnsi" w:hAnsiTheme="minorHAnsi" w:cstheme="minorHAnsi"/>
                <w:b/>
                <w:bCs/>
                <w:sz w:val="16"/>
                <w:szCs w:val="16"/>
                <w:u w:val="single"/>
              </w:rPr>
            </w:pPr>
            <w:r w:rsidRPr="00415D4A">
              <w:rPr>
                <w:rFonts w:asciiTheme="minorHAnsi" w:hAnsiTheme="minorHAnsi" w:cstheme="minorHAnsi"/>
                <w:b/>
                <w:bCs/>
                <w:sz w:val="16"/>
                <w:szCs w:val="16"/>
                <w:u w:val="single"/>
              </w:rPr>
              <w:t>Test group (Tg):</w:t>
            </w:r>
          </w:p>
          <w:p w14:paraId="5C284DFD" w14:textId="77777777" w:rsidR="0026195E" w:rsidRPr="00415D4A" w:rsidRDefault="0026195E" w:rsidP="009166C6">
            <w:pPr>
              <w:rPr>
                <w:rFonts w:asciiTheme="minorHAnsi" w:hAnsiTheme="minorHAnsi" w:cstheme="minorHAnsi"/>
                <w:sz w:val="16"/>
                <w:szCs w:val="16"/>
              </w:rPr>
            </w:pPr>
            <w:r w:rsidRPr="00415D4A">
              <w:rPr>
                <w:rFonts w:asciiTheme="minorHAnsi" w:hAnsiTheme="minorHAnsi" w:cstheme="minorHAnsi"/>
                <w:sz w:val="16"/>
                <w:szCs w:val="16"/>
              </w:rPr>
              <w:t>Fluoride Varnish (FV) was applied at baseline, 3 and 6 months</w:t>
            </w:r>
          </w:p>
          <w:p w14:paraId="1144D5B4" w14:textId="77777777" w:rsidR="0026195E" w:rsidRPr="00415D4A" w:rsidRDefault="0026195E" w:rsidP="009166C6">
            <w:pPr>
              <w:rPr>
                <w:rFonts w:asciiTheme="minorHAnsi" w:hAnsiTheme="minorHAnsi" w:cstheme="minorHAnsi"/>
                <w:sz w:val="16"/>
                <w:szCs w:val="16"/>
              </w:rPr>
            </w:pPr>
          </w:p>
          <w:p w14:paraId="18C7185C" w14:textId="77777777" w:rsidR="0026195E" w:rsidRPr="00415D4A" w:rsidRDefault="0026195E" w:rsidP="009166C6">
            <w:pPr>
              <w:rPr>
                <w:rFonts w:asciiTheme="minorHAnsi" w:hAnsiTheme="minorHAnsi" w:cstheme="minorHAnsi"/>
                <w:b/>
                <w:bCs/>
                <w:sz w:val="16"/>
                <w:szCs w:val="16"/>
                <w:u w:val="single"/>
              </w:rPr>
            </w:pPr>
            <w:r w:rsidRPr="00415D4A">
              <w:rPr>
                <w:rFonts w:asciiTheme="minorHAnsi" w:hAnsiTheme="minorHAnsi" w:cstheme="minorHAnsi"/>
                <w:b/>
                <w:bCs/>
                <w:sz w:val="16"/>
                <w:szCs w:val="16"/>
                <w:u w:val="single"/>
              </w:rPr>
              <w:t>Control group (Cg):</w:t>
            </w:r>
          </w:p>
          <w:p w14:paraId="28FE3D37" w14:textId="77777777" w:rsidR="0026195E" w:rsidRPr="00415D4A" w:rsidRDefault="0026195E" w:rsidP="009166C6">
            <w:pPr>
              <w:rPr>
                <w:rFonts w:asciiTheme="minorHAnsi" w:hAnsiTheme="minorHAnsi" w:cstheme="minorHAnsi"/>
                <w:sz w:val="16"/>
                <w:szCs w:val="16"/>
              </w:rPr>
            </w:pPr>
            <w:r w:rsidRPr="00415D4A">
              <w:rPr>
                <w:rFonts w:asciiTheme="minorHAnsi" w:hAnsiTheme="minorHAnsi" w:cstheme="minorHAnsi"/>
                <w:sz w:val="16"/>
                <w:szCs w:val="16"/>
              </w:rPr>
              <w:t>Fluoride Varnish (FV) was applied at 3 and 6 months only</w:t>
            </w:r>
          </w:p>
          <w:p w14:paraId="3C7F3EDF" w14:textId="77777777" w:rsidR="0026195E" w:rsidRPr="00415D4A" w:rsidRDefault="0026195E" w:rsidP="009166C6">
            <w:pPr>
              <w:rPr>
                <w:rFonts w:asciiTheme="minorHAnsi" w:hAnsiTheme="minorHAnsi" w:cstheme="minorHAnsi"/>
                <w:b/>
                <w:bCs/>
                <w:sz w:val="16"/>
                <w:szCs w:val="16"/>
                <w:u w:val="single"/>
              </w:rPr>
            </w:pPr>
          </w:p>
          <w:p w14:paraId="789BCD52" w14:textId="77777777" w:rsidR="0026195E" w:rsidRPr="00415D4A" w:rsidRDefault="0026195E" w:rsidP="009166C6">
            <w:pPr>
              <w:rPr>
                <w:rFonts w:asciiTheme="minorHAnsi" w:hAnsiTheme="minorHAnsi" w:cstheme="minorHAnsi"/>
                <w:b/>
                <w:bCs/>
                <w:sz w:val="16"/>
                <w:szCs w:val="16"/>
                <w:u w:val="single"/>
              </w:rPr>
            </w:pPr>
            <w:r w:rsidRPr="00415D4A">
              <w:rPr>
                <w:rFonts w:asciiTheme="minorHAnsi" w:hAnsiTheme="minorHAnsi" w:cstheme="minorHAnsi"/>
                <w:b/>
                <w:bCs/>
                <w:sz w:val="16"/>
                <w:szCs w:val="16"/>
                <w:u w:val="single"/>
              </w:rPr>
              <w:t>Follow up:</w:t>
            </w:r>
          </w:p>
          <w:p w14:paraId="0C20BA9A" w14:textId="77777777" w:rsidR="0026195E" w:rsidRPr="00415D4A" w:rsidRDefault="0026195E" w:rsidP="009166C6">
            <w:pPr>
              <w:rPr>
                <w:rFonts w:asciiTheme="minorHAnsi" w:hAnsiTheme="minorHAnsi" w:cstheme="minorHAnsi"/>
                <w:bCs/>
                <w:sz w:val="16"/>
                <w:szCs w:val="16"/>
              </w:rPr>
            </w:pPr>
            <w:r w:rsidRPr="00415D4A">
              <w:rPr>
                <w:rFonts w:asciiTheme="minorHAnsi" w:hAnsiTheme="minorHAnsi" w:cstheme="minorHAnsi"/>
                <w:sz w:val="16"/>
                <w:szCs w:val="16"/>
              </w:rPr>
              <w:t>6 months</w:t>
            </w:r>
          </w:p>
        </w:tc>
        <w:tc>
          <w:tcPr>
            <w:tcW w:w="663" w:type="pct"/>
            <w:gridSpan w:val="2"/>
            <w:tcBorders>
              <w:top w:val="nil"/>
              <w:bottom w:val="nil"/>
            </w:tcBorders>
            <w:vAlign w:val="top"/>
          </w:tcPr>
          <w:p w14:paraId="5EA36A81" w14:textId="77777777" w:rsidR="0026195E" w:rsidRPr="00415D4A" w:rsidRDefault="0026195E" w:rsidP="009166C6">
            <w:pPr>
              <w:autoSpaceDE w:val="0"/>
              <w:autoSpaceDN w:val="0"/>
              <w:adjustRightInd w:val="0"/>
              <w:rPr>
                <w:rFonts w:asciiTheme="minorHAnsi" w:eastAsia="TimesNewRomanPSMT" w:hAnsiTheme="minorHAnsi" w:cstheme="minorHAnsi"/>
                <w:sz w:val="16"/>
                <w:szCs w:val="16"/>
              </w:rPr>
            </w:pPr>
            <w:r w:rsidRPr="00415D4A">
              <w:rPr>
                <w:rFonts w:asciiTheme="minorHAnsi" w:hAnsiTheme="minorHAnsi" w:cstheme="minorHAnsi"/>
                <w:b/>
                <w:bCs/>
                <w:sz w:val="16"/>
                <w:szCs w:val="16"/>
                <w:u w:val="single"/>
              </w:rPr>
              <w:t>Primary outcome:</w:t>
            </w:r>
            <w:r w:rsidRPr="00415D4A">
              <w:rPr>
                <w:rFonts w:asciiTheme="minorHAnsi" w:hAnsiTheme="minorHAnsi" w:cstheme="minorHAnsi"/>
                <w:sz w:val="16"/>
                <w:szCs w:val="16"/>
              </w:rPr>
              <w:t xml:space="preserve"> </w:t>
            </w:r>
            <w:r w:rsidRPr="00415D4A">
              <w:rPr>
                <w:rFonts w:asciiTheme="minorHAnsi" w:hAnsiTheme="minorHAnsi" w:cstheme="minorHAnsi"/>
                <w:sz w:val="16"/>
                <w:szCs w:val="16"/>
              </w:rPr>
              <w:br/>
            </w:r>
            <w:r w:rsidRPr="00415D4A">
              <w:rPr>
                <w:rFonts w:asciiTheme="minorHAnsi" w:eastAsia="TimesNewRomanPSMT" w:hAnsiTheme="minorHAnsi" w:cstheme="minorHAnsi"/>
                <w:sz w:val="16"/>
                <w:szCs w:val="16"/>
              </w:rPr>
              <w:t>Dental status based on the International</w:t>
            </w:r>
          </w:p>
          <w:p w14:paraId="3E39B86C" w14:textId="77777777" w:rsidR="0026195E" w:rsidRPr="00415D4A" w:rsidRDefault="0026195E" w:rsidP="009166C6">
            <w:pPr>
              <w:autoSpaceDE w:val="0"/>
              <w:autoSpaceDN w:val="0"/>
              <w:adjustRightInd w:val="0"/>
              <w:rPr>
                <w:rFonts w:asciiTheme="minorHAnsi" w:eastAsia="TimesNewRomanPSMT" w:hAnsiTheme="minorHAnsi" w:cstheme="minorHAnsi"/>
                <w:sz w:val="16"/>
                <w:szCs w:val="16"/>
              </w:rPr>
            </w:pPr>
            <w:r w:rsidRPr="00415D4A">
              <w:rPr>
                <w:rFonts w:asciiTheme="minorHAnsi" w:eastAsia="TimesNewRomanPSMT" w:hAnsiTheme="minorHAnsi" w:cstheme="minorHAnsi"/>
                <w:sz w:val="16"/>
                <w:szCs w:val="16"/>
              </w:rPr>
              <w:t>Caries Detection and Assessment System (ICADS)</w:t>
            </w:r>
          </w:p>
          <w:p w14:paraId="4764CDBE" w14:textId="77777777" w:rsidR="0026195E" w:rsidRPr="00415D4A"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135C8F2" w14:textId="77777777" w:rsidR="0026195E" w:rsidRPr="00415D4A" w:rsidRDefault="0026195E" w:rsidP="009166C6">
            <w:pPr>
              <w:rPr>
                <w:rFonts w:asciiTheme="minorHAnsi" w:hAnsiTheme="minorHAnsi" w:cstheme="minorHAnsi"/>
                <w:b/>
                <w:bCs/>
                <w:sz w:val="16"/>
                <w:szCs w:val="16"/>
                <w:u w:val="single"/>
              </w:rPr>
            </w:pPr>
            <w:r w:rsidRPr="00415D4A">
              <w:rPr>
                <w:rFonts w:asciiTheme="minorHAnsi" w:hAnsiTheme="minorHAnsi" w:cstheme="minorHAnsi"/>
                <w:b/>
                <w:bCs/>
                <w:sz w:val="16"/>
                <w:szCs w:val="16"/>
                <w:u w:val="single"/>
              </w:rPr>
              <w:t xml:space="preserve">Primary outcome: </w:t>
            </w:r>
          </w:p>
          <w:p w14:paraId="076A9401" w14:textId="77777777" w:rsidR="0026195E" w:rsidRPr="00415D4A" w:rsidRDefault="0026195E" w:rsidP="009166C6">
            <w:pPr>
              <w:autoSpaceDE w:val="0"/>
              <w:autoSpaceDN w:val="0"/>
              <w:adjustRightInd w:val="0"/>
              <w:rPr>
                <w:rFonts w:asciiTheme="minorHAnsi" w:eastAsia="TimesNewRomanPSMT" w:hAnsiTheme="minorHAnsi" w:cstheme="minorHAnsi"/>
                <w:sz w:val="16"/>
                <w:szCs w:val="16"/>
                <w:u w:val="single"/>
              </w:rPr>
            </w:pPr>
            <w:r w:rsidRPr="00415D4A">
              <w:rPr>
                <w:rFonts w:asciiTheme="minorHAnsi" w:eastAsia="TimesNewRomanPSMT" w:hAnsiTheme="minorHAnsi" w:cstheme="minorHAnsi"/>
                <w:sz w:val="16"/>
                <w:szCs w:val="16"/>
                <w:u w:val="single"/>
              </w:rPr>
              <w:t>Dental status (dmft):</w:t>
            </w:r>
          </w:p>
          <w:p w14:paraId="1EBCA4A9" w14:textId="77777777" w:rsidR="0026195E" w:rsidRPr="00415D4A" w:rsidRDefault="0026195E" w:rsidP="009166C6">
            <w:pPr>
              <w:autoSpaceDE w:val="0"/>
              <w:autoSpaceDN w:val="0"/>
              <w:adjustRightInd w:val="0"/>
              <w:rPr>
                <w:rFonts w:asciiTheme="minorHAnsi" w:eastAsiaTheme="minorHAnsi" w:hAnsiTheme="minorHAnsi" w:cstheme="minorHAnsi"/>
                <w:b/>
                <w:bCs/>
                <w:sz w:val="16"/>
                <w:szCs w:val="16"/>
              </w:rPr>
            </w:pPr>
            <w:r w:rsidRPr="00415D4A">
              <w:rPr>
                <w:rFonts w:asciiTheme="minorHAnsi" w:eastAsiaTheme="minorHAnsi" w:hAnsiTheme="minorHAnsi" w:cstheme="minorHAnsi"/>
                <w:b/>
                <w:bCs/>
                <w:sz w:val="16"/>
                <w:szCs w:val="16"/>
              </w:rPr>
              <w:t>At baseline (Phase 1):</w:t>
            </w:r>
          </w:p>
          <w:p w14:paraId="4605B283" w14:textId="77777777" w:rsidR="0026195E" w:rsidRPr="00415D4A" w:rsidRDefault="0026195E" w:rsidP="009166C6">
            <w:pPr>
              <w:autoSpaceDE w:val="0"/>
              <w:autoSpaceDN w:val="0"/>
              <w:adjustRightInd w:val="0"/>
              <w:rPr>
                <w:rFonts w:asciiTheme="minorHAnsi" w:eastAsiaTheme="minorHAnsi" w:hAnsiTheme="minorHAnsi" w:cstheme="minorHAnsi"/>
                <w:sz w:val="16"/>
                <w:szCs w:val="16"/>
              </w:rPr>
            </w:pPr>
            <w:r w:rsidRPr="00415D4A">
              <w:rPr>
                <w:rFonts w:asciiTheme="minorHAnsi" w:eastAsiaTheme="minorHAnsi" w:hAnsiTheme="minorHAnsi" w:cstheme="minorHAnsi"/>
                <w:sz w:val="16"/>
                <w:szCs w:val="16"/>
              </w:rPr>
              <w:t>dmft (</w:t>
            </w:r>
            <w:r w:rsidRPr="00415D4A">
              <w:rPr>
                <w:rFonts w:asciiTheme="minorHAnsi" w:eastAsiaTheme="minorHAnsi" w:hAnsiTheme="minorHAnsi" w:cstheme="minorHAnsi"/>
                <w:i/>
                <w:iCs/>
                <w:sz w:val="16"/>
                <w:szCs w:val="16"/>
              </w:rPr>
              <w:t>p</w:t>
            </w:r>
            <w:r w:rsidRPr="00415D4A">
              <w:rPr>
                <w:rFonts w:asciiTheme="minorHAnsi" w:eastAsiaTheme="minorHAnsi" w:hAnsiTheme="minorHAnsi" w:cstheme="minorHAnsi"/>
                <w:sz w:val="16"/>
                <w:szCs w:val="16"/>
              </w:rPr>
              <w:t xml:space="preserve"> &lt; 0.4):: </w:t>
            </w:r>
          </w:p>
          <w:p w14:paraId="639E15E1" w14:textId="77777777" w:rsidR="0026195E" w:rsidRPr="00415D4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15D4A">
              <w:rPr>
                <w:rFonts w:asciiTheme="minorHAnsi" w:eastAsiaTheme="minorHAnsi" w:hAnsiTheme="minorHAnsi" w:cstheme="minorHAnsi"/>
                <w:sz w:val="16"/>
                <w:szCs w:val="16"/>
              </w:rPr>
              <w:t>Tg = 5.23</w:t>
            </w:r>
          </w:p>
          <w:p w14:paraId="42BA4981" w14:textId="77777777" w:rsidR="0026195E" w:rsidRPr="00415D4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15D4A">
              <w:rPr>
                <w:rFonts w:asciiTheme="minorHAnsi" w:eastAsiaTheme="minorHAnsi" w:hAnsiTheme="minorHAnsi" w:cstheme="minorHAnsi"/>
                <w:sz w:val="16"/>
                <w:szCs w:val="16"/>
              </w:rPr>
              <w:t>Cg = 4.91</w:t>
            </w:r>
          </w:p>
          <w:p w14:paraId="7FA2C1DC" w14:textId="77777777" w:rsidR="0026195E" w:rsidRPr="00415D4A" w:rsidRDefault="0026195E" w:rsidP="009166C6">
            <w:pPr>
              <w:autoSpaceDE w:val="0"/>
              <w:autoSpaceDN w:val="0"/>
              <w:adjustRightInd w:val="0"/>
              <w:rPr>
                <w:rFonts w:asciiTheme="minorHAnsi" w:eastAsiaTheme="minorHAnsi" w:hAnsiTheme="minorHAnsi" w:cstheme="minorHAnsi"/>
                <w:b/>
                <w:bCs/>
                <w:sz w:val="16"/>
                <w:szCs w:val="16"/>
              </w:rPr>
            </w:pPr>
          </w:p>
          <w:p w14:paraId="21F4199F" w14:textId="77777777" w:rsidR="0026195E" w:rsidRPr="00415D4A" w:rsidRDefault="0026195E" w:rsidP="009166C6">
            <w:pPr>
              <w:autoSpaceDE w:val="0"/>
              <w:autoSpaceDN w:val="0"/>
              <w:adjustRightInd w:val="0"/>
              <w:rPr>
                <w:rFonts w:asciiTheme="minorHAnsi" w:eastAsiaTheme="minorHAnsi" w:hAnsiTheme="minorHAnsi" w:cstheme="minorHAnsi"/>
                <w:b/>
                <w:bCs/>
                <w:sz w:val="16"/>
                <w:szCs w:val="16"/>
              </w:rPr>
            </w:pPr>
            <w:r w:rsidRPr="00415D4A">
              <w:rPr>
                <w:rFonts w:asciiTheme="minorHAnsi" w:eastAsiaTheme="minorHAnsi" w:hAnsiTheme="minorHAnsi" w:cstheme="minorHAnsi"/>
                <w:b/>
                <w:bCs/>
                <w:sz w:val="16"/>
                <w:szCs w:val="16"/>
              </w:rPr>
              <w:t xml:space="preserve">After 3 months (Phase 2):: </w:t>
            </w:r>
          </w:p>
          <w:p w14:paraId="2C87B69D" w14:textId="77777777" w:rsidR="0026195E" w:rsidRPr="00415D4A" w:rsidRDefault="0026195E" w:rsidP="009166C6">
            <w:pPr>
              <w:autoSpaceDE w:val="0"/>
              <w:autoSpaceDN w:val="0"/>
              <w:adjustRightInd w:val="0"/>
              <w:rPr>
                <w:rFonts w:asciiTheme="minorHAnsi" w:eastAsiaTheme="minorHAnsi" w:hAnsiTheme="minorHAnsi" w:cstheme="minorHAnsi"/>
                <w:sz w:val="16"/>
                <w:szCs w:val="16"/>
              </w:rPr>
            </w:pPr>
            <w:r w:rsidRPr="00415D4A">
              <w:rPr>
                <w:rFonts w:asciiTheme="minorHAnsi" w:eastAsiaTheme="minorHAnsi" w:hAnsiTheme="minorHAnsi" w:cstheme="minorHAnsi"/>
                <w:sz w:val="16"/>
                <w:szCs w:val="16"/>
              </w:rPr>
              <w:t>dmft (</w:t>
            </w:r>
            <w:r w:rsidRPr="00415D4A">
              <w:rPr>
                <w:rFonts w:asciiTheme="minorHAnsi" w:eastAsiaTheme="minorHAnsi" w:hAnsiTheme="minorHAnsi" w:cstheme="minorHAnsi"/>
                <w:i/>
                <w:iCs/>
                <w:sz w:val="16"/>
                <w:szCs w:val="16"/>
              </w:rPr>
              <w:t>p</w:t>
            </w:r>
            <w:r w:rsidRPr="00415D4A">
              <w:rPr>
                <w:rFonts w:asciiTheme="minorHAnsi" w:eastAsiaTheme="minorHAnsi" w:hAnsiTheme="minorHAnsi" w:cstheme="minorHAnsi"/>
                <w:sz w:val="16"/>
                <w:szCs w:val="16"/>
              </w:rPr>
              <w:t xml:space="preserve"> &lt; 0.043):: </w:t>
            </w:r>
          </w:p>
          <w:p w14:paraId="6D75744F" w14:textId="77777777" w:rsidR="0026195E" w:rsidRPr="00415D4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15D4A">
              <w:rPr>
                <w:rFonts w:asciiTheme="minorHAnsi" w:eastAsiaTheme="minorHAnsi" w:hAnsiTheme="minorHAnsi" w:cstheme="minorHAnsi"/>
                <w:sz w:val="16"/>
                <w:szCs w:val="16"/>
              </w:rPr>
              <w:t>Tg = 5.15</w:t>
            </w:r>
          </w:p>
          <w:p w14:paraId="4DFBDB48" w14:textId="77777777" w:rsidR="0026195E" w:rsidRPr="00415D4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15D4A">
              <w:rPr>
                <w:rFonts w:asciiTheme="minorHAnsi" w:eastAsiaTheme="minorHAnsi" w:hAnsiTheme="minorHAnsi" w:cstheme="minorHAnsi"/>
                <w:sz w:val="16"/>
                <w:szCs w:val="16"/>
              </w:rPr>
              <w:t>Cg = 4.33</w:t>
            </w:r>
          </w:p>
          <w:p w14:paraId="5218383D" w14:textId="77777777" w:rsidR="0026195E" w:rsidRPr="00415D4A" w:rsidRDefault="0026195E" w:rsidP="009166C6">
            <w:pPr>
              <w:autoSpaceDE w:val="0"/>
              <w:autoSpaceDN w:val="0"/>
              <w:adjustRightInd w:val="0"/>
              <w:rPr>
                <w:rFonts w:asciiTheme="minorHAnsi" w:eastAsiaTheme="minorHAnsi" w:hAnsiTheme="minorHAnsi" w:cstheme="minorHAnsi"/>
                <w:sz w:val="16"/>
                <w:szCs w:val="16"/>
              </w:rPr>
            </w:pPr>
          </w:p>
          <w:p w14:paraId="06326942" w14:textId="77777777" w:rsidR="0026195E" w:rsidRPr="00415D4A" w:rsidRDefault="0026195E" w:rsidP="009166C6">
            <w:pPr>
              <w:autoSpaceDE w:val="0"/>
              <w:autoSpaceDN w:val="0"/>
              <w:adjustRightInd w:val="0"/>
              <w:rPr>
                <w:rFonts w:asciiTheme="minorHAnsi" w:eastAsiaTheme="minorHAnsi" w:hAnsiTheme="minorHAnsi" w:cstheme="minorHAnsi"/>
                <w:b/>
                <w:bCs/>
                <w:sz w:val="16"/>
                <w:szCs w:val="16"/>
              </w:rPr>
            </w:pPr>
            <w:r w:rsidRPr="00415D4A">
              <w:rPr>
                <w:rFonts w:asciiTheme="minorHAnsi" w:eastAsiaTheme="minorHAnsi" w:hAnsiTheme="minorHAnsi" w:cstheme="minorHAnsi"/>
                <w:b/>
                <w:bCs/>
                <w:sz w:val="16"/>
                <w:szCs w:val="16"/>
              </w:rPr>
              <w:t>After 6 months (Phase 1):</w:t>
            </w:r>
          </w:p>
          <w:p w14:paraId="56FCCE6F" w14:textId="77777777" w:rsidR="0026195E" w:rsidRPr="00415D4A" w:rsidRDefault="0026195E" w:rsidP="009166C6">
            <w:pPr>
              <w:autoSpaceDE w:val="0"/>
              <w:autoSpaceDN w:val="0"/>
              <w:adjustRightInd w:val="0"/>
              <w:rPr>
                <w:rFonts w:asciiTheme="minorHAnsi" w:eastAsiaTheme="minorHAnsi" w:hAnsiTheme="minorHAnsi" w:cstheme="minorHAnsi"/>
                <w:sz w:val="16"/>
                <w:szCs w:val="16"/>
              </w:rPr>
            </w:pPr>
            <w:r w:rsidRPr="00415D4A">
              <w:rPr>
                <w:rFonts w:asciiTheme="minorHAnsi" w:eastAsiaTheme="minorHAnsi" w:hAnsiTheme="minorHAnsi" w:cstheme="minorHAnsi"/>
                <w:sz w:val="16"/>
                <w:szCs w:val="16"/>
              </w:rPr>
              <w:t>dmft (</w:t>
            </w:r>
            <w:r w:rsidRPr="00415D4A">
              <w:rPr>
                <w:rFonts w:asciiTheme="minorHAnsi" w:eastAsiaTheme="minorHAnsi" w:hAnsiTheme="minorHAnsi" w:cstheme="minorHAnsi"/>
                <w:i/>
                <w:iCs/>
                <w:sz w:val="16"/>
                <w:szCs w:val="16"/>
              </w:rPr>
              <w:t>p</w:t>
            </w:r>
            <w:r w:rsidRPr="00415D4A">
              <w:rPr>
                <w:rFonts w:asciiTheme="minorHAnsi" w:eastAsiaTheme="minorHAnsi" w:hAnsiTheme="minorHAnsi" w:cstheme="minorHAnsi"/>
                <w:sz w:val="16"/>
                <w:szCs w:val="16"/>
              </w:rPr>
              <w:t xml:space="preserve"> &lt; 0.57): </w:t>
            </w:r>
          </w:p>
          <w:p w14:paraId="3B8860C6" w14:textId="77777777" w:rsidR="0026195E" w:rsidRPr="00415D4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15D4A">
              <w:rPr>
                <w:rFonts w:asciiTheme="minorHAnsi" w:eastAsiaTheme="minorHAnsi" w:hAnsiTheme="minorHAnsi" w:cstheme="minorHAnsi"/>
                <w:sz w:val="16"/>
                <w:szCs w:val="16"/>
              </w:rPr>
              <w:lastRenderedPageBreak/>
              <w:t>Tg = 4.87</w:t>
            </w:r>
          </w:p>
          <w:p w14:paraId="79F56DB5" w14:textId="77777777" w:rsidR="0026195E" w:rsidRPr="00415D4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15D4A">
              <w:rPr>
                <w:rFonts w:asciiTheme="minorHAnsi" w:eastAsiaTheme="minorHAnsi" w:hAnsiTheme="minorHAnsi" w:cstheme="minorHAnsi"/>
                <w:sz w:val="16"/>
                <w:szCs w:val="16"/>
              </w:rPr>
              <w:t>Cg = 4.65</w:t>
            </w:r>
          </w:p>
          <w:p w14:paraId="577EBA87" w14:textId="77777777" w:rsidR="0026195E" w:rsidRPr="00415D4A" w:rsidRDefault="0026195E" w:rsidP="009166C6">
            <w:pPr>
              <w:autoSpaceDE w:val="0"/>
              <w:autoSpaceDN w:val="0"/>
              <w:adjustRightInd w:val="0"/>
              <w:rPr>
                <w:rFonts w:asciiTheme="minorHAnsi" w:hAnsiTheme="minorHAnsi" w:cstheme="minorHAnsi"/>
                <w:sz w:val="16"/>
                <w:szCs w:val="16"/>
              </w:rPr>
            </w:pPr>
          </w:p>
          <w:p w14:paraId="33C6BDF6" w14:textId="77777777" w:rsidR="0026195E" w:rsidRPr="00415D4A" w:rsidRDefault="0026195E" w:rsidP="009166C6">
            <w:pPr>
              <w:autoSpaceDE w:val="0"/>
              <w:autoSpaceDN w:val="0"/>
              <w:adjustRightInd w:val="0"/>
              <w:rPr>
                <w:rFonts w:asciiTheme="minorHAnsi" w:hAnsiTheme="minorHAnsi" w:cstheme="minorHAnsi"/>
                <w:sz w:val="16"/>
                <w:szCs w:val="16"/>
              </w:rPr>
            </w:pPr>
            <w:r w:rsidRPr="00415D4A">
              <w:rPr>
                <w:rFonts w:asciiTheme="minorHAnsi" w:eastAsiaTheme="minorHAnsi" w:hAnsiTheme="minorHAnsi" w:cstheme="minorHAnsi"/>
                <w:b/>
                <w:bCs/>
                <w:sz w:val="16"/>
                <w:szCs w:val="16"/>
              </w:rPr>
              <w:t xml:space="preserve">Differences (Paired t-test) in mean dmft in different stages: </w:t>
            </w:r>
          </w:p>
          <w:p w14:paraId="6A7255F0" w14:textId="77777777" w:rsidR="0026195E" w:rsidRPr="00FB697D" w:rsidRDefault="0026195E" w:rsidP="009166C6">
            <w:pPr>
              <w:autoSpaceDE w:val="0"/>
              <w:autoSpaceDN w:val="0"/>
              <w:adjustRightInd w:val="0"/>
              <w:rPr>
                <w:rFonts w:asciiTheme="minorHAnsi" w:hAnsiTheme="minorHAnsi" w:cstheme="minorHAnsi"/>
                <w:b/>
                <w:bCs/>
                <w:sz w:val="16"/>
                <w:szCs w:val="16"/>
              </w:rPr>
            </w:pPr>
            <w:r w:rsidRPr="00FB697D">
              <w:rPr>
                <w:rFonts w:asciiTheme="minorHAnsi" w:hAnsiTheme="minorHAnsi" w:cstheme="minorHAnsi"/>
                <w:b/>
                <w:bCs/>
                <w:sz w:val="16"/>
                <w:szCs w:val="16"/>
              </w:rPr>
              <w:t>Tg:</w:t>
            </w:r>
          </w:p>
          <w:p w14:paraId="3F57D4A5" w14:textId="77777777" w:rsidR="0026195E" w:rsidRPr="00415D4A" w:rsidRDefault="0026195E" w:rsidP="009166C6">
            <w:pPr>
              <w:autoSpaceDE w:val="0"/>
              <w:autoSpaceDN w:val="0"/>
              <w:adjustRightInd w:val="0"/>
              <w:rPr>
                <w:rFonts w:asciiTheme="minorHAnsi" w:hAnsiTheme="minorHAnsi" w:cstheme="minorHAnsi"/>
                <w:sz w:val="16"/>
                <w:szCs w:val="16"/>
              </w:rPr>
            </w:pPr>
            <w:r w:rsidRPr="00415D4A">
              <w:rPr>
                <w:rFonts w:asciiTheme="minorHAnsi" w:hAnsiTheme="minorHAnsi" w:cstheme="minorHAnsi"/>
                <w:sz w:val="16"/>
                <w:szCs w:val="16"/>
              </w:rPr>
              <w:t xml:space="preserve">Phase 1 &amp; 2 = </w:t>
            </w:r>
            <w:r w:rsidRPr="00415D4A">
              <w:rPr>
                <w:rFonts w:asciiTheme="minorHAnsi" w:eastAsiaTheme="minorHAnsi" w:hAnsiTheme="minorHAnsi" w:cstheme="minorHAnsi"/>
                <w:sz w:val="16"/>
                <w:szCs w:val="16"/>
              </w:rPr>
              <w:t>0.13 (</w:t>
            </w:r>
            <w:r w:rsidRPr="00415D4A">
              <w:rPr>
                <w:rFonts w:asciiTheme="minorHAnsi" w:eastAsiaTheme="minorHAnsi" w:hAnsiTheme="minorHAnsi" w:cstheme="minorHAnsi"/>
                <w:i/>
                <w:iCs/>
                <w:sz w:val="16"/>
                <w:szCs w:val="16"/>
              </w:rPr>
              <w:t>p</w:t>
            </w:r>
            <w:r w:rsidRPr="00415D4A">
              <w:rPr>
                <w:rFonts w:asciiTheme="minorHAnsi" w:eastAsiaTheme="minorHAnsi" w:hAnsiTheme="minorHAnsi" w:cstheme="minorHAnsi"/>
                <w:sz w:val="16"/>
                <w:szCs w:val="16"/>
              </w:rPr>
              <w:t xml:space="preserve"> &lt; 0.05)</w:t>
            </w:r>
          </w:p>
          <w:p w14:paraId="27858C78" w14:textId="77777777" w:rsidR="0026195E" w:rsidRPr="00415D4A" w:rsidRDefault="0026195E" w:rsidP="009166C6">
            <w:pPr>
              <w:autoSpaceDE w:val="0"/>
              <w:autoSpaceDN w:val="0"/>
              <w:adjustRightInd w:val="0"/>
              <w:rPr>
                <w:rFonts w:asciiTheme="minorHAnsi" w:hAnsiTheme="minorHAnsi" w:cstheme="minorHAnsi"/>
                <w:sz w:val="16"/>
                <w:szCs w:val="16"/>
              </w:rPr>
            </w:pPr>
            <w:r w:rsidRPr="00415D4A">
              <w:rPr>
                <w:rFonts w:asciiTheme="minorHAnsi" w:hAnsiTheme="minorHAnsi" w:cstheme="minorHAnsi"/>
                <w:sz w:val="16"/>
                <w:szCs w:val="16"/>
              </w:rPr>
              <w:t xml:space="preserve">Phase 2 &amp; 3 = </w:t>
            </w:r>
            <w:r w:rsidRPr="00415D4A">
              <w:rPr>
                <w:rFonts w:asciiTheme="minorHAnsi" w:eastAsiaTheme="minorHAnsi" w:hAnsiTheme="minorHAnsi" w:cstheme="minorHAnsi"/>
                <w:sz w:val="16"/>
                <w:szCs w:val="16"/>
              </w:rPr>
              <w:t>0.21 (</w:t>
            </w:r>
            <w:r w:rsidRPr="00415D4A">
              <w:rPr>
                <w:rFonts w:asciiTheme="minorHAnsi" w:eastAsiaTheme="minorHAnsi" w:hAnsiTheme="minorHAnsi" w:cstheme="minorHAnsi"/>
                <w:i/>
                <w:iCs/>
                <w:sz w:val="16"/>
                <w:szCs w:val="16"/>
              </w:rPr>
              <w:t>p</w:t>
            </w:r>
            <w:r w:rsidRPr="00415D4A">
              <w:rPr>
                <w:rFonts w:asciiTheme="minorHAnsi" w:eastAsiaTheme="minorHAnsi" w:hAnsiTheme="minorHAnsi" w:cstheme="minorHAnsi"/>
                <w:sz w:val="16"/>
                <w:szCs w:val="16"/>
              </w:rPr>
              <w:t xml:space="preserve"> &lt; 0.07)</w:t>
            </w:r>
          </w:p>
          <w:p w14:paraId="496A98DB" w14:textId="77777777" w:rsidR="0026195E" w:rsidRPr="00FB697D" w:rsidRDefault="0026195E" w:rsidP="009166C6">
            <w:pPr>
              <w:autoSpaceDE w:val="0"/>
              <w:autoSpaceDN w:val="0"/>
              <w:adjustRightInd w:val="0"/>
              <w:rPr>
                <w:rFonts w:asciiTheme="minorHAnsi" w:hAnsiTheme="minorHAnsi" w:cstheme="minorHAnsi"/>
                <w:b/>
                <w:bCs/>
                <w:sz w:val="16"/>
                <w:szCs w:val="16"/>
              </w:rPr>
            </w:pPr>
            <w:r w:rsidRPr="00FB697D">
              <w:rPr>
                <w:rFonts w:asciiTheme="minorHAnsi" w:hAnsiTheme="minorHAnsi" w:cstheme="minorHAnsi"/>
                <w:b/>
                <w:bCs/>
                <w:sz w:val="16"/>
                <w:szCs w:val="16"/>
              </w:rPr>
              <w:t xml:space="preserve">Cg: </w:t>
            </w:r>
          </w:p>
          <w:p w14:paraId="1976EB6B" w14:textId="77777777" w:rsidR="0026195E" w:rsidRPr="00415D4A" w:rsidRDefault="0026195E" w:rsidP="009166C6">
            <w:pPr>
              <w:autoSpaceDE w:val="0"/>
              <w:autoSpaceDN w:val="0"/>
              <w:adjustRightInd w:val="0"/>
              <w:rPr>
                <w:rFonts w:asciiTheme="minorHAnsi" w:hAnsiTheme="minorHAnsi" w:cstheme="minorHAnsi"/>
                <w:sz w:val="16"/>
                <w:szCs w:val="16"/>
              </w:rPr>
            </w:pPr>
            <w:r w:rsidRPr="00415D4A">
              <w:rPr>
                <w:rFonts w:asciiTheme="minorHAnsi" w:hAnsiTheme="minorHAnsi" w:cstheme="minorHAnsi"/>
                <w:sz w:val="16"/>
                <w:szCs w:val="16"/>
              </w:rPr>
              <w:t xml:space="preserve">Phase 1 &amp; 2 = </w:t>
            </w:r>
            <w:r w:rsidRPr="00415D4A">
              <w:rPr>
                <w:rFonts w:asciiTheme="minorHAnsi" w:eastAsiaTheme="minorHAnsi" w:hAnsiTheme="minorHAnsi" w:cstheme="minorHAnsi"/>
                <w:sz w:val="16"/>
                <w:szCs w:val="16"/>
              </w:rPr>
              <w:t>0.08 (</w:t>
            </w:r>
            <w:r w:rsidRPr="00415D4A">
              <w:rPr>
                <w:rFonts w:asciiTheme="minorHAnsi" w:eastAsiaTheme="minorHAnsi" w:hAnsiTheme="minorHAnsi" w:cstheme="minorHAnsi"/>
                <w:i/>
                <w:iCs/>
                <w:sz w:val="16"/>
                <w:szCs w:val="16"/>
              </w:rPr>
              <w:t>p</w:t>
            </w:r>
            <w:r w:rsidRPr="00415D4A">
              <w:rPr>
                <w:rFonts w:asciiTheme="minorHAnsi" w:eastAsiaTheme="minorHAnsi" w:hAnsiTheme="minorHAnsi" w:cstheme="minorHAnsi"/>
                <w:sz w:val="16"/>
                <w:szCs w:val="16"/>
              </w:rPr>
              <w:t xml:space="preserve"> &lt; 0.00)</w:t>
            </w:r>
          </w:p>
          <w:p w14:paraId="023223E5" w14:textId="77777777" w:rsidR="0026195E" w:rsidRPr="00415D4A" w:rsidRDefault="0026195E" w:rsidP="009166C6">
            <w:pPr>
              <w:autoSpaceDE w:val="0"/>
              <w:autoSpaceDN w:val="0"/>
              <w:adjustRightInd w:val="0"/>
              <w:rPr>
                <w:rFonts w:asciiTheme="minorHAnsi" w:hAnsiTheme="minorHAnsi" w:cstheme="minorHAnsi"/>
                <w:sz w:val="16"/>
                <w:szCs w:val="16"/>
              </w:rPr>
            </w:pPr>
            <w:r w:rsidRPr="00415D4A">
              <w:rPr>
                <w:rFonts w:asciiTheme="minorHAnsi" w:hAnsiTheme="minorHAnsi" w:cstheme="minorHAnsi"/>
                <w:sz w:val="16"/>
                <w:szCs w:val="16"/>
              </w:rPr>
              <w:t xml:space="preserve">Phase 2 &amp; 3 = </w:t>
            </w:r>
            <w:r w:rsidRPr="00415D4A">
              <w:rPr>
                <w:rFonts w:asciiTheme="minorHAnsi" w:eastAsiaTheme="minorHAnsi" w:hAnsiTheme="minorHAnsi" w:cstheme="minorHAnsi"/>
                <w:sz w:val="16"/>
                <w:szCs w:val="16"/>
              </w:rPr>
              <w:t>−1.38 (</w:t>
            </w:r>
            <w:r w:rsidRPr="00415D4A">
              <w:rPr>
                <w:rFonts w:asciiTheme="minorHAnsi" w:eastAsiaTheme="minorHAnsi" w:hAnsiTheme="minorHAnsi" w:cstheme="minorHAnsi"/>
                <w:i/>
                <w:iCs/>
                <w:sz w:val="16"/>
                <w:szCs w:val="16"/>
              </w:rPr>
              <w:t>p</w:t>
            </w:r>
            <w:r w:rsidRPr="00415D4A">
              <w:rPr>
                <w:rFonts w:asciiTheme="minorHAnsi" w:eastAsiaTheme="minorHAnsi" w:hAnsiTheme="minorHAnsi" w:cstheme="minorHAnsi"/>
                <w:sz w:val="16"/>
                <w:szCs w:val="16"/>
              </w:rPr>
              <w:t xml:space="preserve"> &lt; 0.03)</w:t>
            </w:r>
          </w:p>
          <w:p w14:paraId="5897A842" w14:textId="77777777" w:rsidR="0026195E" w:rsidRPr="00415D4A" w:rsidRDefault="0026195E" w:rsidP="009166C6">
            <w:pPr>
              <w:autoSpaceDE w:val="0"/>
              <w:autoSpaceDN w:val="0"/>
              <w:adjustRightInd w:val="0"/>
              <w:rPr>
                <w:rFonts w:asciiTheme="minorHAnsi" w:hAnsiTheme="minorHAnsi" w:cstheme="minorHAnsi"/>
                <w:sz w:val="16"/>
                <w:szCs w:val="16"/>
              </w:rPr>
            </w:pPr>
          </w:p>
          <w:p w14:paraId="4D1EE24A" w14:textId="77777777" w:rsidR="0026195E" w:rsidRPr="00415D4A" w:rsidRDefault="0026195E" w:rsidP="009166C6">
            <w:pPr>
              <w:autoSpaceDE w:val="0"/>
              <w:autoSpaceDN w:val="0"/>
              <w:adjustRightInd w:val="0"/>
              <w:rPr>
                <w:rFonts w:asciiTheme="minorHAnsi" w:hAnsiTheme="minorHAnsi" w:cstheme="minorHAnsi"/>
                <w:sz w:val="16"/>
                <w:szCs w:val="16"/>
              </w:rPr>
            </w:pPr>
            <w:r w:rsidRPr="00415D4A">
              <w:rPr>
                <w:rFonts w:asciiTheme="minorHAnsi" w:hAnsiTheme="minorHAnsi" w:cstheme="minorHAnsi"/>
                <w:sz w:val="16"/>
                <w:szCs w:val="16"/>
              </w:rPr>
              <w:t xml:space="preserve">Fluoride varnish </w:t>
            </w:r>
            <w:r>
              <w:rPr>
                <w:rFonts w:asciiTheme="minorHAnsi" w:hAnsiTheme="minorHAnsi" w:cstheme="minorHAnsi"/>
                <w:sz w:val="16"/>
                <w:szCs w:val="16"/>
              </w:rPr>
              <w:t xml:space="preserve">is </w:t>
            </w:r>
            <w:r w:rsidRPr="00415D4A">
              <w:rPr>
                <w:rFonts w:asciiTheme="minorHAnsi" w:hAnsiTheme="minorHAnsi" w:cstheme="minorHAnsi"/>
                <w:sz w:val="16"/>
                <w:szCs w:val="16"/>
              </w:rPr>
              <w:t>effect</w:t>
            </w:r>
            <w:r>
              <w:rPr>
                <w:rFonts w:asciiTheme="minorHAnsi" w:hAnsiTheme="minorHAnsi" w:cstheme="minorHAnsi"/>
                <w:sz w:val="16"/>
                <w:szCs w:val="16"/>
              </w:rPr>
              <w:t>ive</w:t>
            </w:r>
            <w:r w:rsidRPr="00415D4A">
              <w:rPr>
                <w:rFonts w:asciiTheme="minorHAnsi" w:hAnsiTheme="minorHAnsi" w:cstheme="minorHAnsi"/>
                <w:sz w:val="16"/>
                <w:szCs w:val="16"/>
              </w:rPr>
              <w:t xml:space="preserve"> on preventing dental caries in a </w:t>
            </w:r>
            <w:r>
              <w:rPr>
                <w:rFonts w:asciiTheme="minorHAnsi" w:hAnsiTheme="minorHAnsi" w:cstheme="minorHAnsi"/>
                <w:sz w:val="16"/>
                <w:szCs w:val="16"/>
              </w:rPr>
              <w:t xml:space="preserve">among </w:t>
            </w:r>
            <w:r w:rsidRPr="00415D4A">
              <w:rPr>
                <w:rFonts w:asciiTheme="minorHAnsi" w:hAnsiTheme="minorHAnsi" w:cstheme="minorHAnsi"/>
                <w:sz w:val="16"/>
                <w:szCs w:val="16"/>
              </w:rPr>
              <w:t>3-6 years old children</w:t>
            </w:r>
            <w:r>
              <w:rPr>
                <w:rFonts w:asciiTheme="minorHAnsi" w:hAnsiTheme="minorHAnsi" w:cstheme="minorHAnsi"/>
                <w:sz w:val="16"/>
                <w:szCs w:val="16"/>
              </w:rPr>
              <w:t xml:space="preserve"> in </w:t>
            </w:r>
          </w:p>
          <w:p w14:paraId="34DC1A75" w14:textId="77777777" w:rsidR="0026195E" w:rsidRPr="00415D4A" w:rsidRDefault="0026195E" w:rsidP="009166C6">
            <w:pPr>
              <w:autoSpaceDE w:val="0"/>
              <w:autoSpaceDN w:val="0"/>
              <w:adjustRightInd w:val="0"/>
              <w:rPr>
                <w:rFonts w:asciiTheme="minorHAnsi" w:hAnsiTheme="minorHAnsi" w:cstheme="minorHAnsi"/>
                <w:sz w:val="16"/>
                <w:szCs w:val="16"/>
              </w:rPr>
            </w:pPr>
          </w:p>
        </w:tc>
        <w:tc>
          <w:tcPr>
            <w:tcW w:w="296" w:type="pct"/>
            <w:tcBorders>
              <w:top w:val="nil"/>
              <w:bottom w:val="nil"/>
            </w:tcBorders>
            <w:vAlign w:val="top"/>
          </w:tcPr>
          <w:p w14:paraId="7AEFD1B8"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Moderate</w:t>
            </w:r>
          </w:p>
        </w:tc>
      </w:tr>
      <w:tr w:rsidR="0026195E" w:rsidRPr="00702BCE" w14:paraId="6F02F151" w14:textId="77777777" w:rsidTr="009166C6">
        <w:trPr>
          <w:trHeight w:val="100"/>
        </w:trPr>
        <w:tc>
          <w:tcPr>
            <w:tcW w:w="187" w:type="pct"/>
            <w:gridSpan w:val="4"/>
            <w:tcBorders>
              <w:top w:val="nil"/>
              <w:bottom w:val="nil"/>
            </w:tcBorders>
            <w:vAlign w:val="top"/>
          </w:tcPr>
          <w:p w14:paraId="7DEEC3DE" w14:textId="77777777" w:rsidR="0026195E" w:rsidRPr="000A7991"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4BDD0A18" w14:textId="77777777" w:rsidR="0026195E" w:rsidRPr="000A7991" w:rsidRDefault="0026195E" w:rsidP="009166C6">
            <w:pPr>
              <w:jc w:val="center"/>
              <w:rPr>
                <w:rFonts w:asciiTheme="minorHAnsi" w:hAnsiTheme="minorHAnsi" w:cstheme="minorHAnsi"/>
                <w:sz w:val="16"/>
                <w:szCs w:val="16"/>
              </w:rPr>
            </w:pPr>
          </w:p>
        </w:tc>
        <w:tc>
          <w:tcPr>
            <w:tcW w:w="422" w:type="pct"/>
            <w:tcBorders>
              <w:top w:val="nil"/>
              <w:bottom w:val="nil"/>
            </w:tcBorders>
            <w:vAlign w:val="top"/>
          </w:tcPr>
          <w:p w14:paraId="79D90A84" w14:textId="77777777" w:rsidR="0026195E" w:rsidRPr="000A7991"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167554F4" w14:textId="77777777" w:rsidR="0026195E" w:rsidRPr="000A7991"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2E48D6CE" w14:textId="77777777" w:rsidR="0026195E" w:rsidRPr="000A7991" w:rsidRDefault="0026195E" w:rsidP="009166C6">
            <w:pPr>
              <w:autoSpaceDE w:val="0"/>
              <w:autoSpaceDN w:val="0"/>
              <w:adjustRightInd w:val="0"/>
              <w:rPr>
                <w:rFonts w:asciiTheme="minorHAnsi" w:eastAsia="TimesNewRomanPSMT" w:hAnsiTheme="minorHAnsi" w:cstheme="minorHAnsi"/>
                <w:sz w:val="16"/>
                <w:szCs w:val="16"/>
              </w:rPr>
            </w:pPr>
          </w:p>
        </w:tc>
        <w:tc>
          <w:tcPr>
            <w:tcW w:w="321" w:type="pct"/>
            <w:gridSpan w:val="2"/>
            <w:tcBorders>
              <w:top w:val="nil"/>
              <w:bottom w:val="nil"/>
            </w:tcBorders>
            <w:vAlign w:val="top"/>
          </w:tcPr>
          <w:p w14:paraId="3B655F39" w14:textId="77777777" w:rsidR="0026195E" w:rsidRPr="000A7991" w:rsidRDefault="0026195E" w:rsidP="009166C6">
            <w:pPr>
              <w:rPr>
                <w:rFonts w:asciiTheme="minorHAnsi" w:hAnsiTheme="minorHAnsi" w:cstheme="minorHAnsi"/>
                <w:sz w:val="16"/>
                <w:szCs w:val="16"/>
              </w:rPr>
            </w:pPr>
          </w:p>
        </w:tc>
        <w:tc>
          <w:tcPr>
            <w:tcW w:w="729" w:type="pct"/>
            <w:gridSpan w:val="2"/>
            <w:tcBorders>
              <w:top w:val="nil"/>
              <w:bottom w:val="nil"/>
            </w:tcBorders>
            <w:vAlign w:val="top"/>
          </w:tcPr>
          <w:p w14:paraId="3B02E500" w14:textId="77777777" w:rsidR="0026195E" w:rsidRPr="000A7991" w:rsidRDefault="0026195E" w:rsidP="009166C6">
            <w:pPr>
              <w:rPr>
                <w:rFonts w:asciiTheme="minorHAnsi" w:hAnsiTheme="minorHAnsi" w:cstheme="minorHAnsi"/>
                <w:b/>
                <w:bCs/>
                <w:sz w:val="16"/>
                <w:szCs w:val="16"/>
                <w:u w:val="single"/>
              </w:rPr>
            </w:pPr>
          </w:p>
        </w:tc>
        <w:tc>
          <w:tcPr>
            <w:tcW w:w="663" w:type="pct"/>
            <w:gridSpan w:val="2"/>
            <w:tcBorders>
              <w:top w:val="nil"/>
              <w:bottom w:val="nil"/>
            </w:tcBorders>
            <w:vAlign w:val="top"/>
          </w:tcPr>
          <w:p w14:paraId="7917FBED" w14:textId="77777777" w:rsidR="0026195E" w:rsidRPr="000A7991" w:rsidRDefault="0026195E" w:rsidP="009166C6">
            <w:pPr>
              <w:autoSpaceDE w:val="0"/>
              <w:autoSpaceDN w:val="0"/>
              <w:adjustRightInd w:val="0"/>
              <w:rPr>
                <w:rFonts w:asciiTheme="minorHAnsi" w:hAnsiTheme="minorHAnsi" w:cstheme="minorHAnsi"/>
                <w:b/>
                <w:bCs/>
                <w:sz w:val="16"/>
                <w:szCs w:val="16"/>
                <w:u w:val="single"/>
              </w:rPr>
            </w:pPr>
          </w:p>
        </w:tc>
        <w:tc>
          <w:tcPr>
            <w:tcW w:w="1025" w:type="pct"/>
            <w:gridSpan w:val="2"/>
            <w:tcBorders>
              <w:top w:val="nil"/>
              <w:bottom w:val="nil"/>
            </w:tcBorders>
            <w:vAlign w:val="top"/>
          </w:tcPr>
          <w:p w14:paraId="2828A584" w14:textId="77777777" w:rsidR="0026195E" w:rsidRPr="000A7991" w:rsidRDefault="0026195E" w:rsidP="009166C6">
            <w:pPr>
              <w:rPr>
                <w:rFonts w:asciiTheme="minorHAnsi" w:hAnsiTheme="minorHAnsi" w:cstheme="minorHAnsi"/>
                <w:b/>
                <w:bCs/>
                <w:sz w:val="16"/>
                <w:szCs w:val="16"/>
                <w:u w:val="single"/>
              </w:rPr>
            </w:pPr>
          </w:p>
        </w:tc>
        <w:tc>
          <w:tcPr>
            <w:tcW w:w="296" w:type="pct"/>
            <w:tcBorders>
              <w:top w:val="nil"/>
              <w:bottom w:val="nil"/>
            </w:tcBorders>
            <w:vAlign w:val="top"/>
          </w:tcPr>
          <w:p w14:paraId="3A627A84" w14:textId="77777777" w:rsidR="0026195E" w:rsidRDefault="0026195E" w:rsidP="009166C6">
            <w:pPr>
              <w:rPr>
                <w:rFonts w:asciiTheme="minorHAnsi" w:hAnsiTheme="minorHAnsi" w:cstheme="minorHAnsi"/>
                <w:sz w:val="16"/>
                <w:szCs w:val="16"/>
              </w:rPr>
            </w:pPr>
          </w:p>
        </w:tc>
      </w:tr>
      <w:tr w:rsidR="0026195E" w:rsidRPr="00702BCE" w14:paraId="4BF75B58" w14:textId="77777777" w:rsidTr="009166C6">
        <w:trPr>
          <w:trHeight w:val="100"/>
        </w:trPr>
        <w:tc>
          <w:tcPr>
            <w:tcW w:w="187" w:type="pct"/>
            <w:gridSpan w:val="4"/>
            <w:tcBorders>
              <w:top w:val="nil"/>
              <w:bottom w:val="nil"/>
            </w:tcBorders>
            <w:vAlign w:val="top"/>
          </w:tcPr>
          <w:p w14:paraId="5EF0A8AF" w14:textId="77777777" w:rsidR="0026195E" w:rsidRPr="000A7991" w:rsidRDefault="0026195E" w:rsidP="009166C6">
            <w:pPr>
              <w:jc w:val="center"/>
              <w:rPr>
                <w:rFonts w:asciiTheme="minorHAnsi" w:hAnsiTheme="minorHAnsi" w:cstheme="minorHAnsi"/>
                <w:sz w:val="16"/>
                <w:szCs w:val="16"/>
              </w:rPr>
            </w:pPr>
            <w:r w:rsidRPr="000A7991">
              <w:rPr>
                <w:rFonts w:asciiTheme="minorHAnsi" w:hAnsiTheme="minorHAnsi" w:cstheme="minorHAnsi"/>
                <w:sz w:val="16"/>
                <w:szCs w:val="16"/>
              </w:rPr>
              <w:t>101</w:t>
            </w:r>
          </w:p>
        </w:tc>
        <w:tc>
          <w:tcPr>
            <w:tcW w:w="311" w:type="pct"/>
            <w:gridSpan w:val="2"/>
            <w:tcBorders>
              <w:top w:val="nil"/>
              <w:bottom w:val="nil"/>
            </w:tcBorders>
            <w:vAlign w:val="top"/>
          </w:tcPr>
          <w:p w14:paraId="51842FF1" w14:textId="1F0A4CF2" w:rsidR="0026195E" w:rsidRPr="00D624E1" w:rsidRDefault="0026195E" w:rsidP="009166C6">
            <w:pPr>
              <w:jc w:val="center"/>
              <w:rPr>
                <w:rFonts w:asciiTheme="minorHAnsi" w:hAnsiTheme="minorHAnsi" w:cstheme="minorHAnsi"/>
                <w:sz w:val="16"/>
                <w:szCs w:val="16"/>
              </w:rPr>
            </w:pPr>
            <w:r w:rsidRPr="00D624E1">
              <w:rPr>
                <w:rFonts w:asciiTheme="minorHAnsi" w:hAnsiTheme="minorHAnsi" w:cstheme="minorHAnsi"/>
                <w:sz w:val="16"/>
                <w:szCs w:val="16"/>
              </w:rPr>
              <w:t xml:space="preserve">Autio-Gold and Courts, 2001 </w:t>
            </w:r>
            <w:r w:rsidRPr="00D624E1">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&lt;EndNote&gt;&lt;Cite&gt;&lt;Author&gt;Autio-Gold&lt;/Author&gt;&lt;Year&gt;2001&lt;/Year&gt;&lt;RecNum&gt;149240&lt;/RecNum&gt;&lt;DisplayText&gt;(Autio-Gold and Courts, 2001)&lt;/DisplayText&gt;&lt;record&gt;&lt;rec-number&gt;149240&lt;/rec-number&gt;&lt;foreign-keys&gt;&lt;key app="EN" db-id="w2tpsw9phr5eaye590wpdzpers9xfazz2p2s" timestamp="1717880394"&gt;149240&lt;/key&gt;&lt;/foreign-keys&gt;&lt;ref-type name="Journal Article"&gt;17&lt;/ref-type&gt;&lt;contributors&gt;&lt;authors&gt;&lt;author&gt;Autio-Gold, Jaana T&lt;/author&gt;&lt;author&gt;Courts, Frank&lt;/author&gt;&lt;/authors&gt;&lt;/contributors&gt;&lt;titles&gt;&lt;title&gt;Assessing the effect of fluoride varnish on early enamel carious lesions in the primary dentition&lt;/title&gt;&lt;secondary-title&gt;The Journal of the American Dental Association&lt;/secondary-title&gt;&lt;/titles&gt;&lt;periodical&gt;&lt;full-title&gt;The Journal of the American Dental Association&lt;/full-title&gt;&lt;/periodical&gt;&lt;pages&gt;1247-1253&lt;/pages&gt;&lt;volume&gt;132&lt;/volume&gt;&lt;number&gt;9&lt;/number&gt;&lt;dates&gt;&lt;year&gt;2001&lt;/year&gt;&lt;/dates&gt;&lt;isbn&gt;0002-8177&lt;/isbn&gt;&lt;urls&gt;&lt;/urls&gt;&lt;/record&gt;&lt;/Cite&gt;&lt;/EndNote&gt;</w:instrText>
            </w:r>
            <w:r w:rsidRPr="00D624E1">
              <w:rPr>
                <w:rFonts w:asciiTheme="minorHAnsi" w:hAnsiTheme="minorHAnsi" w:cstheme="minorHAnsi"/>
                <w:sz w:val="16"/>
                <w:szCs w:val="16"/>
              </w:rPr>
              <w:fldChar w:fldCharType="separate"/>
            </w:r>
            <w:r w:rsidR="00E21AF4">
              <w:rPr>
                <w:rFonts w:asciiTheme="minorHAnsi" w:hAnsiTheme="minorHAnsi" w:cstheme="minorHAnsi"/>
                <w:noProof/>
                <w:sz w:val="16"/>
                <w:szCs w:val="16"/>
              </w:rPr>
              <w:t>(Autio-Gold and Courts, 2001)</w:t>
            </w:r>
            <w:r w:rsidRPr="00D624E1">
              <w:rPr>
                <w:rFonts w:asciiTheme="minorHAnsi" w:hAnsiTheme="minorHAnsi" w:cstheme="minorHAnsi"/>
                <w:sz w:val="16"/>
                <w:szCs w:val="16"/>
              </w:rPr>
              <w:fldChar w:fldCharType="end"/>
            </w:r>
          </w:p>
        </w:tc>
        <w:tc>
          <w:tcPr>
            <w:tcW w:w="422" w:type="pct"/>
            <w:tcBorders>
              <w:top w:val="nil"/>
              <w:bottom w:val="nil"/>
            </w:tcBorders>
            <w:vAlign w:val="top"/>
          </w:tcPr>
          <w:p w14:paraId="57301FBE" w14:textId="77777777" w:rsidR="0026195E" w:rsidRPr="00D624E1" w:rsidRDefault="0026195E" w:rsidP="009166C6">
            <w:pPr>
              <w:rPr>
                <w:rFonts w:asciiTheme="minorHAnsi" w:hAnsiTheme="minorHAnsi" w:cstheme="minorHAnsi"/>
                <w:sz w:val="16"/>
                <w:szCs w:val="16"/>
              </w:rPr>
            </w:pPr>
            <w:r w:rsidRPr="00D624E1">
              <w:rPr>
                <w:rFonts w:asciiTheme="minorHAnsi" w:hAnsiTheme="minorHAnsi" w:cstheme="minorHAnsi"/>
                <w:sz w:val="16"/>
                <w:szCs w:val="16"/>
              </w:rPr>
              <w:t>US</w:t>
            </w:r>
          </w:p>
        </w:tc>
        <w:tc>
          <w:tcPr>
            <w:tcW w:w="387" w:type="pct"/>
            <w:gridSpan w:val="2"/>
            <w:tcBorders>
              <w:top w:val="nil"/>
              <w:bottom w:val="nil"/>
            </w:tcBorders>
            <w:vAlign w:val="top"/>
          </w:tcPr>
          <w:p w14:paraId="6C3EAB24" w14:textId="77777777" w:rsidR="0026195E" w:rsidRPr="00D624E1" w:rsidRDefault="0026195E" w:rsidP="009166C6">
            <w:pPr>
              <w:rPr>
                <w:rFonts w:asciiTheme="minorHAnsi" w:hAnsiTheme="minorHAnsi" w:cstheme="minorHAnsi"/>
                <w:sz w:val="16"/>
                <w:szCs w:val="16"/>
              </w:rPr>
            </w:pPr>
            <w:r w:rsidRPr="00D624E1">
              <w:rPr>
                <w:rFonts w:asciiTheme="minorHAnsi" w:hAnsiTheme="minorHAnsi" w:cstheme="minorHAnsi"/>
                <w:sz w:val="16"/>
                <w:szCs w:val="16"/>
              </w:rPr>
              <w:t>RCT</w:t>
            </w:r>
          </w:p>
        </w:tc>
        <w:tc>
          <w:tcPr>
            <w:tcW w:w="659" w:type="pct"/>
            <w:gridSpan w:val="2"/>
            <w:tcBorders>
              <w:top w:val="nil"/>
              <w:bottom w:val="nil"/>
            </w:tcBorders>
            <w:vAlign w:val="top"/>
          </w:tcPr>
          <w:p w14:paraId="3B386C3B" w14:textId="77777777" w:rsidR="0026195E" w:rsidRPr="00D624E1" w:rsidRDefault="0026195E" w:rsidP="009166C6">
            <w:pPr>
              <w:autoSpaceDE w:val="0"/>
              <w:autoSpaceDN w:val="0"/>
              <w:adjustRightInd w:val="0"/>
              <w:rPr>
                <w:rFonts w:asciiTheme="minorHAnsi" w:eastAsia="TimesNewRomanPSMT" w:hAnsiTheme="minorHAnsi" w:cstheme="minorHAnsi"/>
                <w:sz w:val="16"/>
                <w:szCs w:val="16"/>
              </w:rPr>
            </w:pPr>
            <w:r w:rsidRPr="00D624E1">
              <w:rPr>
                <w:rFonts w:asciiTheme="minorHAnsi" w:eastAsia="TimesNewRomanPSMT" w:hAnsiTheme="minorHAnsi" w:cstheme="minorHAnsi"/>
                <w:sz w:val="16"/>
                <w:szCs w:val="16"/>
              </w:rPr>
              <w:t xml:space="preserve">3-5 years old </w:t>
            </w:r>
            <w:r w:rsidRPr="00D624E1">
              <w:rPr>
                <w:rFonts w:asciiTheme="minorHAnsi" w:hAnsiTheme="minorHAnsi" w:cstheme="minorHAnsi"/>
                <w:sz w:val="16"/>
                <w:szCs w:val="16"/>
              </w:rPr>
              <w:t>attending</w:t>
            </w:r>
            <w:r w:rsidRPr="00D624E1">
              <w:rPr>
                <w:rFonts w:asciiTheme="minorHAnsi" w:eastAsia="TimesNewRomanPSMT" w:hAnsiTheme="minorHAnsi" w:cstheme="minorHAnsi"/>
                <w:sz w:val="16"/>
                <w:szCs w:val="16"/>
              </w:rPr>
              <w:t xml:space="preserve"> </w:t>
            </w:r>
            <w:r w:rsidRPr="00D624E1">
              <w:rPr>
                <w:rFonts w:asciiTheme="minorHAnsi" w:eastAsia="NewCenturySchlbk-Roman" w:hAnsiTheme="minorHAnsi" w:cstheme="minorHAnsi"/>
                <w:sz w:val="16"/>
                <w:szCs w:val="16"/>
              </w:rPr>
              <w:t>Head Start schools in Alachua County in US</w:t>
            </w:r>
          </w:p>
          <w:p w14:paraId="7E9CD957" w14:textId="77777777" w:rsidR="0026195E" w:rsidRPr="00D624E1" w:rsidRDefault="0026195E" w:rsidP="009166C6">
            <w:pPr>
              <w:rPr>
                <w:rFonts w:asciiTheme="minorHAnsi" w:eastAsia="NewCenturySchlbk-Roman" w:hAnsiTheme="minorHAnsi" w:cstheme="minorHAnsi"/>
                <w:b/>
                <w:sz w:val="16"/>
                <w:szCs w:val="16"/>
                <w:u w:val="single"/>
              </w:rPr>
            </w:pPr>
          </w:p>
          <w:p w14:paraId="624ACA80" w14:textId="77777777" w:rsidR="0026195E" w:rsidRPr="00D624E1" w:rsidRDefault="0026195E" w:rsidP="009166C6">
            <w:pPr>
              <w:autoSpaceDE w:val="0"/>
              <w:autoSpaceDN w:val="0"/>
              <w:adjustRightInd w:val="0"/>
              <w:rPr>
                <w:rFonts w:asciiTheme="minorHAnsi" w:eastAsia="NewCenturySchlbk-Roman" w:hAnsiTheme="minorHAnsi" w:cstheme="minorHAnsi"/>
                <w:sz w:val="16"/>
                <w:szCs w:val="16"/>
              </w:rPr>
            </w:pPr>
            <w:r w:rsidRPr="00D624E1">
              <w:rPr>
                <w:rFonts w:asciiTheme="minorHAnsi" w:eastAsia="NewCenturySchlbk-Roman" w:hAnsiTheme="minorHAnsi" w:cstheme="minorHAnsi"/>
                <w:sz w:val="16"/>
                <w:szCs w:val="16"/>
              </w:rPr>
              <w:t>The drinking water in the area contained 0.80 ppm Fluoride</w:t>
            </w:r>
          </w:p>
        </w:tc>
        <w:tc>
          <w:tcPr>
            <w:tcW w:w="321" w:type="pct"/>
            <w:gridSpan w:val="2"/>
            <w:tcBorders>
              <w:top w:val="nil"/>
              <w:bottom w:val="nil"/>
            </w:tcBorders>
            <w:vAlign w:val="top"/>
          </w:tcPr>
          <w:p w14:paraId="6A477FEB" w14:textId="77777777" w:rsidR="0026195E" w:rsidRPr="00D624E1" w:rsidRDefault="0026195E" w:rsidP="009166C6">
            <w:pPr>
              <w:rPr>
                <w:rFonts w:asciiTheme="minorHAnsi" w:hAnsiTheme="minorHAnsi" w:cstheme="minorHAnsi"/>
                <w:sz w:val="16"/>
                <w:szCs w:val="16"/>
                <w:lang w:val="en-US"/>
              </w:rPr>
            </w:pPr>
            <w:r w:rsidRPr="00D624E1">
              <w:rPr>
                <w:rFonts w:asciiTheme="minorHAnsi" w:hAnsiTheme="minorHAnsi" w:cstheme="minorHAnsi"/>
                <w:sz w:val="16"/>
                <w:szCs w:val="16"/>
              </w:rPr>
              <w:t>n =</w:t>
            </w:r>
            <w:r w:rsidRPr="00D624E1">
              <w:rPr>
                <w:rFonts w:asciiTheme="minorHAnsi" w:hAnsiTheme="minorHAnsi" w:cstheme="minorHAnsi"/>
                <w:sz w:val="16"/>
                <w:szCs w:val="16"/>
                <w:lang w:val="en-US"/>
              </w:rPr>
              <w:t xml:space="preserve"> 142</w:t>
            </w:r>
          </w:p>
          <w:p w14:paraId="54033808" w14:textId="77777777" w:rsidR="0026195E" w:rsidRPr="00D624E1" w:rsidRDefault="0026195E" w:rsidP="009166C6">
            <w:pPr>
              <w:jc w:val="center"/>
              <w:rPr>
                <w:rFonts w:asciiTheme="minorHAnsi" w:hAnsiTheme="minorHAnsi" w:cstheme="minorHAnsi"/>
                <w:sz w:val="16"/>
                <w:szCs w:val="16"/>
              </w:rPr>
            </w:pPr>
          </w:p>
          <w:p w14:paraId="1A8966B2" w14:textId="77777777" w:rsidR="0026195E" w:rsidRPr="00D624E1" w:rsidRDefault="0026195E" w:rsidP="009166C6">
            <w:pPr>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n = 59 (Tg)</w:t>
            </w:r>
          </w:p>
          <w:p w14:paraId="243581B3" w14:textId="77777777" w:rsidR="0026195E" w:rsidRPr="00D624E1" w:rsidRDefault="0026195E" w:rsidP="009166C6">
            <w:pPr>
              <w:rPr>
                <w:rFonts w:asciiTheme="minorHAnsi" w:hAnsiTheme="minorHAnsi" w:cstheme="minorHAnsi"/>
                <w:sz w:val="16"/>
                <w:szCs w:val="16"/>
              </w:rPr>
            </w:pPr>
            <w:r w:rsidRPr="00D624E1">
              <w:rPr>
                <w:rFonts w:asciiTheme="minorHAnsi" w:eastAsiaTheme="minorHAnsi" w:hAnsiTheme="minorHAnsi" w:cstheme="minorHAnsi"/>
                <w:sz w:val="16"/>
                <w:szCs w:val="16"/>
              </w:rPr>
              <w:t>n = 83</w:t>
            </w:r>
            <w:r w:rsidRPr="00D624E1">
              <w:rPr>
                <w:rFonts w:asciiTheme="minorHAnsi" w:hAnsiTheme="minorHAnsi" w:cstheme="minorHAnsi"/>
                <w:sz w:val="16"/>
                <w:szCs w:val="16"/>
              </w:rPr>
              <w:t xml:space="preserve"> (Cg)</w:t>
            </w:r>
          </w:p>
          <w:p w14:paraId="33BD6AFF" w14:textId="77777777" w:rsidR="0026195E" w:rsidRPr="00D624E1"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04BE909B" w14:textId="77777777" w:rsidR="0026195E" w:rsidRPr="00D624E1" w:rsidRDefault="0026195E" w:rsidP="009166C6">
            <w:pPr>
              <w:rPr>
                <w:rFonts w:asciiTheme="minorHAnsi" w:hAnsiTheme="minorHAnsi" w:cstheme="minorHAnsi"/>
                <w:b/>
                <w:bCs/>
                <w:sz w:val="16"/>
                <w:szCs w:val="16"/>
                <w:u w:val="single"/>
              </w:rPr>
            </w:pPr>
            <w:r w:rsidRPr="00D624E1">
              <w:rPr>
                <w:rFonts w:asciiTheme="minorHAnsi" w:hAnsiTheme="minorHAnsi" w:cstheme="minorHAnsi"/>
                <w:b/>
                <w:bCs/>
                <w:sz w:val="16"/>
                <w:szCs w:val="16"/>
                <w:u w:val="single"/>
              </w:rPr>
              <w:t>Test group (Tg):</w:t>
            </w:r>
          </w:p>
          <w:p w14:paraId="1DBE473A" w14:textId="77777777" w:rsidR="0026195E" w:rsidRPr="00D624E1" w:rsidRDefault="0026195E" w:rsidP="009166C6">
            <w:pPr>
              <w:rPr>
                <w:rFonts w:asciiTheme="minorHAnsi" w:hAnsiTheme="minorHAnsi" w:cstheme="minorHAnsi"/>
                <w:sz w:val="16"/>
                <w:szCs w:val="16"/>
              </w:rPr>
            </w:pPr>
            <w:r w:rsidRPr="00D624E1">
              <w:rPr>
                <w:rFonts w:asciiTheme="minorHAnsi" w:hAnsiTheme="minorHAnsi" w:cstheme="minorHAnsi"/>
                <w:sz w:val="16"/>
                <w:szCs w:val="16"/>
              </w:rPr>
              <w:t>Fluoride Varnish (FV) was applied in at baseline and after 4 months</w:t>
            </w:r>
          </w:p>
          <w:p w14:paraId="27BF4966" w14:textId="77777777" w:rsidR="0026195E" w:rsidRPr="00D624E1" w:rsidRDefault="0026195E" w:rsidP="009166C6">
            <w:pPr>
              <w:rPr>
                <w:rFonts w:asciiTheme="minorHAnsi" w:hAnsiTheme="minorHAnsi" w:cstheme="minorHAnsi"/>
                <w:sz w:val="16"/>
                <w:szCs w:val="16"/>
              </w:rPr>
            </w:pPr>
          </w:p>
          <w:p w14:paraId="706F92E9" w14:textId="77777777" w:rsidR="0026195E" w:rsidRPr="00D624E1" w:rsidRDefault="0026195E" w:rsidP="009166C6">
            <w:pPr>
              <w:rPr>
                <w:rFonts w:asciiTheme="minorHAnsi" w:hAnsiTheme="minorHAnsi" w:cstheme="minorHAnsi"/>
                <w:b/>
                <w:bCs/>
                <w:sz w:val="16"/>
                <w:szCs w:val="16"/>
                <w:u w:val="single"/>
              </w:rPr>
            </w:pPr>
            <w:r w:rsidRPr="00D624E1">
              <w:rPr>
                <w:rFonts w:asciiTheme="minorHAnsi" w:hAnsiTheme="minorHAnsi" w:cstheme="minorHAnsi"/>
                <w:b/>
                <w:bCs/>
                <w:sz w:val="16"/>
                <w:szCs w:val="16"/>
                <w:u w:val="single"/>
              </w:rPr>
              <w:t>Control group (Cg):</w:t>
            </w:r>
          </w:p>
          <w:p w14:paraId="0363F214" w14:textId="77777777" w:rsidR="0026195E" w:rsidRPr="00D624E1" w:rsidRDefault="0026195E" w:rsidP="009166C6">
            <w:pPr>
              <w:rPr>
                <w:rFonts w:asciiTheme="minorHAnsi" w:hAnsiTheme="minorHAnsi" w:cstheme="minorHAnsi"/>
                <w:b/>
                <w:bCs/>
                <w:sz w:val="16"/>
                <w:szCs w:val="16"/>
                <w:u w:val="single"/>
              </w:rPr>
            </w:pPr>
            <w:r w:rsidRPr="00D624E1">
              <w:rPr>
                <w:rFonts w:asciiTheme="minorHAnsi" w:eastAsiaTheme="minorHAnsi" w:hAnsiTheme="minorHAnsi" w:cstheme="minorHAnsi"/>
                <w:sz w:val="16"/>
                <w:szCs w:val="16"/>
              </w:rPr>
              <w:t>No treatment</w:t>
            </w:r>
          </w:p>
          <w:p w14:paraId="2C4A9F4A" w14:textId="77777777" w:rsidR="0026195E" w:rsidRPr="00D624E1" w:rsidRDefault="0026195E" w:rsidP="009166C6">
            <w:pPr>
              <w:rPr>
                <w:rFonts w:asciiTheme="minorHAnsi" w:hAnsiTheme="minorHAnsi" w:cstheme="minorHAnsi"/>
                <w:b/>
                <w:bCs/>
                <w:sz w:val="16"/>
                <w:szCs w:val="16"/>
                <w:u w:val="single"/>
              </w:rPr>
            </w:pPr>
          </w:p>
          <w:p w14:paraId="45CDB24C" w14:textId="77777777" w:rsidR="0026195E" w:rsidRPr="00D624E1" w:rsidRDefault="0026195E" w:rsidP="009166C6">
            <w:pPr>
              <w:rPr>
                <w:rFonts w:asciiTheme="minorHAnsi" w:hAnsiTheme="minorHAnsi" w:cstheme="minorHAnsi"/>
                <w:b/>
                <w:bCs/>
                <w:sz w:val="16"/>
                <w:szCs w:val="16"/>
                <w:u w:val="single"/>
              </w:rPr>
            </w:pPr>
            <w:r w:rsidRPr="00D624E1">
              <w:rPr>
                <w:rFonts w:asciiTheme="minorHAnsi" w:hAnsiTheme="minorHAnsi" w:cstheme="minorHAnsi"/>
                <w:b/>
                <w:bCs/>
                <w:sz w:val="16"/>
                <w:szCs w:val="16"/>
                <w:u w:val="single"/>
              </w:rPr>
              <w:t>Follow up:</w:t>
            </w:r>
          </w:p>
          <w:p w14:paraId="7F3DF455" w14:textId="77777777" w:rsidR="0026195E" w:rsidRPr="00D624E1" w:rsidRDefault="0026195E" w:rsidP="009166C6">
            <w:pPr>
              <w:rPr>
                <w:rFonts w:asciiTheme="minorHAnsi" w:hAnsiTheme="minorHAnsi" w:cstheme="minorHAnsi"/>
                <w:bCs/>
                <w:sz w:val="16"/>
                <w:szCs w:val="16"/>
              </w:rPr>
            </w:pPr>
            <w:r w:rsidRPr="00D624E1">
              <w:rPr>
                <w:rFonts w:asciiTheme="minorHAnsi" w:hAnsiTheme="minorHAnsi" w:cstheme="minorHAnsi"/>
                <w:bCs/>
                <w:sz w:val="16"/>
                <w:szCs w:val="16"/>
              </w:rPr>
              <w:t>9 months</w:t>
            </w:r>
          </w:p>
        </w:tc>
        <w:tc>
          <w:tcPr>
            <w:tcW w:w="663" w:type="pct"/>
            <w:gridSpan w:val="2"/>
            <w:tcBorders>
              <w:top w:val="nil"/>
              <w:bottom w:val="nil"/>
            </w:tcBorders>
            <w:vAlign w:val="top"/>
          </w:tcPr>
          <w:p w14:paraId="06D36235" w14:textId="77777777" w:rsidR="0026195E" w:rsidRPr="00D624E1" w:rsidRDefault="0026195E" w:rsidP="009166C6">
            <w:pPr>
              <w:autoSpaceDE w:val="0"/>
              <w:autoSpaceDN w:val="0"/>
              <w:adjustRightInd w:val="0"/>
              <w:rPr>
                <w:rFonts w:asciiTheme="minorHAnsi" w:eastAsia="NewCenturySchlbk-Roman" w:hAnsiTheme="minorHAnsi" w:cstheme="minorHAnsi"/>
                <w:sz w:val="16"/>
                <w:szCs w:val="16"/>
              </w:rPr>
            </w:pPr>
            <w:r w:rsidRPr="00D624E1">
              <w:rPr>
                <w:rFonts w:asciiTheme="minorHAnsi" w:hAnsiTheme="minorHAnsi" w:cstheme="minorHAnsi"/>
                <w:b/>
                <w:bCs/>
                <w:sz w:val="16"/>
                <w:szCs w:val="16"/>
                <w:u w:val="single"/>
              </w:rPr>
              <w:t>Primary outcome:</w:t>
            </w:r>
            <w:r w:rsidRPr="00D624E1">
              <w:rPr>
                <w:rFonts w:asciiTheme="minorHAnsi" w:hAnsiTheme="minorHAnsi" w:cstheme="minorHAnsi"/>
                <w:sz w:val="16"/>
                <w:szCs w:val="16"/>
              </w:rPr>
              <w:t xml:space="preserve"> </w:t>
            </w:r>
            <w:r w:rsidRPr="00D624E1">
              <w:rPr>
                <w:rFonts w:asciiTheme="minorHAnsi" w:hAnsiTheme="minorHAnsi" w:cstheme="minorHAnsi"/>
                <w:sz w:val="16"/>
                <w:szCs w:val="16"/>
              </w:rPr>
              <w:br/>
            </w:r>
            <w:r w:rsidRPr="00D624E1">
              <w:rPr>
                <w:rFonts w:asciiTheme="minorHAnsi" w:eastAsia="TimesNewRomanPSMT" w:hAnsiTheme="minorHAnsi" w:cstheme="minorHAnsi"/>
                <w:sz w:val="16"/>
                <w:szCs w:val="16"/>
              </w:rPr>
              <w:t xml:space="preserve">Caries status based </w:t>
            </w:r>
            <w:r w:rsidRPr="00196E80">
              <w:rPr>
                <w:rFonts w:asciiTheme="minorHAnsi" w:eastAsia="TimesNewRomanPSMT" w:hAnsiTheme="minorHAnsi" w:cstheme="minorHAnsi"/>
                <w:sz w:val="16"/>
                <w:szCs w:val="16"/>
              </w:rPr>
              <w:t xml:space="preserve">on </w:t>
            </w:r>
            <w:r w:rsidRPr="00196E80">
              <w:rPr>
                <w:rFonts w:asciiTheme="minorHAnsi" w:eastAsiaTheme="minorHAnsi" w:hAnsiTheme="minorHAnsi" w:cstheme="minorHAnsi"/>
                <w:sz w:val="16"/>
                <w:szCs w:val="16"/>
              </w:rPr>
              <w:t xml:space="preserve">the differentiation </w:t>
            </w:r>
            <w:r w:rsidRPr="00196E80">
              <w:rPr>
                <w:rFonts w:asciiTheme="minorHAnsi" w:eastAsia="NewCenturySchlbk-Roman" w:hAnsiTheme="minorHAnsi" w:cstheme="minorHAnsi"/>
                <w:sz w:val="16"/>
                <w:szCs w:val="16"/>
              </w:rPr>
              <w:t xml:space="preserve">between </w:t>
            </w:r>
            <w:r w:rsidRPr="00D624E1">
              <w:rPr>
                <w:rFonts w:asciiTheme="minorHAnsi" w:eastAsia="NewCenturySchlbk-Roman" w:hAnsiTheme="minorHAnsi" w:cstheme="minorHAnsi"/>
                <w:sz w:val="16"/>
                <w:szCs w:val="16"/>
              </w:rPr>
              <w:t>active and inactive</w:t>
            </w:r>
          </w:p>
          <w:p w14:paraId="766B525C" w14:textId="77777777" w:rsidR="0026195E" w:rsidRPr="00D624E1" w:rsidRDefault="0026195E" w:rsidP="009166C6">
            <w:pPr>
              <w:autoSpaceDE w:val="0"/>
              <w:autoSpaceDN w:val="0"/>
              <w:adjustRightInd w:val="0"/>
              <w:rPr>
                <w:rFonts w:asciiTheme="minorHAnsi" w:eastAsia="NewCenturySchlbk-Roman" w:hAnsiTheme="minorHAnsi" w:cstheme="minorHAnsi"/>
                <w:sz w:val="16"/>
                <w:szCs w:val="16"/>
              </w:rPr>
            </w:pPr>
            <w:r w:rsidRPr="00D624E1">
              <w:rPr>
                <w:rFonts w:asciiTheme="minorHAnsi" w:eastAsia="NewCenturySchlbk-Roman" w:hAnsiTheme="minorHAnsi" w:cstheme="minorHAnsi"/>
                <w:sz w:val="16"/>
                <w:szCs w:val="16"/>
              </w:rPr>
              <w:t>enamel carious lesions on the basis of a combination</w:t>
            </w:r>
          </w:p>
          <w:p w14:paraId="0E437BBA" w14:textId="77777777" w:rsidR="0026195E" w:rsidRPr="00D624E1" w:rsidRDefault="0026195E" w:rsidP="009166C6">
            <w:pPr>
              <w:autoSpaceDE w:val="0"/>
              <w:autoSpaceDN w:val="0"/>
              <w:adjustRightInd w:val="0"/>
              <w:rPr>
                <w:rFonts w:asciiTheme="minorHAnsi" w:eastAsia="TimesNewRomanPSMT" w:hAnsiTheme="minorHAnsi" w:cstheme="minorHAnsi"/>
                <w:sz w:val="16"/>
                <w:szCs w:val="16"/>
              </w:rPr>
            </w:pPr>
            <w:r w:rsidRPr="00D624E1">
              <w:rPr>
                <w:rFonts w:asciiTheme="minorHAnsi" w:eastAsia="NewCenturySchlbk-Roman" w:hAnsiTheme="minorHAnsi" w:cstheme="minorHAnsi"/>
                <w:sz w:val="16"/>
                <w:szCs w:val="16"/>
              </w:rPr>
              <w:t>of visual and tactile criteria</w:t>
            </w:r>
          </w:p>
          <w:p w14:paraId="4DEE3C0D" w14:textId="77777777" w:rsidR="0026195E" w:rsidRPr="00D624E1" w:rsidRDefault="0026195E" w:rsidP="009166C6">
            <w:pPr>
              <w:rPr>
                <w:rFonts w:asciiTheme="minorHAnsi" w:hAnsiTheme="minorHAnsi" w:cstheme="minorHAnsi"/>
                <w:sz w:val="16"/>
                <w:szCs w:val="16"/>
              </w:rPr>
            </w:pPr>
          </w:p>
          <w:p w14:paraId="4782A261" w14:textId="77777777" w:rsidR="0026195E" w:rsidRPr="00D624E1"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99C2D0A" w14:textId="77777777" w:rsidR="0026195E" w:rsidRPr="00D624E1" w:rsidRDefault="0026195E" w:rsidP="009166C6">
            <w:pPr>
              <w:rPr>
                <w:rFonts w:asciiTheme="minorHAnsi" w:hAnsiTheme="minorHAnsi" w:cstheme="minorHAnsi"/>
                <w:b/>
                <w:bCs/>
                <w:sz w:val="16"/>
                <w:szCs w:val="16"/>
                <w:u w:val="single"/>
              </w:rPr>
            </w:pPr>
            <w:r w:rsidRPr="00D624E1">
              <w:rPr>
                <w:rFonts w:asciiTheme="minorHAnsi" w:hAnsiTheme="minorHAnsi" w:cstheme="minorHAnsi"/>
                <w:b/>
                <w:bCs/>
                <w:sz w:val="16"/>
                <w:szCs w:val="16"/>
                <w:u w:val="single"/>
              </w:rPr>
              <w:t xml:space="preserve">Primary outcome: </w:t>
            </w:r>
          </w:p>
          <w:p w14:paraId="7778D59C" w14:textId="77777777" w:rsidR="0026195E" w:rsidRPr="00D624E1" w:rsidRDefault="0026195E" w:rsidP="009166C6">
            <w:pPr>
              <w:autoSpaceDE w:val="0"/>
              <w:autoSpaceDN w:val="0"/>
              <w:adjustRightInd w:val="0"/>
              <w:rPr>
                <w:rFonts w:asciiTheme="minorHAnsi" w:eastAsia="TimesNewRomanPSMT" w:hAnsiTheme="minorHAnsi" w:cstheme="minorHAnsi"/>
                <w:sz w:val="16"/>
                <w:szCs w:val="16"/>
                <w:u w:val="single"/>
              </w:rPr>
            </w:pPr>
            <w:r w:rsidRPr="00D624E1">
              <w:rPr>
                <w:rFonts w:asciiTheme="minorHAnsi" w:eastAsia="TimesNewRomanPSMT" w:hAnsiTheme="minorHAnsi" w:cstheme="minorHAnsi"/>
                <w:sz w:val="16"/>
                <w:szCs w:val="16"/>
                <w:u w:val="single"/>
              </w:rPr>
              <w:t>Dental status:</w:t>
            </w:r>
          </w:p>
          <w:p w14:paraId="71A7C0F9" w14:textId="77777777" w:rsidR="0026195E" w:rsidRPr="00D624E1" w:rsidRDefault="0026195E" w:rsidP="009166C6">
            <w:pPr>
              <w:autoSpaceDE w:val="0"/>
              <w:autoSpaceDN w:val="0"/>
              <w:adjustRightInd w:val="0"/>
              <w:rPr>
                <w:rFonts w:asciiTheme="minorHAnsi" w:eastAsiaTheme="minorHAnsi" w:hAnsiTheme="minorHAnsi" w:cstheme="minorHAnsi"/>
                <w:b/>
                <w:bCs/>
                <w:sz w:val="16"/>
                <w:szCs w:val="16"/>
              </w:rPr>
            </w:pPr>
            <w:r w:rsidRPr="00D624E1">
              <w:rPr>
                <w:rFonts w:asciiTheme="minorHAnsi" w:eastAsiaTheme="minorHAnsi" w:hAnsiTheme="minorHAnsi" w:cstheme="minorHAnsi"/>
                <w:b/>
                <w:bCs/>
                <w:sz w:val="16"/>
                <w:szCs w:val="16"/>
              </w:rPr>
              <w:t>At baseline:</w:t>
            </w:r>
          </w:p>
          <w:p w14:paraId="4BA301AC" w14:textId="77777777" w:rsidR="0026195E" w:rsidRPr="00D624E1" w:rsidRDefault="0026195E" w:rsidP="009166C6">
            <w:pPr>
              <w:autoSpaceDE w:val="0"/>
              <w:autoSpaceDN w:val="0"/>
              <w:adjustRightInd w:val="0"/>
              <w:rPr>
                <w:rFonts w:asciiTheme="minorHAnsi" w:eastAsiaTheme="minorHAnsi" w:hAnsiTheme="minorHAnsi" w:cstheme="minorHAnsi"/>
                <w:b/>
                <w:bCs/>
                <w:sz w:val="16"/>
                <w:szCs w:val="16"/>
              </w:rPr>
            </w:pPr>
            <w:r w:rsidRPr="00D624E1">
              <w:rPr>
                <w:rFonts w:asciiTheme="minorHAnsi" w:eastAsiaTheme="minorHAnsi" w:hAnsiTheme="minorHAnsi" w:cstheme="minorHAnsi"/>
                <w:b/>
                <w:bCs/>
                <w:sz w:val="16"/>
                <w:szCs w:val="16"/>
              </w:rPr>
              <w:t xml:space="preserve">Dmfs: </w:t>
            </w:r>
          </w:p>
          <w:p w14:paraId="47840F02" w14:textId="77777777" w:rsidR="0026195E" w:rsidRPr="00D624E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 xml:space="preserve">Tg = </w:t>
            </w:r>
            <w:r w:rsidRPr="00D624E1">
              <w:rPr>
                <w:rFonts w:asciiTheme="minorHAnsi" w:eastAsia="NewCenturySchlbk-Roman" w:hAnsiTheme="minorHAnsi" w:cstheme="minorHAnsi"/>
                <w:sz w:val="16"/>
                <w:szCs w:val="16"/>
              </w:rPr>
              <w:t>2.51</w:t>
            </w:r>
          </w:p>
          <w:p w14:paraId="30408C4E" w14:textId="77777777" w:rsidR="0026195E" w:rsidRPr="00D624E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 xml:space="preserve">Cg = </w:t>
            </w:r>
            <w:r w:rsidRPr="00D624E1">
              <w:rPr>
                <w:rFonts w:asciiTheme="minorHAnsi" w:eastAsia="NewCenturySchlbk-Roman" w:hAnsiTheme="minorHAnsi" w:cstheme="minorHAnsi"/>
                <w:sz w:val="16"/>
                <w:szCs w:val="16"/>
              </w:rPr>
              <w:t>2.58</w:t>
            </w:r>
          </w:p>
          <w:p w14:paraId="3753583D" w14:textId="77777777" w:rsidR="0026195E" w:rsidRPr="00D624E1" w:rsidRDefault="0026195E" w:rsidP="009166C6">
            <w:pPr>
              <w:autoSpaceDE w:val="0"/>
              <w:autoSpaceDN w:val="0"/>
              <w:adjustRightInd w:val="0"/>
              <w:rPr>
                <w:rFonts w:asciiTheme="minorHAnsi" w:eastAsiaTheme="minorHAnsi" w:hAnsiTheme="minorHAnsi" w:cstheme="minorHAnsi"/>
                <w:b/>
                <w:bCs/>
                <w:sz w:val="16"/>
                <w:szCs w:val="16"/>
              </w:rPr>
            </w:pPr>
            <w:r w:rsidRPr="00D624E1">
              <w:rPr>
                <w:rFonts w:asciiTheme="minorHAnsi" w:eastAsiaTheme="minorHAnsi" w:hAnsiTheme="minorHAnsi" w:cstheme="minorHAnsi"/>
                <w:b/>
                <w:bCs/>
                <w:sz w:val="16"/>
                <w:szCs w:val="16"/>
              </w:rPr>
              <w:t xml:space="preserve">dmft: </w:t>
            </w:r>
          </w:p>
          <w:p w14:paraId="136CF614" w14:textId="77777777" w:rsidR="0026195E" w:rsidRPr="00D624E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 xml:space="preserve">Tg = </w:t>
            </w:r>
            <w:r w:rsidRPr="00D624E1">
              <w:rPr>
                <w:rFonts w:asciiTheme="minorHAnsi" w:eastAsia="NewCenturySchlbk-Roman" w:hAnsiTheme="minorHAnsi" w:cstheme="minorHAnsi"/>
                <w:sz w:val="16"/>
                <w:szCs w:val="16"/>
              </w:rPr>
              <w:t>1.63</w:t>
            </w:r>
          </w:p>
          <w:p w14:paraId="56290F8B" w14:textId="77777777" w:rsidR="0026195E" w:rsidRPr="00D624E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Cg = 2.07</w:t>
            </w:r>
          </w:p>
          <w:p w14:paraId="00461CC5" w14:textId="77777777" w:rsidR="0026195E" w:rsidRPr="00D624E1" w:rsidRDefault="0026195E" w:rsidP="009166C6">
            <w:pPr>
              <w:autoSpaceDE w:val="0"/>
              <w:autoSpaceDN w:val="0"/>
              <w:adjustRightInd w:val="0"/>
              <w:rPr>
                <w:rFonts w:asciiTheme="minorHAnsi" w:eastAsiaTheme="minorHAnsi" w:hAnsiTheme="minorHAnsi" w:cstheme="minorHAnsi"/>
                <w:sz w:val="16"/>
                <w:szCs w:val="16"/>
              </w:rPr>
            </w:pPr>
          </w:p>
          <w:p w14:paraId="1CCA59CE" w14:textId="77777777" w:rsidR="0026195E" w:rsidRPr="00D624E1" w:rsidRDefault="0026195E" w:rsidP="009166C6">
            <w:pPr>
              <w:autoSpaceDE w:val="0"/>
              <w:autoSpaceDN w:val="0"/>
              <w:adjustRightInd w:val="0"/>
              <w:rPr>
                <w:rFonts w:asciiTheme="minorHAnsi" w:eastAsiaTheme="minorHAnsi" w:hAnsiTheme="minorHAnsi" w:cstheme="minorHAnsi"/>
                <w:b/>
                <w:bCs/>
                <w:sz w:val="16"/>
                <w:szCs w:val="16"/>
              </w:rPr>
            </w:pPr>
            <w:r w:rsidRPr="00D624E1">
              <w:rPr>
                <w:rFonts w:asciiTheme="minorHAnsi" w:eastAsiaTheme="minorHAnsi" w:hAnsiTheme="minorHAnsi" w:cstheme="minorHAnsi"/>
                <w:b/>
                <w:bCs/>
                <w:sz w:val="16"/>
                <w:szCs w:val="16"/>
              </w:rPr>
              <w:t xml:space="preserve">Post intervention: </w:t>
            </w:r>
          </w:p>
          <w:p w14:paraId="19E3FC12" w14:textId="77777777" w:rsidR="0026195E" w:rsidRPr="00D624E1" w:rsidRDefault="0026195E" w:rsidP="009166C6">
            <w:pPr>
              <w:autoSpaceDE w:val="0"/>
              <w:autoSpaceDN w:val="0"/>
              <w:adjustRightInd w:val="0"/>
              <w:rPr>
                <w:rFonts w:asciiTheme="minorHAnsi" w:eastAsiaTheme="minorHAnsi" w:hAnsiTheme="minorHAnsi" w:cstheme="minorHAnsi"/>
                <w:b/>
                <w:bCs/>
                <w:sz w:val="16"/>
                <w:szCs w:val="16"/>
              </w:rPr>
            </w:pPr>
            <w:r w:rsidRPr="00D624E1">
              <w:rPr>
                <w:rFonts w:asciiTheme="minorHAnsi" w:eastAsiaTheme="minorHAnsi" w:hAnsiTheme="minorHAnsi" w:cstheme="minorHAnsi"/>
                <w:b/>
                <w:bCs/>
                <w:sz w:val="16"/>
                <w:szCs w:val="16"/>
              </w:rPr>
              <w:t>dmfs (</w:t>
            </w:r>
            <w:r w:rsidRPr="00D624E1">
              <w:rPr>
                <w:rFonts w:asciiTheme="minorHAnsi" w:eastAsia="TimesNewRomanPSMT" w:hAnsiTheme="minorHAnsi" w:cstheme="minorHAnsi"/>
                <w:b/>
                <w:bCs/>
                <w:i/>
                <w:iCs/>
                <w:sz w:val="16"/>
                <w:szCs w:val="16"/>
              </w:rPr>
              <w:t xml:space="preserve">p </w:t>
            </w:r>
            <w:r w:rsidRPr="00D624E1">
              <w:rPr>
                <w:rFonts w:asciiTheme="minorHAnsi" w:eastAsia="TimesNewRomanPSMT" w:hAnsiTheme="minorHAnsi" w:cstheme="minorHAnsi"/>
                <w:b/>
                <w:bCs/>
                <w:sz w:val="16"/>
                <w:szCs w:val="16"/>
              </w:rPr>
              <w:t>&lt; 0.</w:t>
            </w:r>
            <w:r w:rsidRPr="00D624E1">
              <w:rPr>
                <w:rFonts w:asciiTheme="minorHAnsi" w:eastAsia="NewCenturySchlbk-Roman" w:hAnsiTheme="minorHAnsi" w:cstheme="minorHAnsi"/>
                <w:b/>
                <w:bCs/>
                <w:sz w:val="16"/>
                <w:szCs w:val="16"/>
              </w:rPr>
              <w:t>05</w:t>
            </w:r>
            <w:r w:rsidRPr="00D624E1">
              <w:rPr>
                <w:rFonts w:asciiTheme="minorHAnsi" w:eastAsiaTheme="minorHAnsi" w:hAnsiTheme="minorHAnsi" w:cstheme="minorHAnsi"/>
                <w:b/>
                <w:bCs/>
                <w:sz w:val="16"/>
                <w:szCs w:val="16"/>
              </w:rPr>
              <w:t xml:space="preserve">): </w:t>
            </w:r>
          </w:p>
          <w:p w14:paraId="5A4A044C" w14:textId="77777777" w:rsidR="0026195E" w:rsidRPr="00D624E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 xml:space="preserve">Tg = </w:t>
            </w:r>
            <w:r w:rsidRPr="00D624E1">
              <w:rPr>
                <w:rFonts w:asciiTheme="minorHAnsi" w:eastAsia="NewCenturySchlbk-Roman" w:hAnsiTheme="minorHAnsi" w:cstheme="minorHAnsi"/>
                <w:sz w:val="16"/>
                <w:szCs w:val="16"/>
              </w:rPr>
              <w:t>3.05</w:t>
            </w:r>
          </w:p>
          <w:p w14:paraId="6493B591" w14:textId="77777777" w:rsidR="0026195E" w:rsidRPr="00D624E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 xml:space="preserve">Cg = </w:t>
            </w:r>
            <w:r w:rsidRPr="00D624E1">
              <w:rPr>
                <w:rFonts w:asciiTheme="minorHAnsi" w:eastAsia="NewCenturySchlbk-Roman" w:hAnsiTheme="minorHAnsi" w:cstheme="minorHAnsi"/>
                <w:sz w:val="16"/>
                <w:szCs w:val="16"/>
              </w:rPr>
              <w:t>4.05</w:t>
            </w:r>
          </w:p>
          <w:p w14:paraId="11A97357" w14:textId="77777777" w:rsidR="0026195E" w:rsidRPr="00D624E1" w:rsidRDefault="0026195E" w:rsidP="009166C6">
            <w:pPr>
              <w:autoSpaceDE w:val="0"/>
              <w:autoSpaceDN w:val="0"/>
              <w:adjustRightInd w:val="0"/>
              <w:rPr>
                <w:rFonts w:asciiTheme="minorHAnsi" w:eastAsiaTheme="minorHAnsi" w:hAnsiTheme="minorHAnsi" w:cstheme="minorHAnsi"/>
                <w:b/>
                <w:bCs/>
                <w:sz w:val="16"/>
                <w:szCs w:val="16"/>
              </w:rPr>
            </w:pPr>
            <w:r w:rsidRPr="00D624E1">
              <w:rPr>
                <w:rFonts w:asciiTheme="minorHAnsi" w:eastAsiaTheme="minorHAnsi" w:hAnsiTheme="minorHAnsi" w:cstheme="minorHAnsi"/>
                <w:b/>
                <w:bCs/>
                <w:sz w:val="16"/>
                <w:szCs w:val="16"/>
              </w:rPr>
              <w:t>dmft (</w:t>
            </w:r>
            <w:r w:rsidRPr="00D624E1">
              <w:rPr>
                <w:rFonts w:asciiTheme="minorHAnsi" w:eastAsia="TimesNewRomanPSMT" w:hAnsiTheme="minorHAnsi" w:cstheme="minorHAnsi"/>
                <w:b/>
                <w:bCs/>
                <w:i/>
                <w:iCs/>
                <w:sz w:val="16"/>
                <w:szCs w:val="16"/>
              </w:rPr>
              <w:t xml:space="preserve">p </w:t>
            </w:r>
            <w:r w:rsidRPr="00D624E1">
              <w:rPr>
                <w:rFonts w:asciiTheme="minorHAnsi" w:eastAsia="TimesNewRomanPSMT" w:hAnsiTheme="minorHAnsi" w:cstheme="minorHAnsi"/>
                <w:b/>
                <w:bCs/>
                <w:sz w:val="16"/>
                <w:szCs w:val="16"/>
              </w:rPr>
              <w:t>&lt; 0.</w:t>
            </w:r>
            <w:r w:rsidRPr="00D624E1">
              <w:rPr>
                <w:rFonts w:asciiTheme="minorHAnsi" w:eastAsia="NewCenturySchlbk-Roman" w:hAnsiTheme="minorHAnsi" w:cstheme="minorHAnsi"/>
                <w:b/>
                <w:bCs/>
                <w:sz w:val="16"/>
                <w:szCs w:val="16"/>
              </w:rPr>
              <w:t>01</w:t>
            </w:r>
            <w:r w:rsidRPr="00D624E1">
              <w:rPr>
                <w:rFonts w:asciiTheme="minorHAnsi" w:eastAsiaTheme="minorHAnsi" w:hAnsiTheme="minorHAnsi" w:cstheme="minorHAnsi"/>
                <w:b/>
                <w:bCs/>
                <w:sz w:val="16"/>
                <w:szCs w:val="16"/>
              </w:rPr>
              <w:t xml:space="preserve">): </w:t>
            </w:r>
          </w:p>
          <w:p w14:paraId="2CBA8728" w14:textId="77777777" w:rsidR="0026195E" w:rsidRPr="00D624E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 xml:space="preserve">Tg = </w:t>
            </w:r>
            <w:r w:rsidRPr="00D624E1">
              <w:rPr>
                <w:rFonts w:asciiTheme="minorHAnsi" w:eastAsia="NewCenturySchlbk-Roman" w:hAnsiTheme="minorHAnsi" w:cstheme="minorHAnsi"/>
                <w:sz w:val="16"/>
                <w:szCs w:val="16"/>
              </w:rPr>
              <w:t>1.68</w:t>
            </w:r>
          </w:p>
          <w:p w14:paraId="0ADFC601" w14:textId="77777777" w:rsidR="0026195E" w:rsidRPr="00D624E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 xml:space="preserve">Cg = </w:t>
            </w:r>
            <w:r w:rsidRPr="00D624E1">
              <w:rPr>
                <w:rFonts w:asciiTheme="minorHAnsi" w:eastAsia="NewCenturySchlbk-Roman" w:hAnsiTheme="minorHAnsi" w:cstheme="minorHAnsi"/>
                <w:sz w:val="16"/>
                <w:szCs w:val="16"/>
              </w:rPr>
              <w:t>2.57</w:t>
            </w:r>
          </w:p>
          <w:p w14:paraId="45BBB7E1" w14:textId="77777777" w:rsidR="0026195E" w:rsidRPr="00D624E1" w:rsidRDefault="0026195E" w:rsidP="009166C6">
            <w:pPr>
              <w:autoSpaceDE w:val="0"/>
              <w:autoSpaceDN w:val="0"/>
              <w:adjustRightInd w:val="0"/>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Inactive caries lesion (</w:t>
            </w:r>
            <w:r w:rsidRPr="00D624E1">
              <w:rPr>
                <w:rFonts w:asciiTheme="minorHAnsi" w:eastAsia="TimesNewRomanPSMT" w:hAnsiTheme="minorHAnsi" w:cstheme="minorHAnsi"/>
                <w:i/>
                <w:iCs/>
                <w:sz w:val="16"/>
                <w:szCs w:val="16"/>
              </w:rPr>
              <w:t xml:space="preserve">p </w:t>
            </w:r>
            <w:r w:rsidRPr="00D624E1">
              <w:rPr>
                <w:rFonts w:asciiTheme="minorHAnsi" w:eastAsia="TimesNewRomanPSMT" w:hAnsiTheme="minorHAnsi" w:cstheme="minorHAnsi"/>
                <w:sz w:val="16"/>
                <w:szCs w:val="16"/>
              </w:rPr>
              <w:t>&lt; 0.0</w:t>
            </w:r>
            <w:r w:rsidRPr="00D624E1">
              <w:rPr>
                <w:rFonts w:asciiTheme="minorHAnsi" w:eastAsia="NewCenturySchlbk-Roman" w:hAnsiTheme="minorHAnsi" w:cstheme="minorHAnsi"/>
                <w:sz w:val="16"/>
                <w:szCs w:val="16"/>
              </w:rPr>
              <w:t>01</w:t>
            </w:r>
            <w:r w:rsidRPr="00D624E1">
              <w:rPr>
                <w:rFonts w:asciiTheme="minorHAnsi" w:eastAsiaTheme="minorHAnsi" w:hAnsiTheme="minorHAnsi" w:cstheme="minorHAnsi"/>
                <w:sz w:val="16"/>
                <w:szCs w:val="16"/>
              </w:rPr>
              <w:t>):</w:t>
            </w:r>
          </w:p>
          <w:p w14:paraId="4D8A1053" w14:textId="77777777" w:rsidR="0026195E" w:rsidRPr="00D624E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 xml:space="preserve">Tg = </w:t>
            </w:r>
            <w:r w:rsidRPr="00D624E1">
              <w:rPr>
                <w:rFonts w:asciiTheme="minorHAnsi" w:eastAsia="NewCenturySchlbk-Roman" w:hAnsiTheme="minorHAnsi" w:cstheme="minorHAnsi"/>
                <w:sz w:val="16"/>
                <w:szCs w:val="16"/>
              </w:rPr>
              <w:t>81.2%</w:t>
            </w:r>
          </w:p>
          <w:p w14:paraId="44A114F9" w14:textId="77777777" w:rsidR="0026195E" w:rsidRPr="00D624E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 xml:space="preserve">Cg = </w:t>
            </w:r>
            <w:r w:rsidRPr="00D624E1">
              <w:rPr>
                <w:rFonts w:asciiTheme="minorHAnsi" w:eastAsia="NewCenturySchlbk-Roman" w:hAnsiTheme="minorHAnsi" w:cstheme="minorHAnsi"/>
                <w:sz w:val="16"/>
                <w:szCs w:val="16"/>
              </w:rPr>
              <w:t>37.8%</w:t>
            </w:r>
          </w:p>
          <w:p w14:paraId="72AE5F9B" w14:textId="77777777" w:rsidR="0026195E" w:rsidRPr="00D624E1" w:rsidRDefault="0026195E" w:rsidP="009166C6">
            <w:pPr>
              <w:autoSpaceDE w:val="0"/>
              <w:autoSpaceDN w:val="0"/>
              <w:adjustRightInd w:val="0"/>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 xml:space="preserve"> </w:t>
            </w:r>
          </w:p>
          <w:p w14:paraId="2696C4A2" w14:textId="77777777" w:rsidR="0026195E" w:rsidRPr="00D624E1" w:rsidRDefault="0026195E" w:rsidP="009166C6">
            <w:pPr>
              <w:autoSpaceDE w:val="0"/>
              <w:autoSpaceDN w:val="0"/>
              <w:adjustRightInd w:val="0"/>
              <w:rPr>
                <w:rFonts w:asciiTheme="minorHAnsi" w:eastAsiaTheme="minorHAnsi" w:hAnsiTheme="minorHAnsi" w:cstheme="minorHAnsi"/>
                <w:sz w:val="16"/>
                <w:szCs w:val="16"/>
              </w:rPr>
            </w:pPr>
            <w:r w:rsidRPr="00D624E1">
              <w:rPr>
                <w:rFonts w:asciiTheme="minorHAnsi" w:eastAsiaTheme="minorHAnsi" w:hAnsiTheme="minorHAnsi" w:cstheme="minorHAnsi"/>
                <w:sz w:val="16"/>
                <w:szCs w:val="16"/>
              </w:rPr>
              <w:t xml:space="preserve">Fluoride varnish applications was effective in deactivation </w:t>
            </w:r>
            <w:r w:rsidRPr="00D624E1">
              <w:rPr>
                <w:rFonts w:asciiTheme="minorHAnsi" w:eastAsia="TimesNewRomanPSMT" w:hAnsiTheme="minorHAnsi" w:cstheme="minorHAnsi"/>
                <w:sz w:val="16"/>
                <w:szCs w:val="16"/>
              </w:rPr>
              <w:t xml:space="preserve">of active caries in primary teeth and </w:t>
            </w:r>
            <w:r w:rsidRPr="00D624E1">
              <w:rPr>
                <w:rFonts w:asciiTheme="minorHAnsi" w:eastAsiaTheme="minorHAnsi" w:hAnsiTheme="minorHAnsi" w:cstheme="minorHAnsi"/>
                <w:sz w:val="16"/>
                <w:szCs w:val="16"/>
              </w:rPr>
              <w:t xml:space="preserve">may offer an efficient, nonsurgical approach to the treatment of decay in children </w:t>
            </w:r>
            <w:r w:rsidRPr="00D624E1">
              <w:rPr>
                <w:rFonts w:asciiTheme="minorHAnsi" w:eastAsia="TimesNewRomanPSMT" w:hAnsiTheme="minorHAnsi" w:cstheme="minorHAnsi"/>
                <w:sz w:val="16"/>
                <w:szCs w:val="16"/>
              </w:rPr>
              <w:t>caries in pre-school children</w:t>
            </w:r>
          </w:p>
        </w:tc>
        <w:tc>
          <w:tcPr>
            <w:tcW w:w="296" w:type="pct"/>
            <w:tcBorders>
              <w:top w:val="nil"/>
              <w:bottom w:val="nil"/>
            </w:tcBorders>
            <w:vAlign w:val="top"/>
          </w:tcPr>
          <w:p w14:paraId="01022FFB"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Moderate</w:t>
            </w:r>
          </w:p>
        </w:tc>
      </w:tr>
      <w:tr w:rsidR="0026195E" w:rsidRPr="00702BCE" w14:paraId="0FA0FB06" w14:textId="77777777" w:rsidTr="009166C6">
        <w:trPr>
          <w:trHeight w:val="100"/>
        </w:trPr>
        <w:tc>
          <w:tcPr>
            <w:tcW w:w="187" w:type="pct"/>
            <w:gridSpan w:val="4"/>
            <w:tcBorders>
              <w:top w:val="nil"/>
              <w:bottom w:val="nil"/>
            </w:tcBorders>
            <w:vAlign w:val="top"/>
          </w:tcPr>
          <w:p w14:paraId="6B780A6C"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7734B32A" w14:textId="77777777" w:rsidR="0026195E" w:rsidRPr="00393249" w:rsidRDefault="0026195E" w:rsidP="009166C6">
            <w:pPr>
              <w:jc w:val="center"/>
              <w:rPr>
                <w:rFonts w:asciiTheme="minorHAnsi" w:hAnsiTheme="minorHAnsi" w:cstheme="minorHAnsi"/>
                <w:sz w:val="16"/>
                <w:szCs w:val="16"/>
              </w:rPr>
            </w:pPr>
          </w:p>
        </w:tc>
        <w:tc>
          <w:tcPr>
            <w:tcW w:w="422" w:type="pct"/>
            <w:tcBorders>
              <w:top w:val="nil"/>
              <w:bottom w:val="nil"/>
            </w:tcBorders>
          </w:tcPr>
          <w:p w14:paraId="3BCA3BAF"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586071EE"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06FF8AA3"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14763428"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15BBAB11"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5B9E580E"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64A509B8"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2A72C29E" w14:textId="77777777" w:rsidR="0026195E" w:rsidRDefault="0026195E" w:rsidP="009166C6">
            <w:pPr>
              <w:rPr>
                <w:rFonts w:asciiTheme="minorHAnsi" w:hAnsiTheme="minorHAnsi" w:cstheme="minorHAnsi"/>
                <w:sz w:val="16"/>
                <w:szCs w:val="16"/>
              </w:rPr>
            </w:pPr>
          </w:p>
        </w:tc>
      </w:tr>
      <w:tr w:rsidR="0026195E" w:rsidRPr="00702BCE" w14:paraId="2EAA08AB" w14:textId="77777777" w:rsidTr="009166C6">
        <w:trPr>
          <w:trHeight w:val="100"/>
        </w:trPr>
        <w:tc>
          <w:tcPr>
            <w:tcW w:w="187" w:type="pct"/>
            <w:gridSpan w:val="4"/>
            <w:tcBorders>
              <w:top w:val="nil"/>
              <w:bottom w:val="nil"/>
            </w:tcBorders>
            <w:vAlign w:val="top"/>
          </w:tcPr>
          <w:p w14:paraId="2DCABD91" w14:textId="77777777" w:rsidR="0026195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1949</w:t>
            </w:r>
          </w:p>
        </w:tc>
        <w:tc>
          <w:tcPr>
            <w:tcW w:w="311" w:type="pct"/>
            <w:gridSpan w:val="2"/>
            <w:tcBorders>
              <w:top w:val="nil"/>
              <w:bottom w:val="nil"/>
            </w:tcBorders>
            <w:vAlign w:val="top"/>
          </w:tcPr>
          <w:p w14:paraId="55D739D8" w14:textId="413DF7A7" w:rsidR="0026195E" w:rsidRPr="00A50997" w:rsidRDefault="0026195E" w:rsidP="009166C6">
            <w:pPr>
              <w:rPr>
                <w:rFonts w:asciiTheme="minorHAnsi" w:hAnsiTheme="minorHAnsi" w:cstheme="minorHAnsi"/>
                <w:sz w:val="16"/>
                <w:szCs w:val="16"/>
              </w:rPr>
            </w:pPr>
            <w:r w:rsidRPr="00393249">
              <w:rPr>
                <w:rFonts w:asciiTheme="minorHAnsi" w:hAnsiTheme="minorHAnsi" w:cstheme="minorHAnsi"/>
                <w:sz w:val="16"/>
                <w:szCs w:val="16"/>
              </w:rPr>
              <w:t>Kalnina</w:t>
            </w:r>
            <w:r>
              <w:rPr>
                <w:rFonts w:asciiTheme="minorHAnsi" w:hAnsiTheme="minorHAnsi" w:cstheme="minorHAnsi"/>
                <w:sz w:val="16"/>
                <w:szCs w:val="16"/>
              </w:rPr>
              <w:t xml:space="preserve"> and</w:t>
            </w:r>
            <w:r w:rsidRPr="00393249">
              <w:rPr>
                <w:rFonts w:asciiTheme="minorHAnsi" w:hAnsiTheme="minorHAnsi" w:cstheme="minorHAnsi"/>
                <w:sz w:val="16"/>
                <w:szCs w:val="16"/>
              </w:rPr>
              <w:t xml:space="preserve"> Care, </w:t>
            </w:r>
            <w:r>
              <w:rPr>
                <w:rFonts w:asciiTheme="minorHAnsi" w:hAnsiTheme="minorHAnsi" w:cstheme="minorHAnsi"/>
                <w:sz w:val="16"/>
                <w:szCs w:val="16"/>
              </w:rPr>
              <w:t xml:space="preserve">2016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&lt;EndNote&gt;&lt;Cite&gt;&lt;Author&gt;Kalnina&lt;/Author&gt;&lt;Year&gt;2016&lt;/Year&gt;&lt;RecNum&gt;40&lt;/RecNum&gt;&lt;DisplayText&gt;(Kalnina and Care, 2016)&lt;/DisplayText&gt;&lt;record&gt;&lt;rec-number&gt;40&lt;/rec-number&gt;&lt;foreign-keys&gt;&lt;key app="EN" db-id="99d5ew2pet2dtzewarvxtzxvtwafwsd0d5xd" timestamp="1674730762"&gt;40&lt;/key&gt;&lt;/foreign-keys&gt;&lt;ref-type name="Journal Article"&gt;17&lt;/ref-type&gt;&lt;contributors&gt;&lt;authors&gt;&lt;author&gt;Kalnina, Julija&lt;/author&gt;&lt;author&gt;Care, Ruta&lt;/author&gt;&lt;/authors&gt;&lt;/contributors&gt;&lt;titles&gt;&lt;title&gt;Prevention of occlusal caries using a ozone, sealant and fluoride varnish in children&lt;/title&gt;&lt;secondary-title&gt;Stomatologija&lt;/secondary-title&gt;&lt;/titles&gt;&lt;periodical&gt;&lt;full-title&gt;Stomatologija&lt;/full-title&gt;&lt;/periodical&gt;&lt;dates&gt;&lt;year&gt;2016&lt;/year&gt;&lt;/dates&gt;&lt;isbn&gt;1392-8589&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(Kalnina and Care, 2016)</w:t>
            </w:r>
            <w:r>
              <w:rPr>
                <w:rFonts w:asciiTheme="minorHAnsi" w:hAnsiTheme="minorHAnsi" w:cstheme="minorHAnsi"/>
                <w:sz w:val="16"/>
                <w:szCs w:val="16"/>
              </w:rPr>
              <w:fldChar w:fldCharType="end"/>
            </w:r>
          </w:p>
        </w:tc>
        <w:tc>
          <w:tcPr>
            <w:tcW w:w="422" w:type="pct"/>
            <w:tcBorders>
              <w:top w:val="nil"/>
              <w:bottom w:val="nil"/>
            </w:tcBorders>
            <w:vAlign w:val="top"/>
          </w:tcPr>
          <w:p w14:paraId="3CD2E8F6" w14:textId="77777777" w:rsidR="0026195E" w:rsidRPr="009542FF" w:rsidRDefault="0026195E" w:rsidP="009166C6">
            <w:pPr>
              <w:rPr>
                <w:rFonts w:asciiTheme="minorHAnsi" w:hAnsiTheme="minorHAnsi" w:cstheme="minorHAnsi"/>
                <w:sz w:val="16"/>
                <w:szCs w:val="16"/>
              </w:rPr>
            </w:pPr>
            <w:r w:rsidRPr="009542FF">
              <w:rPr>
                <w:rFonts w:asciiTheme="minorHAnsi" w:hAnsiTheme="minorHAnsi" w:cstheme="minorHAnsi"/>
                <w:sz w:val="16"/>
                <w:szCs w:val="16"/>
              </w:rPr>
              <w:t>Latvia</w:t>
            </w:r>
          </w:p>
        </w:tc>
        <w:tc>
          <w:tcPr>
            <w:tcW w:w="387" w:type="pct"/>
            <w:gridSpan w:val="2"/>
            <w:tcBorders>
              <w:top w:val="nil"/>
              <w:bottom w:val="nil"/>
            </w:tcBorders>
            <w:vAlign w:val="top"/>
          </w:tcPr>
          <w:p w14:paraId="024008E0" w14:textId="77777777" w:rsidR="0026195E" w:rsidRPr="009542FF" w:rsidRDefault="0026195E" w:rsidP="009166C6">
            <w:pPr>
              <w:rPr>
                <w:rFonts w:asciiTheme="minorHAnsi" w:hAnsiTheme="minorHAnsi" w:cstheme="minorHAnsi"/>
                <w:sz w:val="16"/>
                <w:szCs w:val="16"/>
              </w:rPr>
            </w:pPr>
            <w:r w:rsidRPr="009542FF">
              <w:rPr>
                <w:rFonts w:asciiTheme="minorHAnsi" w:hAnsiTheme="minorHAnsi" w:cstheme="minorHAnsi"/>
                <w:sz w:val="16"/>
                <w:szCs w:val="16"/>
              </w:rPr>
              <w:t>RCT</w:t>
            </w:r>
          </w:p>
        </w:tc>
        <w:tc>
          <w:tcPr>
            <w:tcW w:w="659" w:type="pct"/>
            <w:gridSpan w:val="2"/>
            <w:tcBorders>
              <w:top w:val="nil"/>
              <w:bottom w:val="nil"/>
            </w:tcBorders>
            <w:vAlign w:val="top"/>
          </w:tcPr>
          <w:p w14:paraId="6DA1353E" w14:textId="77777777" w:rsidR="0026195E" w:rsidRPr="009542FF" w:rsidRDefault="0026195E" w:rsidP="009166C6">
            <w:pPr>
              <w:rPr>
                <w:rFonts w:asciiTheme="minorHAnsi" w:eastAsiaTheme="minorHAnsi" w:hAnsiTheme="minorHAnsi" w:cstheme="minorHAnsi"/>
                <w:sz w:val="16"/>
                <w:szCs w:val="16"/>
              </w:rPr>
            </w:pPr>
            <w:r w:rsidRPr="009542FF">
              <w:rPr>
                <w:rFonts w:asciiTheme="minorHAnsi" w:eastAsiaTheme="minorHAnsi" w:hAnsiTheme="minorHAnsi" w:cstheme="minorHAnsi"/>
                <w:sz w:val="16"/>
                <w:szCs w:val="16"/>
              </w:rPr>
              <w:t xml:space="preserve">10 years old schoolchildren </w:t>
            </w:r>
          </w:p>
          <w:p w14:paraId="5C846A62" w14:textId="77777777" w:rsidR="0026195E" w:rsidRPr="009542FF" w:rsidRDefault="0026195E" w:rsidP="009166C6">
            <w:pPr>
              <w:rPr>
                <w:rFonts w:asciiTheme="minorHAnsi" w:eastAsiaTheme="minorHAnsi" w:hAnsiTheme="minorHAnsi" w:cstheme="minorHAnsi"/>
                <w:sz w:val="16"/>
                <w:szCs w:val="16"/>
              </w:rPr>
            </w:pPr>
          </w:p>
          <w:p w14:paraId="5EF220B8" w14:textId="77777777" w:rsidR="0026195E" w:rsidRPr="009542FF" w:rsidRDefault="0026195E" w:rsidP="009166C6">
            <w:pPr>
              <w:rPr>
                <w:rFonts w:asciiTheme="minorHAnsi" w:eastAsiaTheme="minorHAnsi" w:hAnsiTheme="minorHAnsi" w:cstheme="minorHAnsi"/>
                <w:sz w:val="16"/>
                <w:szCs w:val="16"/>
              </w:rPr>
            </w:pPr>
          </w:p>
          <w:p w14:paraId="09DE1AFF" w14:textId="77777777" w:rsidR="0026195E" w:rsidRPr="009542FF"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28BE6E8C" w14:textId="77777777" w:rsidR="0026195E" w:rsidRPr="009542FF" w:rsidRDefault="0026195E" w:rsidP="009166C6">
            <w:pPr>
              <w:rPr>
                <w:rFonts w:asciiTheme="minorHAnsi" w:hAnsiTheme="minorHAnsi" w:cstheme="minorHAnsi"/>
                <w:sz w:val="16"/>
                <w:szCs w:val="16"/>
                <w:lang w:val="el-GR"/>
              </w:rPr>
            </w:pPr>
            <w:r w:rsidRPr="00313E76">
              <w:rPr>
                <w:rFonts w:asciiTheme="minorHAnsi" w:hAnsiTheme="minorHAnsi" w:cstheme="minorHAnsi"/>
                <w:sz w:val="16"/>
                <w:szCs w:val="16"/>
                <w:lang w:val="pt-BR"/>
              </w:rPr>
              <w:t>n</w:t>
            </w:r>
            <w:r w:rsidRPr="009542FF">
              <w:rPr>
                <w:rFonts w:asciiTheme="minorHAnsi" w:hAnsiTheme="minorHAnsi" w:cstheme="minorHAnsi"/>
                <w:sz w:val="16"/>
                <w:szCs w:val="16"/>
                <w:lang w:val="el-GR"/>
              </w:rPr>
              <w:t xml:space="preserve"> = </w:t>
            </w:r>
            <w:r w:rsidRPr="009542FF">
              <w:rPr>
                <w:rFonts w:asciiTheme="minorHAnsi" w:eastAsiaTheme="minorHAnsi" w:hAnsiTheme="minorHAnsi" w:cstheme="minorHAnsi"/>
                <w:sz w:val="16"/>
                <w:szCs w:val="16"/>
                <w:lang w:val="el-GR"/>
              </w:rPr>
              <w:t>1748</w:t>
            </w:r>
          </w:p>
          <w:p w14:paraId="2CA3B665" w14:textId="77777777" w:rsidR="0026195E" w:rsidRPr="009542FF" w:rsidRDefault="0026195E" w:rsidP="009166C6">
            <w:pPr>
              <w:jc w:val="center"/>
              <w:rPr>
                <w:rFonts w:asciiTheme="minorHAnsi" w:hAnsiTheme="minorHAnsi" w:cstheme="minorHAnsi"/>
                <w:sz w:val="16"/>
                <w:szCs w:val="16"/>
                <w:lang w:val="el-GR"/>
              </w:rPr>
            </w:pPr>
          </w:p>
          <w:p w14:paraId="1F9909C0" w14:textId="77777777" w:rsidR="0026195E" w:rsidRPr="00313E76" w:rsidRDefault="0026195E" w:rsidP="009166C6">
            <w:pPr>
              <w:rPr>
                <w:rFonts w:asciiTheme="minorHAnsi" w:hAnsiTheme="minorHAnsi" w:cstheme="minorHAnsi"/>
                <w:sz w:val="16"/>
                <w:szCs w:val="16"/>
                <w:lang w:val="pt-BR"/>
              </w:rPr>
            </w:pPr>
            <w:r w:rsidRPr="00313E76">
              <w:rPr>
                <w:rFonts w:asciiTheme="minorHAnsi" w:eastAsiaTheme="minorHAnsi" w:hAnsiTheme="minorHAnsi" w:cstheme="minorHAnsi"/>
                <w:sz w:val="16"/>
                <w:szCs w:val="16"/>
                <w:lang w:val="pt-BR"/>
              </w:rPr>
              <w:t>n = 50</w:t>
            </w:r>
            <w:r w:rsidRPr="00313E76">
              <w:rPr>
                <w:rFonts w:asciiTheme="minorHAnsi" w:hAnsiTheme="minorHAnsi" w:cstheme="minorHAnsi"/>
                <w:sz w:val="16"/>
                <w:szCs w:val="16"/>
                <w:lang w:val="pt-BR"/>
              </w:rPr>
              <w:t xml:space="preserve"> (Cg)</w:t>
            </w:r>
          </w:p>
          <w:p w14:paraId="4D17C20C"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 xml:space="preserve">n = 21 (FVg) </w:t>
            </w:r>
          </w:p>
          <w:p w14:paraId="237C2226"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n = 17 (FSg)</w:t>
            </w:r>
          </w:p>
          <w:p w14:paraId="6C36D2D6" w14:textId="77777777" w:rsidR="0026195E" w:rsidRPr="009542FF" w:rsidRDefault="0026195E" w:rsidP="009166C6">
            <w:pPr>
              <w:rPr>
                <w:rFonts w:asciiTheme="minorHAnsi" w:eastAsiaTheme="minorHAnsi" w:hAnsiTheme="minorHAnsi" w:cstheme="minorHAnsi"/>
                <w:sz w:val="16"/>
                <w:szCs w:val="16"/>
                <w:lang w:val="en-US"/>
              </w:rPr>
            </w:pPr>
            <w:r>
              <w:rPr>
                <w:rFonts w:asciiTheme="minorHAnsi" w:eastAsiaTheme="minorHAnsi" w:hAnsiTheme="minorHAnsi" w:cstheme="minorHAnsi"/>
                <w:sz w:val="16"/>
                <w:szCs w:val="16"/>
              </w:rPr>
              <w:t>n</w:t>
            </w:r>
            <w:r w:rsidRPr="009542FF">
              <w:rPr>
                <w:rFonts w:asciiTheme="minorHAnsi" w:eastAsiaTheme="minorHAnsi" w:hAnsiTheme="minorHAnsi" w:cstheme="minorHAnsi"/>
                <w:sz w:val="16"/>
                <w:szCs w:val="16"/>
              </w:rPr>
              <w:t xml:space="preserve"> = 19 (O</w:t>
            </w:r>
            <w:r>
              <w:rPr>
                <w:rFonts w:asciiTheme="minorHAnsi" w:eastAsiaTheme="minorHAnsi" w:hAnsiTheme="minorHAnsi" w:cstheme="minorHAnsi"/>
                <w:sz w:val="16"/>
                <w:szCs w:val="16"/>
              </w:rPr>
              <w:t>g</w:t>
            </w:r>
            <w:r w:rsidRPr="009542FF">
              <w:rPr>
                <w:rFonts w:asciiTheme="minorHAnsi" w:eastAsiaTheme="minorHAnsi" w:hAnsiTheme="minorHAnsi" w:cstheme="minorHAnsi"/>
                <w:sz w:val="16"/>
                <w:szCs w:val="16"/>
                <w:lang w:val="en-US"/>
              </w:rPr>
              <w:t>)</w:t>
            </w:r>
          </w:p>
          <w:p w14:paraId="0E433D14" w14:textId="77777777" w:rsidR="0026195E" w:rsidRPr="009542FF" w:rsidRDefault="0026195E" w:rsidP="009166C6">
            <w:pPr>
              <w:rPr>
                <w:rFonts w:asciiTheme="minorHAnsi" w:eastAsiaTheme="minorHAnsi" w:hAnsiTheme="minorHAnsi" w:cstheme="minorHAnsi"/>
                <w:sz w:val="16"/>
                <w:szCs w:val="16"/>
              </w:rPr>
            </w:pPr>
            <w:r w:rsidRPr="009542FF">
              <w:rPr>
                <w:rFonts w:asciiTheme="minorHAnsi" w:eastAsiaTheme="minorHAnsi" w:hAnsiTheme="minorHAnsi" w:cstheme="minorHAnsi"/>
                <w:sz w:val="16"/>
                <w:szCs w:val="16"/>
              </w:rPr>
              <w:t xml:space="preserve"> </w:t>
            </w:r>
          </w:p>
          <w:p w14:paraId="448AD9F1" w14:textId="77777777" w:rsidR="0026195E" w:rsidRPr="009542FF" w:rsidRDefault="0026195E" w:rsidP="009166C6">
            <w:pPr>
              <w:rPr>
                <w:rFonts w:asciiTheme="minorHAnsi" w:eastAsiaTheme="minorHAnsi" w:hAnsiTheme="minorHAnsi" w:cstheme="minorHAnsi"/>
                <w:sz w:val="16"/>
                <w:szCs w:val="16"/>
              </w:rPr>
            </w:pPr>
          </w:p>
          <w:p w14:paraId="1DD7DCCD" w14:textId="77777777" w:rsidR="0026195E" w:rsidRPr="009542FF"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7D3E6DAD" w14:textId="77777777" w:rsidR="0026195E" w:rsidRPr="009542FF" w:rsidRDefault="0026195E" w:rsidP="009166C6">
            <w:pPr>
              <w:rPr>
                <w:rFonts w:asciiTheme="minorHAnsi" w:hAnsiTheme="minorHAnsi" w:cstheme="minorHAnsi"/>
                <w:b/>
                <w:bCs/>
                <w:sz w:val="16"/>
                <w:szCs w:val="16"/>
                <w:u w:val="single"/>
              </w:rPr>
            </w:pPr>
            <w:r w:rsidRPr="009542FF">
              <w:rPr>
                <w:rFonts w:asciiTheme="minorHAnsi" w:hAnsiTheme="minorHAnsi" w:cstheme="minorHAnsi"/>
                <w:b/>
                <w:bCs/>
                <w:sz w:val="16"/>
                <w:szCs w:val="16"/>
                <w:u w:val="single"/>
              </w:rPr>
              <w:t>Fluoride Varnish group (FVg):</w:t>
            </w:r>
          </w:p>
          <w:p w14:paraId="5F027171" w14:textId="77777777" w:rsidR="0026195E" w:rsidRPr="009542FF" w:rsidRDefault="0026195E" w:rsidP="009166C6">
            <w:pPr>
              <w:rPr>
                <w:rFonts w:asciiTheme="minorHAnsi" w:hAnsiTheme="minorHAnsi" w:cstheme="minorHAnsi"/>
                <w:sz w:val="16"/>
                <w:szCs w:val="16"/>
              </w:rPr>
            </w:pPr>
            <w:r w:rsidRPr="009542FF">
              <w:rPr>
                <w:rFonts w:asciiTheme="minorHAnsi" w:hAnsiTheme="minorHAnsi" w:cstheme="minorHAnsi"/>
                <w:sz w:val="16"/>
                <w:szCs w:val="16"/>
              </w:rPr>
              <w:t>Fluoride Varnish (FV) was applied and re-applied up to 12 months.</w:t>
            </w:r>
          </w:p>
          <w:p w14:paraId="7BC6F5F5" w14:textId="77777777" w:rsidR="0026195E" w:rsidRPr="009542FF" w:rsidRDefault="0026195E" w:rsidP="009166C6">
            <w:pPr>
              <w:rPr>
                <w:rFonts w:asciiTheme="minorHAnsi" w:hAnsiTheme="minorHAnsi" w:cstheme="minorHAnsi"/>
                <w:sz w:val="16"/>
                <w:szCs w:val="16"/>
              </w:rPr>
            </w:pPr>
          </w:p>
          <w:p w14:paraId="1AD6A627" w14:textId="77777777" w:rsidR="0026195E" w:rsidRPr="009542FF" w:rsidRDefault="0026195E" w:rsidP="009166C6">
            <w:pPr>
              <w:rPr>
                <w:rFonts w:asciiTheme="minorHAnsi" w:hAnsiTheme="minorHAnsi" w:cstheme="minorHAnsi"/>
                <w:b/>
                <w:bCs/>
                <w:sz w:val="16"/>
                <w:szCs w:val="16"/>
                <w:u w:val="single"/>
              </w:rPr>
            </w:pPr>
            <w:r w:rsidRPr="009542FF">
              <w:rPr>
                <w:rFonts w:asciiTheme="minorHAnsi" w:hAnsiTheme="minorHAnsi" w:cstheme="minorHAnsi"/>
                <w:b/>
                <w:bCs/>
                <w:sz w:val="16"/>
                <w:szCs w:val="16"/>
                <w:u w:val="single"/>
              </w:rPr>
              <w:t>Fissure Sealant group (FSg):</w:t>
            </w:r>
          </w:p>
          <w:p w14:paraId="37B0DA18" w14:textId="77777777" w:rsidR="0026195E" w:rsidRPr="009542FF" w:rsidRDefault="0026195E" w:rsidP="009166C6">
            <w:pPr>
              <w:rPr>
                <w:rFonts w:asciiTheme="minorHAnsi" w:hAnsiTheme="minorHAnsi" w:cstheme="minorHAnsi"/>
                <w:sz w:val="16"/>
                <w:szCs w:val="16"/>
              </w:rPr>
            </w:pPr>
            <w:r w:rsidRPr="009542FF">
              <w:rPr>
                <w:rFonts w:asciiTheme="minorHAnsi" w:hAnsiTheme="minorHAnsi" w:cstheme="minorHAnsi"/>
                <w:sz w:val="16"/>
                <w:szCs w:val="16"/>
              </w:rPr>
              <w:t>Fissure Sealant (FS) was applied and re-applied up to 12 months.</w:t>
            </w:r>
          </w:p>
          <w:p w14:paraId="16AB9FD7" w14:textId="77777777" w:rsidR="0026195E" w:rsidRPr="009542FF" w:rsidRDefault="0026195E" w:rsidP="009166C6">
            <w:pPr>
              <w:rPr>
                <w:rFonts w:asciiTheme="minorHAnsi" w:hAnsiTheme="minorHAnsi" w:cstheme="minorHAnsi"/>
                <w:sz w:val="16"/>
                <w:szCs w:val="16"/>
              </w:rPr>
            </w:pPr>
          </w:p>
          <w:p w14:paraId="511FBBC5" w14:textId="77777777" w:rsidR="0026195E" w:rsidRPr="009542FF" w:rsidRDefault="0026195E" w:rsidP="009166C6">
            <w:pPr>
              <w:rPr>
                <w:rFonts w:asciiTheme="minorHAnsi" w:hAnsiTheme="minorHAnsi" w:cstheme="minorHAnsi"/>
                <w:b/>
                <w:bCs/>
                <w:sz w:val="16"/>
                <w:szCs w:val="16"/>
                <w:u w:val="single"/>
              </w:rPr>
            </w:pPr>
            <w:r w:rsidRPr="009542FF">
              <w:rPr>
                <w:rFonts w:asciiTheme="minorHAnsi" w:hAnsiTheme="minorHAnsi" w:cstheme="minorHAnsi"/>
                <w:b/>
                <w:bCs/>
                <w:sz w:val="16"/>
                <w:szCs w:val="16"/>
                <w:u w:val="single"/>
              </w:rPr>
              <w:t>Ozone group (Og):</w:t>
            </w:r>
          </w:p>
          <w:p w14:paraId="4973450A" w14:textId="77777777" w:rsidR="0026195E" w:rsidRPr="009542FF" w:rsidRDefault="0026195E" w:rsidP="009166C6">
            <w:pPr>
              <w:rPr>
                <w:rFonts w:asciiTheme="minorHAnsi" w:hAnsiTheme="minorHAnsi" w:cstheme="minorHAnsi"/>
                <w:sz w:val="16"/>
                <w:szCs w:val="16"/>
              </w:rPr>
            </w:pPr>
            <w:r w:rsidRPr="009542FF">
              <w:rPr>
                <w:rFonts w:asciiTheme="minorHAnsi" w:hAnsiTheme="minorHAnsi" w:cstheme="minorHAnsi"/>
                <w:sz w:val="16"/>
                <w:szCs w:val="16"/>
              </w:rPr>
              <w:t>Ozone (O) was applied and re-applied up to 12 months.</w:t>
            </w:r>
          </w:p>
          <w:p w14:paraId="662C6D9E" w14:textId="77777777" w:rsidR="0026195E" w:rsidRDefault="0026195E" w:rsidP="009166C6">
            <w:pPr>
              <w:rPr>
                <w:rFonts w:asciiTheme="minorHAnsi" w:hAnsiTheme="minorHAnsi" w:cstheme="minorHAnsi"/>
                <w:b/>
                <w:bCs/>
                <w:sz w:val="16"/>
                <w:szCs w:val="16"/>
                <w:u w:val="single"/>
              </w:rPr>
            </w:pPr>
          </w:p>
          <w:p w14:paraId="51763032" w14:textId="77777777" w:rsidR="0026195E" w:rsidRPr="009542FF" w:rsidRDefault="0026195E" w:rsidP="009166C6">
            <w:pPr>
              <w:rPr>
                <w:rFonts w:asciiTheme="minorHAnsi" w:hAnsiTheme="minorHAnsi" w:cstheme="minorHAnsi"/>
                <w:b/>
                <w:bCs/>
                <w:sz w:val="16"/>
                <w:szCs w:val="16"/>
                <w:u w:val="single"/>
              </w:rPr>
            </w:pPr>
            <w:r w:rsidRPr="009542FF">
              <w:rPr>
                <w:rFonts w:asciiTheme="minorHAnsi" w:hAnsiTheme="minorHAnsi" w:cstheme="minorHAnsi"/>
                <w:b/>
                <w:bCs/>
                <w:sz w:val="16"/>
                <w:szCs w:val="16"/>
                <w:u w:val="single"/>
              </w:rPr>
              <w:t>Control group (Cg):</w:t>
            </w:r>
          </w:p>
          <w:p w14:paraId="3E23DA49" w14:textId="77777777" w:rsidR="0026195E" w:rsidRPr="009542FF" w:rsidRDefault="0026195E" w:rsidP="009166C6">
            <w:pPr>
              <w:rPr>
                <w:rFonts w:asciiTheme="minorHAnsi" w:eastAsiaTheme="minorHAnsi" w:hAnsiTheme="minorHAnsi" w:cstheme="minorHAnsi"/>
                <w:sz w:val="16"/>
                <w:szCs w:val="16"/>
              </w:rPr>
            </w:pPr>
            <w:r w:rsidRPr="009542FF">
              <w:rPr>
                <w:rFonts w:asciiTheme="minorHAnsi" w:eastAsiaTheme="minorHAnsi" w:hAnsiTheme="minorHAnsi" w:cstheme="minorHAnsi"/>
                <w:sz w:val="16"/>
                <w:szCs w:val="16"/>
              </w:rPr>
              <w:t>Oral health education only</w:t>
            </w:r>
          </w:p>
          <w:p w14:paraId="007A007C" w14:textId="77777777" w:rsidR="0026195E" w:rsidRPr="009542FF" w:rsidRDefault="0026195E" w:rsidP="009166C6">
            <w:pPr>
              <w:rPr>
                <w:rFonts w:asciiTheme="minorHAnsi" w:hAnsiTheme="minorHAnsi" w:cstheme="minorHAnsi"/>
                <w:b/>
                <w:bCs/>
                <w:sz w:val="16"/>
                <w:szCs w:val="16"/>
                <w:u w:val="single"/>
              </w:rPr>
            </w:pPr>
          </w:p>
          <w:p w14:paraId="63713FFB" w14:textId="77777777" w:rsidR="0026195E" w:rsidRPr="009542FF" w:rsidRDefault="0026195E" w:rsidP="009166C6">
            <w:pPr>
              <w:rPr>
                <w:rFonts w:asciiTheme="minorHAnsi" w:hAnsiTheme="minorHAnsi" w:cstheme="minorHAnsi"/>
                <w:b/>
                <w:bCs/>
                <w:sz w:val="16"/>
                <w:szCs w:val="16"/>
                <w:u w:val="single"/>
              </w:rPr>
            </w:pPr>
            <w:r w:rsidRPr="009542FF">
              <w:rPr>
                <w:rFonts w:asciiTheme="minorHAnsi" w:hAnsiTheme="minorHAnsi" w:cstheme="minorHAnsi"/>
                <w:b/>
                <w:bCs/>
                <w:sz w:val="16"/>
                <w:szCs w:val="16"/>
                <w:u w:val="single"/>
              </w:rPr>
              <w:t>Follow up:</w:t>
            </w:r>
          </w:p>
          <w:p w14:paraId="0AB05D19" w14:textId="77777777" w:rsidR="0026195E" w:rsidRPr="009542FF" w:rsidRDefault="0026195E" w:rsidP="009166C6">
            <w:pPr>
              <w:rPr>
                <w:rFonts w:asciiTheme="minorHAnsi" w:hAnsiTheme="minorHAnsi" w:cstheme="minorHAnsi"/>
                <w:bCs/>
                <w:sz w:val="16"/>
                <w:szCs w:val="16"/>
              </w:rPr>
            </w:pPr>
            <w:r w:rsidRPr="009542FF">
              <w:rPr>
                <w:rFonts w:asciiTheme="minorHAnsi" w:hAnsiTheme="minorHAnsi" w:cstheme="minorHAnsi"/>
                <w:sz w:val="16"/>
                <w:szCs w:val="16"/>
              </w:rPr>
              <w:t>12 months</w:t>
            </w:r>
          </w:p>
        </w:tc>
        <w:tc>
          <w:tcPr>
            <w:tcW w:w="663" w:type="pct"/>
            <w:gridSpan w:val="2"/>
            <w:tcBorders>
              <w:top w:val="nil"/>
              <w:bottom w:val="nil"/>
            </w:tcBorders>
            <w:vAlign w:val="top"/>
          </w:tcPr>
          <w:p w14:paraId="2AF05004" w14:textId="77777777" w:rsidR="0026195E" w:rsidRPr="009542FF" w:rsidRDefault="0026195E" w:rsidP="009166C6">
            <w:pPr>
              <w:autoSpaceDE w:val="0"/>
              <w:autoSpaceDN w:val="0"/>
              <w:adjustRightInd w:val="0"/>
              <w:rPr>
                <w:rFonts w:asciiTheme="minorHAnsi" w:eastAsiaTheme="minorHAnsi" w:hAnsiTheme="minorHAnsi" w:cstheme="minorHAnsi"/>
                <w:sz w:val="16"/>
                <w:szCs w:val="16"/>
              </w:rPr>
            </w:pPr>
            <w:r w:rsidRPr="009542FF">
              <w:rPr>
                <w:rFonts w:asciiTheme="minorHAnsi" w:hAnsiTheme="minorHAnsi" w:cstheme="minorHAnsi"/>
                <w:b/>
                <w:bCs/>
                <w:sz w:val="16"/>
                <w:szCs w:val="16"/>
                <w:u w:val="single"/>
              </w:rPr>
              <w:t>Primary outcome:</w:t>
            </w:r>
            <w:r w:rsidRPr="009542FF">
              <w:rPr>
                <w:rFonts w:asciiTheme="minorHAnsi" w:hAnsiTheme="minorHAnsi" w:cstheme="minorHAnsi"/>
                <w:sz w:val="16"/>
                <w:szCs w:val="16"/>
              </w:rPr>
              <w:t xml:space="preserve"> </w:t>
            </w:r>
            <w:r w:rsidRPr="009542FF">
              <w:rPr>
                <w:rFonts w:asciiTheme="minorHAnsi" w:hAnsiTheme="minorHAnsi" w:cstheme="minorHAnsi"/>
                <w:sz w:val="16"/>
                <w:szCs w:val="16"/>
              </w:rPr>
              <w:br/>
            </w:r>
            <w:r w:rsidRPr="009542FF">
              <w:rPr>
                <w:rFonts w:asciiTheme="minorHAnsi" w:eastAsiaTheme="minorHAnsi" w:hAnsiTheme="minorHAnsi" w:cstheme="minorHAnsi"/>
                <w:sz w:val="16"/>
                <w:szCs w:val="16"/>
              </w:rPr>
              <w:t>Percent caries reduction in these initially healthy molars with complete occlusal</w:t>
            </w:r>
          </w:p>
          <w:p w14:paraId="603A6B50" w14:textId="77777777" w:rsidR="0026195E" w:rsidRPr="009542FF" w:rsidRDefault="0026195E" w:rsidP="009166C6">
            <w:pPr>
              <w:rPr>
                <w:rFonts w:asciiTheme="minorHAnsi" w:hAnsiTheme="minorHAnsi" w:cstheme="minorHAnsi"/>
                <w:sz w:val="16"/>
                <w:szCs w:val="16"/>
              </w:rPr>
            </w:pPr>
            <w:r w:rsidRPr="009542FF">
              <w:rPr>
                <w:rFonts w:asciiTheme="minorHAnsi" w:eastAsiaTheme="minorHAnsi" w:hAnsiTheme="minorHAnsi" w:cstheme="minorHAnsi"/>
                <w:sz w:val="16"/>
                <w:szCs w:val="16"/>
              </w:rPr>
              <w:t>eruption</w:t>
            </w:r>
          </w:p>
        </w:tc>
        <w:tc>
          <w:tcPr>
            <w:tcW w:w="1025" w:type="pct"/>
            <w:gridSpan w:val="2"/>
            <w:tcBorders>
              <w:top w:val="nil"/>
              <w:bottom w:val="nil"/>
            </w:tcBorders>
            <w:vAlign w:val="top"/>
          </w:tcPr>
          <w:p w14:paraId="3C33CF4E" w14:textId="77777777" w:rsidR="0026195E" w:rsidRPr="009542FF" w:rsidRDefault="0026195E" w:rsidP="009166C6">
            <w:pPr>
              <w:rPr>
                <w:rFonts w:asciiTheme="minorHAnsi" w:hAnsiTheme="minorHAnsi" w:cstheme="minorHAnsi"/>
                <w:b/>
                <w:bCs/>
                <w:sz w:val="16"/>
                <w:szCs w:val="16"/>
                <w:u w:val="single"/>
              </w:rPr>
            </w:pPr>
            <w:r w:rsidRPr="009542FF">
              <w:rPr>
                <w:rFonts w:asciiTheme="minorHAnsi" w:hAnsiTheme="minorHAnsi" w:cstheme="minorHAnsi"/>
                <w:b/>
                <w:bCs/>
                <w:sz w:val="16"/>
                <w:szCs w:val="16"/>
                <w:u w:val="single"/>
              </w:rPr>
              <w:t xml:space="preserve">Primary outcome: </w:t>
            </w:r>
          </w:p>
          <w:p w14:paraId="2AA4A4C0" w14:textId="77777777" w:rsidR="0026195E" w:rsidRPr="009542FF" w:rsidRDefault="0026195E" w:rsidP="009166C6">
            <w:pPr>
              <w:autoSpaceDE w:val="0"/>
              <w:autoSpaceDN w:val="0"/>
              <w:adjustRightInd w:val="0"/>
              <w:rPr>
                <w:rFonts w:asciiTheme="minorHAnsi" w:eastAsiaTheme="minorHAnsi" w:hAnsiTheme="minorHAnsi" w:cstheme="minorHAnsi"/>
                <w:b/>
                <w:bCs/>
                <w:sz w:val="16"/>
                <w:szCs w:val="16"/>
              </w:rPr>
            </w:pPr>
            <w:r w:rsidRPr="009542FF">
              <w:rPr>
                <w:rFonts w:asciiTheme="minorHAnsi" w:eastAsiaTheme="minorHAnsi" w:hAnsiTheme="minorHAnsi" w:cstheme="minorHAnsi"/>
                <w:b/>
                <w:bCs/>
                <w:sz w:val="16"/>
                <w:szCs w:val="16"/>
              </w:rPr>
              <w:t>After 12 months follow up:</w:t>
            </w:r>
          </w:p>
          <w:p w14:paraId="0951232F" w14:textId="77777777" w:rsidR="0026195E" w:rsidRPr="009542FF" w:rsidRDefault="0026195E" w:rsidP="009166C6">
            <w:pPr>
              <w:autoSpaceDE w:val="0"/>
              <w:autoSpaceDN w:val="0"/>
              <w:adjustRightInd w:val="0"/>
              <w:rPr>
                <w:rFonts w:asciiTheme="minorHAnsi" w:eastAsiaTheme="minorHAnsi" w:hAnsiTheme="minorHAnsi" w:cstheme="minorHAnsi"/>
                <w:sz w:val="16"/>
                <w:szCs w:val="16"/>
              </w:rPr>
            </w:pPr>
            <w:r w:rsidRPr="009542FF">
              <w:rPr>
                <w:rFonts w:asciiTheme="minorHAnsi" w:eastAsiaTheme="minorHAnsi" w:hAnsiTheme="minorHAnsi" w:cstheme="minorHAnsi"/>
                <w:sz w:val="16"/>
                <w:szCs w:val="16"/>
              </w:rPr>
              <w:t>prevalence of dental caries (</w:t>
            </w:r>
            <w:r w:rsidRPr="009542FF">
              <w:rPr>
                <w:rFonts w:asciiTheme="minorHAnsi" w:eastAsiaTheme="minorHAnsi" w:hAnsiTheme="minorHAnsi" w:cstheme="minorHAnsi"/>
                <w:i/>
                <w:iCs/>
                <w:sz w:val="16"/>
                <w:szCs w:val="16"/>
              </w:rPr>
              <w:t>p</w:t>
            </w:r>
            <w:r w:rsidRPr="009542FF">
              <w:rPr>
                <w:rFonts w:asciiTheme="minorHAnsi" w:eastAsiaTheme="minorHAnsi" w:hAnsiTheme="minorHAnsi" w:cstheme="minorHAnsi"/>
                <w:sz w:val="16"/>
                <w:szCs w:val="16"/>
              </w:rPr>
              <w:t xml:space="preserve"> &lt; 0.106): </w:t>
            </w:r>
          </w:p>
          <w:p w14:paraId="08BF75DA" w14:textId="77777777" w:rsidR="0026195E" w:rsidRPr="009542F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542FF">
              <w:rPr>
                <w:rFonts w:asciiTheme="minorHAnsi" w:eastAsiaTheme="minorHAnsi" w:hAnsiTheme="minorHAnsi" w:cstheme="minorHAnsi"/>
                <w:sz w:val="16"/>
                <w:szCs w:val="16"/>
              </w:rPr>
              <w:t xml:space="preserve">FVg = 0% </w:t>
            </w:r>
          </w:p>
          <w:p w14:paraId="3418F361" w14:textId="77777777" w:rsidR="0026195E" w:rsidRPr="009542F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542FF">
              <w:rPr>
                <w:rFonts w:asciiTheme="minorHAnsi" w:eastAsiaTheme="minorHAnsi" w:hAnsiTheme="minorHAnsi" w:cstheme="minorHAnsi"/>
                <w:sz w:val="16"/>
                <w:szCs w:val="16"/>
              </w:rPr>
              <w:t xml:space="preserve">FSg = 0% </w:t>
            </w:r>
          </w:p>
          <w:p w14:paraId="3C3D9925" w14:textId="77777777" w:rsidR="0026195E" w:rsidRPr="009542F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542FF">
              <w:rPr>
                <w:rFonts w:asciiTheme="minorHAnsi" w:eastAsiaTheme="minorHAnsi" w:hAnsiTheme="minorHAnsi" w:cstheme="minorHAnsi"/>
                <w:sz w:val="16"/>
                <w:szCs w:val="16"/>
              </w:rPr>
              <w:t xml:space="preserve">FVg = 2.9% </w:t>
            </w:r>
          </w:p>
          <w:p w14:paraId="2228F02B" w14:textId="77777777" w:rsidR="0026195E" w:rsidRPr="00CD052C"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9542FF">
              <w:rPr>
                <w:rFonts w:asciiTheme="minorHAnsi" w:eastAsiaTheme="minorHAnsi" w:hAnsiTheme="minorHAnsi" w:cstheme="minorHAnsi"/>
                <w:sz w:val="16"/>
                <w:szCs w:val="16"/>
              </w:rPr>
              <w:t>Cg = 3.5%</w:t>
            </w:r>
          </w:p>
          <w:p w14:paraId="17925F4A" w14:textId="77777777" w:rsidR="0026195E" w:rsidRPr="009542FF" w:rsidRDefault="0026195E" w:rsidP="009166C6">
            <w:pPr>
              <w:autoSpaceDE w:val="0"/>
              <w:autoSpaceDN w:val="0"/>
              <w:adjustRightInd w:val="0"/>
              <w:rPr>
                <w:rFonts w:asciiTheme="minorHAnsi" w:eastAsiaTheme="minorHAnsi" w:hAnsiTheme="minorHAnsi" w:cstheme="minorHAnsi"/>
                <w:sz w:val="16"/>
                <w:szCs w:val="16"/>
              </w:rPr>
            </w:pPr>
          </w:p>
          <w:p w14:paraId="655E602A" w14:textId="77777777" w:rsidR="0026195E" w:rsidRPr="009542FF" w:rsidRDefault="0026195E" w:rsidP="009166C6">
            <w:pPr>
              <w:autoSpaceDE w:val="0"/>
              <w:autoSpaceDN w:val="0"/>
              <w:adjustRightInd w:val="0"/>
              <w:rPr>
                <w:rFonts w:asciiTheme="minorHAnsi" w:hAnsiTheme="minorHAnsi" w:cstheme="minorHAnsi"/>
                <w:sz w:val="16"/>
                <w:szCs w:val="16"/>
              </w:rPr>
            </w:pPr>
            <w:r w:rsidRPr="009542FF">
              <w:rPr>
                <w:rFonts w:asciiTheme="minorHAnsi" w:eastAsiaTheme="minorHAnsi" w:hAnsiTheme="minorHAnsi" w:cstheme="minorHAnsi"/>
                <w:sz w:val="16"/>
                <w:szCs w:val="16"/>
              </w:rPr>
              <w:t>Application of fissure sealant, fluoride varnish, or ozone could reduce occlusal pit and fissure caries in permanent premolars in 10 years old schoolchildren. But results were not significant compared to the control group results.</w:t>
            </w:r>
          </w:p>
        </w:tc>
        <w:tc>
          <w:tcPr>
            <w:tcW w:w="296" w:type="pct"/>
            <w:tcBorders>
              <w:top w:val="nil"/>
              <w:bottom w:val="nil"/>
            </w:tcBorders>
            <w:vAlign w:val="top"/>
          </w:tcPr>
          <w:p w14:paraId="709C13A1"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Low</w:t>
            </w:r>
          </w:p>
        </w:tc>
      </w:tr>
      <w:tr w:rsidR="0026195E" w:rsidRPr="00702BCE" w14:paraId="5277640E" w14:textId="77777777" w:rsidTr="009166C6">
        <w:trPr>
          <w:trHeight w:val="100"/>
        </w:trPr>
        <w:tc>
          <w:tcPr>
            <w:tcW w:w="187" w:type="pct"/>
            <w:gridSpan w:val="4"/>
            <w:tcBorders>
              <w:top w:val="nil"/>
              <w:bottom w:val="nil"/>
            </w:tcBorders>
            <w:vAlign w:val="top"/>
          </w:tcPr>
          <w:p w14:paraId="4C1B414A"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4CA4A46D"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6344BCB1"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5F07BCFF"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46EA75A7"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2BB05A8A"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278E35ED"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15B79E1E"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40399048"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7B60FA83" w14:textId="77777777" w:rsidR="0026195E" w:rsidRPr="00702BCE" w:rsidRDefault="0026195E" w:rsidP="009166C6">
            <w:pPr>
              <w:rPr>
                <w:rFonts w:asciiTheme="minorHAnsi" w:hAnsiTheme="minorHAnsi" w:cstheme="minorHAnsi"/>
                <w:sz w:val="16"/>
                <w:szCs w:val="16"/>
              </w:rPr>
            </w:pPr>
          </w:p>
        </w:tc>
      </w:tr>
      <w:tr w:rsidR="0026195E" w:rsidRPr="00702BCE" w14:paraId="781857F9"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49465FA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BD0591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2F6B5DF"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DAC292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0B330F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569E99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B34183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892745D"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586E0F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2711AA6"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5BAAECAA" w14:textId="77777777" w:rsidTr="009166C6">
        <w:trPr>
          <w:trHeight w:val="100"/>
        </w:trPr>
        <w:tc>
          <w:tcPr>
            <w:tcW w:w="187" w:type="pct"/>
            <w:gridSpan w:val="4"/>
            <w:tcBorders>
              <w:top w:val="nil"/>
              <w:bottom w:val="nil"/>
            </w:tcBorders>
            <w:vAlign w:val="top"/>
          </w:tcPr>
          <w:p w14:paraId="58F3ED75"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20E9810A"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390826D0"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08C5CCA9"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274933BB"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3E525996"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7843A25C"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55B89F94"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26CEC9DB"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6622AF46" w14:textId="77777777" w:rsidR="0026195E" w:rsidRPr="00702BCE" w:rsidRDefault="0026195E" w:rsidP="009166C6">
            <w:pPr>
              <w:rPr>
                <w:rFonts w:asciiTheme="minorHAnsi" w:hAnsiTheme="minorHAnsi" w:cstheme="minorHAnsi"/>
                <w:sz w:val="16"/>
                <w:szCs w:val="16"/>
              </w:rPr>
            </w:pPr>
          </w:p>
        </w:tc>
      </w:tr>
      <w:tr w:rsidR="0026195E" w:rsidRPr="00702BCE" w14:paraId="08DC3F96" w14:textId="77777777" w:rsidTr="009166C6">
        <w:trPr>
          <w:trHeight w:val="100"/>
        </w:trPr>
        <w:tc>
          <w:tcPr>
            <w:tcW w:w="58" w:type="pct"/>
            <w:gridSpan w:val="2"/>
            <w:tcBorders>
              <w:top w:val="nil"/>
              <w:bottom w:val="nil"/>
            </w:tcBorders>
            <w:shd w:val="clear" w:color="auto" w:fill="8496B2"/>
          </w:tcPr>
          <w:p w14:paraId="4746269A" w14:textId="77777777" w:rsidR="0026195E" w:rsidRPr="00A61E6E" w:rsidRDefault="0026195E" w:rsidP="009166C6">
            <w:pPr>
              <w:rPr>
                <w:rFonts w:asciiTheme="minorHAnsi" w:hAnsiTheme="minorHAnsi" w:cstheme="minorHAnsi"/>
                <w:b/>
                <w:bCs/>
                <w:smallCaps/>
                <w:color w:val="FFFFFF" w:themeColor="background1"/>
                <w:sz w:val="16"/>
                <w:szCs w:val="16"/>
              </w:rPr>
            </w:pPr>
          </w:p>
        </w:tc>
        <w:tc>
          <w:tcPr>
            <w:tcW w:w="1249" w:type="pct"/>
            <w:gridSpan w:val="7"/>
            <w:tcBorders>
              <w:top w:val="nil"/>
              <w:bottom w:val="nil"/>
            </w:tcBorders>
            <w:shd w:val="clear" w:color="auto" w:fill="8496B2"/>
            <w:vAlign w:val="top"/>
          </w:tcPr>
          <w:p w14:paraId="6943AA8C" w14:textId="77777777" w:rsidR="0026195E" w:rsidRPr="00A61E6E" w:rsidRDefault="0026195E" w:rsidP="009166C6">
            <w:pPr>
              <w:rPr>
                <w:rFonts w:asciiTheme="minorHAnsi" w:hAnsiTheme="minorHAnsi" w:cstheme="minorHAnsi"/>
                <w:color w:val="FFFFFF" w:themeColor="background1"/>
                <w:sz w:val="16"/>
                <w:szCs w:val="16"/>
              </w:rPr>
            </w:pPr>
            <w:r w:rsidRPr="00A61E6E">
              <w:rPr>
                <w:rFonts w:asciiTheme="minorHAnsi" w:hAnsiTheme="minorHAnsi" w:cstheme="minorHAnsi"/>
                <w:b/>
                <w:bCs/>
                <w:smallCaps/>
                <w:color w:val="FFFFFF" w:themeColor="background1"/>
                <w:sz w:val="16"/>
                <w:szCs w:val="16"/>
              </w:rPr>
              <w:t>Fluoride varnish</w:t>
            </w:r>
          </w:p>
        </w:tc>
        <w:tc>
          <w:tcPr>
            <w:tcW w:w="659" w:type="pct"/>
            <w:gridSpan w:val="2"/>
            <w:tcBorders>
              <w:top w:val="nil"/>
              <w:bottom w:val="nil"/>
            </w:tcBorders>
            <w:shd w:val="clear" w:color="auto" w:fill="8496B2"/>
            <w:vAlign w:val="top"/>
          </w:tcPr>
          <w:p w14:paraId="63F2BD6F"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725A3FD6"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0B4FDFE5"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124CFDEE"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2EB64D9B"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22CC0B5A" w14:textId="77777777" w:rsidR="0026195E" w:rsidRPr="00702BCE" w:rsidRDefault="0026195E" w:rsidP="009166C6">
            <w:pPr>
              <w:rPr>
                <w:rFonts w:asciiTheme="minorHAnsi" w:hAnsiTheme="minorHAnsi" w:cstheme="minorHAnsi"/>
                <w:sz w:val="16"/>
                <w:szCs w:val="16"/>
              </w:rPr>
            </w:pPr>
          </w:p>
        </w:tc>
      </w:tr>
      <w:tr w:rsidR="0026195E" w:rsidRPr="00702BCE" w14:paraId="2F86B396" w14:textId="77777777" w:rsidTr="009166C6">
        <w:trPr>
          <w:trHeight w:val="100"/>
        </w:trPr>
        <w:tc>
          <w:tcPr>
            <w:tcW w:w="187" w:type="pct"/>
            <w:gridSpan w:val="4"/>
            <w:tcBorders>
              <w:top w:val="nil"/>
              <w:bottom w:val="nil"/>
            </w:tcBorders>
            <w:vAlign w:val="top"/>
          </w:tcPr>
          <w:p w14:paraId="04800056"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1912</w:t>
            </w:r>
          </w:p>
        </w:tc>
        <w:tc>
          <w:tcPr>
            <w:tcW w:w="311" w:type="pct"/>
            <w:gridSpan w:val="2"/>
            <w:tcBorders>
              <w:top w:val="nil"/>
              <w:bottom w:val="nil"/>
            </w:tcBorders>
            <w:vAlign w:val="top"/>
          </w:tcPr>
          <w:p w14:paraId="3D99A87A" w14:textId="780416FD"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Zaror et al, 2020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&lt;EndNote&gt;&lt;Cite&gt;&lt;Author&gt;Zaror&lt;/Author&gt;&lt;Year&gt;2020&lt;/Year&gt;&lt;RecNum&gt;149241&lt;/RecNum&gt;&lt;DisplayText&gt;(Zaror&lt;style face="italic"&gt; et al.&lt;/style&gt;, 2020)&lt;/DisplayText&gt;&lt;record&gt;&lt;rec-number&gt;149241&lt;/rec-number&gt;&lt;foreign-keys&gt;&lt;key app="EN" db-id="w2tpsw9phr5eaye590wpdzpers9xfazz2p2s" timestamp="1717880395"&gt;149241&lt;/key&gt;&lt;/foreign-keys&gt;&lt;ref-type name="Journal Article"&gt;17&lt;/ref-type&gt;&lt;contributors&gt;&lt;authors&gt;&lt;author&gt;Zaror, Carlos&lt;/author&gt;&lt;author&gt;Muñoz-Millán, Patricia&lt;/author&gt;&lt;author&gt;Espinoza-Espinoza, Gerardo&lt;/author&gt;&lt;author&gt;Vergara-González, Carolina&lt;/author&gt;&lt;author&gt;Martínez-Zapata, María José&lt;/author&gt;&lt;/authors&gt;&lt;/contributors&gt;&lt;titles&gt;&lt;title&gt;Cost-effectiveness of adding fluoride varnish to a preventive protocol for early childhood caries in rural children with no access to fluoridated drinking water&lt;/title&gt;&lt;secondary-title&gt;Journal of Dentistry&lt;/secondary-title&gt;&lt;/titles&gt;&lt;periodical&gt;&lt;full-title&gt;Journal of Dentistry&lt;/full-title&gt;&lt;abbr-1&gt;J. Dent.&lt;/abbr-1&gt;&lt;/periodical&gt;&lt;pages&gt;103374&lt;/pages&gt;&lt;volume&gt;98&lt;/volume&gt;&lt;dates&gt;&lt;year&gt;2020&lt;/year&gt;&lt;/dates&gt;&lt;isbn&gt;0300-5712&lt;/isbn&gt;&lt;urls&gt;&lt;/urls&gt;&lt;/record&gt;&lt;/Cite&gt;&lt;/EndNote&gt;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(Zaror</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2020)</w:t>
            </w:r>
            <w:r>
              <w:rPr>
                <w:rFonts w:asciiTheme="minorHAnsi" w:hAnsiTheme="minorHAnsi" w:cstheme="minorHAnsi"/>
                <w:sz w:val="16"/>
                <w:szCs w:val="16"/>
              </w:rPr>
              <w:fldChar w:fldCharType="end"/>
            </w:r>
          </w:p>
        </w:tc>
        <w:tc>
          <w:tcPr>
            <w:tcW w:w="422" w:type="pct"/>
            <w:tcBorders>
              <w:top w:val="nil"/>
              <w:bottom w:val="nil"/>
            </w:tcBorders>
            <w:vAlign w:val="top"/>
          </w:tcPr>
          <w:p w14:paraId="4AE123DD"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Chile</w:t>
            </w:r>
          </w:p>
        </w:tc>
        <w:tc>
          <w:tcPr>
            <w:tcW w:w="387" w:type="pct"/>
            <w:gridSpan w:val="2"/>
            <w:tcBorders>
              <w:top w:val="nil"/>
              <w:bottom w:val="nil"/>
            </w:tcBorders>
            <w:vAlign w:val="top"/>
          </w:tcPr>
          <w:p w14:paraId="3A29C36E"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Economic Study</w:t>
            </w:r>
          </w:p>
        </w:tc>
        <w:tc>
          <w:tcPr>
            <w:tcW w:w="659" w:type="pct"/>
            <w:gridSpan w:val="2"/>
            <w:tcBorders>
              <w:top w:val="nil"/>
              <w:bottom w:val="nil"/>
            </w:tcBorders>
            <w:vAlign w:val="top"/>
          </w:tcPr>
          <w:p w14:paraId="6F3B2D3F"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2 and 3 years from a</w:t>
            </w:r>
          </w:p>
          <w:p w14:paraId="4C43C55E"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low socioeconomic background, living in rural areas in the Chilean</w:t>
            </w:r>
          </w:p>
          <w:p w14:paraId="5EF78E2C"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Regions of La Araucanía, Los Ríos and Los Lagos who did not present</w:t>
            </w:r>
          </w:p>
          <w:p w14:paraId="5A1624D2"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cavitated caries lesions at baseline or previous dental treatments.</w:t>
            </w:r>
          </w:p>
          <w:p w14:paraId="1E8F6947"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p>
          <w:p w14:paraId="7EC68C3A"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A cost-effectiveness analysis was carried out based on a clinical decision tree from the</w:t>
            </w:r>
            <w:r>
              <w:rPr>
                <w:rFonts w:asciiTheme="minorHAnsi" w:eastAsiaTheme="minorHAnsi" w:hAnsiTheme="minorHAnsi" w:cstheme="minorHAnsi"/>
                <w:sz w:val="16"/>
                <w:szCs w:val="16"/>
              </w:rPr>
              <w:t xml:space="preserve"> </w:t>
            </w:r>
            <w:r w:rsidRPr="00A8374D">
              <w:rPr>
                <w:rFonts w:asciiTheme="minorHAnsi" w:eastAsiaTheme="minorHAnsi" w:hAnsiTheme="minorHAnsi" w:cstheme="minorHAnsi"/>
                <w:sz w:val="16"/>
                <w:szCs w:val="16"/>
              </w:rPr>
              <w:t>payer’s perspective. The effectiveness and cost of the varnish were determined from a two-year follow-up triple-blind</w:t>
            </w:r>
          </w:p>
          <w:p w14:paraId="21FE7932"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randomized control trial in public rural preschools in areas</w:t>
            </w:r>
          </w:p>
          <w:p w14:paraId="3A7C2AD6"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 xml:space="preserve">without access to fluoridated water. </w:t>
            </w:r>
          </w:p>
        </w:tc>
        <w:tc>
          <w:tcPr>
            <w:tcW w:w="321" w:type="pct"/>
            <w:gridSpan w:val="2"/>
            <w:tcBorders>
              <w:top w:val="nil"/>
              <w:bottom w:val="nil"/>
            </w:tcBorders>
            <w:vAlign w:val="top"/>
          </w:tcPr>
          <w:p w14:paraId="48842C02" w14:textId="77777777" w:rsidR="0026195E" w:rsidRPr="00A8374D" w:rsidRDefault="0026195E" w:rsidP="009166C6">
            <w:pPr>
              <w:rPr>
                <w:rFonts w:asciiTheme="minorHAnsi" w:hAnsiTheme="minorHAnsi" w:cstheme="minorHAnsi"/>
                <w:sz w:val="16"/>
                <w:szCs w:val="16"/>
                <w:lang w:val="en-US"/>
              </w:rPr>
            </w:pPr>
            <w:r w:rsidRPr="00A8374D">
              <w:rPr>
                <w:rFonts w:asciiTheme="minorHAnsi" w:hAnsiTheme="minorHAnsi" w:cstheme="minorHAnsi"/>
                <w:sz w:val="16"/>
                <w:szCs w:val="16"/>
              </w:rPr>
              <w:t>n =</w:t>
            </w:r>
            <w:r w:rsidRPr="00A8374D">
              <w:rPr>
                <w:rFonts w:asciiTheme="minorHAnsi" w:hAnsiTheme="minorHAnsi" w:cstheme="minorHAnsi"/>
                <w:sz w:val="16"/>
                <w:szCs w:val="16"/>
                <w:lang w:val="en-US"/>
              </w:rPr>
              <w:t xml:space="preserve"> </w:t>
            </w:r>
            <w:r w:rsidRPr="00A8374D">
              <w:rPr>
                <w:rFonts w:asciiTheme="minorHAnsi" w:eastAsiaTheme="minorHAnsi" w:hAnsiTheme="minorHAnsi" w:cstheme="minorHAnsi"/>
                <w:sz w:val="16"/>
                <w:szCs w:val="16"/>
              </w:rPr>
              <w:t xml:space="preserve">275 </w:t>
            </w:r>
          </w:p>
          <w:p w14:paraId="11992185" w14:textId="77777777" w:rsidR="0026195E" w:rsidRPr="00A8374D" w:rsidRDefault="0026195E" w:rsidP="009166C6">
            <w:pPr>
              <w:jc w:val="center"/>
              <w:rPr>
                <w:rFonts w:asciiTheme="minorHAnsi" w:hAnsiTheme="minorHAnsi" w:cstheme="minorHAnsi"/>
                <w:sz w:val="16"/>
                <w:szCs w:val="16"/>
              </w:rPr>
            </w:pPr>
          </w:p>
          <w:p w14:paraId="3AA7A829" w14:textId="77777777" w:rsidR="0026195E" w:rsidRPr="00A8374D" w:rsidRDefault="0026195E" w:rsidP="009166C6">
            <w:pPr>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n = 131 (Tg)</w:t>
            </w:r>
          </w:p>
          <w:p w14:paraId="4CEAF340" w14:textId="77777777" w:rsidR="0026195E" w:rsidRPr="00A8374D" w:rsidRDefault="0026195E" w:rsidP="009166C6">
            <w:pPr>
              <w:rPr>
                <w:rFonts w:asciiTheme="minorHAnsi" w:hAnsiTheme="minorHAnsi" w:cstheme="minorHAnsi"/>
                <w:sz w:val="16"/>
                <w:szCs w:val="16"/>
              </w:rPr>
            </w:pPr>
            <w:r w:rsidRPr="00A8374D">
              <w:rPr>
                <w:rFonts w:asciiTheme="minorHAnsi" w:eastAsiaTheme="minorHAnsi" w:hAnsiTheme="minorHAnsi" w:cstheme="minorHAnsi"/>
                <w:sz w:val="16"/>
                <w:szCs w:val="16"/>
              </w:rPr>
              <w:t>n = 144</w:t>
            </w:r>
            <w:r w:rsidRPr="00A8374D">
              <w:rPr>
                <w:rFonts w:asciiTheme="minorHAnsi" w:hAnsiTheme="minorHAnsi" w:cstheme="minorHAnsi"/>
                <w:sz w:val="16"/>
                <w:szCs w:val="16"/>
              </w:rPr>
              <w:t xml:space="preserve"> (Cg)</w:t>
            </w:r>
          </w:p>
          <w:p w14:paraId="6C82CD97" w14:textId="77777777" w:rsidR="0026195E" w:rsidRPr="00A8374D"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711616E8" w14:textId="77777777" w:rsidR="0026195E" w:rsidRPr="00A8374D" w:rsidRDefault="0026195E" w:rsidP="009166C6">
            <w:pPr>
              <w:rPr>
                <w:rFonts w:asciiTheme="minorHAnsi" w:hAnsiTheme="minorHAnsi" w:cstheme="minorHAnsi"/>
                <w:b/>
                <w:bCs/>
                <w:sz w:val="16"/>
                <w:szCs w:val="16"/>
                <w:u w:val="single"/>
              </w:rPr>
            </w:pPr>
            <w:r w:rsidRPr="00A8374D">
              <w:rPr>
                <w:rFonts w:asciiTheme="minorHAnsi" w:hAnsiTheme="minorHAnsi" w:cstheme="minorHAnsi"/>
                <w:b/>
                <w:bCs/>
                <w:sz w:val="16"/>
                <w:szCs w:val="16"/>
                <w:u w:val="single"/>
              </w:rPr>
              <w:t>Test group (Tg):</w:t>
            </w:r>
          </w:p>
          <w:p w14:paraId="7779C8A0" w14:textId="77777777" w:rsidR="0026195E" w:rsidRPr="00A8374D" w:rsidRDefault="0026195E" w:rsidP="009166C6">
            <w:pPr>
              <w:rPr>
                <w:rFonts w:asciiTheme="minorHAnsi" w:hAnsiTheme="minorHAnsi" w:cstheme="minorHAnsi"/>
                <w:sz w:val="16"/>
                <w:szCs w:val="16"/>
              </w:rPr>
            </w:pPr>
            <w:r w:rsidRPr="00A8374D">
              <w:rPr>
                <w:rFonts w:asciiTheme="minorHAnsi" w:hAnsiTheme="minorHAnsi" w:cstheme="minorHAnsi"/>
                <w:sz w:val="16"/>
                <w:szCs w:val="16"/>
              </w:rPr>
              <w:t>Fluoride Varnish (FV) was applied 4 times in the total 24 months.</w:t>
            </w:r>
          </w:p>
          <w:p w14:paraId="16129631" w14:textId="77777777" w:rsidR="0026195E" w:rsidRPr="00A8374D" w:rsidRDefault="0026195E" w:rsidP="009166C6">
            <w:pPr>
              <w:rPr>
                <w:rFonts w:asciiTheme="minorHAnsi" w:hAnsiTheme="minorHAnsi" w:cstheme="minorHAnsi"/>
                <w:sz w:val="16"/>
                <w:szCs w:val="16"/>
              </w:rPr>
            </w:pPr>
          </w:p>
          <w:p w14:paraId="62189736" w14:textId="77777777" w:rsidR="0026195E" w:rsidRPr="00A8374D" w:rsidRDefault="0026195E" w:rsidP="009166C6">
            <w:pPr>
              <w:rPr>
                <w:rFonts w:asciiTheme="minorHAnsi" w:hAnsiTheme="minorHAnsi" w:cstheme="minorHAnsi"/>
                <w:b/>
                <w:bCs/>
                <w:sz w:val="16"/>
                <w:szCs w:val="16"/>
                <w:u w:val="single"/>
              </w:rPr>
            </w:pPr>
            <w:r w:rsidRPr="00A8374D">
              <w:rPr>
                <w:rFonts w:asciiTheme="minorHAnsi" w:hAnsiTheme="minorHAnsi" w:cstheme="minorHAnsi"/>
                <w:b/>
                <w:bCs/>
                <w:sz w:val="16"/>
                <w:szCs w:val="16"/>
                <w:u w:val="single"/>
              </w:rPr>
              <w:t>Control group (Cg):</w:t>
            </w:r>
          </w:p>
          <w:p w14:paraId="646DE269" w14:textId="77777777" w:rsidR="0026195E" w:rsidRPr="00A8374D" w:rsidRDefault="0026195E" w:rsidP="009166C6">
            <w:pPr>
              <w:rPr>
                <w:rFonts w:asciiTheme="minorHAnsi" w:hAnsiTheme="minorHAnsi" w:cstheme="minorHAnsi"/>
                <w:b/>
                <w:bCs/>
                <w:sz w:val="16"/>
                <w:szCs w:val="16"/>
                <w:u w:val="single"/>
              </w:rPr>
            </w:pPr>
            <w:r w:rsidRPr="00A8374D">
              <w:rPr>
                <w:rFonts w:asciiTheme="minorHAnsi" w:eastAsiaTheme="minorHAnsi" w:hAnsiTheme="minorHAnsi" w:cstheme="minorHAnsi"/>
                <w:sz w:val="16"/>
                <w:szCs w:val="16"/>
              </w:rPr>
              <w:t>Received placebo</w:t>
            </w:r>
          </w:p>
          <w:p w14:paraId="6693B048" w14:textId="77777777" w:rsidR="0026195E" w:rsidRPr="00A8374D" w:rsidRDefault="0026195E" w:rsidP="009166C6">
            <w:pPr>
              <w:rPr>
                <w:rFonts w:asciiTheme="minorHAnsi" w:hAnsiTheme="minorHAnsi" w:cstheme="minorHAnsi"/>
                <w:b/>
                <w:bCs/>
                <w:sz w:val="16"/>
                <w:szCs w:val="16"/>
                <w:u w:val="single"/>
              </w:rPr>
            </w:pPr>
          </w:p>
          <w:p w14:paraId="4ADEA7B3" w14:textId="77777777" w:rsidR="0026195E" w:rsidRPr="00A8374D" w:rsidRDefault="0026195E" w:rsidP="009166C6">
            <w:pPr>
              <w:rPr>
                <w:rFonts w:asciiTheme="minorHAnsi" w:hAnsiTheme="minorHAnsi" w:cstheme="minorHAnsi"/>
                <w:b/>
                <w:bCs/>
                <w:sz w:val="16"/>
                <w:szCs w:val="16"/>
                <w:u w:val="single"/>
              </w:rPr>
            </w:pPr>
            <w:r w:rsidRPr="00A8374D">
              <w:rPr>
                <w:rFonts w:asciiTheme="minorHAnsi" w:hAnsiTheme="minorHAnsi" w:cstheme="minorHAnsi"/>
                <w:b/>
                <w:bCs/>
                <w:sz w:val="16"/>
                <w:szCs w:val="16"/>
                <w:u w:val="single"/>
              </w:rPr>
              <w:t>Follow up:</w:t>
            </w:r>
          </w:p>
          <w:p w14:paraId="5AD46D4B" w14:textId="77777777" w:rsidR="0026195E" w:rsidRPr="00A8374D" w:rsidRDefault="0026195E" w:rsidP="009166C6">
            <w:pPr>
              <w:rPr>
                <w:rFonts w:asciiTheme="minorHAnsi" w:hAnsiTheme="minorHAnsi" w:cstheme="minorHAnsi"/>
                <w:bCs/>
                <w:sz w:val="16"/>
                <w:szCs w:val="16"/>
              </w:rPr>
            </w:pPr>
            <w:r w:rsidRPr="00A8374D">
              <w:rPr>
                <w:rFonts w:asciiTheme="minorHAnsi" w:hAnsiTheme="minorHAnsi" w:cstheme="minorHAnsi"/>
                <w:sz w:val="16"/>
                <w:szCs w:val="16"/>
              </w:rPr>
              <w:t>2 years</w:t>
            </w:r>
          </w:p>
        </w:tc>
        <w:tc>
          <w:tcPr>
            <w:tcW w:w="663" w:type="pct"/>
            <w:gridSpan w:val="2"/>
            <w:tcBorders>
              <w:top w:val="nil"/>
              <w:bottom w:val="nil"/>
            </w:tcBorders>
            <w:vAlign w:val="top"/>
          </w:tcPr>
          <w:p w14:paraId="2271CC56"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r w:rsidRPr="00A8374D">
              <w:rPr>
                <w:rFonts w:asciiTheme="minorHAnsi" w:hAnsiTheme="minorHAnsi" w:cstheme="minorHAnsi"/>
                <w:b/>
                <w:bCs/>
                <w:sz w:val="16"/>
                <w:szCs w:val="16"/>
                <w:u w:val="single"/>
              </w:rPr>
              <w:t>Primary outcome:</w:t>
            </w:r>
            <w:r w:rsidRPr="00A8374D">
              <w:rPr>
                <w:rFonts w:asciiTheme="minorHAnsi" w:hAnsiTheme="minorHAnsi" w:cstheme="minorHAnsi"/>
                <w:sz w:val="16"/>
                <w:szCs w:val="16"/>
              </w:rPr>
              <w:t xml:space="preserve"> </w:t>
            </w:r>
            <w:r w:rsidRPr="00A8374D">
              <w:rPr>
                <w:rFonts w:asciiTheme="minorHAnsi" w:hAnsiTheme="minorHAnsi" w:cstheme="minorHAnsi"/>
                <w:sz w:val="16"/>
                <w:szCs w:val="16"/>
              </w:rPr>
              <w:br/>
            </w:r>
            <w:r w:rsidRPr="00A8374D">
              <w:rPr>
                <w:rFonts w:asciiTheme="minorHAnsi" w:eastAsiaTheme="minorHAnsi" w:hAnsiTheme="minorHAnsi" w:cstheme="minorHAnsi"/>
                <w:sz w:val="16"/>
                <w:szCs w:val="16"/>
              </w:rPr>
              <w:t>The incremental cost-effectiveness ratio (ICER) of the communitywide</w:t>
            </w:r>
          </w:p>
          <w:p w14:paraId="02B8BCEA" w14:textId="77777777" w:rsidR="0026195E" w:rsidRPr="00A8374D" w:rsidRDefault="0026195E" w:rsidP="009166C6">
            <w:pPr>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application of fluoride varnish in the prevention of early childhood caries (ECC).</w:t>
            </w:r>
          </w:p>
          <w:p w14:paraId="0433FCEE" w14:textId="77777777" w:rsidR="0026195E" w:rsidRPr="00A8374D" w:rsidRDefault="0026195E" w:rsidP="009166C6">
            <w:pPr>
              <w:rPr>
                <w:rFonts w:asciiTheme="minorHAnsi" w:hAnsiTheme="minorHAnsi" w:cstheme="minorHAnsi"/>
                <w:sz w:val="16"/>
                <w:szCs w:val="16"/>
              </w:rPr>
            </w:pPr>
          </w:p>
          <w:p w14:paraId="597AF879"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p>
          <w:p w14:paraId="5D9B2BC4"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Costs and benefits were discounted at 3%</w:t>
            </w:r>
          </w:p>
          <w:p w14:paraId="24EAF365" w14:textId="77777777" w:rsidR="0026195E" w:rsidRPr="00A8374D" w:rsidRDefault="0026195E" w:rsidP="009166C6">
            <w:pPr>
              <w:rPr>
                <w:rFonts w:asciiTheme="minorHAnsi" w:hAnsiTheme="minorHAnsi" w:cstheme="minorHAnsi"/>
                <w:sz w:val="16"/>
                <w:szCs w:val="16"/>
              </w:rPr>
            </w:pPr>
            <w:r w:rsidRPr="00A8374D">
              <w:rPr>
                <w:rFonts w:asciiTheme="minorHAnsi" w:eastAsiaTheme="minorHAnsi" w:hAnsiTheme="minorHAnsi" w:cstheme="minorHAnsi"/>
                <w:sz w:val="16"/>
                <w:szCs w:val="16"/>
              </w:rPr>
              <w:t>per year. Only direct costs were evaluated,</w:t>
            </w:r>
          </w:p>
        </w:tc>
        <w:tc>
          <w:tcPr>
            <w:tcW w:w="1025" w:type="pct"/>
            <w:gridSpan w:val="2"/>
            <w:tcBorders>
              <w:top w:val="nil"/>
              <w:bottom w:val="nil"/>
            </w:tcBorders>
            <w:vAlign w:val="top"/>
          </w:tcPr>
          <w:p w14:paraId="64882076" w14:textId="77777777" w:rsidR="0026195E" w:rsidRPr="00A8374D" w:rsidRDefault="0026195E" w:rsidP="009166C6">
            <w:pPr>
              <w:rPr>
                <w:rFonts w:asciiTheme="minorHAnsi" w:hAnsiTheme="minorHAnsi" w:cstheme="minorHAnsi"/>
                <w:b/>
                <w:bCs/>
                <w:sz w:val="16"/>
                <w:szCs w:val="16"/>
                <w:u w:val="single"/>
              </w:rPr>
            </w:pPr>
            <w:r w:rsidRPr="00A8374D">
              <w:rPr>
                <w:rFonts w:asciiTheme="minorHAnsi" w:hAnsiTheme="minorHAnsi" w:cstheme="minorHAnsi"/>
                <w:b/>
                <w:bCs/>
                <w:sz w:val="16"/>
                <w:szCs w:val="16"/>
                <w:u w:val="single"/>
              </w:rPr>
              <w:t xml:space="preserve">Primary outcome: </w:t>
            </w:r>
          </w:p>
          <w:p w14:paraId="5552469A" w14:textId="77777777" w:rsidR="0026195E" w:rsidRPr="00A8374D" w:rsidRDefault="0026195E" w:rsidP="009166C6">
            <w:pPr>
              <w:autoSpaceDE w:val="0"/>
              <w:autoSpaceDN w:val="0"/>
              <w:adjustRightInd w:val="0"/>
              <w:rPr>
                <w:rFonts w:asciiTheme="minorHAnsi" w:eastAsiaTheme="minorHAnsi" w:hAnsiTheme="minorHAnsi" w:cstheme="minorHAnsi"/>
                <w:b/>
                <w:bCs/>
                <w:sz w:val="16"/>
                <w:szCs w:val="16"/>
              </w:rPr>
            </w:pPr>
            <w:r w:rsidRPr="00A8374D">
              <w:rPr>
                <w:rFonts w:asciiTheme="minorHAnsi" w:eastAsiaTheme="minorHAnsi" w:hAnsiTheme="minorHAnsi" w:cstheme="minorHAnsi"/>
                <w:b/>
                <w:bCs/>
                <w:sz w:val="16"/>
                <w:szCs w:val="16"/>
              </w:rPr>
              <w:t xml:space="preserve">Post intervention: </w:t>
            </w:r>
          </w:p>
          <w:p w14:paraId="506B65D3"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prevalence of dental caries (</w:t>
            </w:r>
            <w:r w:rsidRPr="00A8374D">
              <w:rPr>
                <w:rFonts w:asciiTheme="minorHAnsi" w:eastAsiaTheme="minorHAnsi" w:hAnsiTheme="minorHAnsi" w:cstheme="minorHAnsi"/>
                <w:i/>
                <w:iCs/>
                <w:sz w:val="16"/>
                <w:szCs w:val="16"/>
              </w:rPr>
              <w:t>p</w:t>
            </w:r>
            <w:r w:rsidRPr="00A8374D">
              <w:rPr>
                <w:rFonts w:asciiTheme="minorHAnsi" w:eastAsiaTheme="minorHAnsi" w:hAnsiTheme="minorHAnsi" w:cstheme="minorHAnsi"/>
                <w:sz w:val="16"/>
                <w:szCs w:val="16"/>
              </w:rPr>
              <w:t xml:space="preserve"> &lt; 0.004): </w:t>
            </w:r>
          </w:p>
          <w:p w14:paraId="432E2E5D" w14:textId="77777777" w:rsidR="0026195E" w:rsidRPr="00A8374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Tg = 45% (36%–54%, 95% confidence interval)</w:t>
            </w:r>
          </w:p>
          <w:p w14:paraId="5DB5700A" w14:textId="77777777" w:rsidR="0026195E" w:rsidRPr="00A8374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Cg = 55.6% (47%–64%, 95% confidence interval)</w:t>
            </w:r>
          </w:p>
          <w:p w14:paraId="149809B3"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p>
          <w:p w14:paraId="27B8D83E" w14:textId="77777777" w:rsidR="0026195E" w:rsidRPr="00A8374D" w:rsidRDefault="0026195E" w:rsidP="009166C6">
            <w:pPr>
              <w:autoSpaceDE w:val="0"/>
              <w:autoSpaceDN w:val="0"/>
              <w:adjustRightInd w:val="0"/>
              <w:rPr>
                <w:rFonts w:asciiTheme="minorHAnsi" w:eastAsiaTheme="minorHAnsi" w:hAnsiTheme="minorHAnsi" w:cstheme="minorHAnsi"/>
                <w:b/>
                <w:bCs/>
                <w:sz w:val="16"/>
                <w:szCs w:val="16"/>
              </w:rPr>
            </w:pPr>
            <w:r w:rsidRPr="00A8374D">
              <w:rPr>
                <w:rFonts w:asciiTheme="minorHAnsi" w:eastAsiaTheme="minorHAnsi" w:hAnsiTheme="minorHAnsi" w:cstheme="minorHAnsi"/>
                <w:b/>
                <w:bCs/>
                <w:sz w:val="16"/>
                <w:szCs w:val="16"/>
              </w:rPr>
              <w:t xml:space="preserve">The weighted cost in Chilean pesos (CLP) to intervene and treat the consequences of ECC: </w:t>
            </w:r>
          </w:p>
          <w:p w14:paraId="794C8F8C" w14:textId="77777777" w:rsidR="0026195E" w:rsidRPr="00A8374D" w:rsidRDefault="0026195E" w:rsidP="00FD0FC9">
            <w:pPr>
              <w:pStyle w:val="ListParagraph"/>
              <w:numPr>
                <w:ilvl w:val="0"/>
                <w:numId w:val="55"/>
              </w:numPr>
              <w:autoSpaceDE w:val="0"/>
              <w:autoSpaceDN w:val="0"/>
              <w:adjustRightInd w:val="0"/>
              <w:spacing w:after="0" w:line="240" w:lineRule="auto"/>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 xml:space="preserve">Tg = CLP 67,757 (USD98.76) </w:t>
            </w:r>
          </w:p>
          <w:p w14:paraId="092BE393" w14:textId="77777777" w:rsidR="0026195E" w:rsidRPr="00A8374D" w:rsidRDefault="0026195E" w:rsidP="00FD0FC9">
            <w:pPr>
              <w:pStyle w:val="ListParagraph"/>
              <w:numPr>
                <w:ilvl w:val="0"/>
                <w:numId w:val="55"/>
              </w:numPr>
              <w:autoSpaceDE w:val="0"/>
              <w:autoSpaceDN w:val="0"/>
              <w:adjustRightInd w:val="0"/>
              <w:spacing w:after="0" w:line="240" w:lineRule="auto"/>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 xml:space="preserve">Cg: CLP 67,739 (USD98.74) </w:t>
            </w:r>
          </w:p>
          <w:p w14:paraId="73C63FA9" w14:textId="77777777" w:rsidR="0026195E" w:rsidRPr="00A8374D" w:rsidRDefault="0026195E" w:rsidP="009166C6">
            <w:pPr>
              <w:pStyle w:val="ListParagraph"/>
              <w:autoSpaceDE w:val="0"/>
              <w:autoSpaceDN w:val="0"/>
              <w:adjustRightInd w:val="0"/>
              <w:rPr>
                <w:rFonts w:asciiTheme="minorHAnsi" w:eastAsiaTheme="minorHAnsi" w:hAnsiTheme="minorHAnsi" w:cstheme="minorHAnsi"/>
                <w:sz w:val="16"/>
                <w:szCs w:val="16"/>
              </w:rPr>
            </w:pPr>
          </w:p>
          <w:p w14:paraId="17853E9E" w14:textId="77777777" w:rsidR="0026195E" w:rsidRPr="00A8374D" w:rsidRDefault="0026195E" w:rsidP="009166C6">
            <w:pPr>
              <w:autoSpaceDE w:val="0"/>
              <w:autoSpaceDN w:val="0"/>
              <w:adjustRightInd w:val="0"/>
              <w:rPr>
                <w:rFonts w:asciiTheme="minorHAnsi" w:eastAsiaTheme="minorHAnsi" w:hAnsiTheme="minorHAnsi" w:cstheme="minorHAnsi"/>
                <w:b/>
                <w:bCs/>
                <w:sz w:val="16"/>
                <w:szCs w:val="16"/>
              </w:rPr>
            </w:pPr>
            <w:r w:rsidRPr="00A8374D">
              <w:rPr>
                <w:rFonts w:asciiTheme="minorHAnsi" w:eastAsiaTheme="minorHAnsi" w:hAnsiTheme="minorHAnsi" w:cstheme="minorHAnsi"/>
                <w:b/>
                <w:bCs/>
                <w:sz w:val="16"/>
                <w:szCs w:val="16"/>
              </w:rPr>
              <w:t>The incremental cost-effectiveness ratio:</w:t>
            </w:r>
          </w:p>
          <w:p w14:paraId="6DBFEF6A" w14:textId="77777777" w:rsidR="0026195E" w:rsidRPr="00A8374D" w:rsidRDefault="0026195E" w:rsidP="009166C6">
            <w:pPr>
              <w:autoSpaceDE w:val="0"/>
              <w:autoSpaceDN w:val="0"/>
              <w:adjustRightInd w:val="0"/>
              <w:rPr>
                <w:rFonts w:asciiTheme="minorHAnsi" w:eastAsiaTheme="minorHAnsi" w:hAnsiTheme="minorHAnsi" w:cstheme="minorHAnsi"/>
                <w:sz w:val="16"/>
                <w:szCs w:val="16"/>
              </w:rPr>
            </w:pPr>
            <w:r w:rsidRPr="00A8374D">
              <w:rPr>
                <w:rFonts w:asciiTheme="minorHAnsi" w:eastAsiaTheme="minorHAnsi" w:hAnsiTheme="minorHAnsi" w:cstheme="minorHAnsi"/>
                <w:sz w:val="16"/>
                <w:szCs w:val="16"/>
              </w:rPr>
              <w:t>ICER = CLP 173 (USD0.25) for each extra healthy child in favour of fluoride varnish.</w:t>
            </w:r>
          </w:p>
          <w:p w14:paraId="7750A24D" w14:textId="77777777" w:rsidR="0026195E" w:rsidRPr="00A8374D" w:rsidRDefault="0026195E" w:rsidP="009166C6">
            <w:pPr>
              <w:autoSpaceDE w:val="0"/>
              <w:autoSpaceDN w:val="0"/>
              <w:adjustRightInd w:val="0"/>
              <w:rPr>
                <w:rFonts w:asciiTheme="minorHAnsi" w:eastAsiaTheme="minorHAnsi" w:hAnsiTheme="minorHAnsi" w:cstheme="minorHAnsi"/>
                <w:b/>
                <w:bCs/>
                <w:sz w:val="16"/>
                <w:szCs w:val="16"/>
              </w:rPr>
            </w:pPr>
          </w:p>
          <w:p w14:paraId="6B6F5A48" w14:textId="77777777" w:rsidR="0026195E" w:rsidRPr="00A8374D" w:rsidRDefault="0026195E" w:rsidP="009166C6">
            <w:pPr>
              <w:rPr>
                <w:rFonts w:asciiTheme="minorHAnsi" w:hAnsiTheme="minorHAnsi" w:cstheme="minorHAnsi"/>
                <w:sz w:val="16"/>
                <w:szCs w:val="16"/>
              </w:rPr>
            </w:pPr>
            <w:r w:rsidRPr="00A8374D">
              <w:rPr>
                <w:rFonts w:asciiTheme="minorHAnsi" w:eastAsiaTheme="minorHAnsi" w:hAnsiTheme="minorHAnsi" w:cstheme="minorHAnsi"/>
                <w:sz w:val="16"/>
                <w:szCs w:val="16"/>
              </w:rPr>
              <w:t>In Chile, it found that fluoride varnish is more effective and less costly in the prevention of ECC in non-fluoridated areas, compared with a placebo.</w:t>
            </w:r>
          </w:p>
        </w:tc>
        <w:tc>
          <w:tcPr>
            <w:tcW w:w="296" w:type="pct"/>
            <w:tcBorders>
              <w:top w:val="nil"/>
              <w:bottom w:val="nil"/>
            </w:tcBorders>
            <w:vAlign w:val="top"/>
          </w:tcPr>
          <w:p w14:paraId="29E7752B"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High</w:t>
            </w:r>
          </w:p>
        </w:tc>
      </w:tr>
      <w:tr w:rsidR="0026195E" w:rsidRPr="00702BCE" w14:paraId="1357FF66" w14:textId="77777777" w:rsidTr="009166C6">
        <w:trPr>
          <w:trHeight w:val="100"/>
        </w:trPr>
        <w:tc>
          <w:tcPr>
            <w:tcW w:w="187" w:type="pct"/>
            <w:gridSpan w:val="4"/>
            <w:tcBorders>
              <w:top w:val="nil"/>
              <w:bottom w:val="nil"/>
            </w:tcBorders>
            <w:vAlign w:val="top"/>
          </w:tcPr>
          <w:p w14:paraId="5DA44779"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256DFD4" w14:textId="77777777" w:rsidR="0026195E" w:rsidRPr="00393249" w:rsidRDefault="0026195E" w:rsidP="009166C6">
            <w:pPr>
              <w:rPr>
                <w:rFonts w:asciiTheme="minorHAnsi" w:hAnsiTheme="minorHAnsi" w:cstheme="minorHAnsi"/>
                <w:sz w:val="16"/>
                <w:szCs w:val="16"/>
              </w:rPr>
            </w:pPr>
          </w:p>
        </w:tc>
        <w:tc>
          <w:tcPr>
            <w:tcW w:w="422" w:type="pct"/>
            <w:tcBorders>
              <w:top w:val="nil"/>
              <w:bottom w:val="nil"/>
            </w:tcBorders>
            <w:vAlign w:val="top"/>
          </w:tcPr>
          <w:p w14:paraId="59D56696"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6ACD6687"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64E3384F" w14:textId="77777777" w:rsidR="0026195E" w:rsidRDefault="0026195E" w:rsidP="009166C6">
            <w:pPr>
              <w:autoSpaceDE w:val="0"/>
              <w:autoSpaceDN w:val="0"/>
              <w:adjustRightInd w:val="0"/>
              <w:rPr>
                <w:rFonts w:ascii="AdvOT596495f2" w:eastAsiaTheme="minorHAnsi" w:hAnsi="AdvOT596495f2" w:cs="AdvOT596495f2"/>
                <w:sz w:val="16"/>
                <w:szCs w:val="16"/>
              </w:rPr>
            </w:pPr>
          </w:p>
        </w:tc>
        <w:tc>
          <w:tcPr>
            <w:tcW w:w="321" w:type="pct"/>
            <w:gridSpan w:val="2"/>
            <w:tcBorders>
              <w:top w:val="nil"/>
              <w:bottom w:val="nil"/>
            </w:tcBorders>
            <w:vAlign w:val="top"/>
          </w:tcPr>
          <w:p w14:paraId="7BF424DC" w14:textId="77777777" w:rsidR="0026195E" w:rsidRPr="00B754DC"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6036F6EB" w14:textId="77777777" w:rsidR="0026195E" w:rsidRPr="00B754DC"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37AB7DE6" w14:textId="77777777" w:rsidR="0026195E" w:rsidRPr="00B754DC"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4909A2F1" w14:textId="77777777" w:rsidR="0026195E" w:rsidRPr="00B754DC" w:rsidRDefault="0026195E" w:rsidP="009166C6">
            <w:pPr>
              <w:rPr>
                <w:rFonts w:asciiTheme="minorHAnsi" w:hAnsiTheme="minorHAnsi" w:cstheme="minorHAnsi"/>
                <w:b/>
                <w:bCs/>
                <w:color w:val="FF0000"/>
                <w:sz w:val="16"/>
                <w:szCs w:val="16"/>
                <w:u w:val="single"/>
              </w:rPr>
            </w:pPr>
          </w:p>
        </w:tc>
        <w:tc>
          <w:tcPr>
            <w:tcW w:w="296" w:type="pct"/>
            <w:tcBorders>
              <w:top w:val="nil"/>
              <w:bottom w:val="nil"/>
            </w:tcBorders>
            <w:vAlign w:val="top"/>
          </w:tcPr>
          <w:p w14:paraId="11BCCED8" w14:textId="77777777" w:rsidR="0026195E" w:rsidRDefault="0026195E" w:rsidP="009166C6">
            <w:pPr>
              <w:rPr>
                <w:rFonts w:asciiTheme="minorHAnsi" w:hAnsiTheme="minorHAnsi" w:cstheme="minorHAnsi"/>
                <w:sz w:val="16"/>
                <w:szCs w:val="16"/>
              </w:rPr>
            </w:pPr>
          </w:p>
        </w:tc>
      </w:tr>
      <w:tr w:rsidR="0026195E" w:rsidRPr="00702BCE" w14:paraId="510D3337" w14:textId="77777777" w:rsidTr="009166C6">
        <w:trPr>
          <w:trHeight w:val="100"/>
        </w:trPr>
        <w:tc>
          <w:tcPr>
            <w:tcW w:w="187" w:type="pct"/>
            <w:gridSpan w:val="4"/>
            <w:tcBorders>
              <w:top w:val="nil"/>
              <w:bottom w:val="nil"/>
            </w:tcBorders>
            <w:vAlign w:val="top"/>
          </w:tcPr>
          <w:p w14:paraId="31EDB81C"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1301</w:t>
            </w:r>
          </w:p>
        </w:tc>
        <w:tc>
          <w:tcPr>
            <w:tcW w:w="311" w:type="pct"/>
            <w:gridSpan w:val="2"/>
            <w:tcBorders>
              <w:top w:val="nil"/>
              <w:bottom w:val="nil"/>
            </w:tcBorders>
            <w:vAlign w:val="top"/>
          </w:tcPr>
          <w:p w14:paraId="07BCCBAA" w14:textId="256B76C9"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Palacio et al, 2019 </w:t>
            </w:r>
            <w:r w:rsidRPr="0080000C">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&lt;EndNote&gt;&lt;Cite&gt;&lt;Author&gt;Palacio&lt;/Author&gt;&lt;Year&gt;2019&lt;/Year&gt;&lt;RecNum&gt;149242&lt;/RecNum&gt;&lt;DisplayText&gt;(Palacio&lt;style face="italic"&gt; et al.&lt;/style&gt;, 2019)&lt;/DisplayText&gt;&lt;record&gt;&lt;rec-number&gt;149242&lt;/rec-number&gt;&lt;foreign-keys&gt;&lt;key app="EN" db-id="w2tpsw9phr5eaye590wpdzpers9xfazz2p2s" timestamp="1717880395"&gt;149242&lt;/key&gt;&lt;/foreign-keys&gt;&lt;ref-type name="Journal Article"&gt;17&lt;/ref-type&gt;&lt;contributors&gt;&lt;authors&gt;&lt;author&gt;Palacio, Raul&lt;/author&gt;&lt;author&gt;Shen, Jing&lt;/author&gt;&lt;author&gt;Vale, Luke&lt;/author&gt;&lt;author&gt;Vernazza, Christopher Robert&lt;/author&gt;&lt;/authors&gt;&lt;/contributors&gt;&lt;titles&gt;&lt;title&gt;Assessing the cost‐effectiveness of a fluoride varnish programme in Chile: the use of a decision analytic model in dentistry&lt;/title&gt;&lt;secondary-title&gt;Community Dentistry and Oral Epidemiology&lt;/secondary-title&gt;&lt;/titles&gt;&lt;periodical&gt;&lt;full-title&gt;Community Dentistry and Oral Epidemiology&lt;/full-title&gt;&lt;abbr-1&gt;Community Dentist. Oral Epidemiol.&lt;/abbr-1&gt;&lt;/periodical&gt;&lt;pages&gt;217-224&lt;/pages&gt;&lt;volume&gt;47&lt;/volume&gt;&lt;number&gt;3&lt;/number&gt;&lt;dates&gt;&lt;year&gt;2019&lt;/year&gt;&lt;/dates&gt;&lt;isbn&gt;0301-5661&lt;/isbn&gt;&lt;urls&gt;&lt;/urls&gt;&lt;/record&gt;&lt;/Cite&gt;&lt;/EndNote&gt;</w:instrText>
            </w:r>
            <w:r w:rsidRPr="0080000C">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(Palacio</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2019)</w:t>
            </w:r>
            <w:r w:rsidRPr="0080000C">
              <w:rPr>
                <w:rFonts w:asciiTheme="minorHAnsi" w:hAnsiTheme="minorHAnsi" w:cstheme="minorHAnsi"/>
                <w:sz w:val="16"/>
                <w:szCs w:val="16"/>
              </w:rPr>
              <w:fldChar w:fldCharType="end"/>
            </w:r>
          </w:p>
          <w:p w14:paraId="70DDE2CA" w14:textId="77777777" w:rsidR="0026195E" w:rsidRPr="00532456" w:rsidRDefault="0026195E" w:rsidP="009166C6">
            <w:pPr>
              <w:rPr>
                <w:rFonts w:asciiTheme="minorHAnsi" w:hAnsiTheme="minorHAnsi" w:cstheme="minorHAnsi"/>
                <w:color w:val="00B050"/>
                <w:sz w:val="16"/>
                <w:szCs w:val="16"/>
                <w:lang w:val="es-ES"/>
              </w:rPr>
            </w:pPr>
          </w:p>
          <w:p w14:paraId="0B525BC4" w14:textId="77777777" w:rsidR="0026195E" w:rsidRPr="00532456" w:rsidRDefault="0026195E" w:rsidP="009166C6">
            <w:pPr>
              <w:rPr>
                <w:rFonts w:asciiTheme="minorHAnsi" w:hAnsiTheme="minorHAnsi" w:cstheme="minorHAnsi"/>
                <w:sz w:val="16"/>
                <w:szCs w:val="16"/>
                <w:lang w:val="es-ES"/>
              </w:rPr>
            </w:pPr>
          </w:p>
        </w:tc>
        <w:tc>
          <w:tcPr>
            <w:tcW w:w="422" w:type="pct"/>
            <w:tcBorders>
              <w:top w:val="nil"/>
              <w:bottom w:val="nil"/>
            </w:tcBorders>
            <w:vAlign w:val="top"/>
          </w:tcPr>
          <w:p w14:paraId="719735C2" w14:textId="77777777" w:rsidR="0026195E" w:rsidRPr="00BE2393" w:rsidRDefault="0026195E" w:rsidP="009166C6">
            <w:pPr>
              <w:rPr>
                <w:rFonts w:asciiTheme="minorHAnsi" w:hAnsiTheme="minorHAnsi" w:cstheme="minorHAnsi"/>
                <w:sz w:val="16"/>
                <w:szCs w:val="16"/>
              </w:rPr>
            </w:pPr>
            <w:r w:rsidRPr="00BE2393">
              <w:rPr>
                <w:rFonts w:asciiTheme="minorHAnsi" w:hAnsiTheme="minorHAnsi" w:cstheme="minorHAnsi"/>
                <w:sz w:val="16"/>
                <w:szCs w:val="16"/>
              </w:rPr>
              <w:t>Chile</w:t>
            </w:r>
          </w:p>
        </w:tc>
        <w:tc>
          <w:tcPr>
            <w:tcW w:w="387" w:type="pct"/>
            <w:gridSpan w:val="2"/>
            <w:tcBorders>
              <w:top w:val="nil"/>
              <w:bottom w:val="nil"/>
            </w:tcBorders>
            <w:vAlign w:val="top"/>
          </w:tcPr>
          <w:p w14:paraId="50F63F39" w14:textId="77777777" w:rsidR="0026195E" w:rsidRPr="00BE2393" w:rsidRDefault="0026195E" w:rsidP="009166C6">
            <w:pPr>
              <w:rPr>
                <w:rFonts w:asciiTheme="minorHAnsi" w:hAnsiTheme="minorHAnsi" w:cstheme="minorHAnsi"/>
                <w:sz w:val="16"/>
                <w:szCs w:val="16"/>
              </w:rPr>
            </w:pPr>
            <w:r w:rsidRPr="00BE2393">
              <w:rPr>
                <w:rFonts w:asciiTheme="minorHAnsi" w:hAnsiTheme="minorHAnsi" w:cstheme="minorHAnsi"/>
                <w:sz w:val="16"/>
                <w:szCs w:val="16"/>
              </w:rPr>
              <w:t>Economic Study</w:t>
            </w:r>
          </w:p>
        </w:tc>
        <w:tc>
          <w:tcPr>
            <w:tcW w:w="659" w:type="pct"/>
            <w:gridSpan w:val="2"/>
            <w:tcBorders>
              <w:top w:val="nil"/>
              <w:bottom w:val="nil"/>
            </w:tcBorders>
            <w:vAlign w:val="top"/>
          </w:tcPr>
          <w:p w14:paraId="11E44F31" w14:textId="77777777" w:rsidR="0026195E" w:rsidRPr="00BE2393" w:rsidRDefault="0026195E" w:rsidP="009166C6">
            <w:pPr>
              <w:autoSpaceDE w:val="0"/>
              <w:autoSpaceDN w:val="0"/>
              <w:adjustRightInd w:val="0"/>
              <w:rPr>
                <w:rFonts w:asciiTheme="minorHAnsi" w:eastAsiaTheme="minorHAnsi" w:hAnsiTheme="minorHAnsi" w:cstheme="minorHAnsi"/>
                <w:sz w:val="16"/>
                <w:szCs w:val="16"/>
              </w:rPr>
            </w:pPr>
            <w:r w:rsidRPr="00BE2393">
              <w:rPr>
                <w:rFonts w:asciiTheme="minorHAnsi" w:eastAsiaTheme="minorHAnsi" w:hAnsiTheme="minorHAnsi" w:cstheme="minorHAnsi"/>
                <w:sz w:val="16"/>
                <w:szCs w:val="16"/>
              </w:rPr>
              <w:t>The use of a decision analytic model (DAM) to evaluate</w:t>
            </w:r>
          </w:p>
          <w:p w14:paraId="7EBECA56" w14:textId="77777777" w:rsidR="0026195E" w:rsidRPr="00BE2393" w:rsidRDefault="0026195E" w:rsidP="009166C6">
            <w:pPr>
              <w:autoSpaceDE w:val="0"/>
              <w:autoSpaceDN w:val="0"/>
              <w:adjustRightInd w:val="0"/>
              <w:rPr>
                <w:rFonts w:asciiTheme="minorHAnsi" w:eastAsiaTheme="minorHAnsi" w:hAnsiTheme="minorHAnsi" w:cstheme="minorHAnsi"/>
                <w:sz w:val="16"/>
                <w:szCs w:val="16"/>
              </w:rPr>
            </w:pPr>
            <w:r w:rsidRPr="00BE2393">
              <w:rPr>
                <w:rFonts w:asciiTheme="minorHAnsi" w:eastAsiaTheme="minorHAnsi" w:hAnsiTheme="minorHAnsi" w:cstheme="minorHAnsi"/>
                <w:sz w:val="16"/>
                <w:szCs w:val="16"/>
              </w:rPr>
              <w:t>whether fluoride varnish application (FV) increases the proportion of caries-free</w:t>
            </w:r>
          </w:p>
          <w:p w14:paraId="786546A4" w14:textId="77777777" w:rsidR="0026195E" w:rsidRPr="00BE2393" w:rsidRDefault="0026195E" w:rsidP="009166C6">
            <w:pPr>
              <w:rPr>
                <w:rFonts w:asciiTheme="minorHAnsi" w:eastAsiaTheme="minorHAnsi" w:hAnsiTheme="minorHAnsi" w:cstheme="minorHAnsi"/>
                <w:sz w:val="16"/>
                <w:szCs w:val="16"/>
              </w:rPr>
            </w:pPr>
            <w:r w:rsidRPr="00BE2393">
              <w:rPr>
                <w:rFonts w:asciiTheme="minorHAnsi" w:eastAsiaTheme="minorHAnsi" w:hAnsiTheme="minorHAnsi" w:cstheme="minorHAnsi"/>
                <w:sz w:val="16"/>
                <w:szCs w:val="16"/>
              </w:rPr>
              <w:t>children in the Chilean preschool population, at an acceptable cost.</w:t>
            </w:r>
          </w:p>
          <w:p w14:paraId="6053F617" w14:textId="77777777" w:rsidR="0026195E" w:rsidRPr="00BE2393" w:rsidRDefault="0026195E" w:rsidP="009166C6">
            <w:pPr>
              <w:rPr>
                <w:rFonts w:asciiTheme="minorHAnsi" w:hAnsiTheme="minorHAnsi" w:cstheme="minorHAnsi"/>
                <w:b/>
                <w:sz w:val="16"/>
                <w:szCs w:val="16"/>
                <w:u w:val="single"/>
              </w:rPr>
            </w:pPr>
          </w:p>
          <w:p w14:paraId="1014BB95" w14:textId="77777777" w:rsidR="0026195E" w:rsidRPr="00BE2393" w:rsidRDefault="0026195E" w:rsidP="009166C6">
            <w:pPr>
              <w:autoSpaceDE w:val="0"/>
              <w:autoSpaceDN w:val="0"/>
              <w:adjustRightInd w:val="0"/>
              <w:rPr>
                <w:rFonts w:asciiTheme="minorHAnsi" w:eastAsiaTheme="minorHAnsi" w:hAnsiTheme="minorHAnsi" w:cstheme="minorHAnsi"/>
                <w:sz w:val="16"/>
                <w:szCs w:val="16"/>
              </w:rPr>
            </w:pPr>
            <w:r w:rsidRPr="00BE2393">
              <w:rPr>
                <w:rFonts w:asciiTheme="minorHAnsi" w:eastAsiaTheme="minorHAnsi" w:hAnsiTheme="minorHAnsi" w:cstheme="minorHAnsi"/>
                <w:sz w:val="16"/>
                <w:szCs w:val="16"/>
              </w:rPr>
              <w:t>Different FV interventions in either a preschool setting or during a well-child</w:t>
            </w:r>
          </w:p>
          <w:p w14:paraId="066CF3D6" w14:textId="77777777" w:rsidR="0026195E" w:rsidRPr="00BE2393" w:rsidRDefault="0026195E" w:rsidP="009166C6">
            <w:pPr>
              <w:autoSpaceDE w:val="0"/>
              <w:autoSpaceDN w:val="0"/>
              <w:adjustRightInd w:val="0"/>
              <w:rPr>
                <w:rFonts w:asciiTheme="minorHAnsi" w:eastAsiaTheme="minorHAnsi" w:hAnsiTheme="minorHAnsi" w:cstheme="minorHAnsi"/>
                <w:sz w:val="16"/>
                <w:szCs w:val="16"/>
              </w:rPr>
            </w:pPr>
            <w:r w:rsidRPr="00BE2393">
              <w:rPr>
                <w:rFonts w:asciiTheme="minorHAnsi" w:eastAsiaTheme="minorHAnsi" w:hAnsiTheme="minorHAnsi" w:cstheme="minorHAnsi"/>
                <w:sz w:val="16"/>
                <w:szCs w:val="16"/>
              </w:rPr>
              <w:t>Programme appointment in a primary care setting were compared with an oral health counselling-only</w:t>
            </w:r>
          </w:p>
          <w:p w14:paraId="1CD30EC5" w14:textId="77777777" w:rsidR="0026195E" w:rsidRPr="0039604E" w:rsidRDefault="0026195E" w:rsidP="009166C6">
            <w:pPr>
              <w:rPr>
                <w:rFonts w:asciiTheme="minorHAnsi" w:eastAsiaTheme="minorHAnsi" w:hAnsiTheme="minorHAnsi" w:cstheme="minorHAnsi"/>
                <w:sz w:val="16"/>
                <w:szCs w:val="16"/>
              </w:rPr>
            </w:pPr>
            <w:r w:rsidRPr="00BE2393">
              <w:rPr>
                <w:rFonts w:asciiTheme="minorHAnsi" w:eastAsiaTheme="minorHAnsi" w:hAnsiTheme="minorHAnsi" w:cstheme="minorHAnsi"/>
                <w:sz w:val="16"/>
                <w:szCs w:val="16"/>
              </w:rPr>
              <w:t>intervention.</w:t>
            </w:r>
          </w:p>
        </w:tc>
        <w:tc>
          <w:tcPr>
            <w:tcW w:w="321" w:type="pct"/>
            <w:gridSpan w:val="2"/>
            <w:tcBorders>
              <w:top w:val="nil"/>
              <w:bottom w:val="nil"/>
            </w:tcBorders>
            <w:vAlign w:val="top"/>
          </w:tcPr>
          <w:p w14:paraId="67EA4D9E" w14:textId="77777777" w:rsidR="0026195E" w:rsidRPr="00BE2393"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22B08D21" w14:textId="77777777" w:rsidR="0026195E" w:rsidRPr="00BE2393" w:rsidRDefault="0026195E" w:rsidP="009166C6">
            <w:pPr>
              <w:rPr>
                <w:rFonts w:asciiTheme="minorHAnsi" w:hAnsiTheme="minorHAnsi" w:cstheme="minorHAnsi"/>
                <w:b/>
                <w:bCs/>
                <w:sz w:val="16"/>
                <w:szCs w:val="16"/>
                <w:u w:val="single"/>
              </w:rPr>
            </w:pPr>
            <w:r w:rsidRPr="00BE2393">
              <w:rPr>
                <w:rFonts w:asciiTheme="minorHAnsi" w:hAnsiTheme="minorHAnsi" w:cstheme="minorHAnsi"/>
                <w:b/>
                <w:bCs/>
                <w:sz w:val="16"/>
                <w:szCs w:val="16"/>
                <w:u w:val="single"/>
              </w:rPr>
              <w:t>Test group (Tg):</w:t>
            </w:r>
          </w:p>
          <w:p w14:paraId="6A22DF96" w14:textId="77777777" w:rsidR="0026195E" w:rsidRPr="00BE2393" w:rsidRDefault="0026195E" w:rsidP="009166C6">
            <w:pPr>
              <w:rPr>
                <w:rFonts w:asciiTheme="minorHAnsi" w:hAnsiTheme="minorHAnsi" w:cstheme="minorHAnsi"/>
                <w:b/>
                <w:bCs/>
                <w:sz w:val="16"/>
                <w:szCs w:val="16"/>
                <w:u w:val="single"/>
              </w:rPr>
            </w:pPr>
            <w:r w:rsidRPr="00BE2393">
              <w:rPr>
                <w:rFonts w:asciiTheme="minorHAnsi" w:hAnsiTheme="minorHAnsi" w:cstheme="minorHAnsi"/>
                <w:sz w:val="16"/>
                <w:szCs w:val="16"/>
              </w:rPr>
              <w:t>Fluoride Varnish (FV) was applied in 6 months intervals without counselling or screening.</w:t>
            </w:r>
          </w:p>
          <w:p w14:paraId="56E86AF6" w14:textId="77777777" w:rsidR="0026195E" w:rsidRPr="00BE2393" w:rsidRDefault="0026195E" w:rsidP="009166C6">
            <w:pPr>
              <w:rPr>
                <w:rFonts w:asciiTheme="minorHAnsi" w:hAnsiTheme="minorHAnsi" w:cstheme="minorHAnsi"/>
                <w:sz w:val="16"/>
                <w:szCs w:val="16"/>
              </w:rPr>
            </w:pPr>
          </w:p>
          <w:p w14:paraId="2D5C47AB" w14:textId="77777777" w:rsidR="0026195E" w:rsidRPr="00BE2393" w:rsidRDefault="0026195E" w:rsidP="009166C6">
            <w:pPr>
              <w:rPr>
                <w:rFonts w:asciiTheme="minorHAnsi" w:hAnsiTheme="minorHAnsi" w:cstheme="minorHAnsi"/>
                <w:b/>
                <w:bCs/>
                <w:sz w:val="16"/>
                <w:szCs w:val="16"/>
                <w:u w:val="single"/>
              </w:rPr>
            </w:pPr>
            <w:r w:rsidRPr="00BE2393">
              <w:rPr>
                <w:rFonts w:asciiTheme="minorHAnsi" w:hAnsiTheme="minorHAnsi" w:cstheme="minorHAnsi"/>
                <w:b/>
                <w:bCs/>
                <w:sz w:val="16"/>
                <w:szCs w:val="16"/>
                <w:u w:val="single"/>
              </w:rPr>
              <w:t>Control group (Cg):</w:t>
            </w:r>
          </w:p>
          <w:p w14:paraId="48363EF7" w14:textId="77777777" w:rsidR="0026195E" w:rsidRPr="00BE2393" w:rsidRDefault="0026195E" w:rsidP="009166C6">
            <w:pPr>
              <w:autoSpaceDE w:val="0"/>
              <w:autoSpaceDN w:val="0"/>
              <w:adjustRightInd w:val="0"/>
              <w:rPr>
                <w:rFonts w:asciiTheme="minorHAnsi" w:eastAsiaTheme="minorHAnsi" w:hAnsiTheme="minorHAnsi" w:cstheme="minorHAnsi"/>
                <w:sz w:val="16"/>
                <w:szCs w:val="16"/>
              </w:rPr>
            </w:pPr>
            <w:r w:rsidRPr="00BE2393">
              <w:rPr>
                <w:rFonts w:asciiTheme="minorHAnsi" w:eastAsiaTheme="minorHAnsi" w:hAnsiTheme="minorHAnsi" w:cstheme="minorHAnsi"/>
                <w:sz w:val="16"/>
                <w:szCs w:val="16"/>
              </w:rPr>
              <w:t>counselling-only</w:t>
            </w:r>
          </w:p>
          <w:p w14:paraId="641A6D62" w14:textId="77777777" w:rsidR="0026195E" w:rsidRPr="00BE2393" w:rsidRDefault="0026195E" w:rsidP="009166C6">
            <w:pPr>
              <w:rPr>
                <w:rFonts w:asciiTheme="minorHAnsi" w:hAnsiTheme="minorHAnsi" w:cstheme="minorHAnsi"/>
                <w:b/>
                <w:bCs/>
                <w:sz w:val="16"/>
                <w:szCs w:val="16"/>
                <w:u w:val="single"/>
              </w:rPr>
            </w:pPr>
          </w:p>
          <w:p w14:paraId="64E338C4" w14:textId="77777777" w:rsidR="0026195E" w:rsidRPr="00BE2393" w:rsidRDefault="0026195E" w:rsidP="009166C6">
            <w:pPr>
              <w:rPr>
                <w:rFonts w:asciiTheme="minorHAnsi" w:hAnsiTheme="minorHAnsi" w:cstheme="minorHAnsi"/>
                <w:b/>
                <w:bCs/>
                <w:sz w:val="16"/>
                <w:szCs w:val="16"/>
                <w:u w:val="single"/>
              </w:rPr>
            </w:pPr>
            <w:r w:rsidRPr="00BE2393">
              <w:rPr>
                <w:rFonts w:asciiTheme="minorHAnsi" w:hAnsiTheme="minorHAnsi" w:cstheme="minorHAnsi"/>
                <w:b/>
                <w:bCs/>
                <w:sz w:val="16"/>
                <w:szCs w:val="16"/>
                <w:u w:val="single"/>
              </w:rPr>
              <w:t>Follow up:</w:t>
            </w:r>
          </w:p>
          <w:p w14:paraId="7C05B42E" w14:textId="77777777" w:rsidR="0026195E" w:rsidRPr="00BE2393" w:rsidRDefault="0026195E" w:rsidP="009166C6">
            <w:pPr>
              <w:rPr>
                <w:rFonts w:asciiTheme="minorHAnsi" w:hAnsiTheme="minorHAnsi" w:cstheme="minorHAnsi"/>
                <w:bCs/>
                <w:sz w:val="16"/>
                <w:szCs w:val="16"/>
              </w:rPr>
            </w:pPr>
            <w:r w:rsidRPr="00BE2393">
              <w:rPr>
                <w:rFonts w:asciiTheme="minorHAnsi" w:hAnsiTheme="minorHAnsi" w:cstheme="minorHAnsi"/>
                <w:sz w:val="16"/>
                <w:szCs w:val="16"/>
              </w:rPr>
              <w:t>2 years</w:t>
            </w:r>
          </w:p>
        </w:tc>
        <w:tc>
          <w:tcPr>
            <w:tcW w:w="663" w:type="pct"/>
            <w:gridSpan w:val="2"/>
            <w:tcBorders>
              <w:top w:val="nil"/>
              <w:bottom w:val="nil"/>
            </w:tcBorders>
            <w:vAlign w:val="top"/>
          </w:tcPr>
          <w:p w14:paraId="01DE4805" w14:textId="77777777" w:rsidR="0026195E" w:rsidRPr="00BE2393" w:rsidRDefault="0026195E" w:rsidP="009166C6">
            <w:pPr>
              <w:rPr>
                <w:rFonts w:asciiTheme="minorHAnsi" w:hAnsiTheme="minorHAnsi" w:cstheme="minorHAnsi"/>
                <w:sz w:val="16"/>
                <w:szCs w:val="16"/>
              </w:rPr>
            </w:pPr>
            <w:r w:rsidRPr="00BE2393">
              <w:rPr>
                <w:rFonts w:asciiTheme="minorHAnsi" w:hAnsiTheme="minorHAnsi" w:cstheme="minorHAnsi"/>
                <w:b/>
                <w:bCs/>
                <w:sz w:val="16"/>
                <w:szCs w:val="16"/>
                <w:u w:val="single"/>
              </w:rPr>
              <w:t>Primary outcome:</w:t>
            </w:r>
            <w:r w:rsidRPr="00BE2393">
              <w:rPr>
                <w:rFonts w:asciiTheme="minorHAnsi" w:hAnsiTheme="minorHAnsi" w:cstheme="minorHAnsi"/>
                <w:sz w:val="16"/>
                <w:szCs w:val="16"/>
              </w:rPr>
              <w:t xml:space="preserve"> </w:t>
            </w:r>
            <w:r w:rsidRPr="00BE2393">
              <w:rPr>
                <w:rFonts w:asciiTheme="minorHAnsi" w:hAnsiTheme="minorHAnsi" w:cstheme="minorHAnsi"/>
                <w:sz w:val="16"/>
                <w:szCs w:val="16"/>
              </w:rPr>
              <w:br/>
            </w:r>
            <w:r w:rsidRPr="00BE2393">
              <w:rPr>
                <w:rFonts w:asciiTheme="minorHAnsi" w:eastAsiaTheme="minorHAnsi" w:hAnsiTheme="minorHAnsi" w:cstheme="minorHAnsi"/>
                <w:sz w:val="16"/>
                <w:szCs w:val="16"/>
              </w:rPr>
              <w:t>incremental cost per child</w:t>
            </w:r>
          </w:p>
        </w:tc>
        <w:tc>
          <w:tcPr>
            <w:tcW w:w="1025" w:type="pct"/>
            <w:gridSpan w:val="2"/>
            <w:tcBorders>
              <w:top w:val="nil"/>
              <w:bottom w:val="nil"/>
            </w:tcBorders>
            <w:vAlign w:val="top"/>
          </w:tcPr>
          <w:p w14:paraId="477D8C4E" w14:textId="77777777" w:rsidR="0026195E" w:rsidRPr="00BE2393" w:rsidRDefault="0026195E" w:rsidP="009166C6">
            <w:pPr>
              <w:rPr>
                <w:rFonts w:asciiTheme="minorHAnsi" w:hAnsiTheme="minorHAnsi" w:cstheme="minorHAnsi"/>
                <w:b/>
                <w:bCs/>
                <w:sz w:val="16"/>
                <w:szCs w:val="16"/>
                <w:u w:val="single"/>
              </w:rPr>
            </w:pPr>
            <w:r w:rsidRPr="00BE2393">
              <w:rPr>
                <w:rFonts w:asciiTheme="minorHAnsi" w:hAnsiTheme="minorHAnsi" w:cstheme="minorHAnsi"/>
                <w:b/>
                <w:bCs/>
                <w:sz w:val="16"/>
                <w:szCs w:val="16"/>
                <w:u w:val="single"/>
              </w:rPr>
              <w:t xml:space="preserve">Primary outcome: </w:t>
            </w:r>
          </w:p>
          <w:p w14:paraId="367C77C9" w14:textId="77777777" w:rsidR="0026195E" w:rsidRPr="00BE2393" w:rsidRDefault="0026195E" w:rsidP="009166C6">
            <w:pPr>
              <w:rPr>
                <w:rFonts w:asciiTheme="minorHAnsi" w:hAnsiTheme="minorHAnsi" w:cstheme="minorHAnsi"/>
                <w:b/>
                <w:bCs/>
                <w:sz w:val="16"/>
                <w:szCs w:val="16"/>
                <w:u w:val="single"/>
              </w:rPr>
            </w:pPr>
            <w:r w:rsidRPr="00BE2393">
              <w:rPr>
                <w:rFonts w:asciiTheme="minorHAnsi" w:hAnsiTheme="minorHAnsi" w:cstheme="minorHAnsi"/>
                <w:b/>
                <w:bCs/>
                <w:sz w:val="16"/>
                <w:szCs w:val="16"/>
                <w:u w:val="single"/>
              </w:rPr>
              <w:t>Post intervention:</w:t>
            </w:r>
          </w:p>
          <w:p w14:paraId="600C36A1" w14:textId="77777777" w:rsidR="0026195E" w:rsidRPr="00BE2393" w:rsidRDefault="0026195E" w:rsidP="009166C6">
            <w:pPr>
              <w:autoSpaceDE w:val="0"/>
              <w:autoSpaceDN w:val="0"/>
              <w:adjustRightInd w:val="0"/>
              <w:rPr>
                <w:rFonts w:asciiTheme="minorHAnsi" w:eastAsiaTheme="minorHAnsi" w:hAnsiTheme="minorHAnsi" w:cstheme="minorHAnsi"/>
                <w:sz w:val="16"/>
                <w:szCs w:val="16"/>
              </w:rPr>
            </w:pPr>
            <w:r w:rsidRPr="00BE2393">
              <w:rPr>
                <w:rFonts w:asciiTheme="minorHAnsi" w:eastAsiaTheme="minorHAnsi" w:hAnsiTheme="minorHAnsi" w:cstheme="minorHAnsi"/>
                <w:sz w:val="16"/>
                <w:szCs w:val="16"/>
              </w:rPr>
              <w:t>Compared with counselling-only intervention, delivery of FV in a primary care setting without screening increased the prevalence of caries-free children in the population by 3.7%, with an extra cost (in March 2015) of £3 (CLP 4836) per caries-free</w:t>
            </w:r>
          </w:p>
          <w:p w14:paraId="4F98ABCF" w14:textId="77777777" w:rsidR="0026195E" w:rsidRDefault="0026195E" w:rsidP="009166C6">
            <w:pPr>
              <w:autoSpaceDE w:val="0"/>
              <w:autoSpaceDN w:val="0"/>
              <w:adjustRightInd w:val="0"/>
              <w:rPr>
                <w:rFonts w:asciiTheme="minorHAnsi" w:eastAsiaTheme="minorHAnsi" w:hAnsiTheme="minorHAnsi" w:cstheme="minorHAnsi"/>
                <w:sz w:val="16"/>
                <w:szCs w:val="16"/>
              </w:rPr>
            </w:pPr>
            <w:r w:rsidRPr="00BE2393">
              <w:rPr>
                <w:rFonts w:asciiTheme="minorHAnsi" w:eastAsiaTheme="minorHAnsi" w:hAnsiTheme="minorHAnsi" w:cstheme="minorHAnsi"/>
                <w:sz w:val="16"/>
                <w:szCs w:val="16"/>
              </w:rPr>
              <w:t>child.</w:t>
            </w:r>
          </w:p>
          <w:p w14:paraId="2F03FE90" w14:textId="77777777" w:rsidR="0026195E" w:rsidRDefault="0026195E" w:rsidP="009166C6">
            <w:pPr>
              <w:autoSpaceDE w:val="0"/>
              <w:autoSpaceDN w:val="0"/>
              <w:adjustRightInd w:val="0"/>
              <w:rPr>
                <w:rFonts w:asciiTheme="minorHAnsi" w:hAnsiTheme="minorHAnsi" w:cstheme="minorHAnsi"/>
                <w:sz w:val="16"/>
                <w:szCs w:val="16"/>
              </w:rPr>
            </w:pPr>
          </w:p>
          <w:p w14:paraId="4749B666" w14:textId="77777777" w:rsidR="0026195E" w:rsidRPr="00BE2393" w:rsidRDefault="0026195E" w:rsidP="009166C6">
            <w:pPr>
              <w:autoSpaceDE w:val="0"/>
              <w:autoSpaceDN w:val="0"/>
              <w:adjustRightInd w:val="0"/>
              <w:rPr>
                <w:rFonts w:asciiTheme="minorHAnsi" w:hAnsiTheme="minorHAnsi" w:cstheme="minorHAnsi"/>
                <w:sz w:val="16"/>
                <w:szCs w:val="16"/>
              </w:rPr>
            </w:pPr>
            <w:r w:rsidRPr="0039604E">
              <w:rPr>
                <w:rFonts w:asciiTheme="minorHAnsi" w:hAnsiTheme="minorHAnsi" w:cstheme="minorHAnsi"/>
                <w:sz w:val="16"/>
                <w:szCs w:val="16"/>
              </w:rPr>
              <w:t>Delivery of FV in a primary care setting without screening was the most effective and the least costly intervention. Compared with counselling-only intervention</w:t>
            </w:r>
          </w:p>
        </w:tc>
        <w:tc>
          <w:tcPr>
            <w:tcW w:w="296" w:type="pct"/>
            <w:tcBorders>
              <w:top w:val="nil"/>
              <w:bottom w:val="nil"/>
            </w:tcBorders>
            <w:vAlign w:val="top"/>
          </w:tcPr>
          <w:p w14:paraId="71E749F5"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High</w:t>
            </w:r>
          </w:p>
        </w:tc>
      </w:tr>
      <w:tr w:rsidR="0026195E" w:rsidRPr="00702BCE" w14:paraId="36984B64" w14:textId="77777777" w:rsidTr="009166C6">
        <w:trPr>
          <w:trHeight w:val="100"/>
        </w:trPr>
        <w:tc>
          <w:tcPr>
            <w:tcW w:w="187" w:type="pct"/>
            <w:gridSpan w:val="4"/>
            <w:tcBorders>
              <w:top w:val="nil"/>
              <w:bottom w:val="nil"/>
            </w:tcBorders>
            <w:vAlign w:val="top"/>
          </w:tcPr>
          <w:p w14:paraId="02729E86"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238307B" w14:textId="77777777" w:rsidR="0026195E" w:rsidRPr="00393249" w:rsidRDefault="0026195E" w:rsidP="009166C6">
            <w:pPr>
              <w:rPr>
                <w:rFonts w:asciiTheme="minorHAnsi" w:hAnsiTheme="minorHAnsi" w:cstheme="minorHAnsi"/>
                <w:sz w:val="16"/>
                <w:szCs w:val="16"/>
              </w:rPr>
            </w:pPr>
          </w:p>
        </w:tc>
        <w:tc>
          <w:tcPr>
            <w:tcW w:w="422" w:type="pct"/>
            <w:tcBorders>
              <w:top w:val="nil"/>
              <w:bottom w:val="nil"/>
            </w:tcBorders>
            <w:vAlign w:val="top"/>
          </w:tcPr>
          <w:p w14:paraId="40A8A232" w14:textId="77777777" w:rsidR="0026195E" w:rsidRPr="00BE2393"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20633BE4" w14:textId="77777777" w:rsidR="0026195E" w:rsidRPr="00BE2393"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9FD62F6" w14:textId="77777777" w:rsidR="0026195E" w:rsidRPr="00BE2393" w:rsidRDefault="0026195E" w:rsidP="009166C6">
            <w:pPr>
              <w:autoSpaceDE w:val="0"/>
              <w:autoSpaceDN w:val="0"/>
              <w:adjustRightInd w:val="0"/>
              <w:rPr>
                <w:rFonts w:asciiTheme="minorHAnsi" w:eastAsiaTheme="minorHAnsi" w:hAnsiTheme="minorHAnsi" w:cstheme="minorHAnsi"/>
                <w:sz w:val="16"/>
                <w:szCs w:val="16"/>
              </w:rPr>
            </w:pPr>
          </w:p>
        </w:tc>
        <w:tc>
          <w:tcPr>
            <w:tcW w:w="321" w:type="pct"/>
            <w:gridSpan w:val="2"/>
            <w:tcBorders>
              <w:top w:val="nil"/>
              <w:bottom w:val="nil"/>
            </w:tcBorders>
            <w:vAlign w:val="top"/>
          </w:tcPr>
          <w:p w14:paraId="28CA35A2" w14:textId="77777777" w:rsidR="0026195E" w:rsidRPr="00BE2393"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70785F84" w14:textId="77777777" w:rsidR="0026195E" w:rsidRPr="00BE2393" w:rsidRDefault="0026195E" w:rsidP="009166C6">
            <w:pPr>
              <w:rPr>
                <w:rFonts w:asciiTheme="minorHAnsi" w:hAnsiTheme="minorHAnsi" w:cstheme="minorHAnsi"/>
                <w:b/>
                <w:bCs/>
                <w:sz w:val="16"/>
                <w:szCs w:val="16"/>
                <w:u w:val="single"/>
              </w:rPr>
            </w:pPr>
          </w:p>
        </w:tc>
        <w:tc>
          <w:tcPr>
            <w:tcW w:w="663" w:type="pct"/>
            <w:gridSpan w:val="2"/>
            <w:tcBorders>
              <w:top w:val="nil"/>
              <w:bottom w:val="nil"/>
            </w:tcBorders>
            <w:vAlign w:val="top"/>
          </w:tcPr>
          <w:p w14:paraId="54F538B9" w14:textId="77777777" w:rsidR="0026195E" w:rsidRPr="00BE2393" w:rsidRDefault="0026195E" w:rsidP="009166C6">
            <w:pPr>
              <w:rPr>
                <w:rFonts w:asciiTheme="minorHAnsi" w:hAnsiTheme="minorHAnsi" w:cstheme="minorHAnsi"/>
                <w:b/>
                <w:bCs/>
                <w:sz w:val="16"/>
                <w:szCs w:val="16"/>
                <w:u w:val="single"/>
              </w:rPr>
            </w:pPr>
          </w:p>
        </w:tc>
        <w:tc>
          <w:tcPr>
            <w:tcW w:w="1025" w:type="pct"/>
            <w:gridSpan w:val="2"/>
            <w:tcBorders>
              <w:top w:val="nil"/>
              <w:bottom w:val="nil"/>
            </w:tcBorders>
            <w:vAlign w:val="top"/>
          </w:tcPr>
          <w:p w14:paraId="5E8DEF17" w14:textId="77777777" w:rsidR="0026195E" w:rsidRPr="00BE2393" w:rsidRDefault="0026195E" w:rsidP="009166C6">
            <w:pPr>
              <w:rPr>
                <w:rFonts w:asciiTheme="minorHAnsi" w:hAnsiTheme="minorHAnsi" w:cstheme="minorHAnsi"/>
                <w:b/>
                <w:bCs/>
                <w:sz w:val="16"/>
                <w:szCs w:val="16"/>
                <w:u w:val="single"/>
              </w:rPr>
            </w:pPr>
          </w:p>
        </w:tc>
        <w:tc>
          <w:tcPr>
            <w:tcW w:w="296" w:type="pct"/>
            <w:tcBorders>
              <w:top w:val="nil"/>
              <w:bottom w:val="nil"/>
            </w:tcBorders>
            <w:vAlign w:val="top"/>
          </w:tcPr>
          <w:p w14:paraId="061A360D" w14:textId="77777777" w:rsidR="0026195E" w:rsidRDefault="0026195E" w:rsidP="009166C6">
            <w:pPr>
              <w:rPr>
                <w:rFonts w:asciiTheme="minorHAnsi" w:hAnsiTheme="minorHAnsi" w:cstheme="minorHAnsi"/>
                <w:sz w:val="16"/>
                <w:szCs w:val="16"/>
              </w:rPr>
            </w:pPr>
          </w:p>
        </w:tc>
      </w:tr>
      <w:tr w:rsidR="0026195E" w:rsidRPr="00702BCE" w14:paraId="71D2D309" w14:textId="77777777" w:rsidTr="009166C6">
        <w:trPr>
          <w:trHeight w:val="100"/>
        </w:trPr>
        <w:tc>
          <w:tcPr>
            <w:tcW w:w="187" w:type="pct"/>
            <w:gridSpan w:val="4"/>
            <w:tcBorders>
              <w:top w:val="nil"/>
              <w:bottom w:val="nil"/>
            </w:tcBorders>
            <w:vAlign w:val="top"/>
          </w:tcPr>
          <w:p w14:paraId="0B911DCA"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1255</w:t>
            </w:r>
          </w:p>
        </w:tc>
        <w:tc>
          <w:tcPr>
            <w:tcW w:w="311" w:type="pct"/>
            <w:gridSpan w:val="2"/>
            <w:tcBorders>
              <w:top w:val="nil"/>
              <w:bottom w:val="nil"/>
            </w:tcBorders>
            <w:vAlign w:val="top"/>
          </w:tcPr>
          <w:p w14:paraId="5930756B" w14:textId="21127335" w:rsidR="0026195E" w:rsidRDefault="0026195E" w:rsidP="009166C6">
            <w:pPr>
              <w:rPr>
                <w:rFonts w:asciiTheme="minorHAnsi" w:hAnsiTheme="minorHAnsi" w:cstheme="minorHAnsi"/>
                <w:sz w:val="16"/>
                <w:szCs w:val="16"/>
              </w:rPr>
            </w:pPr>
            <w:r w:rsidRPr="00A61E6E">
              <w:rPr>
                <w:rFonts w:asciiTheme="minorHAnsi" w:hAnsiTheme="minorHAnsi" w:cstheme="minorHAnsi"/>
                <w:sz w:val="16"/>
                <w:szCs w:val="16"/>
              </w:rPr>
              <w:t>Norrie</w:t>
            </w:r>
            <w:r>
              <w:rPr>
                <w:rFonts w:asciiTheme="minorHAnsi" w:hAnsiTheme="minorHAnsi" w:cstheme="minorHAnsi"/>
                <w:sz w:val="16"/>
                <w:szCs w:val="16"/>
              </w:rPr>
              <w:t xml:space="preserve"> and </w:t>
            </w:r>
            <w:r w:rsidRPr="00A61E6E">
              <w:rPr>
                <w:rFonts w:asciiTheme="minorHAnsi" w:hAnsiTheme="minorHAnsi" w:cstheme="minorHAnsi"/>
                <w:sz w:val="16"/>
                <w:szCs w:val="16"/>
              </w:rPr>
              <w:t>Norrie</w:t>
            </w:r>
            <w:r>
              <w:rPr>
                <w:rFonts w:asciiTheme="minorHAnsi" w:hAnsiTheme="minorHAnsi" w:cstheme="minorHAnsi"/>
                <w:sz w:val="16"/>
                <w:szCs w:val="16"/>
              </w:rPr>
              <w:t xml:space="preserve">, 2020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&lt;EndNote&gt;&lt;Cite&gt;&lt;Author&gt;Norrie&lt;/Author&gt;&lt;Year&gt;2020&lt;/Year&gt;&lt;RecNum&gt;149243&lt;/RecNum&gt;&lt;DisplayText&gt;(Norrie and Pharand, 2020)&lt;/DisplayText&gt;&lt;record&gt;&lt;rec-number&gt;149243&lt;/rec-number&gt;&lt;foreign-keys&gt;&lt;key app="EN" db-id="w2tpsw9phr5eaye590wpdzpers9xfazz2p2s" timestamp="1717880395"&gt;149243&lt;/key&gt;&lt;/foreign-keys&gt;&lt;ref-type name="Journal Article"&gt;17&lt;/ref-type&gt;&lt;contributors&gt;&lt;authors&gt;&lt;author&gt;Norrie, Ola&lt;/author&gt;&lt;author&gt;Pharand, Linda&lt;/author&gt;&lt;/authors&gt;&lt;/contributors&gt;&lt;titles&gt;&lt;title&gt;Cost effectiveness of a fluoride varnish daycare program versus usual care in central Winnipeg, Canada&lt;/title&gt;&lt;secondary-title&gt;Canadian Journal of Dental Hygiene&lt;/secondary-title&gt;&lt;/titles&gt;&lt;periodical&gt;&lt;full-title&gt;Canadian journal of dental hygiene&lt;/full-title&gt;&lt;/periodical&gt;&lt;pages&gt;68&lt;/pages&gt;&lt;volume&gt;54&lt;/volume&gt;&lt;number&gt;2&lt;/number&gt;&lt;dates&gt;&lt;year&gt;2020&lt;/year&gt;&lt;/dates&gt;&lt;urls&gt;&lt;/urls&gt;&lt;/record&gt;&lt;/Cite&gt;&lt;/EndNote&gt;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(Norrie and Pharand, 2020)</w:t>
            </w:r>
            <w:r>
              <w:rPr>
                <w:rFonts w:asciiTheme="minorHAnsi" w:hAnsiTheme="minorHAnsi" w:cstheme="minorHAnsi"/>
                <w:sz w:val="16"/>
                <w:szCs w:val="16"/>
              </w:rPr>
              <w:fldChar w:fldCharType="end"/>
            </w:r>
          </w:p>
          <w:p w14:paraId="33157C10" w14:textId="77777777" w:rsidR="0026195E" w:rsidRDefault="0026195E" w:rsidP="009166C6">
            <w:pPr>
              <w:rPr>
                <w:rFonts w:asciiTheme="minorHAnsi" w:hAnsiTheme="minorHAnsi" w:cstheme="minorHAnsi"/>
                <w:sz w:val="16"/>
                <w:szCs w:val="16"/>
              </w:rPr>
            </w:pPr>
          </w:p>
          <w:p w14:paraId="5A4544C2" w14:textId="77777777" w:rsidR="0026195E" w:rsidRDefault="0026195E" w:rsidP="009166C6">
            <w:pPr>
              <w:rPr>
                <w:rFonts w:asciiTheme="minorHAnsi" w:hAnsiTheme="minorHAnsi" w:cstheme="minorHAnsi"/>
                <w:sz w:val="16"/>
                <w:szCs w:val="16"/>
              </w:rPr>
            </w:pPr>
          </w:p>
          <w:p w14:paraId="2E6BA33D"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vAlign w:val="top"/>
          </w:tcPr>
          <w:p w14:paraId="7262300D" w14:textId="77777777" w:rsidR="0026195E" w:rsidRPr="00361D94" w:rsidRDefault="0026195E" w:rsidP="009166C6">
            <w:pPr>
              <w:rPr>
                <w:rFonts w:asciiTheme="minorHAnsi" w:hAnsiTheme="minorHAnsi" w:cstheme="minorHAnsi"/>
                <w:sz w:val="16"/>
                <w:szCs w:val="16"/>
              </w:rPr>
            </w:pPr>
            <w:r w:rsidRPr="00361D94">
              <w:rPr>
                <w:rFonts w:asciiTheme="minorHAnsi" w:hAnsiTheme="minorHAnsi" w:cstheme="minorHAnsi"/>
                <w:sz w:val="16"/>
                <w:szCs w:val="16"/>
              </w:rPr>
              <w:t>Canada</w:t>
            </w:r>
          </w:p>
        </w:tc>
        <w:tc>
          <w:tcPr>
            <w:tcW w:w="387" w:type="pct"/>
            <w:gridSpan w:val="2"/>
            <w:tcBorders>
              <w:top w:val="nil"/>
              <w:bottom w:val="nil"/>
            </w:tcBorders>
            <w:vAlign w:val="top"/>
          </w:tcPr>
          <w:p w14:paraId="3BDA5B35" w14:textId="77777777" w:rsidR="0026195E" w:rsidRPr="00361D94" w:rsidRDefault="0026195E" w:rsidP="009166C6">
            <w:pPr>
              <w:rPr>
                <w:rFonts w:asciiTheme="minorHAnsi" w:hAnsiTheme="minorHAnsi" w:cstheme="minorHAnsi"/>
                <w:sz w:val="16"/>
                <w:szCs w:val="16"/>
              </w:rPr>
            </w:pPr>
            <w:r w:rsidRPr="00361D94">
              <w:rPr>
                <w:rFonts w:asciiTheme="minorHAnsi" w:hAnsiTheme="minorHAnsi" w:cstheme="minorHAnsi"/>
                <w:sz w:val="16"/>
                <w:szCs w:val="16"/>
              </w:rPr>
              <w:t>Economic Study</w:t>
            </w:r>
          </w:p>
        </w:tc>
        <w:tc>
          <w:tcPr>
            <w:tcW w:w="659" w:type="pct"/>
            <w:gridSpan w:val="2"/>
            <w:tcBorders>
              <w:top w:val="nil"/>
              <w:bottom w:val="nil"/>
            </w:tcBorders>
            <w:vAlign w:val="top"/>
          </w:tcPr>
          <w:p w14:paraId="42E9DD17" w14:textId="77777777" w:rsidR="0026195E" w:rsidRPr="00361D94" w:rsidRDefault="0026195E" w:rsidP="009166C6">
            <w:pPr>
              <w:autoSpaceDE w:val="0"/>
              <w:autoSpaceDN w:val="0"/>
              <w:adjustRightInd w:val="0"/>
              <w:rPr>
                <w:rFonts w:asciiTheme="minorHAnsi" w:eastAsiaTheme="minorHAnsi" w:hAnsiTheme="minorHAnsi" w:cstheme="minorHAnsi"/>
                <w:b/>
                <w:sz w:val="16"/>
                <w:szCs w:val="16"/>
                <w:u w:val="single"/>
              </w:rPr>
            </w:pPr>
            <w:r w:rsidRPr="00361D94">
              <w:rPr>
                <w:rFonts w:asciiTheme="minorHAnsi" w:eastAsia="RotisSansSerifStd" w:hAnsiTheme="minorHAnsi" w:cstheme="minorHAnsi"/>
                <w:sz w:val="16"/>
                <w:szCs w:val="16"/>
              </w:rPr>
              <w:t>1 to 6 years old preschool children in 2 low-income communities in Winnipeg, Canada.</w:t>
            </w:r>
          </w:p>
          <w:p w14:paraId="20D39738" w14:textId="77777777" w:rsidR="0026195E" w:rsidRPr="00361D94" w:rsidRDefault="0026195E" w:rsidP="009166C6">
            <w:pPr>
              <w:rPr>
                <w:rFonts w:asciiTheme="minorHAnsi" w:eastAsia="RotisSansSerifStd" w:hAnsiTheme="minorHAnsi" w:cstheme="minorHAnsi"/>
                <w:sz w:val="16"/>
                <w:szCs w:val="16"/>
              </w:rPr>
            </w:pPr>
            <w:r w:rsidRPr="00361D94">
              <w:rPr>
                <w:rFonts w:asciiTheme="minorHAnsi" w:eastAsia="RotisSansSerifStd" w:hAnsiTheme="minorHAnsi" w:cstheme="minorHAnsi"/>
                <w:sz w:val="16"/>
                <w:szCs w:val="16"/>
              </w:rPr>
              <w:t>Enrolled in the Winnipeg Regional Health Authority Daycare Fluoride Varnish Program in January 2018</w:t>
            </w:r>
          </w:p>
          <w:p w14:paraId="705D0D57" w14:textId="77777777" w:rsidR="0026195E" w:rsidRPr="00361D94" w:rsidRDefault="0026195E" w:rsidP="009166C6">
            <w:pPr>
              <w:rPr>
                <w:rFonts w:asciiTheme="minorHAnsi" w:eastAsia="RotisSansSerifStd" w:hAnsiTheme="minorHAnsi" w:cstheme="minorHAnsi"/>
                <w:b/>
                <w:sz w:val="16"/>
                <w:szCs w:val="16"/>
              </w:rPr>
            </w:pPr>
          </w:p>
          <w:p w14:paraId="3CD5C62E" w14:textId="77777777" w:rsidR="0026195E" w:rsidRPr="00361D94"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7020AB0C" w14:textId="77777777" w:rsidR="0026195E" w:rsidRPr="00361D94" w:rsidRDefault="0026195E" w:rsidP="009166C6">
            <w:pPr>
              <w:rPr>
                <w:rFonts w:asciiTheme="minorHAnsi" w:eastAsia="RotisSansSerifStd" w:hAnsiTheme="minorHAnsi" w:cstheme="minorHAnsi"/>
                <w:sz w:val="16"/>
                <w:szCs w:val="16"/>
              </w:rPr>
            </w:pPr>
            <w:r w:rsidRPr="00361D94">
              <w:rPr>
                <w:rFonts w:asciiTheme="minorHAnsi" w:hAnsiTheme="minorHAnsi" w:cstheme="minorHAnsi"/>
                <w:sz w:val="16"/>
                <w:szCs w:val="16"/>
              </w:rPr>
              <w:t>n =</w:t>
            </w:r>
            <w:r w:rsidRPr="00361D94">
              <w:rPr>
                <w:rFonts w:asciiTheme="minorHAnsi" w:hAnsiTheme="minorHAnsi" w:cstheme="minorHAnsi"/>
                <w:sz w:val="16"/>
                <w:szCs w:val="16"/>
                <w:lang w:val="en-US"/>
              </w:rPr>
              <w:t xml:space="preserve"> </w:t>
            </w:r>
            <w:r w:rsidRPr="00361D94">
              <w:rPr>
                <w:rFonts w:asciiTheme="minorHAnsi" w:eastAsia="RotisSansSerifStd" w:hAnsiTheme="minorHAnsi" w:cstheme="minorHAnsi"/>
                <w:sz w:val="16"/>
                <w:szCs w:val="16"/>
              </w:rPr>
              <w:t>873</w:t>
            </w:r>
          </w:p>
          <w:p w14:paraId="304EF17B" w14:textId="77777777" w:rsidR="0026195E" w:rsidRPr="00361D94" w:rsidRDefault="0026195E" w:rsidP="009166C6">
            <w:pPr>
              <w:rPr>
                <w:rFonts w:asciiTheme="minorHAnsi" w:hAnsiTheme="minorHAnsi" w:cstheme="minorHAnsi"/>
                <w:sz w:val="16"/>
                <w:szCs w:val="16"/>
              </w:rPr>
            </w:pPr>
          </w:p>
          <w:p w14:paraId="5F92DAC4" w14:textId="77777777" w:rsidR="0026195E" w:rsidRPr="00361D94" w:rsidRDefault="0026195E" w:rsidP="009166C6">
            <w:pPr>
              <w:rPr>
                <w:rFonts w:asciiTheme="minorHAnsi" w:eastAsiaTheme="minorHAnsi" w:hAnsiTheme="minorHAnsi" w:cstheme="minorHAnsi"/>
                <w:sz w:val="16"/>
                <w:szCs w:val="16"/>
              </w:rPr>
            </w:pPr>
            <w:r w:rsidRPr="00361D94">
              <w:rPr>
                <w:rFonts w:asciiTheme="minorHAnsi" w:eastAsiaTheme="minorHAnsi" w:hAnsiTheme="minorHAnsi" w:cstheme="minorHAnsi"/>
                <w:sz w:val="16"/>
                <w:szCs w:val="16"/>
              </w:rPr>
              <w:t>n = 853 (Tg)</w:t>
            </w:r>
          </w:p>
          <w:p w14:paraId="1FDF7E4D" w14:textId="77777777" w:rsidR="0026195E" w:rsidRPr="00361D94" w:rsidRDefault="0026195E" w:rsidP="009166C6">
            <w:pPr>
              <w:rPr>
                <w:rFonts w:asciiTheme="minorHAnsi" w:hAnsiTheme="minorHAnsi" w:cstheme="minorHAnsi"/>
                <w:sz w:val="16"/>
                <w:szCs w:val="16"/>
              </w:rPr>
            </w:pPr>
            <w:r w:rsidRPr="00361D94">
              <w:rPr>
                <w:rFonts w:asciiTheme="minorHAnsi" w:eastAsiaTheme="minorHAnsi" w:hAnsiTheme="minorHAnsi" w:cstheme="minorHAnsi"/>
                <w:sz w:val="16"/>
                <w:szCs w:val="16"/>
              </w:rPr>
              <w:t>n = 895</w:t>
            </w:r>
            <w:r w:rsidRPr="00361D94">
              <w:rPr>
                <w:rFonts w:asciiTheme="minorHAnsi" w:hAnsiTheme="minorHAnsi" w:cstheme="minorHAnsi"/>
                <w:sz w:val="16"/>
                <w:szCs w:val="16"/>
              </w:rPr>
              <w:t xml:space="preserve"> (Cg)</w:t>
            </w:r>
          </w:p>
          <w:p w14:paraId="5BFD156E" w14:textId="77777777" w:rsidR="0026195E" w:rsidRPr="00361D94"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172C056A" w14:textId="77777777" w:rsidR="0026195E" w:rsidRPr="00361D94" w:rsidRDefault="0026195E" w:rsidP="009166C6">
            <w:pPr>
              <w:rPr>
                <w:rFonts w:asciiTheme="minorHAnsi" w:hAnsiTheme="minorHAnsi" w:cstheme="minorHAnsi"/>
                <w:b/>
                <w:bCs/>
                <w:sz w:val="16"/>
                <w:szCs w:val="16"/>
                <w:u w:val="single"/>
              </w:rPr>
            </w:pPr>
            <w:r w:rsidRPr="00361D94">
              <w:rPr>
                <w:rFonts w:asciiTheme="minorHAnsi" w:hAnsiTheme="minorHAnsi" w:cstheme="minorHAnsi"/>
                <w:b/>
                <w:bCs/>
                <w:sz w:val="16"/>
                <w:szCs w:val="16"/>
                <w:u w:val="single"/>
              </w:rPr>
              <w:t>Fluoride Varnish group (FVg):</w:t>
            </w:r>
          </w:p>
          <w:p w14:paraId="0ED86EEE" w14:textId="77777777" w:rsidR="0026195E" w:rsidRPr="00361D94" w:rsidRDefault="0026195E" w:rsidP="009166C6">
            <w:pPr>
              <w:rPr>
                <w:rFonts w:asciiTheme="minorHAnsi" w:hAnsiTheme="minorHAnsi" w:cstheme="minorHAnsi"/>
                <w:b/>
                <w:bCs/>
                <w:sz w:val="16"/>
                <w:szCs w:val="16"/>
                <w:u w:val="single"/>
              </w:rPr>
            </w:pPr>
            <w:r w:rsidRPr="00361D94">
              <w:rPr>
                <w:rFonts w:asciiTheme="minorHAnsi" w:hAnsiTheme="minorHAnsi" w:cstheme="minorHAnsi"/>
                <w:sz w:val="16"/>
                <w:szCs w:val="16"/>
              </w:rPr>
              <w:t>Fluoride Varnish (FV) applied by dental hygienists twice/year, stats at one year-old.</w:t>
            </w:r>
          </w:p>
          <w:p w14:paraId="20245583" w14:textId="77777777" w:rsidR="0026195E" w:rsidRPr="00361D94" w:rsidRDefault="0026195E" w:rsidP="009166C6">
            <w:pPr>
              <w:rPr>
                <w:rFonts w:asciiTheme="minorHAnsi" w:hAnsiTheme="minorHAnsi" w:cstheme="minorHAnsi"/>
                <w:sz w:val="16"/>
                <w:szCs w:val="16"/>
              </w:rPr>
            </w:pPr>
          </w:p>
          <w:p w14:paraId="2CF14D25" w14:textId="77777777" w:rsidR="0026195E" w:rsidRPr="00361D94" w:rsidRDefault="0026195E" w:rsidP="009166C6">
            <w:pPr>
              <w:rPr>
                <w:rFonts w:asciiTheme="minorHAnsi" w:hAnsiTheme="minorHAnsi" w:cstheme="minorHAnsi"/>
                <w:b/>
                <w:bCs/>
                <w:sz w:val="16"/>
                <w:szCs w:val="16"/>
                <w:u w:val="single"/>
              </w:rPr>
            </w:pPr>
            <w:r w:rsidRPr="00361D94">
              <w:rPr>
                <w:rFonts w:asciiTheme="minorHAnsi" w:hAnsiTheme="minorHAnsi" w:cstheme="minorHAnsi"/>
                <w:b/>
                <w:bCs/>
                <w:sz w:val="16"/>
                <w:szCs w:val="16"/>
                <w:u w:val="single"/>
              </w:rPr>
              <w:t xml:space="preserve"> Usual Dental Care group (UDCg):</w:t>
            </w:r>
          </w:p>
          <w:p w14:paraId="40295404" w14:textId="77777777" w:rsidR="0026195E" w:rsidRPr="00361D94" w:rsidRDefault="0026195E" w:rsidP="009166C6">
            <w:pPr>
              <w:autoSpaceDE w:val="0"/>
              <w:autoSpaceDN w:val="0"/>
              <w:adjustRightInd w:val="0"/>
              <w:rPr>
                <w:rFonts w:asciiTheme="minorHAnsi" w:eastAsia="RotisSansSerifStd" w:hAnsiTheme="minorHAnsi" w:cstheme="minorHAnsi"/>
                <w:sz w:val="16"/>
                <w:szCs w:val="16"/>
              </w:rPr>
            </w:pPr>
            <w:r w:rsidRPr="00361D94">
              <w:rPr>
                <w:rFonts w:asciiTheme="minorHAnsi" w:eastAsia="RotisSansSerifStd" w:hAnsiTheme="minorHAnsi" w:cstheme="minorHAnsi"/>
                <w:sz w:val="16"/>
                <w:szCs w:val="16"/>
              </w:rPr>
              <w:t>usual dental care (surgery under general anaesthesia)</w:t>
            </w:r>
          </w:p>
          <w:p w14:paraId="0C88F38D" w14:textId="77777777" w:rsidR="0026195E" w:rsidRPr="00361D94" w:rsidRDefault="0026195E" w:rsidP="009166C6">
            <w:pPr>
              <w:rPr>
                <w:rFonts w:asciiTheme="minorHAnsi" w:hAnsiTheme="minorHAnsi" w:cstheme="minorHAnsi"/>
                <w:b/>
                <w:bCs/>
                <w:sz w:val="16"/>
                <w:szCs w:val="16"/>
                <w:u w:val="single"/>
              </w:rPr>
            </w:pPr>
          </w:p>
          <w:p w14:paraId="7CF41061" w14:textId="77777777" w:rsidR="0026195E" w:rsidRPr="00361D94" w:rsidRDefault="0026195E" w:rsidP="009166C6">
            <w:pPr>
              <w:rPr>
                <w:rFonts w:asciiTheme="minorHAnsi" w:hAnsiTheme="minorHAnsi" w:cstheme="minorHAnsi"/>
                <w:b/>
                <w:bCs/>
                <w:sz w:val="16"/>
                <w:szCs w:val="16"/>
                <w:u w:val="single"/>
              </w:rPr>
            </w:pPr>
            <w:r w:rsidRPr="00361D94">
              <w:rPr>
                <w:rFonts w:asciiTheme="minorHAnsi" w:hAnsiTheme="minorHAnsi" w:cstheme="minorHAnsi"/>
                <w:b/>
                <w:bCs/>
                <w:sz w:val="16"/>
                <w:szCs w:val="16"/>
                <w:u w:val="single"/>
              </w:rPr>
              <w:t>Follow up:</w:t>
            </w:r>
          </w:p>
          <w:p w14:paraId="3A25673A" w14:textId="77777777" w:rsidR="0026195E" w:rsidRPr="00361D94" w:rsidRDefault="0026195E" w:rsidP="009166C6">
            <w:pPr>
              <w:rPr>
                <w:rFonts w:asciiTheme="minorHAnsi" w:hAnsiTheme="minorHAnsi" w:cstheme="minorHAnsi"/>
                <w:bCs/>
                <w:sz w:val="16"/>
                <w:szCs w:val="16"/>
              </w:rPr>
            </w:pPr>
            <w:r w:rsidRPr="00361D94">
              <w:rPr>
                <w:rFonts w:asciiTheme="minorHAnsi" w:hAnsiTheme="minorHAnsi" w:cstheme="minorHAnsi"/>
                <w:sz w:val="16"/>
                <w:szCs w:val="16"/>
              </w:rPr>
              <w:t>5 years</w:t>
            </w:r>
          </w:p>
        </w:tc>
        <w:tc>
          <w:tcPr>
            <w:tcW w:w="663" w:type="pct"/>
            <w:gridSpan w:val="2"/>
            <w:tcBorders>
              <w:top w:val="nil"/>
              <w:bottom w:val="nil"/>
            </w:tcBorders>
            <w:vAlign w:val="top"/>
          </w:tcPr>
          <w:p w14:paraId="47F5FE00" w14:textId="77777777" w:rsidR="0026195E" w:rsidRPr="00361D94" w:rsidRDefault="0026195E" w:rsidP="009166C6">
            <w:pPr>
              <w:autoSpaceDE w:val="0"/>
              <w:autoSpaceDN w:val="0"/>
              <w:adjustRightInd w:val="0"/>
              <w:rPr>
                <w:rFonts w:asciiTheme="minorHAnsi" w:eastAsia="RotisSansSerifStd" w:hAnsiTheme="minorHAnsi" w:cstheme="minorHAnsi"/>
                <w:sz w:val="16"/>
                <w:szCs w:val="16"/>
              </w:rPr>
            </w:pPr>
            <w:r w:rsidRPr="00361D94">
              <w:rPr>
                <w:rFonts w:asciiTheme="minorHAnsi" w:hAnsiTheme="minorHAnsi" w:cstheme="minorHAnsi"/>
                <w:b/>
                <w:bCs/>
                <w:sz w:val="16"/>
                <w:szCs w:val="16"/>
                <w:u w:val="single"/>
              </w:rPr>
              <w:t>Primary outcome:</w:t>
            </w:r>
            <w:r w:rsidRPr="00361D94">
              <w:rPr>
                <w:rFonts w:asciiTheme="minorHAnsi" w:hAnsiTheme="minorHAnsi" w:cstheme="minorHAnsi"/>
                <w:sz w:val="16"/>
                <w:szCs w:val="16"/>
              </w:rPr>
              <w:t xml:space="preserve"> </w:t>
            </w:r>
            <w:r w:rsidRPr="00361D94">
              <w:rPr>
                <w:rFonts w:asciiTheme="minorHAnsi" w:hAnsiTheme="minorHAnsi" w:cstheme="minorHAnsi"/>
                <w:sz w:val="16"/>
                <w:szCs w:val="16"/>
              </w:rPr>
              <w:br/>
            </w:r>
            <w:r w:rsidRPr="00361D94">
              <w:rPr>
                <w:rFonts w:asciiTheme="minorHAnsi" w:eastAsia="RotisSansSerifStd" w:hAnsiTheme="minorHAnsi" w:cstheme="minorHAnsi"/>
                <w:sz w:val="16"/>
                <w:szCs w:val="16"/>
              </w:rPr>
              <w:t>cost, cavities avoided, and</w:t>
            </w:r>
          </w:p>
          <w:p w14:paraId="431E2F59" w14:textId="77777777" w:rsidR="0026195E" w:rsidRPr="00361D94" w:rsidRDefault="0026195E" w:rsidP="009166C6">
            <w:pPr>
              <w:rPr>
                <w:rFonts w:asciiTheme="minorHAnsi" w:eastAsia="RotisSansSerifStd" w:hAnsiTheme="minorHAnsi" w:cstheme="minorHAnsi"/>
                <w:sz w:val="16"/>
                <w:szCs w:val="16"/>
              </w:rPr>
            </w:pPr>
            <w:r w:rsidRPr="00361D94">
              <w:rPr>
                <w:rFonts w:asciiTheme="minorHAnsi" w:eastAsia="RotisSansSerifStd" w:hAnsiTheme="minorHAnsi" w:cstheme="minorHAnsi"/>
                <w:sz w:val="16"/>
                <w:szCs w:val="16"/>
              </w:rPr>
              <w:t>reductions in surgery volume</w:t>
            </w:r>
          </w:p>
          <w:p w14:paraId="780B5201" w14:textId="77777777" w:rsidR="0026195E" w:rsidRPr="00361D94" w:rsidRDefault="0026195E" w:rsidP="009166C6">
            <w:pPr>
              <w:rPr>
                <w:rFonts w:asciiTheme="minorHAnsi" w:eastAsia="RotisSansSerifStd" w:hAnsiTheme="minorHAnsi" w:cstheme="minorHAnsi"/>
                <w:sz w:val="16"/>
                <w:szCs w:val="16"/>
              </w:rPr>
            </w:pPr>
          </w:p>
          <w:p w14:paraId="6555E70C" w14:textId="77777777" w:rsidR="0026195E" w:rsidRPr="00361D94" w:rsidRDefault="0026195E" w:rsidP="009166C6">
            <w:pPr>
              <w:rPr>
                <w:rFonts w:asciiTheme="minorHAnsi" w:hAnsiTheme="minorHAnsi" w:cstheme="minorHAnsi"/>
                <w:sz w:val="16"/>
                <w:szCs w:val="16"/>
              </w:rPr>
            </w:pPr>
            <w:r w:rsidRPr="00361D94">
              <w:rPr>
                <w:rFonts w:asciiTheme="minorHAnsi" w:eastAsia="RotisSansSerifStd" w:hAnsiTheme="minorHAnsi" w:cstheme="minorHAnsi"/>
                <w:sz w:val="16"/>
                <w:szCs w:val="16"/>
              </w:rPr>
              <w:t>Analyses used Markov model</w:t>
            </w:r>
          </w:p>
          <w:p w14:paraId="2B8DACC6" w14:textId="77777777" w:rsidR="0026195E" w:rsidRPr="00361D94" w:rsidRDefault="0026195E" w:rsidP="009166C6">
            <w:pPr>
              <w:autoSpaceDE w:val="0"/>
              <w:autoSpaceDN w:val="0"/>
              <w:adjustRightInd w:val="0"/>
              <w:rPr>
                <w:rFonts w:asciiTheme="minorHAnsi" w:eastAsiaTheme="minorHAnsi" w:hAnsiTheme="minorHAnsi" w:cstheme="minorHAnsi"/>
                <w:sz w:val="16"/>
                <w:szCs w:val="16"/>
              </w:rPr>
            </w:pPr>
            <w:r w:rsidRPr="00361D94">
              <w:rPr>
                <w:rFonts w:asciiTheme="minorHAnsi" w:eastAsiaTheme="minorHAnsi" w:hAnsiTheme="minorHAnsi" w:cstheme="minorHAnsi"/>
                <w:sz w:val="16"/>
                <w:szCs w:val="16"/>
              </w:rPr>
              <w:t>Aggregate retrospective data from</w:t>
            </w:r>
          </w:p>
          <w:p w14:paraId="7529F39B" w14:textId="77777777" w:rsidR="0026195E" w:rsidRPr="00361D94" w:rsidRDefault="0026195E" w:rsidP="009166C6">
            <w:pPr>
              <w:rPr>
                <w:rFonts w:asciiTheme="minorHAnsi" w:hAnsiTheme="minorHAnsi" w:cstheme="minorHAnsi"/>
                <w:sz w:val="16"/>
                <w:szCs w:val="16"/>
              </w:rPr>
            </w:pPr>
            <w:r w:rsidRPr="00361D94">
              <w:rPr>
                <w:rFonts w:asciiTheme="minorHAnsi" w:eastAsiaTheme="minorHAnsi" w:hAnsiTheme="minorHAnsi" w:cstheme="minorHAnsi"/>
                <w:sz w:val="16"/>
                <w:szCs w:val="16"/>
              </w:rPr>
              <w:t>published monthly program reports and literature sources</w:t>
            </w:r>
          </w:p>
        </w:tc>
        <w:tc>
          <w:tcPr>
            <w:tcW w:w="1025" w:type="pct"/>
            <w:gridSpan w:val="2"/>
            <w:tcBorders>
              <w:top w:val="nil"/>
              <w:bottom w:val="nil"/>
            </w:tcBorders>
            <w:vAlign w:val="top"/>
          </w:tcPr>
          <w:p w14:paraId="65736CAE" w14:textId="77777777" w:rsidR="0026195E" w:rsidRPr="00361D94" w:rsidRDefault="0026195E" w:rsidP="009166C6">
            <w:pPr>
              <w:rPr>
                <w:rFonts w:asciiTheme="minorHAnsi" w:hAnsiTheme="minorHAnsi" w:cstheme="minorHAnsi"/>
                <w:b/>
                <w:bCs/>
                <w:sz w:val="16"/>
                <w:szCs w:val="16"/>
                <w:u w:val="single"/>
              </w:rPr>
            </w:pPr>
            <w:r w:rsidRPr="00361D94">
              <w:rPr>
                <w:rFonts w:asciiTheme="minorHAnsi" w:hAnsiTheme="minorHAnsi" w:cstheme="minorHAnsi"/>
                <w:b/>
                <w:bCs/>
                <w:sz w:val="16"/>
                <w:szCs w:val="16"/>
                <w:u w:val="single"/>
              </w:rPr>
              <w:t xml:space="preserve">Primary outcome: </w:t>
            </w:r>
          </w:p>
          <w:p w14:paraId="181D344B" w14:textId="77777777" w:rsidR="0026195E" w:rsidRPr="00361D94" w:rsidRDefault="0026195E" w:rsidP="009166C6">
            <w:pPr>
              <w:autoSpaceDE w:val="0"/>
              <w:autoSpaceDN w:val="0"/>
              <w:adjustRightInd w:val="0"/>
              <w:rPr>
                <w:rFonts w:asciiTheme="minorHAnsi" w:eastAsiaTheme="minorHAnsi" w:hAnsiTheme="minorHAnsi" w:cstheme="minorHAnsi"/>
                <w:b/>
                <w:bCs/>
                <w:sz w:val="16"/>
                <w:szCs w:val="16"/>
              </w:rPr>
            </w:pPr>
            <w:r w:rsidRPr="00361D94">
              <w:rPr>
                <w:rFonts w:asciiTheme="minorHAnsi" w:eastAsiaTheme="minorHAnsi" w:hAnsiTheme="minorHAnsi" w:cstheme="minorHAnsi"/>
                <w:b/>
                <w:bCs/>
                <w:sz w:val="16"/>
                <w:szCs w:val="16"/>
              </w:rPr>
              <w:t xml:space="preserve">Post intervention: </w:t>
            </w:r>
          </w:p>
          <w:p w14:paraId="336BD5FF" w14:textId="77777777" w:rsidR="0026195E" w:rsidRPr="00361D94" w:rsidRDefault="0026195E" w:rsidP="009166C6">
            <w:pPr>
              <w:autoSpaceDE w:val="0"/>
              <w:autoSpaceDN w:val="0"/>
              <w:adjustRightInd w:val="0"/>
              <w:rPr>
                <w:rFonts w:asciiTheme="minorHAnsi" w:eastAsiaTheme="minorHAnsi" w:hAnsiTheme="minorHAnsi" w:cstheme="minorHAnsi"/>
                <w:sz w:val="16"/>
                <w:szCs w:val="16"/>
              </w:rPr>
            </w:pPr>
            <w:r w:rsidRPr="00361D94">
              <w:rPr>
                <w:rFonts w:asciiTheme="minorHAnsi" w:eastAsiaTheme="minorHAnsi" w:hAnsiTheme="minorHAnsi" w:cstheme="minorHAnsi"/>
                <w:sz w:val="16"/>
                <w:szCs w:val="16"/>
              </w:rPr>
              <w:t xml:space="preserve">Cost per child for 5 years (US Dollar $): </w:t>
            </w:r>
          </w:p>
          <w:p w14:paraId="4AFD6CAE" w14:textId="77777777" w:rsidR="0026195E" w:rsidRPr="00361D94"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B1552">
              <w:rPr>
                <w:rFonts w:asciiTheme="minorHAnsi" w:eastAsiaTheme="minorHAnsi" w:hAnsiTheme="minorHAnsi" w:cstheme="minorHAnsi"/>
                <w:b/>
                <w:bCs/>
                <w:sz w:val="16"/>
                <w:szCs w:val="16"/>
              </w:rPr>
              <w:t>FVg</w:t>
            </w:r>
            <w:r w:rsidRPr="00361D94">
              <w:rPr>
                <w:rFonts w:asciiTheme="minorHAnsi" w:eastAsiaTheme="minorHAnsi" w:hAnsiTheme="minorHAnsi" w:cstheme="minorHAnsi"/>
                <w:sz w:val="16"/>
                <w:szCs w:val="16"/>
              </w:rPr>
              <w:t xml:space="preserve"> = $983</w:t>
            </w:r>
          </w:p>
          <w:p w14:paraId="773F2F44" w14:textId="77777777" w:rsidR="0026195E" w:rsidRPr="00361D94"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B1552">
              <w:rPr>
                <w:rFonts w:asciiTheme="minorHAnsi" w:eastAsiaTheme="minorHAnsi" w:hAnsiTheme="minorHAnsi" w:cstheme="minorHAnsi"/>
                <w:b/>
                <w:bCs/>
                <w:sz w:val="16"/>
                <w:szCs w:val="16"/>
              </w:rPr>
              <w:t>UDCg</w:t>
            </w:r>
            <w:r w:rsidRPr="00361D94">
              <w:rPr>
                <w:rFonts w:asciiTheme="minorHAnsi" w:eastAsiaTheme="minorHAnsi" w:hAnsiTheme="minorHAnsi" w:cstheme="minorHAnsi"/>
                <w:sz w:val="16"/>
                <w:szCs w:val="16"/>
              </w:rPr>
              <w:t xml:space="preserve"> = $1806</w:t>
            </w:r>
          </w:p>
          <w:p w14:paraId="4E053EA9" w14:textId="77777777" w:rsidR="0026195E" w:rsidRPr="00361D94"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361D94">
              <w:rPr>
                <w:rFonts w:asciiTheme="minorHAnsi" w:eastAsiaTheme="minorHAnsi" w:hAnsiTheme="minorHAnsi" w:cstheme="minorHAnsi"/>
                <w:b/>
                <w:bCs/>
                <w:sz w:val="16"/>
                <w:szCs w:val="16"/>
              </w:rPr>
              <w:t xml:space="preserve">Incremental cost (savings) </w:t>
            </w:r>
            <w:r w:rsidRPr="00361D94">
              <w:rPr>
                <w:rFonts w:asciiTheme="minorHAnsi" w:eastAsiaTheme="minorHAnsi" w:hAnsiTheme="minorHAnsi" w:cstheme="minorHAnsi"/>
                <w:sz w:val="16"/>
                <w:szCs w:val="16"/>
              </w:rPr>
              <w:t>by using fluoride varnish = of $823</w:t>
            </w:r>
          </w:p>
          <w:p w14:paraId="3A41B615" w14:textId="77777777" w:rsidR="0026195E" w:rsidRPr="00361D94"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361D94">
              <w:rPr>
                <w:rFonts w:asciiTheme="minorHAnsi" w:eastAsiaTheme="minorHAnsi" w:hAnsiTheme="minorHAnsi" w:cstheme="minorHAnsi"/>
                <w:sz w:val="16"/>
                <w:szCs w:val="16"/>
              </w:rPr>
              <w:t>cavities saved per child by using fluoride varnish = 4.38</w:t>
            </w:r>
          </w:p>
          <w:p w14:paraId="05F3118F" w14:textId="77777777" w:rsidR="0026195E" w:rsidRPr="00361D94"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361D94">
              <w:rPr>
                <w:rFonts w:asciiTheme="minorHAnsi" w:eastAsiaTheme="minorHAnsi" w:hAnsiTheme="minorHAnsi" w:cstheme="minorHAnsi"/>
                <w:sz w:val="16"/>
                <w:szCs w:val="16"/>
              </w:rPr>
              <w:t xml:space="preserve">Incremental cost-effectiveness ratio (ICER) per cavity with FV versus usual care = $187.71 </w:t>
            </w:r>
          </w:p>
          <w:p w14:paraId="58F54AD4" w14:textId="77777777" w:rsidR="0026195E" w:rsidRPr="00361D94" w:rsidRDefault="0026195E" w:rsidP="009166C6">
            <w:pPr>
              <w:autoSpaceDE w:val="0"/>
              <w:autoSpaceDN w:val="0"/>
              <w:adjustRightInd w:val="0"/>
              <w:rPr>
                <w:rFonts w:asciiTheme="minorHAnsi" w:eastAsia="RotisSansSerifStd" w:hAnsiTheme="minorHAnsi" w:cstheme="minorHAnsi"/>
                <w:sz w:val="16"/>
                <w:szCs w:val="16"/>
              </w:rPr>
            </w:pPr>
          </w:p>
          <w:p w14:paraId="5544837A" w14:textId="77777777" w:rsidR="0026195E" w:rsidRPr="00361D94" w:rsidRDefault="0026195E" w:rsidP="009166C6">
            <w:pPr>
              <w:autoSpaceDE w:val="0"/>
              <w:autoSpaceDN w:val="0"/>
              <w:adjustRightInd w:val="0"/>
              <w:rPr>
                <w:rFonts w:asciiTheme="minorHAnsi" w:eastAsia="RotisSansSerifStd" w:hAnsiTheme="minorHAnsi" w:cstheme="minorHAnsi"/>
                <w:sz w:val="16"/>
                <w:szCs w:val="16"/>
              </w:rPr>
            </w:pPr>
            <w:r w:rsidRPr="00361D94">
              <w:rPr>
                <w:rFonts w:asciiTheme="minorHAnsi" w:eastAsia="RotisSansSerifStd" w:hAnsiTheme="minorHAnsi" w:cstheme="minorHAnsi"/>
                <w:sz w:val="16"/>
                <w:szCs w:val="16"/>
              </w:rPr>
              <w:t xml:space="preserve">Participants’ need for dental surgery under GA: </w:t>
            </w:r>
          </w:p>
          <w:p w14:paraId="4074BEB4" w14:textId="77777777" w:rsidR="0026195E" w:rsidRPr="00361D94"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B1552">
              <w:rPr>
                <w:rFonts w:asciiTheme="minorHAnsi" w:eastAsiaTheme="minorHAnsi" w:hAnsiTheme="minorHAnsi" w:cstheme="minorHAnsi"/>
                <w:b/>
                <w:bCs/>
                <w:sz w:val="16"/>
                <w:szCs w:val="16"/>
              </w:rPr>
              <w:t xml:space="preserve">FVg </w:t>
            </w:r>
            <w:r w:rsidRPr="00361D94">
              <w:rPr>
                <w:rFonts w:asciiTheme="minorHAnsi" w:eastAsiaTheme="minorHAnsi" w:hAnsiTheme="minorHAnsi" w:cstheme="minorHAnsi"/>
                <w:sz w:val="16"/>
                <w:szCs w:val="16"/>
              </w:rPr>
              <w:t xml:space="preserve">= </w:t>
            </w:r>
            <w:r w:rsidRPr="00361D94">
              <w:rPr>
                <w:rFonts w:asciiTheme="minorHAnsi" w:eastAsia="RotisSansSerifStd" w:hAnsiTheme="minorHAnsi" w:cstheme="minorHAnsi"/>
                <w:sz w:val="16"/>
                <w:szCs w:val="16"/>
              </w:rPr>
              <w:t xml:space="preserve">1.6% </w:t>
            </w:r>
          </w:p>
          <w:p w14:paraId="59C4E1FF" w14:textId="77777777" w:rsidR="0026195E" w:rsidRPr="00361D94"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B1552">
              <w:rPr>
                <w:rFonts w:asciiTheme="minorHAnsi" w:eastAsiaTheme="minorHAnsi" w:hAnsiTheme="minorHAnsi" w:cstheme="minorHAnsi"/>
                <w:b/>
                <w:bCs/>
                <w:sz w:val="16"/>
                <w:szCs w:val="16"/>
              </w:rPr>
              <w:t>UDCg</w:t>
            </w:r>
            <w:r w:rsidRPr="00361D94">
              <w:rPr>
                <w:rFonts w:asciiTheme="minorHAnsi" w:eastAsiaTheme="minorHAnsi" w:hAnsiTheme="minorHAnsi" w:cstheme="minorHAnsi"/>
                <w:sz w:val="16"/>
                <w:szCs w:val="16"/>
              </w:rPr>
              <w:t xml:space="preserve"> = </w:t>
            </w:r>
            <w:r w:rsidRPr="00361D94">
              <w:rPr>
                <w:rFonts w:asciiTheme="minorHAnsi" w:eastAsia="RotisSansSerifStd" w:hAnsiTheme="minorHAnsi" w:cstheme="minorHAnsi"/>
                <w:sz w:val="16"/>
                <w:szCs w:val="16"/>
              </w:rPr>
              <w:t>19.1%</w:t>
            </w:r>
          </w:p>
          <w:p w14:paraId="711ECEF9" w14:textId="77777777" w:rsidR="0026195E" w:rsidRPr="00361D94" w:rsidRDefault="0026195E" w:rsidP="009166C6">
            <w:pPr>
              <w:autoSpaceDE w:val="0"/>
              <w:autoSpaceDN w:val="0"/>
              <w:adjustRightInd w:val="0"/>
              <w:rPr>
                <w:rFonts w:asciiTheme="minorHAnsi" w:eastAsia="RotisSansSerifStd" w:hAnsiTheme="minorHAnsi" w:cstheme="minorHAnsi"/>
                <w:sz w:val="16"/>
                <w:szCs w:val="16"/>
              </w:rPr>
            </w:pPr>
          </w:p>
          <w:p w14:paraId="45F71068" w14:textId="77777777" w:rsidR="0026195E" w:rsidRPr="00361D94" w:rsidRDefault="0026195E" w:rsidP="009166C6">
            <w:pPr>
              <w:autoSpaceDE w:val="0"/>
              <w:autoSpaceDN w:val="0"/>
              <w:adjustRightInd w:val="0"/>
              <w:rPr>
                <w:rFonts w:asciiTheme="minorHAnsi" w:hAnsiTheme="minorHAnsi" w:cstheme="minorHAnsi"/>
                <w:sz w:val="16"/>
                <w:szCs w:val="16"/>
              </w:rPr>
            </w:pPr>
            <w:r w:rsidRPr="00361D94">
              <w:rPr>
                <w:rFonts w:asciiTheme="minorHAnsi" w:hAnsiTheme="minorHAnsi" w:cstheme="minorHAnsi"/>
                <w:sz w:val="16"/>
                <w:szCs w:val="16"/>
              </w:rPr>
              <w:t xml:space="preserve">The preventive fluoride varnish (FV) was shown to be cost-effective over </w:t>
            </w:r>
            <w:r w:rsidRPr="00361D94">
              <w:rPr>
                <w:rFonts w:asciiTheme="minorHAnsi" w:eastAsia="RotisSansSerifStd" w:hAnsiTheme="minorHAnsi" w:cstheme="minorHAnsi"/>
                <w:sz w:val="16"/>
                <w:szCs w:val="16"/>
              </w:rPr>
              <w:t>usual care involving dental surgery under GA</w:t>
            </w:r>
            <w:r w:rsidRPr="00361D94">
              <w:rPr>
                <w:rFonts w:asciiTheme="minorHAnsi" w:hAnsiTheme="minorHAnsi" w:cstheme="minorHAnsi"/>
                <w:sz w:val="16"/>
                <w:szCs w:val="16"/>
              </w:rPr>
              <w:t xml:space="preserve"> and to provide substantial annual cost savings ($181,060/ year, </w:t>
            </w:r>
            <w:r w:rsidRPr="00361D94">
              <w:rPr>
                <w:rFonts w:asciiTheme="minorHAnsi" w:eastAsia="RotisSansSerifStd" w:hAnsiTheme="minorHAnsi" w:cstheme="minorHAnsi"/>
                <w:sz w:val="16"/>
                <w:szCs w:val="16"/>
              </w:rPr>
              <w:t>approximately $41.15 per FV application</w:t>
            </w:r>
            <w:r w:rsidRPr="00361D94">
              <w:rPr>
                <w:rFonts w:asciiTheme="minorHAnsi" w:hAnsiTheme="minorHAnsi" w:cstheme="minorHAnsi"/>
                <w:sz w:val="16"/>
                <w:szCs w:val="16"/>
              </w:rPr>
              <w:t>) for the health care system. Additional benefits are expected to society due to improvements in quality of life and resource savings by parents and other caregivers.</w:t>
            </w:r>
          </w:p>
        </w:tc>
        <w:tc>
          <w:tcPr>
            <w:tcW w:w="296" w:type="pct"/>
            <w:tcBorders>
              <w:top w:val="nil"/>
              <w:bottom w:val="nil"/>
            </w:tcBorders>
            <w:vAlign w:val="top"/>
          </w:tcPr>
          <w:p w14:paraId="323D397A"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High</w:t>
            </w:r>
          </w:p>
        </w:tc>
      </w:tr>
      <w:tr w:rsidR="0026195E" w:rsidRPr="00702BCE" w14:paraId="1BA3D2F0" w14:textId="77777777" w:rsidTr="009166C6">
        <w:trPr>
          <w:trHeight w:val="100"/>
        </w:trPr>
        <w:tc>
          <w:tcPr>
            <w:tcW w:w="187" w:type="pct"/>
            <w:gridSpan w:val="4"/>
            <w:tcBorders>
              <w:top w:val="nil"/>
              <w:bottom w:val="nil"/>
            </w:tcBorders>
            <w:vAlign w:val="top"/>
          </w:tcPr>
          <w:p w14:paraId="3FF6F8AE"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0AF0128"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54CC1C1E"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355F9AC5"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2FC13DC7"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236BB657"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763EE02C"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652AFD81"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3D4C31ED"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2F2438CD" w14:textId="77777777" w:rsidR="0026195E" w:rsidRPr="00702BCE" w:rsidRDefault="0026195E" w:rsidP="009166C6">
            <w:pPr>
              <w:rPr>
                <w:rFonts w:asciiTheme="minorHAnsi" w:hAnsiTheme="minorHAnsi" w:cstheme="minorHAnsi"/>
                <w:sz w:val="16"/>
                <w:szCs w:val="16"/>
              </w:rPr>
            </w:pPr>
          </w:p>
        </w:tc>
      </w:tr>
      <w:tr w:rsidR="0026195E" w:rsidRPr="00702BCE" w14:paraId="12C0B202"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76DFF91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96387C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A5D8FF9"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2692EC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833802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AC80A1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737445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E454B0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35BC60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2C7B6E9"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6EA701FB" w14:textId="77777777" w:rsidTr="009166C6">
        <w:trPr>
          <w:trHeight w:val="100"/>
        </w:trPr>
        <w:tc>
          <w:tcPr>
            <w:tcW w:w="187" w:type="pct"/>
            <w:gridSpan w:val="4"/>
            <w:tcBorders>
              <w:top w:val="nil"/>
              <w:bottom w:val="nil"/>
            </w:tcBorders>
            <w:vAlign w:val="top"/>
          </w:tcPr>
          <w:p w14:paraId="0579B465"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290A4CFA"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0B37D4D6"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77ECCA30"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2159955"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21A84280"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4F0BDC33"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150B771B"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3E513D5"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3636C818" w14:textId="77777777" w:rsidR="0026195E" w:rsidRPr="00702BCE" w:rsidRDefault="0026195E" w:rsidP="009166C6">
            <w:pPr>
              <w:rPr>
                <w:rFonts w:asciiTheme="minorHAnsi" w:hAnsiTheme="minorHAnsi" w:cstheme="minorHAnsi"/>
                <w:sz w:val="16"/>
                <w:szCs w:val="16"/>
              </w:rPr>
            </w:pPr>
          </w:p>
        </w:tc>
      </w:tr>
      <w:tr w:rsidR="0026195E" w:rsidRPr="00702BCE" w14:paraId="62423891" w14:textId="77777777" w:rsidTr="009166C6">
        <w:trPr>
          <w:trHeight w:val="100"/>
        </w:trPr>
        <w:tc>
          <w:tcPr>
            <w:tcW w:w="58" w:type="pct"/>
            <w:gridSpan w:val="2"/>
            <w:tcBorders>
              <w:top w:val="nil"/>
              <w:bottom w:val="nil"/>
            </w:tcBorders>
            <w:shd w:val="clear" w:color="auto" w:fill="8496B2"/>
          </w:tcPr>
          <w:p w14:paraId="1803DC0B" w14:textId="77777777" w:rsidR="0026195E" w:rsidRPr="00747A51" w:rsidRDefault="0026195E" w:rsidP="009166C6">
            <w:pPr>
              <w:rPr>
                <w:rFonts w:asciiTheme="minorHAnsi" w:hAnsiTheme="minorHAnsi" w:cstheme="minorHAnsi"/>
                <w:b/>
                <w:bCs/>
                <w:smallCaps/>
                <w:color w:val="FF0000"/>
                <w:sz w:val="16"/>
                <w:szCs w:val="16"/>
              </w:rPr>
            </w:pPr>
          </w:p>
        </w:tc>
        <w:tc>
          <w:tcPr>
            <w:tcW w:w="1249" w:type="pct"/>
            <w:gridSpan w:val="7"/>
            <w:tcBorders>
              <w:top w:val="nil"/>
              <w:bottom w:val="nil"/>
            </w:tcBorders>
            <w:shd w:val="clear" w:color="auto" w:fill="8496B2"/>
            <w:vAlign w:val="top"/>
          </w:tcPr>
          <w:p w14:paraId="671D4E03" w14:textId="77777777" w:rsidR="0026195E" w:rsidRPr="00702BCE" w:rsidRDefault="0026195E" w:rsidP="009166C6">
            <w:pPr>
              <w:rPr>
                <w:rFonts w:asciiTheme="minorHAnsi" w:hAnsiTheme="minorHAnsi" w:cstheme="minorHAnsi"/>
                <w:sz w:val="16"/>
                <w:szCs w:val="16"/>
              </w:rPr>
            </w:pPr>
            <w:r w:rsidRPr="00A61E6E">
              <w:rPr>
                <w:rFonts w:asciiTheme="minorHAnsi" w:hAnsiTheme="minorHAnsi" w:cstheme="minorHAnsi"/>
                <w:b/>
                <w:bCs/>
                <w:smallCaps/>
                <w:color w:val="FFFFFF" w:themeColor="background1"/>
                <w:sz w:val="16"/>
                <w:szCs w:val="16"/>
              </w:rPr>
              <w:t>Fluoride varnish</w:t>
            </w:r>
          </w:p>
        </w:tc>
        <w:tc>
          <w:tcPr>
            <w:tcW w:w="659" w:type="pct"/>
            <w:gridSpan w:val="2"/>
            <w:tcBorders>
              <w:top w:val="nil"/>
              <w:bottom w:val="nil"/>
            </w:tcBorders>
            <w:shd w:val="clear" w:color="auto" w:fill="8496B2"/>
            <w:vAlign w:val="top"/>
          </w:tcPr>
          <w:p w14:paraId="6A46B5E2"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35BC956A"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1EBCD615"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4D6D9D8C"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0141ED5D"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593BB2AB" w14:textId="77777777" w:rsidR="0026195E" w:rsidRPr="00702BCE" w:rsidRDefault="0026195E" w:rsidP="009166C6">
            <w:pPr>
              <w:rPr>
                <w:rFonts w:asciiTheme="minorHAnsi" w:hAnsiTheme="minorHAnsi" w:cstheme="minorHAnsi"/>
                <w:sz w:val="16"/>
                <w:szCs w:val="16"/>
              </w:rPr>
            </w:pPr>
          </w:p>
        </w:tc>
      </w:tr>
      <w:tr w:rsidR="0026195E" w:rsidRPr="00702BCE" w14:paraId="3A79EB22" w14:textId="77777777" w:rsidTr="009166C6">
        <w:trPr>
          <w:trHeight w:val="100"/>
        </w:trPr>
        <w:tc>
          <w:tcPr>
            <w:tcW w:w="187" w:type="pct"/>
            <w:gridSpan w:val="4"/>
            <w:tcBorders>
              <w:top w:val="nil"/>
              <w:bottom w:val="nil"/>
            </w:tcBorders>
            <w:vAlign w:val="top"/>
          </w:tcPr>
          <w:p w14:paraId="2180EDF1"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395</w:t>
            </w:r>
          </w:p>
        </w:tc>
        <w:tc>
          <w:tcPr>
            <w:tcW w:w="311" w:type="pct"/>
            <w:gridSpan w:val="2"/>
            <w:tcBorders>
              <w:top w:val="nil"/>
              <w:bottom w:val="nil"/>
            </w:tcBorders>
            <w:vAlign w:val="top"/>
          </w:tcPr>
          <w:p w14:paraId="6A34F32A" w14:textId="7FBE43D2"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Davoodi-Lahijan et al, 2021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&lt;EndNote&gt;&lt;Cite&gt;&lt;Author&gt;Davoodi-Lahijan&lt;/Author&gt;&lt;Year&gt;2021&lt;/Year&gt;&lt;RecNum&gt;45&lt;/RecNum&gt;&lt;DisplayText&gt;(Davoodi-Lahijan&lt;style face="italic"&gt; et al.&lt;/style&gt;, 2021)&lt;/DisplayText&gt;&lt;record&gt;&lt;rec-number&gt;45&lt;/rec-number&gt;&lt;foreign-keys&gt;&lt;key app="EN" db-id="99d5ew2pet2dtzewarvxtzxvtwafwsd0d5xd" timestamp="1674761964"&gt;45&lt;/key&gt;&lt;/foreign-keys&gt;&lt;ref-type name="Journal Article"&gt;17&lt;/ref-type&gt;&lt;contributors&gt;&lt;authors&gt;&lt;author&gt;Davoodi-Lahijan, Jalal&lt;/author&gt;&lt;author&gt;Farrokh-Eslamlou, Hamid Reza&lt;/author&gt;&lt;author&gt;Shariat-Torbaghan, Kamran&lt;/author&gt;&lt;author&gt;Nouraei-Motlagh, Soraya&lt;/author&gt;&lt;author&gt;Alinia, Cyrus&lt;/author&gt;&lt;author&gt;Yusefzadeh, Hasan&lt;/author&gt;&lt;/authors&gt;&lt;/contributors&gt;&lt;titles&gt;&lt;title&gt;Economic evaluation of fluoride varnish application in Iranian schools&lt;/title&gt;&lt;secondary-title&gt;Journal of Oral Health and Oral Epidemiology&lt;/secondary-title&gt;&lt;/titles&gt;&lt;periodical&gt;&lt;full-title&gt;Journal of Oral Health and Oral Epidemiology&lt;/full-title&gt;&lt;/periodical&gt;&lt;pages&gt;64-71&lt;/pages&gt;&lt;volume&gt;10&lt;/volume&gt;&lt;number&gt;2&lt;/number&gt;&lt;dates&gt;&lt;year&gt;2021&lt;/year&gt;&lt;/dates&gt;&lt;isbn&gt;2322-1372&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(Davoodi-Lahijan</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2021)</w:t>
            </w:r>
            <w:r>
              <w:rPr>
                <w:rFonts w:asciiTheme="minorHAnsi" w:hAnsiTheme="minorHAnsi" w:cstheme="minorHAnsi"/>
                <w:sz w:val="16"/>
                <w:szCs w:val="16"/>
              </w:rPr>
              <w:fldChar w:fldCharType="end"/>
            </w:r>
          </w:p>
        </w:tc>
        <w:tc>
          <w:tcPr>
            <w:tcW w:w="422" w:type="pct"/>
            <w:tcBorders>
              <w:top w:val="nil"/>
              <w:bottom w:val="nil"/>
            </w:tcBorders>
            <w:vAlign w:val="top"/>
          </w:tcPr>
          <w:p w14:paraId="0C619071" w14:textId="77777777" w:rsidR="0026195E" w:rsidRPr="00670E9B" w:rsidRDefault="0026195E" w:rsidP="009166C6">
            <w:pPr>
              <w:rPr>
                <w:rFonts w:asciiTheme="minorHAnsi" w:hAnsiTheme="minorHAnsi" w:cstheme="minorHAnsi"/>
                <w:sz w:val="16"/>
                <w:szCs w:val="16"/>
              </w:rPr>
            </w:pPr>
            <w:r w:rsidRPr="00670E9B">
              <w:rPr>
                <w:rFonts w:asciiTheme="minorHAnsi" w:hAnsiTheme="minorHAnsi" w:cstheme="minorHAnsi"/>
                <w:sz w:val="16"/>
                <w:szCs w:val="16"/>
              </w:rPr>
              <w:t>Iran</w:t>
            </w:r>
          </w:p>
        </w:tc>
        <w:tc>
          <w:tcPr>
            <w:tcW w:w="387" w:type="pct"/>
            <w:gridSpan w:val="2"/>
            <w:tcBorders>
              <w:top w:val="nil"/>
              <w:bottom w:val="nil"/>
            </w:tcBorders>
            <w:vAlign w:val="top"/>
          </w:tcPr>
          <w:p w14:paraId="15EEEE09" w14:textId="77777777" w:rsidR="0026195E" w:rsidRPr="00670E9B" w:rsidRDefault="0026195E" w:rsidP="009166C6">
            <w:pPr>
              <w:rPr>
                <w:rFonts w:asciiTheme="minorHAnsi" w:hAnsiTheme="minorHAnsi" w:cstheme="minorHAnsi"/>
                <w:sz w:val="16"/>
                <w:szCs w:val="16"/>
              </w:rPr>
            </w:pPr>
            <w:r w:rsidRPr="00670E9B">
              <w:rPr>
                <w:rFonts w:asciiTheme="minorHAnsi" w:hAnsiTheme="minorHAnsi" w:cstheme="minorHAnsi"/>
                <w:sz w:val="16"/>
                <w:szCs w:val="16"/>
              </w:rPr>
              <w:t>Economic Study</w:t>
            </w:r>
          </w:p>
        </w:tc>
        <w:tc>
          <w:tcPr>
            <w:tcW w:w="659" w:type="pct"/>
            <w:gridSpan w:val="2"/>
            <w:tcBorders>
              <w:top w:val="nil"/>
              <w:bottom w:val="nil"/>
            </w:tcBorders>
            <w:vAlign w:val="top"/>
          </w:tcPr>
          <w:p w14:paraId="0A2E7E7A" w14:textId="77777777" w:rsidR="0026195E" w:rsidRPr="00670E9B" w:rsidRDefault="0026195E" w:rsidP="009166C6">
            <w:pPr>
              <w:rPr>
                <w:rFonts w:asciiTheme="minorHAnsi" w:hAnsiTheme="minorHAnsi" w:cstheme="minorHAnsi"/>
                <w:sz w:val="16"/>
                <w:szCs w:val="16"/>
              </w:rPr>
            </w:pPr>
            <w:r w:rsidRPr="00670E9B">
              <w:rPr>
                <w:rFonts w:asciiTheme="minorHAnsi" w:hAnsiTheme="minorHAnsi" w:cstheme="minorHAnsi"/>
                <w:sz w:val="16"/>
                <w:szCs w:val="16"/>
              </w:rPr>
              <w:t>7-12 years old school children in all primary schools, who were studying at elementary schools of, in Urmia, northwestern Iran.</w:t>
            </w:r>
          </w:p>
          <w:p w14:paraId="34B6D26E" w14:textId="77777777" w:rsidR="0026195E" w:rsidRPr="00670E9B" w:rsidRDefault="0026195E" w:rsidP="009166C6">
            <w:pPr>
              <w:rPr>
                <w:rFonts w:asciiTheme="minorHAnsi" w:hAnsiTheme="minorHAnsi" w:cstheme="minorHAnsi"/>
                <w:sz w:val="16"/>
                <w:szCs w:val="16"/>
              </w:rPr>
            </w:pPr>
          </w:p>
          <w:p w14:paraId="64B3A412" w14:textId="77777777" w:rsidR="0026195E" w:rsidRPr="00670E9B" w:rsidRDefault="0026195E" w:rsidP="009166C6">
            <w:pPr>
              <w:rPr>
                <w:rFonts w:asciiTheme="minorHAnsi" w:hAnsiTheme="minorHAnsi" w:cstheme="minorHAnsi"/>
                <w:b/>
                <w:sz w:val="16"/>
                <w:szCs w:val="16"/>
                <w:u w:val="single"/>
              </w:rPr>
            </w:pPr>
            <w:r w:rsidRPr="00670E9B">
              <w:rPr>
                <w:rFonts w:asciiTheme="minorHAnsi" w:hAnsiTheme="minorHAnsi" w:cstheme="minorHAnsi"/>
                <w:sz w:val="16"/>
                <w:szCs w:val="16"/>
              </w:rPr>
              <w:t>This study modelled the cost-effectiveness of fluoride varnish therapy plan to prevent dental caries in elementary students with age range between 7-12 years.</w:t>
            </w:r>
          </w:p>
        </w:tc>
        <w:tc>
          <w:tcPr>
            <w:tcW w:w="321" w:type="pct"/>
            <w:gridSpan w:val="2"/>
            <w:tcBorders>
              <w:top w:val="nil"/>
              <w:bottom w:val="nil"/>
            </w:tcBorders>
            <w:vAlign w:val="top"/>
          </w:tcPr>
          <w:p w14:paraId="5AAA25C6" w14:textId="77777777" w:rsidR="0026195E" w:rsidRPr="00670E9B" w:rsidRDefault="0026195E" w:rsidP="009166C6">
            <w:pPr>
              <w:rPr>
                <w:rFonts w:asciiTheme="minorHAnsi" w:hAnsiTheme="minorHAnsi" w:cstheme="minorHAnsi"/>
                <w:sz w:val="16"/>
                <w:szCs w:val="16"/>
              </w:rPr>
            </w:pPr>
          </w:p>
        </w:tc>
        <w:tc>
          <w:tcPr>
            <w:tcW w:w="729" w:type="pct"/>
            <w:gridSpan w:val="2"/>
            <w:tcBorders>
              <w:top w:val="nil"/>
              <w:bottom w:val="nil"/>
            </w:tcBorders>
            <w:vAlign w:val="top"/>
          </w:tcPr>
          <w:p w14:paraId="4C77F199" w14:textId="77777777" w:rsidR="0026195E" w:rsidRPr="00670E9B" w:rsidRDefault="0026195E" w:rsidP="009166C6">
            <w:pPr>
              <w:rPr>
                <w:rFonts w:asciiTheme="minorHAnsi" w:hAnsiTheme="minorHAnsi" w:cstheme="minorHAnsi"/>
                <w:b/>
                <w:bCs/>
                <w:sz w:val="16"/>
                <w:szCs w:val="16"/>
                <w:u w:val="single"/>
              </w:rPr>
            </w:pPr>
            <w:r w:rsidRPr="00670E9B">
              <w:rPr>
                <w:rFonts w:asciiTheme="minorHAnsi" w:hAnsiTheme="minorHAnsi" w:cstheme="minorHAnsi"/>
                <w:b/>
                <w:bCs/>
                <w:sz w:val="16"/>
                <w:szCs w:val="16"/>
                <w:u w:val="single"/>
              </w:rPr>
              <w:t>Intervention group:</w:t>
            </w:r>
          </w:p>
          <w:p w14:paraId="307C5E2A" w14:textId="77777777" w:rsidR="0026195E" w:rsidRPr="00670E9B" w:rsidRDefault="0026195E" w:rsidP="009166C6">
            <w:pPr>
              <w:rPr>
                <w:rFonts w:asciiTheme="minorHAnsi" w:hAnsiTheme="minorHAnsi" w:cstheme="minorHAnsi"/>
                <w:sz w:val="16"/>
                <w:szCs w:val="16"/>
              </w:rPr>
            </w:pPr>
            <w:r w:rsidRPr="00670E9B">
              <w:rPr>
                <w:rFonts w:asciiTheme="minorHAnsi" w:hAnsiTheme="minorHAnsi" w:cstheme="minorHAnsi"/>
                <w:sz w:val="16"/>
                <w:szCs w:val="16"/>
              </w:rPr>
              <w:t>Fluoride Varnish (FV) was applied to schoolchildren in 2016</w:t>
            </w:r>
          </w:p>
          <w:p w14:paraId="2E353418" w14:textId="77777777" w:rsidR="0026195E" w:rsidRPr="00670E9B" w:rsidRDefault="0026195E" w:rsidP="009166C6">
            <w:pPr>
              <w:rPr>
                <w:rFonts w:asciiTheme="minorHAnsi" w:hAnsiTheme="minorHAnsi" w:cstheme="minorHAnsi"/>
                <w:sz w:val="16"/>
                <w:szCs w:val="16"/>
              </w:rPr>
            </w:pPr>
          </w:p>
          <w:p w14:paraId="4A1C5775" w14:textId="77777777" w:rsidR="0026195E" w:rsidRPr="00670E9B" w:rsidRDefault="0026195E" w:rsidP="009166C6">
            <w:pPr>
              <w:rPr>
                <w:rFonts w:asciiTheme="minorHAnsi" w:hAnsiTheme="minorHAnsi" w:cstheme="minorHAnsi"/>
                <w:b/>
                <w:bCs/>
                <w:sz w:val="16"/>
                <w:szCs w:val="16"/>
                <w:u w:val="single"/>
              </w:rPr>
            </w:pPr>
            <w:r w:rsidRPr="00670E9B">
              <w:rPr>
                <w:rFonts w:asciiTheme="minorHAnsi" w:hAnsiTheme="minorHAnsi" w:cstheme="minorHAnsi"/>
                <w:b/>
                <w:bCs/>
                <w:sz w:val="16"/>
                <w:szCs w:val="16"/>
                <w:u w:val="single"/>
              </w:rPr>
              <w:t>Compar</w:t>
            </w:r>
            <w:r>
              <w:rPr>
                <w:rFonts w:asciiTheme="minorHAnsi" w:hAnsiTheme="minorHAnsi" w:cstheme="minorHAnsi"/>
                <w:b/>
                <w:bCs/>
                <w:sz w:val="16"/>
                <w:szCs w:val="16"/>
                <w:u w:val="single"/>
              </w:rPr>
              <w:t>ison</w:t>
            </w:r>
            <w:r w:rsidRPr="00670E9B">
              <w:rPr>
                <w:rFonts w:asciiTheme="minorHAnsi" w:hAnsiTheme="minorHAnsi" w:cstheme="minorHAnsi"/>
                <w:b/>
                <w:bCs/>
                <w:sz w:val="16"/>
                <w:szCs w:val="16"/>
                <w:u w:val="single"/>
              </w:rPr>
              <w:t xml:space="preserve"> group (Cg):</w:t>
            </w:r>
          </w:p>
          <w:p w14:paraId="3C53FC12" w14:textId="77777777" w:rsidR="0026195E" w:rsidRPr="00670E9B" w:rsidRDefault="0026195E" w:rsidP="009166C6">
            <w:pPr>
              <w:rPr>
                <w:rFonts w:asciiTheme="minorHAnsi" w:hAnsiTheme="minorHAnsi" w:cstheme="minorHAnsi"/>
                <w:b/>
                <w:bCs/>
                <w:sz w:val="16"/>
                <w:szCs w:val="16"/>
                <w:u w:val="single"/>
              </w:rPr>
            </w:pPr>
            <w:r w:rsidRPr="00670E9B">
              <w:rPr>
                <w:rFonts w:asciiTheme="minorHAnsi" w:eastAsiaTheme="minorHAnsi" w:hAnsiTheme="minorHAnsi" w:cstheme="minorHAnsi"/>
                <w:sz w:val="16"/>
                <w:szCs w:val="16"/>
              </w:rPr>
              <w:t>Schoolchildren didn’t receive Fluoride Varnish in 2012</w:t>
            </w:r>
          </w:p>
          <w:p w14:paraId="7CFA0CD6" w14:textId="77777777" w:rsidR="0026195E" w:rsidRPr="00670E9B"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1FCB66D4" w14:textId="77777777" w:rsidR="0026195E" w:rsidRPr="00670E9B" w:rsidRDefault="0026195E" w:rsidP="009166C6">
            <w:pPr>
              <w:pStyle w:val="Default"/>
              <w:rPr>
                <w:rFonts w:asciiTheme="minorHAnsi" w:hAnsiTheme="minorHAnsi" w:cstheme="minorHAnsi"/>
                <w:color w:val="auto"/>
                <w:sz w:val="16"/>
                <w:szCs w:val="16"/>
              </w:rPr>
            </w:pPr>
            <w:r w:rsidRPr="00670E9B">
              <w:rPr>
                <w:rFonts w:asciiTheme="minorHAnsi" w:hAnsiTheme="minorHAnsi" w:cstheme="minorHAnsi"/>
                <w:b/>
                <w:bCs/>
                <w:color w:val="auto"/>
                <w:sz w:val="16"/>
                <w:szCs w:val="16"/>
                <w:u w:val="single"/>
              </w:rPr>
              <w:t>Primary outcome:</w:t>
            </w:r>
            <w:r w:rsidRPr="00670E9B">
              <w:rPr>
                <w:rFonts w:asciiTheme="minorHAnsi" w:hAnsiTheme="minorHAnsi" w:cstheme="minorHAnsi"/>
                <w:color w:val="auto"/>
                <w:sz w:val="16"/>
                <w:szCs w:val="16"/>
              </w:rPr>
              <w:t xml:space="preserve"> </w:t>
            </w:r>
            <w:r w:rsidRPr="00670E9B">
              <w:rPr>
                <w:rFonts w:asciiTheme="minorHAnsi" w:hAnsiTheme="minorHAnsi" w:cstheme="minorHAnsi"/>
                <w:color w:val="auto"/>
                <w:sz w:val="16"/>
                <w:szCs w:val="16"/>
              </w:rPr>
              <w:br/>
              <w:t>Incremental cost-effectiveness ratio (ICER) per DALY averted.</w:t>
            </w:r>
          </w:p>
          <w:p w14:paraId="59349ADF" w14:textId="77777777" w:rsidR="0026195E" w:rsidRPr="00670E9B" w:rsidRDefault="0026195E" w:rsidP="009166C6">
            <w:pPr>
              <w:rPr>
                <w:rFonts w:asciiTheme="minorHAnsi" w:hAnsiTheme="minorHAnsi" w:cstheme="minorHAnsi"/>
                <w:sz w:val="16"/>
                <w:szCs w:val="16"/>
              </w:rPr>
            </w:pPr>
            <w:r w:rsidRPr="00670E9B">
              <w:rPr>
                <w:rFonts w:asciiTheme="minorHAnsi" w:hAnsiTheme="minorHAnsi" w:cstheme="minorHAnsi"/>
                <w:sz w:val="16"/>
                <w:szCs w:val="16"/>
              </w:rPr>
              <w:t xml:space="preserve"> </w:t>
            </w:r>
          </w:p>
          <w:p w14:paraId="52263E45" w14:textId="77777777" w:rsidR="0026195E" w:rsidRPr="00670E9B"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202FAE11" w14:textId="77777777" w:rsidR="0026195E" w:rsidRPr="00670E9B" w:rsidRDefault="0026195E" w:rsidP="009166C6">
            <w:pPr>
              <w:rPr>
                <w:rFonts w:asciiTheme="minorHAnsi" w:hAnsiTheme="minorHAnsi" w:cstheme="minorHAnsi"/>
                <w:b/>
                <w:bCs/>
                <w:sz w:val="16"/>
                <w:szCs w:val="16"/>
                <w:u w:val="single"/>
              </w:rPr>
            </w:pPr>
            <w:r w:rsidRPr="00670E9B">
              <w:rPr>
                <w:rFonts w:asciiTheme="minorHAnsi" w:hAnsiTheme="minorHAnsi" w:cstheme="minorHAnsi"/>
                <w:b/>
                <w:bCs/>
                <w:sz w:val="16"/>
                <w:szCs w:val="16"/>
                <w:u w:val="single"/>
              </w:rPr>
              <w:t xml:space="preserve">Primary outcome: </w:t>
            </w:r>
          </w:p>
          <w:p w14:paraId="60358336" w14:textId="77777777" w:rsidR="0026195E" w:rsidRPr="00670E9B" w:rsidRDefault="0026195E" w:rsidP="009166C6">
            <w:pPr>
              <w:autoSpaceDE w:val="0"/>
              <w:autoSpaceDN w:val="0"/>
              <w:adjustRightInd w:val="0"/>
              <w:rPr>
                <w:rFonts w:asciiTheme="minorHAnsi" w:eastAsiaTheme="minorHAnsi" w:hAnsiTheme="minorHAnsi" w:cstheme="minorHAnsi"/>
                <w:b/>
                <w:bCs/>
                <w:sz w:val="16"/>
                <w:szCs w:val="16"/>
              </w:rPr>
            </w:pPr>
          </w:p>
          <w:p w14:paraId="7FF7A1EE" w14:textId="77777777" w:rsidR="0026195E" w:rsidRPr="00670E9B" w:rsidRDefault="0026195E" w:rsidP="009166C6">
            <w:pPr>
              <w:autoSpaceDE w:val="0"/>
              <w:autoSpaceDN w:val="0"/>
              <w:adjustRightInd w:val="0"/>
              <w:rPr>
                <w:rFonts w:asciiTheme="minorHAnsi" w:eastAsiaTheme="minorHAnsi" w:hAnsiTheme="minorHAnsi" w:cstheme="minorHAnsi"/>
                <w:b/>
                <w:bCs/>
                <w:sz w:val="16"/>
                <w:szCs w:val="16"/>
              </w:rPr>
            </w:pPr>
            <w:r w:rsidRPr="00670E9B">
              <w:rPr>
                <w:rFonts w:asciiTheme="minorHAnsi" w:hAnsiTheme="minorHAnsi" w:cstheme="minorHAnsi"/>
                <w:b/>
                <w:bCs/>
                <w:sz w:val="16"/>
                <w:szCs w:val="16"/>
              </w:rPr>
              <w:t>The number of disability-adjusted life year (DALY) for the years 2012 and 2016:</w:t>
            </w:r>
          </w:p>
          <w:p w14:paraId="5A0C1634" w14:textId="77777777" w:rsidR="0026195E" w:rsidRPr="00670E9B" w:rsidRDefault="0026195E" w:rsidP="009166C6">
            <w:pPr>
              <w:autoSpaceDE w:val="0"/>
              <w:autoSpaceDN w:val="0"/>
              <w:adjustRightInd w:val="0"/>
              <w:rPr>
                <w:rFonts w:asciiTheme="minorHAnsi" w:eastAsiaTheme="minorHAnsi" w:hAnsiTheme="minorHAnsi" w:cstheme="minorHAnsi"/>
                <w:b/>
                <w:bCs/>
                <w:sz w:val="16"/>
                <w:szCs w:val="16"/>
              </w:rPr>
            </w:pPr>
            <w:r w:rsidRPr="00670E9B">
              <w:rPr>
                <w:rFonts w:asciiTheme="minorHAnsi" w:eastAsiaTheme="minorHAnsi" w:hAnsiTheme="minorHAnsi" w:cstheme="minorHAnsi"/>
                <w:b/>
                <w:bCs/>
                <w:sz w:val="16"/>
                <w:szCs w:val="16"/>
              </w:rPr>
              <w:t xml:space="preserve">In 2012 = </w:t>
            </w:r>
            <w:r w:rsidRPr="00670E9B">
              <w:rPr>
                <w:rFonts w:asciiTheme="minorHAnsi" w:hAnsiTheme="minorHAnsi" w:cstheme="minorHAnsi"/>
                <w:sz w:val="16"/>
                <w:szCs w:val="16"/>
              </w:rPr>
              <w:t xml:space="preserve">11284 </w:t>
            </w:r>
          </w:p>
          <w:p w14:paraId="1CBCB491" w14:textId="77777777" w:rsidR="0026195E" w:rsidRPr="00670E9B" w:rsidRDefault="0026195E" w:rsidP="009166C6">
            <w:pPr>
              <w:autoSpaceDE w:val="0"/>
              <w:autoSpaceDN w:val="0"/>
              <w:adjustRightInd w:val="0"/>
              <w:rPr>
                <w:rFonts w:asciiTheme="minorHAnsi" w:eastAsiaTheme="minorHAnsi" w:hAnsiTheme="minorHAnsi" w:cstheme="minorHAnsi"/>
                <w:b/>
                <w:bCs/>
                <w:sz w:val="16"/>
                <w:szCs w:val="16"/>
              </w:rPr>
            </w:pPr>
            <w:r w:rsidRPr="00670E9B">
              <w:rPr>
                <w:rFonts w:asciiTheme="minorHAnsi" w:eastAsiaTheme="minorHAnsi" w:hAnsiTheme="minorHAnsi" w:cstheme="minorHAnsi"/>
                <w:b/>
                <w:bCs/>
                <w:sz w:val="16"/>
                <w:szCs w:val="16"/>
              </w:rPr>
              <w:t xml:space="preserve">In 2016 = </w:t>
            </w:r>
            <w:r w:rsidRPr="00670E9B">
              <w:rPr>
                <w:rFonts w:asciiTheme="minorHAnsi" w:hAnsiTheme="minorHAnsi" w:cstheme="minorHAnsi"/>
                <w:sz w:val="16"/>
                <w:szCs w:val="16"/>
              </w:rPr>
              <w:t xml:space="preserve">9253 </w:t>
            </w:r>
          </w:p>
          <w:p w14:paraId="0E67D2D4" w14:textId="77777777" w:rsidR="0026195E" w:rsidRPr="00670E9B" w:rsidRDefault="0026195E" w:rsidP="009166C6">
            <w:pPr>
              <w:autoSpaceDE w:val="0"/>
              <w:autoSpaceDN w:val="0"/>
              <w:adjustRightInd w:val="0"/>
              <w:rPr>
                <w:rFonts w:asciiTheme="minorHAnsi" w:hAnsiTheme="minorHAnsi" w:cstheme="minorHAnsi"/>
                <w:sz w:val="16"/>
                <w:szCs w:val="16"/>
              </w:rPr>
            </w:pPr>
          </w:p>
          <w:p w14:paraId="400FD2AD" w14:textId="77777777" w:rsidR="0026195E" w:rsidRPr="00670E9B" w:rsidRDefault="0026195E" w:rsidP="009166C6">
            <w:pPr>
              <w:autoSpaceDE w:val="0"/>
              <w:autoSpaceDN w:val="0"/>
              <w:adjustRightInd w:val="0"/>
              <w:rPr>
                <w:rFonts w:asciiTheme="minorHAnsi" w:hAnsiTheme="minorHAnsi" w:cstheme="minorHAnsi"/>
                <w:sz w:val="16"/>
                <w:szCs w:val="16"/>
              </w:rPr>
            </w:pPr>
            <w:r w:rsidRPr="00670E9B">
              <w:rPr>
                <w:rFonts w:asciiTheme="minorHAnsi" w:hAnsiTheme="minorHAnsi" w:cstheme="minorHAnsi"/>
                <w:b/>
                <w:bCs/>
                <w:sz w:val="16"/>
                <w:szCs w:val="16"/>
              </w:rPr>
              <w:t>Number of DALY</w:t>
            </w:r>
            <w:r w:rsidRPr="00670E9B">
              <w:rPr>
                <w:rFonts w:asciiTheme="minorHAnsi" w:hAnsiTheme="minorHAnsi" w:cstheme="minorHAnsi"/>
                <w:sz w:val="16"/>
                <w:szCs w:val="16"/>
              </w:rPr>
              <w:t xml:space="preserve"> Averted = 2031</w:t>
            </w:r>
          </w:p>
          <w:p w14:paraId="3A121183" w14:textId="77777777" w:rsidR="0026195E" w:rsidRPr="00670E9B" w:rsidRDefault="0026195E" w:rsidP="009166C6">
            <w:pPr>
              <w:autoSpaceDE w:val="0"/>
              <w:autoSpaceDN w:val="0"/>
              <w:adjustRightInd w:val="0"/>
              <w:rPr>
                <w:rFonts w:asciiTheme="minorHAnsi" w:hAnsiTheme="minorHAnsi" w:cstheme="minorHAnsi"/>
                <w:sz w:val="16"/>
                <w:szCs w:val="16"/>
              </w:rPr>
            </w:pPr>
            <w:r w:rsidRPr="00670E9B">
              <w:rPr>
                <w:rFonts w:asciiTheme="minorHAnsi" w:hAnsiTheme="minorHAnsi" w:cstheme="minorHAnsi"/>
                <w:b/>
                <w:bCs/>
                <w:sz w:val="16"/>
                <w:szCs w:val="16"/>
              </w:rPr>
              <w:t>ICER</w:t>
            </w:r>
            <w:r w:rsidRPr="00670E9B">
              <w:rPr>
                <w:rFonts w:asciiTheme="minorHAnsi" w:hAnsiTheme="minorHAnsi" w:cstheme="minorHAnsi"/>
                <w:sz w:val="16"/>
                <w:szCs w:val="16"/>
              </w:rPr>
              <w:t xml:space="preserve"> = $200.02 per DALY averted.</w:t>
            </w:r>
          </w:p>
          <w:p w14:paraId="6236A02F" w14:textId="77777777" w:rsidR="0026195E" w:rsidRPr="00670E9B" w:rsidRDefault="0026195E" w:rsidP="009166C6">
            <w:pPr>
              <w:pStyle w:val="Default"/>
              <w:rPr>
                <w:rFonts w:asciiTheme="minorHAnsi" w:hAnsiTheme="minorHAnsi" w:cstheme="minorHAnsi"/>
                <w:color w:val="auto"/>
                <w:sz w:val="16"/>
                <w:szCs w:val="16"/>
              </w:rPr>
            </w:pPr>
          </w:p>
          <w:p w14:paraId="64AC23DB" w14:textId="77777777" w:rsidR="0026195E" w:rsidRPr="00670E9B" w:rsidRDefault="0026195E" w:rsidP="009166C6">
            <w:pPr>
              <w:pStyle w:val="Default"/>
              <w:rPr>
                <w:rFonts w:asciiTheme="minorHAnsi" w:hAnsiTheme="minorHAnsi" w:cstheme="minorHAnsi"/>
                <w:color w:val="auto"/>
                <w:sz w:val="16"/>
                <w:szCs w:val="16"/>
              </w:rPr>
            </w:pPr>
            <w:r w:rsidRPr="00670E9B">
              <w:rPr>
                <w:rFonts w:asciiTheme="minorHAnsi" w:hAnsiTheme="minorHAnsi" w:cstheme="minorHAnsi"/>
                <w:color w:val="auto"/>
                <w:sz w:val="16"/>
                <w:szCs w:val="16"/>
              </w:rPr>
              <w:t xml:space="preserve">According to the threshold defined by World Health Organization (WHO) – WHO criteria and report of International Monetary Fund (IMF) (GDP per capita of Iran:27 US$4680 in 2016)-, fluoride varnish therapy intervention in the Iranian study was cost-effective. </w:t>
            </w:r>
          </w:p>
          <w:p w14:paraId="3AE88145" w14:textId="77777777" w:rsidR="0026195E" w:rsidRPr="00670E9B" w:rsidRDefault="0026195E" w:rsidP="009166C6">
            <w:pPr>
              <w:pStyle w:val="Default"/>
              <w:rPr>
                <w:rFonts w:asciiTheme="minorHAnsi" w:hAnsiTheme="minorHAnsi" w:cstheme="minorHAnsi"/>
                <w:color w:val="auto"/>
                <w:sz w:val="16"/>
                <w:szCs w:val="16"/>
              </w:rPr>
            </w:pPr>
          </w:p>
          <w:p w14:paraId="04B3FF73" w14:textId="77777777" w:rsidR="0026195E" w:rsidRPr="00670E9B" w:rsidRDefault="0026195E" w:rsidP="009166C6">
            <w:pPr>
              <w:pStyle w:val="Default"/>
              <w:rPr>
                <w:rFonts w:asciiTheme="minorHAnsi" w:hAnsiTheme="minorHAnsi" w:cstheme="minorHAnsi"/>
                <w:color w:val="auto"/>
                <w:sz w:val="16"/>
                <w:szCs w:val="16"/>
              </w:rPr>
            </w:pPr>
            <w:r w:rsidRPr="00670E9B">
              <w:rPr>
                <w:rFonts w:asciiTheme="minorHAnsi" w:hAnsiTheme="minorHAnsi" w:cstheme="minorHAnsi"/>
                <w:color w:val="auto"/>
                <w:sz w:val="16"/>
                <w:szCs w:val="16"/>
              </w:rPr>
              <w:t>It found reducing caries, improving quality of life (QOL), and financial saving for families in the long term.</w:t>
            </w:r>
          </w:p>
        </w:tc>
        <w:tc>
          <w:tcPr>
            <w:tcW w:w="296" w:type="pct"/>
            <w:tcBorders>
              <w:top w:val="nil"/>
              <w:bottom w:val="nil"/>
            </w:tcBorders>
            <w:vAlign w:val="top"/>
          </w:tcPr>
          <w:p w14:paraId="085B87EB"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High</w:t>
            </w:r>
          </w:p>
        </w:tc>
      </w:tr>
      <w:tr w:rsidR="0026195E" w:rsidRPr="00702BCE" w14:paraId="681ABA58" w14:textId="77777777" w:rsidTr="009166C6">
        <w:trPr>
          <w:trHeight w:val="100"/>
        </w:trPr>
        <w:tc>
          <w:tcPr>
            <w:tcW w:w="187" w:type="pct"/>
            <w:gridSpan w:val="4"/>
            <w:tcBorders>
              <w:top w:val="nil"/>
              <w:bottom w:val="nil"/>
            </w:tcBorders>
            <w:vAlign w:val="top"/>
          </w:tcPr>
          <w:p w14:paraId="723E49FF"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5AA9A2E3" w14:textId="77777777" w:rsidR="0026195E" w:rsidRPr="00A61E6E" w:rsidRDefault="0026195E" w:rsidP="009166C6">
            <w:pPr>
              <w:rPr>
                <w:rFonts w:asciiTheme="minorHAnsi" w:hAnsiTheme="minorHAnsi" w:cstheme="minorHAnsi"/>
                <w:sz w:val="16"/>
                <w:szCs w:val="16"/>
              </w:rPr>
            </w:pPr>
          </w:p>
        </w:tc>
        <w:tc>
          <w:tcPr>
            <w:tcW w:w="422" w:type="pct"/>
            <w:tcBorders>
              <w:top w:val="nil"/>
              <w:bottom w:val="nil"/>
            </w:tcBorders>
            <w:vAlign w:val="top"/>
          </w:tcPr>
          <w:p w14:paraId="38DAC3D8" w14:textId="77777777" w:rsidR="0026195E" w:rsidRPr="00670E9B"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3B980618" w14:textId="77777777" w:rsidR="0026195E" w:rsidRPr="00670E9B"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22E8B47" w14:textId="77777777" w:rsidR="0026195E" w:rsidRPr="00670E9B" w:rsidRDefault="0026195E" w:rsidP="009166C6">
            <w:pPr>
              <w:rPr>
                <w:rFonts w:asciiTheme="minorHAnsi" w:hAnsiTheme="minorHAnsi" w:cstheme="minorHAnsi"/>
                <w:sz w:val="16"/>
                <w:szCs w:val="16"/>
              </w:rPr>
            </w:pPr>
          </w:p>
        </w:tc>
        <w:tc>
          <w:tcPr>
            <w:tcW w:w="321" w:type="pct"/>
            <w:gridSpan w:val="2"/>
            <w:tcBorders>
              <w:top w:val="nil"/>
              <w:bottom w:val="nil"/>
            </w:tcBorders>
            <w:vAlign w:val="top"/>
          </w:tcPr>
          <w:p w14:paraId="5EA20459" w14:textId="77777777" w:rsidR="0026195E" w:rsidRPr="00670E9B" w:rsidRDefault="0026195E" w:rsidP="009166C6">
            <w:pPr>
              <w:rPr>
                <w:rFonts w:asciiTheme="minorHAnsi" w:hAnsiTheme="minorHAnsi" w:cstheme="minorHAnsi"/>
                <w:sz w:val="16"/>
                <w:szCs w:val="16"/>
              </w:rPr>
            </w:pPr>
          </w:p>
        </w:tc>
        <w:tc>
          <w:tcPr>
            <w:tcW w:w="729" w:type="pct"/>
            <w:gridSpan w:val="2"/>
            <w:tcBorders>
              <w:top w:val="nil"/>
              <w:bottom w:val="nil"/>
            </w:tcBorders>
            <w:vAlign w:val="top"/>
          </w:tcPr>
          <w:p w14:paraId="088DB735" w14:textId="77777777" w:rsidR="0026195E" w:rsidRPr="00670E9B" w:rsidRDefault="0026195E" w:rsidP="009166C6">
            <w:pPr>
              <w:rPr>
                <w:rFonts w:asciiTheme="minorHAnsi" w:hAnsiTheme="minorHAnsi" w:cstheme="minorHAnsi"/>
                <w:b/>
                <w:bCs/>
                <w:sz w:val="16"/>
                <w:szCs w:val="16"/>
                <w:u w:val="single"/>
              </w:rPr>
            </w:pPr>
          </w:p>
        </w:tc>
        <w:tc>
          <w:tcPr>
            <w:tcW w:w="663" w:type="pct"/>
            <w:gridSpan w:val="2"/>
            <w:tcBorders>
              <w:top w:val="nil"/>
              <w:bottom w:val="nil"/>
            </w:tcBorders>
            <w:vAlign w:val="top"/>
          </w:tcPr>
          <w:p w14:paraId="3FBA1CCF" w14:textId="77777777" w:rsidR="0026195E" w:rsidRPr="00670E9B" w:rsidRDefault="0026195E" w:rsidP="009166C6">
            <w:pPr>
              <w:pStyle w:val="Default"/>
              <w:rPr>
                <w:rFonts w:asciiTheme="minorHAnsi" w:hAnsiTheme="minorHAnsi" w:cstheme="minorHAnsi"/>
                <w:b/>
                <w:bCs/>
                <w:color w:val="auto"/>
                <w:sz w:val="16"/>
                <w:szCs w:val="16"/>
                <w:u w:val="single"/>
              </w:rPr>
            </w:pPr>
          </w:p>
        </w:tc>
        <w:tc>
          <w:tcPr>
            <w:tcW w:w="1025" w:type="pct"/>
            <w:gridSpan w:val="2"/>
            <w:tcBorders>
              <w:top w:val="nil"/>
              <w:bottom w:val="nil"/>
            </w:tcBorders>
            <w:vAlign w:val="top"/>
          </w:tcPr>
          <w:p w14:paraId="61EFFFA6" w14:textId="77777777" w:rsidR="0026195E" w:rsidRPr="00670E9B" w:rsidRDefault="0026195E" w:rsidP="009166C6">
            <w:pPr>
              <w:rPr>
                <w:rFonts w:asciiTheme="minorHAnsi" w:hAnsiTheme="minorHAnsi" w:cstheme="minorHAnsi"/>
                <w:b/>
                <w:bCs/>
                <w:sz w:val="16"/>
                <w:szCs w:val="16"/>
                <w:u w:val="single"/>
              </w:rPr>
            </w:pPr>
          </w:p>
        </w:tc>
        <w:tc>
          <w:tcPr>
            <w:tcW w:w="296" w:type="pct"/>
            <w:tcBorders>
              <w:top w:val="nil"/>
              <w:bottom w:val="nil"/>
            </w:tcBorders>
            <w:vAlign w:val="top"/>
          </w:tcPr>
          <w:p w14:paraId="4F2F63F6" w14:textId="77777777" w:rsidR="0026195E" w:rsidRDefault="0026195E" w:rsidP="009166C6">
            <w:pPr>
              <w:rPr>
                <w:rFonts w:asciiTheme="minorHAnsi" w:hAnsiTheme="minorHAnsi" w:cstheme="minorHAnsi"/>
                <w:sz w:val="16"/>
                <w:szCs w:val="16"/>
              </w:rPr>
            </w:pPr>
          </w:p>
        </w:tc>
      </w:tr>
      <w:tr w:rsidR="0026195E" w:rsidRPr="00702BCE" w14:paraId="589980FC" w14:textId="77777777" w:rsidTr="009166C6">
        <w:trPr>
          <w:trHeight w:val="100"/>
        </w:trPr>
        <w:tc>
          <w:tcPr>
            <w:tcW w:w="187" w:type="pct"/>
            <w:gridSpan w:val="4"/>
            <w:tcBorders>
              <w:top w:val="nil"/>
              <w:bottom w:val="nil"/>
            </w:tcBorders>
            <w:vAlign w:val="top"/>
          </w:tcPr>
          <w:p w14:paraId="646BA3F9"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147</w:t>
            </w:r>
          </w:p>
        </w:tc>
        <w:tc>
          <w:tcPr>
            <w:tcW w:w="311" w:type="pct"/>
            <w:gridSpan w:val="2"/>
            <w:tcBorders>
              <w:top w:val="nil"/>
              <w:bottom w:val="nil"/>
            </w:tcBorders>
            <w:vAlign w:val="top"/>
          </w:tcPr>
          <w:p w14:paraId="107E77C7" w14:textId="78F945FC" w:rsidR="0026195E" w:rsidRPr="00702BCE" w:rsidRDefault="0026195E" w:rsidP="009166C6">
            <w:pPr>
              <w:rPr>
                <w:rFonts w:asciiTheme="minorHAnsi" w:hAnsiTheme="minorHAnsi" w:cstheme="minorHAnsi"/>
                <w:sz w:val="16"/>
                <w:szCs w:val="16"/>
              </w:rPr>
            </w:pPr>
            <w:r w:rsidRPr="00A61E6E">
              <w:rPr>
                <w:rFonts w:asciiTheme="minorHAnsi" w:hAnsiTheme="minorHAnsi" w:cstheme="minorHAnsi"/>
                <w:sz w:val="16"/>
                <w:szCs w:val="16"/>
              </w:rPr>
              <w:t>Bergstrom</w:t>
            </w:r>
            <w:r>
              <w:rPr>
                <w:rFonts w:asciiTheme="minorHAnsi" w:hAnsiTheme="minorHAnsi" w:cstheme="minorHAnsi"/>
                <w:sz w:val="16"/>
                <w:szCs w:val="16"/>
              </w:rPr>
              <w:t xml:space="preserve"> et al, 2016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&lt;EndNote&gt;&lt;Cite&gt;&lt;Author&gt;Bergström&lt;/Author&gt;&lt;Year&gt;2016&lt;/Year&gt;&lt;RecNum&gt;149244&lt;/RecNum&gt;&lt;DisplayText&gt;(Bergström&lt;style face="italic"&gt; et al.&lt;/style&gt;, 2016)&lt;/DisplayText&gt;&lt;record&gt;&lt;rec-number&gt;149244&lt;/rec-number&gt;&lt;foreign-keys&gt;&lt;key app="EN" db-id="w2tpsw9phr5eaye590wpdzpers9xfazz2p2s" timestamp="1717880397"&gt;149244&lt;/key&gt;&lt;/foreign-keys&gt;&lt;ref-type name="Journal Article"&gt;17&lt;/ref-type&gt;&lt;contributors&gt;&lt;authors&gt;&lt;author&gt;Bergström, EK&lt;/author&gt;&lt;author&gt;Lingström, P&lt;/author&gt;&lt;author&gt;Hakeberg, M&lt;/author&gt;&lt;author&gt;Gahnberg, L&lt;/author&gt;&lt;author&gt;Sköld, UM&lt;/author&gt;&lt;/authors&gt;&lt;/contributors&gt;&lt;titles&gt;&lt;title&gt;Caries and costs: an evaluation of a school-based fluoride varnish programme for adolescents in a Swedish region&lt;/title&gt;&lt;secondary-title&gt;Community Dent Health&lt;/secondary-title&gt;&lt;/titles&gt;&lt;periodical&gt;&lt;full-title&gt;Community Dent Health&lt;/full-title&gt;&lt;/periodical&gt;&lt;pages&gt;138-44&lt;/pages&gt;&lt;volume&gt;33&lt;/volume&gt;&lt;number&gt;2&lt;/number&gt;&lt;dates&gt;&lt;year&gt;2016&lt;/year&gt;&lt;/dates&gt;&lt;urls&gt;&lt;/urls&gt;&lt;/record&gt;&lt;/Cite&gt;&lt;/EndNote&gt;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(Bergström</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2016)</w:t>
            </w:r>
            <w:r>
              <w:rPr>
                <w:rFonts w:asciiTheme="minorHAnsi" w:hAnsiTheme="minorHAnsi" w:cstheme="minorHAnsi"/>
                <w:sz w:val="16"/>
                <w:szCs w:val="16"/>
              </w:rPr>
              <w:fldChar w:fldCharType="end"/>
            </w:r>
          </w:p>
        </w:tc>
        <w:tc>
          <w:tcPr>
            <w:tcW w:w="422" w:type="pct"/>
            <w:tcBorders>
              <w:top w:val="nil"/>
              <w:bottom w:val="nil"/>
            </w:tcBorders>
            <w:vAlign w:val="top"/>
          </w:tcPr>
          <w:p w14:paraId="5EC5CB7B" w14:textId="77777777" w:rsidR="0026195E" w:rsidRPr="009738DA" w:rsidRDefault="0026195E" w:rsidP="009166C6">
            <w:pPr>
              <w:rPr>
                <w:rFonts w:asciiTheme="minorHAnsi" w:hAnsiTheme="minorHAnsi" w:cstheme="minorHAnsi"/>
                <w:sz w:val="16"/>
                <w:szCs w:val="16"/>
              </w:rPr>
            </w:pPr>
            <w:r w:rsidRPr="009738DA">
              <w:rPr>
                <w:rFonts w:asciiTheme="minorHAnsi" w:hAnsiTheme="minorHAnsi" w:cstheme="minorHAnsi"/>
                <w:sz w:val="16"/>
                <w:szCs w:val="16"/>
              </w:rPr>
              <w:t xml:space="preserve">Sweden </w:t>
            </w:r>
          </w:p>
        </w:tc>
        <w:tc>
          <w:tcPr>
            <w:tcW w:w="387" w:type="pct"/>
            <w:gridSpan w:val="2"/>
            <w:tcBorders>
              <w:top w:val="nil"/>
              <w:bottom w:val="nil"/>
            </w:tcBorders>
            <w:vAlign w:val="top"/>
          </w:tcPr>
          <w:p w14:paraId="651C24BE" w14:textId="77777777" w:rsidR="0026195E" w:rsidRPr="009738DA" w:rsidRDefault="0026195E" w:rsidP="009166C6">
            <w:pPr>
              <w:rPr>
                <w:rFonts w:asciiTheme="minorHAnsi" w:hAnsiTheme="minorHAnsi" w:cstheme="minorHAnsi"/>
                <w:sz w:val="16"/>
                <w:szCs w:val="16"/>
              </w:rPr>
            </w:pPr>
            <w:r w:rsidRPr="009738DA">
              <w:rPr>
                <w:rFonts w:asciiTheme="minorHAnsi" w:hAnsiTheme="minorHAnsi" w:cstheme="minorHAnsi"/>
                <w:sz w:val="16"/>
                <w:szCs w:val="16"/>
              </w:rPr>
              <w:t>Economic Study</w:t>
            </w:r>
          </w:p>
        </w:tc>
        <w:tc>
          <w:tcPr>
            <w:tcW w:w="659" w:type="pct"/>
            <w:gridSpan w:val="2"/>
            <w:tcBorders>
              <w:top w:val="nil"/>
              <w:bottom w:val="nil"/>
            </w:tcBorders>
            <w:vAlign w:val="top"/>
          </w:tcPr>
          <w:p w14:paraId="03BA7EEB" w14:textId="77777777" w:rsidR="0026195E" w:rsidRPr="009738DA" w:rsidRDefault="0026195E" w:rsidP="009166C6">
            <w:pPr>
              <w:rPr>
                <w:rFonts w:asciiTheme="minorHAnsi" w:eastAsia="TimesNewRomanPSMT" w:hAnsiTheme="minorHAnsi" w:cstheme="minorHAnsi"/>
                <w:sz w:val="16"/>
                <w:szCs w:val="16"/>
              </w:rPr>
            </w:pPr>
            <w:r w:rsidRPr="009738DA">
              <w:rPr>
                <w:rFonts w:asciiTheme="minorHAnsi" w:eastAsia="TimesNewRomanPSMT" w:hAnsiTheme="minorHAnsi" w:cstheme="minorHAnsi"/>
                <w:sz w:val="16"/>
                <w:szCs w:val="16"/>
              </w:rPr>
              <w:t>all 12-15-years-old, received fluoride varnish applications at school every six months as part of population-based programme implemented by 19 public dental clinics in Västra Götaland Region in 2003.</w:t>
            </w:r>
          </w:p>
          <w:p w14:paraId="24A3B472" w14:textId="77777777" w:rsidR="0026195E" w:rsidRPr="009738DA" w:rsidRDefault="0026195E" w:rsidP="009166C6">
            <w:pPr>
              <w:rPr>
                <w:rFonts w:asciiTheme="minorHAnsi" w:hAnsiTheme="minorHAnsi" w:cstheme="minorHAnsi"/>
                <w:b/>
                <w:sz w:val="16"/>
                <w:szCs w:val="16"/>
                <w:u w:val="single"/>
              </w:rPr>
            </w:pPr>
          </w:p>
          <w:p w14:paraId="374E404C" w14:textId="77777777" w:rsidR="0026195E" w:rsidRPr="009738DA" w:rsidRDefault="0026195E" w:rsidP="009166C6">
            <w:pPr>
              <w:rPr>
                <w:rFonts w:asciiTheme="minorHAnsi" w:hAnsiTheme="minorHAnsi" w:cstheme="minorHAnsi"/>
                <w:b/>
                <w:sz w:val="16"/>
                <w:szCs w:val="16"/>
                <w:u w:val="single"/>
              </w:rPr>
            </w:pPr>
            <w:r w:rsidRPr="009738DA">
              <w:rPr>
                <w:rFonts w:asciiTheme="minorHAnsi" w:eastAsia="TimesNewRomanPSMT" w:hAnsiTheme="minorHAnsi" w:cstheme="minorHAnsi"/>
                <w:sz w:val="16"/>
                <w:szCs w:val="16"/>
              </w:rPr>
              <w:lastRenderedPageBreak/>
              <w:t>The programme was extended to include all 112 clinics in the region in 2008.</w:t>
            </w:r>
          </w:p>
        </w:tc>
        <w:tc>
          <w:tcPr>
            <w:tcW w:w="321" w:type="pct"/>
            <w:gridSpan w:val="2"/>
            <w:tcBorders>
              <w:top w:val="nil"/>
              <w:bottom w:val="nil"/>
            </w:tcBorders>
            <w:vAlign w:val="top"/>
          </w:tcPr>
          <w:p w14:paraId="50057701" w14:textId="77777777" w:rsidR="0026195E" w:rsidRPr="009738DA" w:rsidRDefault="0026195E" w:rsidP="009166C6">
            <w:pPr>
              <w:rPr>
                <w:rFonts w:asciiTheme="minorHAnsi" w:hAnsiTheme="minorHAnsi" w:cstheme="minorHAnsi"/>
                <w:sz w:val="16"/>
                <w:szCs w:val="16"/>
                <w:lang w:val="pt-BR"/>
              </w:rPr>
            </w:pPr>
            <w:r w:rsidRPr="009738DA">
              <w:rPr>
                <w:rFonts w:asciiTheme="minorHAnsi" w:hAnsiTheme="minorHAnsi" w:cstheme="minorHAnsi"/>
                <w:sz w:val="16"/>
                <w:szCs w:val="16"/>
                <w:lang w:val="pt-BR"/>
              </w:rPr>
              <w:lastRenderedPageBreak/>
              <w:t>n = 27,943</w:t>
            </w:r>
          </w:p>
          <w:p w14:paraId="7CB34191" w14:textId="77777777" w:rsidR="0026195E" w:rsidRPr="009738DA" w:rsidRDefault="0026195E" w:rsidP="009166C6">
            <w:pPr>
              <w:jc w:val="center"/>
              <w:rPr>
                <w:rFonts w:asciiTheme="minorHAnsi" w:hAnsiTheme="minorHAnsi" w:cstheme="minorHAnsi"/>
                <w:sz w:val="16"/>
                <w:szCs w:val="16"/>
                <w:lang w:val="pt-BR"/>
              </w:rPr>
            </w:pPr>
          </w:p>
          <w:p w14:paraId="03E76093" w14:textId="77777777" w:rsidR="0026195E" w:rsidRPr="009738DA" w:rsidRDefault="0026195E" w:rsidP="009166C6">
            <w:pPr>
              <w:rPr>
                <w:rFonts w:asciiTheme="minorHAnsi" w:eastAsiaTheme="minorHAnsi" w:hAnsiTheme="minorHAnsi" w:cstheme="minorHAnsi"/>
                <w:sz w:val="16"/>
                <w:szCs w:val="16"/>
                <w:lang w:val="pt-BR"/>
              </w:rPr>
            </w:pPr>
            <w:r w:rsidRPr="009738DA">
              <w:rPr>
                <w:rFonts w:asciiTheme="minorHAnsi" w:hAnsiTheme="minorHAnsi" w:cstheme="minorHAnsi"/>
                <w:sz w:val="16"/>
                <w:szCs w:val="16"/>
                <w:lang w:val="pt-BR"/>
              </w:rPr>
              <w:t xml:space="preserve">n = </w:t>
            </w:r>
            <w:r w:rsidRPr="009738DA">
              <w:rPr>
                <w:rFonts w:asciiTheme="minorHAnsi" w:eastAsia="TimesNewRomanPSMT" w:hAnsiTheme="minorHAnsi" w:cstheme="minorHAnsi"/>
                <w:sz w:val="16"/>
                <w:szCs w:val="16"/>
                <w:lang w:val="pt-BR"/>
              </w:rPr>
              <w:t>3,132</w:t>
            </w:r>
            <w:r w:rsidRPr="009738DA">
              <w:rPr>
                <w:rFonts w:asciiTheme="minorHAnsi" w:eastAsiaTheme="minorHAnsi" w:hAnsiTheme="minorHAnsi" w:cstheme="minorHAnsi"/>
                <w:sz w:val="16"/>
                <w:szCs w:val="16"/>
                <w:lang w:val="pt-BR"/>
              </w:rPr>
              <w:t xml:space="preserve"> (group 1)</w:t>
            </w:r>
          </w:p>
          <w:p w14:paraId="5E70957B" w14:textId="77777777" w:rsidR="0026195E" w:rsidRPr="009738DA" w:rsidRDefault="0026195E" w:rsidP="009166C6">
            <w:pPr>
              <w:rPr>
                <w:rFonts w:asciiTheme="minorHAnsi" w:hAnsiTheme="minorHAnsi" w:cstheme="minorHAnsi"/>
                <w:sz w:val="16"/>
                <w:szCs w:val="16"/>
                <w:lang w:val="pt-BR"/>
              </w:rPr>
            </w:pPr>
            <w:r w:rsidRPr="009738DA">
              <w:rPr>
                <w:rFonts w:asciiTheme="minorHAnsi" w:hAnsiTheme="minorHAnsi" w:cstheme="minorHAnsi"/>
                <w:sz w:val="16"/>
                <w:szCs w:val="16"/>
                <w:lang w:val="pt-BR"/>
              </w:rPr>
              <w:t xml:space="preserve">n = </w:t>
            </w:r>
            <w:r w:rsidRPr="009738DA">
              <w:rPr>
                <w:rFonts w:asciiTheme="minorHAnsi" w:eastAsia="TimesNewRomanPSMT" w:hAnsiTheme="minorHAnsi" w:cstheme="minorHAnsi"/>
                <w:sz w:val="16"/>
                <w:szCs w:val="16"/>
                <w:lang w:val="pt-BR"/>
              </w:rPr>
              <w:t>13,490 (group 2)</w:t>
            </w:r>
          </w:p>
          <w:p w14:paraId="202384B9" w14:textId="77777777" w:rsidR="0026195E" w:rsidRPr="009738DA" w:rsidRDefault="0026195E" w:rsidP="009166C6">
            <w:pPr>
              <w:rPr>
                <w:rFonts w:asciiTheme="minorHAnsi" w:hAnsiTheme="minorHAnsi" w:cstheme="minorHAnsi"/>
                <w:sz w:val="16"/>
                <w:szCs w:val="16"/>
                <w:lang w:val="pt-BR"/>
              </w:rPr>
            </w:pPr>
          </w:p>
          <w:p w14:paraId="0DA77C69" w14:textId="77777777" w:rsidR="0026195E" w:rsidRPr="009738DA" w:rsidRDefault="0026195E" w:rsidP="009166C6">
            <w:pPr>
              <w:rPr>
                <w:rFonts w:asciiTheme="minorHAnsi" w:hAnsiTheme="minorHAnsi" w:cstheme="minorHAnsi"/>
                <w:sz w:val="16"/>
                <w:szCs w:val="16"/>
                <w:lang w:val="pt-BR"/>
              </w:rPr>
            </w:pPr>
            <w:r w:rsidRPr="009738DA">
              <w:rPr>
                <w:rFonts w:asciiTheme="minorHAnsi" w:hAnsiTheme="minorHAnsi" w:cstheme="minorHAnsi"/>
                <w:sz w:val="16"/>
                <w:szCs w:val="16"/>
                <w:lang w:val="pt-BR"/>
              </w:rPr>
              <w:t xml:space="preserve">n = </w:t>
            </w:r>
            <w:r w:rsidRPr="009738DA">
              <w:rPr>
                <w:rFonts w:asciiTheme="minorHAnsi" w:eastAsia="TimesNewRomanPSMT" w:hAnsiTheme="minorHAnsi" w:cstheme="minorHAnsi"/>
                <w:sz w:val="16"/>
                <w:szCs w:val="16"/>
                <w:lang w:val="pt-BR"/>
              </w:rPr>
              <w:t>11,321 (</w:t>
            </w:r>
            <w:r>
              <w:rPr>
                <w:rFonts w:asciiTheme="minorHAnsi" w:eastAsia="TimesNewRomanPSMT" w:hAnsiTheme="minorHAnsi" w:cstheme="minorHAnsi"/>
                <w:sz w:val="16"/>
                <w:szCs w:val="16"/>
                <w:lang w:val="pt-BR"/>
              </w:rPr>
              <w:t>Group 3</w:t>
            </w:r>
            <w:r w:rsidRPr="009738DA">
              <w:rPr>
                <w:rFonts w:asciiTheme="minorHAnsi" w:eastAsia="TimesNewRomanPSMT" w:hAnsiTheme="minorHAnsi" w:cstheme="minorHAnsi"/>
                <w:sz w:val="16"/>
                <w:szCs w:val="16"/>
                <w:lang w:val="pt-BR"/>
              </w:rPr>
              <w:t>)</w:t>
            </w:r>
          </w:p>
        </w:tc>
        <w:tc>
          <w:tcPr>
            <w:tcW w:w="729" w:type="pct"/>
            <w:gridSpan w:val="2"/>
            <w:tcBorders>
              <w:top w:val="nil"/>
              <w:bottom w:val="nil"/>
            </w:tcBorders>
            <w:vAlign w:val="top"/>
          </w:tcPr>
          <w:p w14:paraId="6D5C7B65"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r w:rsidRPr="009738DA">
              <w:rPr>
                <w:rFonts w:asciiTheme="minorHAnsi" w:eastAsia="TimesNewRomanPSMT" w:hAnsiTheme="minorHAnsi" w:cstheme="minorHAnsi"/>
                <w:sz w:val="16"/>
                <w:szCs w:val="16"/>
              </w:rPr>
              <w:t xml:space="preserve">A retrospective design with caries data for two birth cohorts extracted from dental records. </w:t>
            </w:r>
          </w:p>
          <w:p w14:paraId="0FF6B4D3"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p>
          <w:p w14:paraId="0683C21F" w14:textId="77777777" w:rsidR="0026195E" w:rsidRPr="009738DA" w:rsidRDefault="0026195E" w:rsidP="009166C6">
            <w:pPr>
              <w:autoSpaceDE w:val="0"/>
              <w:autoSpaceDN w:val="0"/>
              <w:adjustRightInd w:val="0"/>
              <w:rPr>
                <w:rFonts w:asciiTheme="minorHAnsi" w:eastAsia="TimesNewRomanPSMT" w:hAnsiTheme="minorHAnsi" w:cstheme="minorHAnsi"/>
                <w:b/>
                <w:bCs/>
                <w:sz w:val="16"/>
                <w:szCs w:val="16"/>
                <w:u w:val="single"/>
              </w:rPr>
            </w:pPr>
            <w:r w:rsidRPr="009738DA">
              <w:rPr>
                <w:rFonts w:asciiTheme="minorHAnsi" w:eastAsia="TimesNewRomanPSMT" w:hAnsiTheme="minorHAnsi" w:cstheme="minorHAnsi"/>
                <w:b/>
                <w:bCs/>
                <w:sz w:val="16"/>
                <w:szCs w:val="16"/>
                <w:u w:val="single"/>
              </w:rPr>
              <w:t xml:space="preserve">Group 1: </w:t>
            </w:r>
          </w:p>
          <w:p w14:paraId="07BACCF9"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r w:rsidRPr="009738DA">
              <w:rPr>
                <w:rFonts w:asciiTheme="minorHAnsi" w:eastAsia="TimesNewRomanPSMT" w:hAnsiTheme="minorHAnsi" w:cstheme="minorHAnsi"/>
                <w:sz w:val="16"/>
                <w:szCs w:val="16"/>
              </w:rPr>
              <w:t>born in 1993, had fluoride varnish programme at schools started in 2003</w:t>
            </w:r>
          </w:p>
          <w:p w14:paraId="2456184B"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p>
          <w:p w14:paraId="15EEB2B1" w14:textId="77777777" w:rsidR="0026195E" w:rsidRPr="009738DA" w:rsidRDefault="0026195E" w:rsidP="009166C6">
            <w:pPr>
              <w:autoSpaceDE w:val="0"/>
              <w:autoSpaceDN w:val="0"/>
              <w:adjustRightInd w:val="0"/>
              <w:rPr>
                <w:rFonts w:asciiTheme="minorHAnsi" w:eastAsia="TimesNewRomanPSMT" w:hAnsiTheme="minorHAnsi" w:cstheme="minorHAnsi"/>
                <w:b/>
                <w:bCs/>
                <w:sz w:val="16"/>
                <w:szCs w:val="16"/>
                <w:u w:val="single"/>
              </w:rPr>
            </w:pPr>
            <w:r w:rsidRPr="009738DA">
              <w:rPr>
                <w:rFonts w:asciiTheme="minorHAnsi" w:eastAsia="TimesNewRomanPSMT" w:hAnsiTheme="minorHAnsi" w:cstheme="minorHAnsi"/>
                <w:b/>
                <w:bCs/>
                <w:sz w:val="16"/>
                <w:szCs w:val="16"/>
                <w:u w:val="single"/>
              </w:rPr>
              <w:t xml:space="preserve">Group 2: </w:t>
            </w:r>
          </w:p>
          <w:p w14:paraId="0149E1AF"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r w:rsidRPr="009738DA">
              <w:rPr>
                <w:rFonts w:asciiTheme="minorHAnsi" w:eastAsia="TimesNewRomanPSMT" w:hAnsiTheme="minorHAnsi" w:cstheme="minorHAnsi"/>
                <w:sz w:val="16"/>
                <w:szCs w:val="16"/>
              </w:rPr>
              <w:lastRenderedPageBreak/>
              <w:t xml:space="preserve">born in 1993, had no fluoride varnish programme at school. </w:t>
            </w:r>
          </w:p>
          <w:p w14:paraId="0A639E97"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p>
          <w:p w14:paraId="2AC7BA2F" w14:textId="77777777" w:rsidR="0026195E" w:rsidRPr="009738DA" w:rsidRDefault="0026195E" w:rsidP="009166C6">
            <w:pPr>
              <w:autoSpaceDE w:val="0"/>
              <w:autoSpaceDN w:val="0"/>
              <w:adjustRightInd w:val="0"/>
              <w:rPr>
                <w:rFonts w:asciiTheme="minorHAnsi" w:eastAsia="TimesNewRomanPSMT" w:hAnsiTheme="minorHAnsi" w:cstheme="minorHAnsi"/>
                <w:b/>
                <w:bCs/>
                <w:sz w:val="16"/>
                <w:szCs w:val="16"/>
                <w:u w:val="single"/>
              </w:rPr>
            </w:pPr>
            <w:r>
              <w:rPr>
                <w:rFonts w:asciiTheme="minorHAnsi" w:eastAsia="TimesNewRomanPSMT" w:hAnsiTheme="minorHAnsi" w:cstheme="minorHAnsi"/>
                <w:b/>
                <w:bCs/>
                <w:sz w:val="16"/>
                <w:szCs w:val="16"/>
                <w:u w:val="single"/>
              </w:rPr>
              <w:t>Group 3</w:t>
            </w:r>
            <w:r w:rsidRPr="009738DA">
              <w:rPr>
                <w:rFonts w:asciiTheme="minorHAnsi" w:eastAsia="TimesNewRomanPSMT" w:hAnsiTheme="minorHAnsi" w:cstheme="minorHAnsi"/>
                <w:b/>
                <w:bCs/>
                <w:sz w:val="16"/>
                <w:szCs w:val="16"/>
                <w:u w:val="single"/>
              </w:rPr>
              <w:t xml:space="preserve">: </w:t>
            </w:r>
          </w:p>
          <w:p w14:paraId="4B3E6C4F"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r w:rsidRPr="009738DA">
              <w:rPr>
                <w:rFonts w:asciiTheme="minorHAnsi" w:eastAsia="TimesNewRomanPSMT" w:hAnsiTheme="minorHAnsi" w:cstheme="minorHAnsi"/>
                <w:sz w:val="16"/>
                <w:szCs w:val="16"/>
              </w:rPr>
              <w:t xml:space="preserve">born in 1998, when the programme was implemented for all individuals. </w:t>
            </w:r>
          </w:p>
          <w:p w14:paraId="34CE02FB" w14:textId="77777777" w:rsidR="0026195E" w:rsidRPr="009738DA" w:rsidRDefault="0026195E" w:rsidP="009166C6">
            <w:pPr>
              <w:rPr>
                <w:rFonts w:asciiTheme="minorHAnsi" w:hAnsiTheme="minorHAnsi" w:cstheme="minorHAnsi"/>
                <w:b/>
                <w:bCs/>
                <w:sz w:val="16"/>
                <w:szCs w:val="16"/>
                <w:u w:val="single"/>
              </w:rPr>
            </w:pPr>
          </w:p>
          <w:p w14:paraId="5E55251C" w14:textId="77777777" w:rsidR="0026195E" w:rsidRPr="009738DA" w:rsidRDefault="0026195E" w:rsidP="009166C6">
            <w:pPr>
              <w:rPr>
                <w:rFonts w:asciiTheme="minorHAnsi" w:hAnsiTheme="minorHAnsi" w:cstheme="minorHAnsi"/>
                <w:b/>
                <w:bCs/>
                <w:sz w:val="16"/>
                <w:szCs w:val="16"/>
                <w:u w:val="single"/>
              </w:rPr>
            </w:pPr>
            <w:r w:rsidRPr="009738DA">
              <w:rPr>
                <w:rFonts w:asciiTheme="minorHAnsi" w:hAnsiTheme="minorHAnsi" w:cstheme="minorHAnsi"/>
                <w:b/>
                <w:bCs/>
                <w:sz w:val="16"/>
                <w:szCs w:val="16"/>
                <w:u w:val="single"/>
              </w:rPr>
              <w:t>Follow up:</w:t>
            </w:r>
          </w:p>
          <w:p w14:paraId="037D796B" w14:textId="77777777" w:rsidR="0026195E" w:rsidRPr="009738DA" w:rsidRDefault="0026195E" w:rsidP="009166C6">
            <w:pPr>
              <w:autoSpaceDE w:val="0"/>
              <w:autoSpaceDN w:val="0"/>
              <w:adjustRightInd w:val="0"/>
              <w:rPr>
                <w:rFonts w:asciiTheme="minorHAnsi" w:hAnsiTheme="minorHAnsi" w:cstheme="minorHAnsi"/>
                <w:sz w:val="16"/>
                <w:szCs w:val="16"/>
              </w:rPr>
            </w:pPr>
            <w:r w:rsidRPr="009738DA">
              <w:rPr>
                <w:rFonts w:asciiTheme="minorHAnsi" w:hAnsiTheme="minorHAnsi" w:cstheme="minorHAnsi"/>
                <w:sz w:val="16"/>
                <w:szCs w:val="16"/>
              </w:rPr>
              <w:t>4 years</w:t>
            </w:r>
          </w:p>
          <w:p w14:paraId="7FA7B3F7"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p>
        </w:tc>
        <w:tc>
          <w:tcPr>
            <w:tcW w:w="663" w:type="pct"/>
            <w:gridSpan w:val="2"/>
            <w:tcBorders>
              <w:top w:val="nil"/>
              <w:bottom w:val="nil"/>
            </w:tcBorders>
            <w:vAlign w:val="top"/>
          </w:tcPr>
          <w:p w14:paraId="5FB0107A" w14:textId="77777777" w:rsidR="0026195E" w:rsidRPr="009738DA" w:rsidRDefault="0026195E" w:rsidP="009166C6">
            <w:pPr>
              <w:rPr>
                <w:rFonts w:asciiTheme="minorHAnsi" w:eastAsia="TimesNewRomanPSMT" w:hAnsiTheme="minorHAnsi" w:cstheme="minorHAnsi"/>
                <w:sz w:val="16"/>
                <w:szCs w:val="16"/>
              </w:rPr>
            </w:pPr>
            <w:r w:rsidRPr="009738DA">
              <w:rPr>
                <w:rFonts w:asciiTheme="minorHAnsi" w:hAnsiTheme="minorHAnsi" w:cstheme="minorHAnsi"/>
                <w:b/>
                <w:bCs/>
                <w:sz w:val="16"/>
                <w:szCs w:val="16"/>
                <w:u w:val="single"/>
              </w:rPr>
              <w:lastRenderedPageBreak/>
              <w:t>Primary outcome:</w:t>
            </w:r>
            <w:r w:rsidRPr="009738DA">
              <w:rPr>
                <w:rFonts w:asciiTheme="minorHAnsi" w:hAnsiTheme="minorHAnsi" w:cstheme="minorHAnsi"/>
                <w:sz w:val="16"/>
                <w:szCs w:val="16"/>
              </w:rPr>
              <w:t xml:space="preserve"> </w:t>
            </w:r>
            <w:r w:rsidRPr="009738DA">
              <w:rPr>
                <w:rFonts w:asciiTheme="minorHAnsi" w:hAnsiTheme="minorHAnsi" w:cstheme="minorHAnsi"/>
                <w:sz w:val="16"/>
                <w:szCs w:val="16"/>
              </w:rPr>
              <w:br/>
            </w:r>
            <w:r w:rsidRPr="009738DA">
              <w:rPr>
                <w:rFonts w:asciiTheme="minorHAnsi" w:eastAsia="TimesNewRomanPSMT" w:hAnsiTheme="minorHAnsi" w:cstheme="minorHAnsi"/>
                <w:sz w:val="16"/>
                <w:szCs w:val="16"/>
              </w:rPr>
              <w:t>Caries prevalence and increment and to cost analysis of the programme.</w:t>
            </w:r>
          </w:p>
          <w:p w14:paraId="0074FB01" w14:textId="77777777" w:rsidR="0026195E" w:rsidRPr="009738DA" w:rsidRDefault="0026195E" w:rsidP="009166C6">
            <w:pPr>
              <w:rPr>
                <w:rFonts w:asciiTheme="minorHAnsi" w:hAnsiTheme="minorHAnsi" w:cstheme="minorHAnsi"/>
                <w:sz w:val="16"/>
                <w:szCs w:val="16"/>
              </w:rPr>
            </w:pPr>
          </w:p>
          <w:p w14:paraId="22CE114F" w14:textId="77777777" w:rsidR="0026195E" w:rsidRPr="009738DA" w:rsidRDefault="0026195E" w:rsidP="009166C6">
            <w:pPr>
              <w:rPr>
                <w:rFonts w:asciiTheme="minorHAnsi" w:hAnsiTheme="minorHAnsi" w:cstheme="minorHAnsi"/>
                <w:sz w:val="16"/>
                <w:szCs w:val="16"/>
              </w:rPr>
            </w:pPr>
            <w:r w:rsidRPr="009738DA">
              <w:rPr>
                <w:rFonts w:asciiTheme="minorHAnsi" w:eastAsia="TimesNewRomanPSMT" w:hAnsiTheme="minorHAnsi" w:cstheme="minorHAnsi"/>
                <w:sz w:val="16"/>
                <w:szCs w:val="16"/>
              </w:rPr>
              <w:t>The total cost of the four-year programme was estimated at 400SEK (≈44€) per adolescent.</w:t>
            </w:r>
          </w:p>
        </w:tc>
        <w:tc>
          <w:tcPr>
            <w:tcW w:w="1025" w:type="pct"/>
            <w:gridSpan w:val="2"/>
            <w:tcBorders>
              <w:top w:val="nil"/>
              <w:bottom w:val="nil"/>
            </w:tcBorders>
            <w:vAlign w:val="top"/>
          </w:tcPr>
          <w:p w14:paraId="567AC32A" w14:textId="77777777" w:rsidR="0026195E" w:rsidRPr="009738DA" w:rsidRDefault="0026195E" w:rsidP="009166C6">
            <w:pPr>
              <w:rPr>
                <w:rFonts w:asciiTheme="minorHAnsi" w:hAnsiTheme="minorHAnsi" w:cstheme="minorHAnsi"/>
                <w:b/>
                <w:bCs/>
                <w:sz w:val="16"/>
                <w:szCs w:val="16"/>
                <w:u w:val="single"/>
              </w:rPr>
            </w:pPr>
            <w:r w:rsidRPr="009738DA">
              <w:rPr>
                <w:rFonts w:asciiTheme="minorHAnsi" w:hAnsiTheme="minorHAnsi" w:cstheme="minorHAnsi"/>
                <w:b/>
                <w:bCs/>
                <w:sz w:val="16"/>
                <w:szCs w:val="16"/>
                <w:u w:val="single"/>
              </w:rPr>
              <w:t xml:space="preserve">Primary outcome: </w:t>
            </w:r>
          </w:p>
          <w:p w14:paraId="3E9E01D4" w14:textId="77777777" w:rsidR="0026195E" w:rsidRPr="009738DA" w:rsidRDefault="0026195E" w:rsidP="009166C6">
            <w:pPr>
              <w:autoSpaceDE w:val="0"/>
              <w:autoSpaceDN w:val="0"/>
              <w:adjustRightInd w:val="0"/>
              <w:rPr>
                <w:rFonts w:asciiTheme="minorHAnsi" w:eastAsiaTheme="minorHAnsi" w:hAnsiTheme="minorHAnsi" w:cstheme="minorHAnsi"/>
                <w:b/>
                <w:bCs/>
                <w:sz w:val="16"/>
                <w:szCs w:val="16"/>
              </w:rPr>
            </w:pPr>
          </w:p>
          <w:p w14:paraId="4EB902E6"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r w:rsidRPr="009738DA">
              <w:rPr>
                <w:rFonts w:asciiTheme="minorHAnsi" w:eastAsia="TimesNewRomanPSMT" w:hAnsiTheme="minorHAnsi" w:cstheme="minorHAnsi"/>
                <w:sz w:val="16"/>
                <w:szCs w:val="16"/>
              </w:rPr>
              <w:t>Caries prevalence and caries</w:t>
            </w:r>
          </w:p>
          <w:p w14:paraId="2AB10613"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r w:rsidRPr="009738DA">
              <w:rPr>
                <w:rFonts w:asciiTheme="minorHAnsi" w:eastAsia="TimesNewRomanPSMT" w:hAnsiTheme="minorHAnsi" w:cstheme="minorHAnsi"/>
                <w:sz w:val="16"/>
                <w:szCs w:val="16"/>
              </w:rPr>
              <w:t xml:space="preserve">increment in 15 years old were significantly lower after the implementation of the programme. Group 2, without a programme, had the highest caries increment. The cost analysis showed that it was a break-even between costs and </w:t>
            </w:r>
            <w:r w:rsidRPr="009738DA">
              <w:rPr>
                <w:rFonts w:asciiTheme="minorHAnsi" w:eastAsia="TimesNewRomanPSMT" w:hAnsiTheme="minorHAnsi" w:cstheme="minorHAnsi"/>
                <w:sz w:val="16"/>
                <w:szCs w:val="16"/>
              </w:rPr>
              <w:lastRenderedPageBreak/>
              <w:t>gains due to prevented fillings at the age of 15.</w:t>
            </w:r>
          </w:p>
          <w:p w14:paraId="6442DC8B"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p>
          <w:p w14:paraId="7413B1EF" w14:textId="77777777" w:rsidR="0026195E" w:rsidRPr="009738DA" w:rsidRDefault="0026195E" w:rsidP="009166C6">
            <w:pPr>
              <w:autoSpaceDE w:val="0"/>
              <w:autoSpaceDN w:val="0"/>
              <w:adjustRightInd w:val="0"/>
              <w:rPr>
                <w:rFonts w:asciiTheme="minorHAnsi" w:eastAsiaTheme="minorHAnsi" w:hAnsiTheme="minorHAnsi" w:cstheme="minorHAnsi"/>
                <w:b/>
                <w:bCs/>
                <w:sz w:val="16"/>
                <w:szCs w:val="16"/>
              </w:rPr>
            </w:pPr>
            <w:r w:rsidRPr="009738DA">
              <w:rPr>
                <w:rFonts w:asciiTheme="minorHAnsi" w:eastAsiaTheme="minorHAnsi" w:hAnsiTheme="minorHAnsi" w:cstheme="minorHAnsi"/>
                <w:b/>
                <w:bCs/>
                <w:sz w:val="16"/>
                <w:szCs w:val="16"/>
              </w:rPr>
              <w:t xml:space="preserve">Post intervention: </w:t>
            </w:r>
          </w:p>
          <w:p w14:paraId="329E1E2D" w14:textId="77777777" w:rsidR="0026195E" w:rsidRPr="009738DA" w:rsidRDefault="0026195E" w:rsidP="009166C6">
            <w:pPr>
              <w:autoSpaceDE w:val="0"/>
              <w:autoSpaceDN w:val="0"/>
              <w:adjustRightInd w:val="0"/>
              <w:rPr>
                <w:rFonts w:asciiTheme="minorHAnsi" w:eastAsiaTheme="minorHAnsi" w:hAnsiTheme="minorHAnsi" w:cstheme="minorHAnsi"/>
                <w:b/>
                <w:bCs/>
                <w:sz w:val="16"/>
                <w:szCs w:val="16"/>
                <w:u w:val="single"/>
              </w:rPr>
            </w:pPr>
            <w:r w:rsidRPr="009738DA">
              <w:rPr>
                <w:rFonts w:asciiTheme="minorHAnsi" w:eastAsiaTheme="minorHAnsi" w:hAnsiTheme="minorHAnsi" w:cstheme="minorHAnsi"/>
                <w:b/>
                <w:bCs/>
                <w:sz w:val="16"/>
                <w:szCs w:val="16"/>
                <w:u w:val="single"/>
              </w:rPr>
              <w:t xml:space="preserve">prevalence of dental caries: </w:t>
            </w:r>
          </w:p>
          <w:p w14:paraId="76F88407"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p>
          <w:p w14:paraId="36EDFF06"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p>
          <w:p w14:paraId="635D5408" w14:textId="77777777" w:rsidR="0026195E" w:rsidRPr="009738DA" w:rsidRDefault="0026195E" w:rsidP="009166C6">
            <w:pPr>
              <w:autoSpaceDE w:val="0"/>
              <w:autoSpaceDN w:val="0"/>
              <w:adjustRightInd w:val="0"/>
              <w:rPr>
                <w:rFonts w:asciiTheme="minorHAnsi" w:eastAsiaTheme="minorHAnsi" w:hAnsiTheme="minorHAnsi" w:cstheme="minorHAnsi"/>
                <w:b/>
                <w:bCs/>
                <w:sz w:val="16"/>
                <w:szCs w:val="16"/>
              </w:rPr>
            </w:pPr>
            <w:r w:rsidRPr="009738DA">
              <w:rPr>
                <w:rFonts w:asciiTheme="minorHAnsi" w:eastAsiaTheme="minorHAnsi" w:hAnsiTheme="minorHAnsi" w:cstheme="minorHAnsi"/>
                <w:b/>
                <w:bCs/>
                <w:sz w:val="16"/>
                <w:szCs w:val="16"/>
              </w:rPr>
              <w:t xml:space="preserve">Group 1 = </w:t>
            </w:r>
            <w:r w:rsidRPr="009738DA">
              <w:rPr>
                <w:rFonts w:asciiTheme="minorHAnsi" w:eastAsia="TimesNewRomanPSMT" w:hAnsiTheme="minorHAnsi" w:cstheme="minorHAnsi"/>
                <w:sz w:val="16"/>
                <w:szCs w:val="16"/>
              </w:rPr>
              <w:t>83-86% (Intervention 2003)</w:t>
            </w:r>
          </w:p>
          <w:p w14:paraId="0E6DA25B" w14:textId="77777777" w:rsidR="0026195E" w:rsidRPr="009738DA" w:rsidRDefault="0026195E" w:rsidP="009166C6">
            <w:pPr>
              <w:autoSpaceDE w:val="0"/>
              <w:autoSpaceDN w:val="0"/>
              <w:adjustRightInd w:val="0"/>
              <w:rPr>
                <w:rFonts w:asciiTheme="minorHAnsi" w:eastAsiaTheme="minorHAnsi" w:hAnsiTheme="minorHAnsi" w:cstheme="minorHAnsi"/>
                <w:b/>
                <w:bCs/>
                <w:sz w:val="16"/>
                <w:szCs w:val="16"/>
              </w:rPr>
            </w:pPr>
            <w:r w:rsidRPr="009738DA">
              <w:rPr>
                <w:rFonts w:asciiTheme="minorHAnsi" w:eastAsiaTheme="minorHAnsi" w:hAnsiTheme="minorHAnsi" w:cstheme="minorHAnsi"/>
                <w:b/>
                <w:bCs/>
                <w:sz w:val="16"/>
                <w:szCs w:val="16"/>
              </w:rPr>
              <w:t xml:space="preserve">Group 2= </w:t>
            </w:r>
            <w:r w:rsidRPr="009738DA">
              <w:rPr>
                <w:rFonts w:asciiTheme="minorHAnsi" w:eastAsia="TimesNewRomanPSMT" w:hAnsiTheme="minorHAnsi" w:cstheme="minorHAnsi"/>
                <w:sz w:val="16"/>
                <w:szCs w:val="16"/>
              </w:rPr>
              <w:t>79-81%</w:t>
            </w:r>
          </w:p>
          <w:p w14:paraId="1EFA42AB"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r w:rsidRPr="009738DA">
              <w:rPr>
                <w:rFonts w:asciiTheme="minorHAnsi" w:eastAsiaTheme="minorHAnsi" w:hAnsiTheme="minorHAnsi" w:cstheme="minorHAnsi"/>
                <w:b/>
                <w:bCs/>
                <w:sz w:val="16"/>
                <w:szCs w:val="16"/>
              </w:rPr>
              <w:t xml:space="preserve">Group 3= </w:t>
            </w:r>
            <w:r w:rsidRPr="009738DA">
              <w:rPr>
                <w:rFonts w:asciiTheme="minorHAnsi" w:eastAsia="TimesNewRomanPSMT" w:hAnsiTheme="minorHAnsi" w:cstheme="minorHAnsi"/>
                <w:sz w:val="16"/>
                <w:szCs w:val="16"/>
              </w:rPr>
              <w:t>79-84% (Intervention 2008)</w:t>
            </w:r>
          </w:p>
          <w:p w14:paraId="01DC6A26" w14:textId="77777777" w:rsidR="0026195E" w:rsidRPr="009738DA" w:rsidRDefault="0026195E" w:rsidP="009166C6">
            <w:pPr>
              <w:autoSpaceDE w:val="0"/>
              <w:autoSpaceDN w:val="0"/>
              <w:adjustRightInd w:val="0"/>
              <w:rPr>
                <w:rFonts w:asciiTheme="minorHAnsi" w:eastAsiaTheme="minorHAnsi" w:hAnsiTheme="minorHAnsi" w:cstheme="minorHAnsi"/>
                <w:b/>
                <w:bCs/>
                <w:sz w:val="16"/>
                <w:szCs w:val="16"/>
              </w:rPr>
            </w:pPr>
          </w:p>
          <w:p w14:paraId="7FE0E6FA" w14:textId="77777777" w:rsidR="0026195E" w:rsidRPr="009738DA" w:rsidRDefault="0026195E" w:rsidP="009166C6">
            <w:pPr>
              <w:autoSpaceDE w:val="0"/>
              <w:autoSpaceDN w:val="0"/>
              <w:adjustRightInd w:val="0"/>
              <w:rPr>
                <w:rFonts w:asciiTheme="minorHAnsi" w:eastAsiaTheme="minorHAnsi" w:hAnsiTheme="minorHAnsi" w:cstheme="minorHAnsi"/>
                <w:b/>
                <w:bCs/>
                <w:sz w:val="16"/>
                <w:szCs w:val="16"/>
                <w:u w:val="single"/>
              </w:rPr>
            </w:pPr>
            <w:r w:rsidRPr="009738DA">
              <w:rPr>
                <w:rFonts w:asciiTheme="minorHAnsi" w:eastAsiaTheme="minorHAnsi" w:hAnsiTheme="minorHAnsi" w:cstheme="minorHAnsi"/>
                <w:b/>
                <w:bCs/>
                <w:sz w:val="16"/>
                <w:szCs w:val="16"/>
                <w:u w:val="single"/>
              </w:rPr>
              <w:t>Caries increment (</w:t>
            </w:r>
            <w:r w:rsidRPr="009738DA">
              <w:rPr>
                <w:rFonts w:asciiTheme="minorHAnsi" w:eastAsiaTheme="minorHAnsi" w:hAnsiTheme="minorHAnsi" w:cstheme="minorHAnsi"/>
                <w:b/>
                <w:bCs/>
                <w:i/>
                <w:iCs/>
                <w:sz w:val="16"/>
                <w:szCs w:val="16"/>
                <w:u w:val="single"/>
              </w:rPr>
              <w:t>p</w:t>
            </w:r>
            <w:r w:rsidRPr="009738DA">
              <w:rPr>
                <w:rFonts w:asciiTheme="minorHAnsi" w:eastAsiaTheme="minorHAnsi" w:hAnsiTheme="minorHAnsi" w:cstheme="minorHAnsi"/>
                <w:b/>
                <w:bCs/>
                <w:sz w:val="16"/>
                <w:szCs w:val="16"/>
                <w:u w:val="single"/>
              </w:rPr>
              <w:t xml:space="preserve"> &lt; </w:t>
            </w:r>
            <w:r w:rsidRPr="009738DA">
              <w:rPr>
                <w:rFonts w:asciiTheme="minorHAnsi" w:eastAsia="TimesNewRomanPSMT" w:hAnsiTheme="minorHAnsi" w:cstheme="minorHAnsi"/>
                <w:b/>
                <w:bCs/>
                <w:sz w:val="16"/>
                <w:szCs w:val="16"/>
                <w:u w:val="single"/>
              </w:rPr>
              <w:t>0.001</w:t>
            </w:r>
            <w:r w:rsidRPr="009738DA">
              <w:rPr>
                <w:rFonts w:asciiTheme="minorHAnsi" w:eastAsiaTheme="minorHAnsi" w:hAnsiTheme="minorHAnsi" w:cstheme="minorHAnsi"/>
                <w:b/>
                <w:bCs/>
                <w:sz w:val="16"/>
                <w:szCs w:val="16"/>
                <w:u w:val="single"/>
              </w:rPr>
              <w:t xml:space="preserve">): </w:t>
            </w:r>
          </w:p>
          <w:p w14:paraId="720A0758"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p>
          <w:p w14:paraId="05C8BBC6" w14:textId="77777777" w:rsidR="0026195E" w:rsidRPr="009738DA" w:rsidRDefault="0026195E" w:rsidP="009166C6">
            <w:pPr>
              <w:autoSpaceDE w:val="0"/>
              <w:autoSpaceDN w:val="0"/>
              <w:adjustRightInd w:val="0"/>
              <w:rPr>
                <w:rFonts w:asciiTheme="minorHAnsi" w:eastAsiaTheme="minorHAnsi" w:hAnsiTheme="minorHAnsi" w:cstheme="minorHAnsi"/>
                <w:b/>
                <w:bCs/>
                <w:sz w:val="16"/>
                <w:szCs w:val="16"/>
              </w:rPr>
            </w:pPr>
            <w:r w:rsidRPr="009738DA">
              <w:rPr>
                <w:rFonts w:asciiTheme="minorHAnsi" w:eastAsiaTheme="minorHAnsi" w:hAnsiTheme="minorHAnsi" w:cstheme="minorHAnsi"/>
                <w:b/>
                <w:bCs/>
                <w:sz w:val="16"/>
                <w:szCs w:val="16"/>
              </w:rPr>
              <w:t xml:space="preserve">Group 1 = </w:t>
            </w:r>
            <w:r w:rsidRPr="009738DA">
              <w:rPr>
                <w:rFonts w:asciiTheme="minorHAnsi" w:eastAsia="TimesNewRomanPSMT" w:hAnsiTheme="minorHAnsi" w:cstheme="minorHAnsi"/>
                <w:sz w:val="16"/>
                <w:szCs w:val="16"/>
              </w:rPr>
              <w:t>1.41 (Intervention 2003)</w:t>
            </w:r>
          </w:p>
          <w:p w14:paraId="00D857B3" w14:textId="77777777" w:rsidR="0026195E" w:rsidRPr="009738DA" w:rsidRDefault="0026195E" w:rsidP="009166C6">
            <w:pPr>
              <w:autoSpaceDE w:val="0"/>
              <w:autoSpaceDN w:val="0"/>
              <w:adjustRightInd w:val="0"/>
              <w:rPr>
                <w:rFonts w:asciiTheme="minorHAnsi" w:eastAsiaTheme="minorHAnsi" w:hAnsiTheme="minorHAnsi" w:cstheme="minorHAnsi"/>
                <w:b/>
                <w:bCs/>
                <w:sz w:val="16"/>
                <w:szCs w:val="16"/>
              </w:rPr>
            </w:pPr>
            <w:r w:rsidRPr="009738DA">
              <w:rPr>
                <w:rFonts w:asciiTheme="minorHAnsi" w:eastAsiaTheme="minorHAnsi" w:hAnsiTheme="minorHAnsi" w:cstheme="minorHAnsi"/>
                <w:b/>
                <w:bCs/>
                <w:sz w:val="16"/>
                <w:szCs w:val="16"/>
              </w:rPr>
              <w:t xml:space="preserve">Group 2= </w:t>
            </w:r>
            <w:r w:rsidRPr="009738DA">
              <w:rPr>
                <w:rFonts w:asciiTheme="minorHAnsi" w:eastAsia="TimesNewRomanPSMT" w:hAnsiTheme="minorHAnsi" w:cstheme="minorHAnsi"/>
                <w:sz w:val="16"/>
                <w:szCs w:val="16"/>
              </w:rPr>
              <w:t>1.60</w:t>
            </w:r>
          </w:p>
          <w:p w14:paraId="06A92D6C"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r w:rsidRPr="009738DA">
              <w:rPr>
                <w:rFonts w:asciiTheme="minorHAnsi" w:eastAsiaTheme="minorHAnsi" w:hAnsiTheme="minorHAnsi" w:cstheme="minorHAnsi"/>
                <w:b/>
                <w:bCs/>
                <w:sz w:val="16"/>
                <w:szCs w:val="16"/>
              </w:rPr>
              <w:t xml:space="preserve">Group 3= </w:t>
            </w:r>
            <w:r w:rsidRPr="009738DA">
              <w:rPr>
                <w:rFonts w:asciiTheme="minorHAnsi" w:eastAsia="TimesNewRomanPSMT" w:hAnsiTheme="minorHAnsi" w:cstheme="minorHAnsi"/>
                <w:sz w:val="16"/>
                <w:szCs w:val="16"/>
              </w:rPr>
              <w:t>1.09 (Intervention 2008)</w:t>
            </w:r>
          </w:p>
          <w:p w14:paraId="23402EFA"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p>
          <w:p w14:paraId="7056E846" w14:textId="77777777" w:rsidR="0026195E" w:rsidRPr="009738DA" w:rsidRDefault="0026195E" w:rsidP="009166C6">
            <w:pPr>
              <w:autoSpaceDE w:val="0"/>
              <w:autoSpaceDN w:val="0"/>
              <w:adjustRightInd w:val="0"/>
              <w:rPr>
                <w:rFonts w:asciiTheme="minorHAnsi" w:eastAsia="TimesNewRomanPSMT" w:hAnsiTheme="minorHAnsi" w:cstheme="minorHAnsi"/>
                <w:b/>
                <w:bCs/>
                <w:sz w:val="16"/>
                <w:szCs w:val="16"/>
                <w:u w:val="single"/>
              </w:rPr>
            </w:pPr>
            <w:r w:rsidRPr="009738DA">
              <w:rPr>
                <w:rFonts w:asciiTheme="minorHAnsi" w:eastAsia="TimesNewRomanPSMT" w:hAnsiTheme="minorHAnsi" w:cstheme="minorHAnsi"/>
                <w:b/>
                <w:bCs/>
                <w:sz w:val="16"/>
                <w:szCs w:val="16"/>
                <w:u w:val="single"/>
              </w:rPr>
              <w:t>Actual costs and savings from 12-15 years (by Swedish Krona (</w:t>
            </w:r>
            <w:r w:rsidRPr="009738DA">
              <w:rPr>
                <w:rFonts w:asciiTheme="minorHAnsi" w:eastAsiaTheme="minorHAnsi" w:hAnsiTheme="minorHAnsi" w:cstheme="minorHAnsi"/>
                <w:b/>
                <w:bCs/>
                <w:i/>
                <w:iCs/>
                <w:sz w:val="16"/>
                <w:szCs w:val="16"/>
                <w:u w:val="single"/>
              </w:rPr>
              <w:t>SEK))</w:t>
            </w:r>
            <w:r w:rsidRPr="009738DA">
              <w:rPr>
                <w:rFonts w:asciiTheme="minorHAnsi" w:eastAsia="TimesNewRomanPSMT" w:hAnsiTheme="minorHAnsi" w:cstheme="minorHAnsi"/>
                <w:b/>
                <w:bCs/>
                <w:sz w:val="16"/>
                <w:szCs w:val="16"/>
                <w:u w:val="single"/>
              </w:rPr>
              <w:t xml:space="preserve">, comparing group 2 with group 3: </w:t>
            </w:r>
          </w:p>
          <w:p w14:paraId="5119B782"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r w:rsidRPr="009738DA">
              <w:rPr>
                <w:rFonts w:asciiTheme="minorHAnsi" w:eastAsiaTheme="minorHAnsi" w:hAnsiTheme="minorHAnsi" w:cstheme="minorHAnsi"/>
                <w:b/>
                <w:bCs/>
                <w:sz w:val="16"/>
                <w:szCs w:val="16"/>
              </w:rPr>
              <w:t>Decrease in cost per adolescence and year</w:t>
            </w:r>
            <w:r w:rsidRPr="009738DA">
              <w:rPr>
                <w:rFonts w:asciiTheme="minorHAnsi" w:eastAsiaTheme="minorHAnsi" w:hAnsiTheme="minorHAnsi" w:cstheme="minorHAnsi"/>
                <w:sz w:val="16"/>
                <w:szCs w:val="16"/>
              </w:rPr>
              <w:t xml:space="preserve"> = </w:t>
            </w:r>
            <w:r w:rsidRPr="009738DA">
              <w:rPr>
                <w:rFonts w:asciiTheme="minorHAnsi" w:eastAsia="TimesNewRomanPSMT" w:hAnsiTheme="minorHAnsi" w:cstheme="minorHAnsi"/>
                <w:sz w:val="16"/>
                <w:szCs w:val="16"/>
              </w:rPr>
              <w:t>391</w:t>
            </w:r>
          </w:p>
          <w:p w14:paraId="62A1D1DD"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r w:rsidRPr="009738DA">
              <w:rPr>
                <w:rFonts w:asciiTheme="minorHAnsi" w:eastAsiaTheme="minorHAnsi" w:hAnsiTheme="minorHAnsi" w:cstheme="minorHAnsi"/>
                <w:b/>
                <w:bCs/>
                <w:sz w:val="16"/>
                <w:szCs w:val="16"/>
              </w:rPr>
              <w:t>Cost of the programme per adolescence and year</w:t>
            </w:r>
            <w:r w:rsidRPr="009738DA">
              <w:rPr>
                <w:rFonts w:asciiTheme="minorHAnsi" w:eastAsiaTheme="minorHAnsi" w:hAnsiTheme="minorHAnsi" w:cstheme="minorHAnsi"/>
                <w:sz w:val="16"/>
                <w:szCs w:val="16"/>
              </w:rPr>
              <w:t xml:space="preserve"> = 400</w:t>
            </w:r>
          </w:p>
          <w:p w14:paraId="74FCEABE"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r w:rsidRPr="009738DA">
              <w:rPr>
                <w:rFonts w:asciiTheme="minorHAnsi" w:eastAsiaTheme="minorHAnsi" w:hAnsiTheme="minorHAnsi" w:cstheme="minorHAnsi"/>
                <w:b/>
                <w:bCs/>
                <w:sz w:val="16"/>
                <w:szCs w:val="16"/>
              </w:rPr>
              <w:t xml:space="preserve">Accumulated outcome per adolescence and year </w:t>
            </w:r>
            <w:r w:rsidRPr="009738DA">
              <w:rPr>
                <w:rFonts w:asciiTheme="minorHAnsi" w:eastAsiaTheme="minorHAnsi" w:hAnsiTheme="minorHAnsi" w:cstheme="minorHAnsi"/>
                <w:sz w:val="16"/>
                <w:szCs w:val="16"/>
              </w:rPr>
              <w:t>= -9</w:t>
            </w:r>
          </w:p>
          <w:p w14:paraId="25C66499"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p>
          <w:p w14:paraId="470E18E0"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p>
          <w:p w14:paraId="02DD144F" w14:textId="77777777" w:rsidR="0026195E" w:rsidRPr="009738DA" w:rsidRDefault="0026195E" w:rsidP="009166C6">
            <w:pPr>
              <w:autoSpaceDE w:val="0"/>
              <w:autoSpaceDN w:val="0"/>
              <w:adjustRightInd w:val="0"/>
              <w:rPr>
                <w:rFonts w:asciiTheme="minorHAnsi" w:eastAsia="TimesNewRomanPSMT" w:hAnsiTheme="minorHAnsi" w:cstheme="minorHAnsi"/>
                <w:b/>
                <w:bCs/>
                <w:sz w:val="16"/>
                <w:szCs w:val="16"/>
                <w:u w:val="single"/>
              </w:rPr>
            </w:pPr>
            <w:r w:rsidRPr="009738DA">
              <w:rPr>
                <w:rFonts w:asciiTheme="minorHAnsi" w:eastAsia="TimesNewRomanPSMT" w:hAnsiTheme="minorHAnsi" w:cstheme="minorHAnsi"/>
                <w:b/>
                <w:bCs/>
                <w:sz w:val="16"/>
                <w:szCs w:val="16"/>
                <w:u w:val="single"/>
              </w:rPr>
              <w:t>Estimated costs and savings from 12-19 years (by Swedish Krona (</w:t>
            </w:r>
            <w:r w:rsidRPr="009738DA">
              <w:rPr>
                <w:rFonts w:asciiTheme="minorHAnsi" w:eastAsiaTheme="minorHAnsi" w:hAnsiTheme="minorHAnsi" w:cstheme="minorHAnsi"/>
                <w:b/>
                <w:bCs/>
                <w:i/>
                <w:iCs/>
                <w:sz w:val="16"/>
                <w:szCs w:val="16"/>
                <w:u w:val="single"/>
              </w:rPr>
              <w:t xml:space="preserve">SEK)) </w:t>
            </w:r>
            <w:r w:rsidRPr="009738DA">
              <w:rPr>
                <w:rFonts w:asciiTheme="minorHAnsi" w:eastAsia="TimesNewRomanPSMT" w:hAnsiTheme="minorHAnsi" w:cstheme="minorHAnsi"/>
                <w:b/>
                <w:bCs/>
                <w:sz w:val="16"/>
                <w:szCs w:val="16"/>
                <w:u w:val="single"/>
              </w:rPr>
              <w:t>comparing group 2 with group 3:</w:t>
            </w:r>
          </w:p>
          <w:p w14:paraId="7660C063"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r w:rsidRPr="009738DA">
              <w:rPr>
                <w:rFonts w:asciiTheme="minorHAnsi" w:eastAsiaTheme="minorHAnsi" w:hAnsiTheme="minorHAnsi" w:cstheme="minorHAnsi"/>
                <w:b/>
                <w:bCs/>
                <w:sz w:val="16"/>
                <w:szCs w:val="16"/>
              </w:rPr>
              <w:t>Decrease in cost per adolescence and year</w:t>
            </w:r>
            <w:r w:rsidRPr="009738DA">
              <w:rPr>
                <w:rFonts w:asciiTheme="minorHAnsi" w:eastAsiaTheme="minorHAnsi" w:hAnsiTheme="minorHAnsi" w:cstheme="minorHAnsi"/>
                <w:sz w:val="16"/>
                <w:szCs w:val="16"/>
              </w:rPr>
              <w:t xml:space="preserve"> = </w:t>
            </w:r>
            <w:r w:rsidRPr="009738DA">
              <w:rPr>
                <w:rFonts w:asciiTheme="minorHAnsi" w:eastAsia="TimesNewRomanPSMT" w:hAnsiTheme="minorHAnsi" w:cstheme="minorHAnsi"/>
                <w:sz w:val="16"/>
                <w:szCs w:val="16"/>
              </w:rPr>
              <w:t>1,435</w:t>
            </w:r>
          </w:p>
          <w:p w14:paraId="78C17DD1"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r w:rsidRPr="009738DA">
              <w:rPr>
                <w:rFonts w:asciiTheme="minorHAnsi" w:eastAsiaTheme="minorHAnsi" w:hAnsiTheme="minorHAnsi" w:cstheme="minorHAnsi"/>
                <w:b/>
                <w:bCs/>
                <w:sz w:val="16"/>
                <w:szCs w:val="16"/>
              </w:rPr>
              <w:t>Cost of the programme per adolescence and year</w:t>
            </w:r>
            <w:r w:rsidRPr="009738DA">
              <w:rPr>
                <w:rFonts w:asciiTheme="minorHAnsi" w:eastAsiaTheme="minorHAnsi" w:hAnsiTheme="minorHAnsi" w:cstheme="minorHAnsi"/>
                <w:sz w:val="16"/>
                <w:szCs w:val="16"/>
              </w:rPr>
              <w:t xml:space="preserve"> = 400</w:t>
            </w:r>
          </w:p>
          <w:p w14:paraId="3204A241"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r w:rsidRPr="009738DA">
              <w:rPr>
                <w:rFonts w:asciiTheme="minorHAnsi" w:eastAsiaTheme="minorHAnsi" w:hAnsiTheme="minorHAnsi" w:cstheme="minorHAnsi"/>
                <w:b/>
                <w:bCs/>
                <w:sz w:val="16"/>
                <w:szCs w:val="16"/>
              </w:rPr>
              <w:t xml:space="preserve">Accumulated outcome per adolescence and year </w:t>
            </w:r>
            <w:r w:rsidRPr="009738DA">
              <w:rPr>
                <w:rFonts w:asciiTheme="minorHAnsi" w:eastAsiaTheme="minorHAnsi" w:hAnsiTheme="minorHAnsi" w:cstheme="minorHAnsi"/>
                <w:sz w:val="16"/>
                <w:szCs w:val="16"/>
              </w:rPr>
              <w:t xml:space="preserve">= </w:t>
            </w:r>
            <w:r w:rsidRPr="009738DA">
              <w:rPr>
                <w:rFonts w:asciiTheme="minorHAnsi" w:eastAsia="TimesNewRomanPSMT" w:hAnsiTheme="minorHAnsi" w:cstheme="minorHAnsi"/>
                <w:sz w:val="16"/>
                <w:szCs w:val="16"/>
              </w:rPr>
              <w:t>1,035</w:t>
            </w:r>
          </w:p>
          <w:p w14:paraId="76D15DAB" w14:textId="77777777" w:rsidR="0026195E" w:rsidRPr="009738DA" w:rsidRDefault="0026195E" w:rsidP="009166C6">
            <w:pPr>
              <w:autoSpaceDE w:val="0"/>
              <w:autoSpaceDN w:val="0"/>
              <w:adjustRightInd w:val="0"/>
              <w:rPr>
                <w:rFonts w:asciiTheme="minorHAnsi" w:eastAsiaTheme="minorHAnsi" w:hAnsiTheme="minorHAnsi" w:cstheme="minorHAnsi"/>
                <w:sz w:val="16"/>
                <w:szCs w:val="16"/>
              </w:rPr>
            </w:pPr>
          </w:p>
          <w:p w14:paraId="590362F4" w14:textId="77777777" w:rsidR="0026195E" w:rsidRPr="009738DA" w:rsidRDefault="0026195E" w:rsidP="009166C6">
            <w:pPr>
              <w:autoSpaceDE w:val="0"/>
              <w:autoSpaceDN w:val="0"/>
              <w:adjustRightInd w:val="0"/>
              <w:rPr>
                <w:rFonts w:asciiTheme="minorHAnsi" w:eastAsiaTheme="minorHAnsi" w:hAnsiTheme="minorHAnsi" w:cstheme="minorHAnsi"/>
                <w:b/>
                <w:bCs/>
                <w:sz w:val="16"/>
                <w:szCs w:val="16"/>
              </w:rPr>
            </w:pPr>
          </w:p>
          <w:p w14:paraId="71F811D0" w14:textId="77777777" w:rsidR="0026195E" w:rsidRPr="009738DA" w:rsidRDefault="0026195E" w:rsidP="009166C6">
            <w:pPr>
              <w:rPr>
                <w:rFonts w:asciiTheme="minorHAnsi" w:hAnsiTheme="minorHAnsi" w:cstheme="minorHAnsi"/>
                <w:sz w:val="16"/>
                <w:szCs w:val="16"/>
              </w:rPr>
            </w:pPr>
            <w:r w:rsidRPr="009738DA">
              <w:rPr>
                <w:rFonts w:asciiTheme="minorHAnsi" w:eastAsiaTheme="minorHAnsi" w:hAnsiTheme="minorHAnsi" w:cstheme="minorHAnsi"/>
                <w:sz w:val="16"/>
                <w:szCs w:val="16"/>
              </w:rPr>
              <w:t>The school-based fluoride varnish programme, implemented on a broad scale for all 12 to 15 year olds, reduced caries increment at a low cost (estimated at 400SEK (≈44€) per adolescent) for the adolescents</w:t>
            </w:r>
          </w:p>
        </w:tc>
        <w:tc>
          <w:tcPr>
            <w:tcW w:w="296" w:type="pct"/>
            <w:tcBorders>
              <w:top w:val="nil"/>
              <w:bottom w:val="nil"/>
            </w:tcBorders>
            <w:vAlign w:val="top"/>
          </w:tcPr>
          <w:p w14:paraId="54D05D56"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High</w:t>
            </w:r>
          </w:p>
        </w:tc>
      </w:tr>
      <w:tr w:rsidR="0026195E" w:rsidRPr="00702BCE" w14:paraId="764343B3" w14:textId="77777777" w:rsidTr="009166C6">
        <w:trPr>
          <w:trHeight w:val="100"/>
        </w:trPr>
        <w:tc>
          <w:tcPr>
            <w:tcW w:w="187" w:type="pct"/>
            <w:gridSpan w:val="4"/>
            <w:tcBorders>
              <w:top w:val="nil"/>
              <w:bottom w:val="nil"/>
            </w:tcBorders>
            <w:vAlign w:val="top"/>
          </w:tcPr>
          <w:p w14:paraId="13F62E19"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665333CC" w14:textId="77777777" w:rsidR="0026195E" w:rsidRPr="00A61E6E" w:rsidRDefault="0026195E" w:rsidP="009166C6">
            <w:pPr>
              <w:rPr>
                <w:rFonts w:asciiTheme="minorHAnsi" w:hAnsiTheme="minorHAnsi" w:cstheme="minorHAnsi"/>
                <w:sz w:val="16"/>
                <w:szCs w:val="16"/>
              </w:rPr>
            </w:pPr>
          </w:p>
        </w:tc>
        <w:tc>
          <w:tcPr>
            <w:tcW w:w="422" w:type="pct"/>
            <w:tcBorders>
              <w:top w:val="nil"/>
              <w:bottom w:val="nil"/>
            </w:tcBorders>
            <w:vAlign w:val="top"/>
          </w:tcPr>
          <w:p w14:paraId="20F6F439" w14:textId="77777777" w:rsidR="0026195E" w:rsidRPr="009738DA"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3D0403C0" w14:textId="77777777" w:rsidR="0026195E" w:rsidRPr="009738DA"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E10BCCE" w14:textId="77777777" w:rsidR="0026195E" w:rsidRPr="009738DA" w:rsidRDefault="0026195E" w:rsidP="009166C6">
            <w:pPr>
              <w:rPr>
                <w:rFonts w:asciiTheme="minorHAnsi" w:eastAsia="TimesNewRomanPSMT" w:hAnsiTheme="minorHAnsi" w:cstheme="minorHAnsi"/>
                <w:sz w:val="16"/>
                <w:szCs w:val="16"/>
              </w:rPr>
            </w:pPr>
          </w:p>
        </w:tc>
        <w:tc>
          <w:tcPr>
            <w:tcW w:w="321" w:type="pct"/>
            <w:gridSpan w:val="2"/>
            <w:tcBorders>
              <w:top w:val="nil"/>
              <w:bottom w:val="nil"/>
            </w:tcBorders>
            <w:vAlign w:val="top"/>
          </w:tcPr>
          <w:p w14:paraId="432825CB" w14:textId="77777777" w:rsidR="0026195E" w:rsidRPr="009738DA" w:rsidRDefault="0026195E" w:rsidP="009166C6">
            <w:pPr>
              <w:rPr>
                <w:rFonts w:asciiTheme="minorHAnsi" w:hAnsiTheme="minorHAnsi" w:cstheme="minorHAnsi"/>
                <w:sz w:val="16"/>
                <w:szCs w:val="16"/>
                <w:lang w:val="pt-BR"/>
              </w:rPr>
            </w:pPr>
          </w:p>
        </w:tc>
        <w:tc>
          <w:tcPr>
            <w:tcW w:w="729" w:type="pct"/>
            <w:gridSpan w:val="2"/>
            <w:tcBorders>
              <w:top w:val="nil"/>
              <w:bottom w:val="nil"/>
            </w:tcBorders>
            <w:vAlign w:val="top"/>
          </w:tcPr>
          <w:p w14:paraId="763EB95B" w14:textId="77777777" w:rsidR="0026195E" w:rsidRPr="009738DA" w:rsidRDefault="0026195E" w:rsidP="009166C6">
            <w:pPr>
              <w:autoSpaceDE w:val="0"/>
              <w:autoSpaceDN w:val="0"/>
              <w:adjustRightInd w:val="0"/>
              <w:rPr>
                <w:rFonts w:asciiTheme="minorHAnsi" w:eastAsia="TimesNewRomanPSMT" w:hAnsiTheme="minorHAnsi" w:cstheme="minorHAnsi"/>
                <w:sz w:val="16"/>
                <w:szCs w:val="16"/>
              </w:rPr>
            </w:pPr>
          </w:p>
        </w:tc>
        <w:tc>
          <w:tcPr>
            <w:tcW w:w="663" w:type="pct"/>
            <w:gridSpan w:val="2"/>
            <w:tcBorders>
              <w:top w:val="nil"/>
              <w:bottom w:val="nil"/>
            </w:tcBorders>
            <w:vAlign w:val="top"/>
          </w:tcPr>
          <w:p w14:paraId="5F59C561" w14:textId="77777777" w:rsidR="0026195E" w:rsidRPr="009738DA" w:rsidRDefault="0026195E" w:rsidP="009166C6">
            <w:pPr>
              <w:rPr>
                <w:rFonts w:asciiTheme="minorHAnsi" w:hAnsiTheme="minorHAnsi" w:cstheme="minorHAnsi"/>
                <w:b/>
                <w:bCs/>
                <w:sz w:val="16"/>
                <w:szCs w:val="16"/>
                <w:u w:val="single"/>
              </w:rPr>
            </w:pPr>
          </w:p>
        </w:tc>
        <w:tc>
          <w:tcPr>
            <w:tcW w:w="1025" w:type="pct"/>
            <w:gridSpan w:val="2"/>
            <w:tcBorders>
              <w:top w:val="nil"/>
              <w:bottom w:val="nil"/>
            </w:tcBorders>
            <w:vAlign w:val="top"/>
          </w:tcPr>
          <w:p w14:paraId="11F5F4AE" w14:textId="77777777" w:rsidR="0026195E" w:rsidRPr="009738DA" w:rsidRDefault="0026195E" w:rsidP="009166C6">
            <w:pPr>
              <w:rPr>
                <w:rFonts w:asciiTheme="minorHAnsi" w:hAnsiTheme="minorHAnsi" w:cstheme="minorHAnsi"/>
                <w:b/>
                <w:bCs/>
                <w:sz w:val="16"/>
                <w:szCs w:val="16"/>
                <w:u w:val="single"/>
              </w:rPr>
            </w:pPr>
          </w:p>
        </w:tc>
        <w:tc>
          <w:tcPr>
            <w:tcW w:w="296" w:type="pct"/>
            <w:tcBorders>
              <w:top w:val="nil"/>
              <w:bottom w:val="nil"/>
            </w:tcBorders>
            <w:vAlign w:val="top"/>
          </w:tcPr>
          <w:p w14:paraId="23B873E8" w14:textId="77777777" w:rsidR="0026195E" w:rsidRDefault="0026195E" w:rsidP="009166C6">
            <w:pPr>
              <w:rPr>
                <w:rFonts w:asciiTheme="minorHAnsi" w:hAnsiTheme="minorHAnsi" w:cstheme="minorHAnsi"/>
                <w:sz w:val="16"/>
                <w:szCs w:val="16"/>
              </w:rPr>
            </w:pPr>
          </w:p>
        </w:tc>
      </w:tr>
      <w:tr w:rsidR="0026195E" w:rsidRPr="00702BCE" w14:paraId="7247E796" w14:textId="77777777" w:rsidTr="009166C6">
        <w:trPr>
          <w:trHeight w:val="100"/>
        </w:trPr>
        <w:tc>
          <w:tcPr>
            <w:tcW w:w="187" w:type="pct"/>
            <w:gridSpan w:val="4"/>
            <w:tcBorders>
              <w:top w:val="nil"/>
              <w:bottom w:val="nil"/>
            </w:tcBorders>
            <w:vAlign w:val="top"/>
          </w:tcPr>
          <w:p w14:paraId="0D89219E"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1940</w:t>
            </w:r>
          </w:p>
        </w:tc>
        <w:tc>
          <w:tcPr>
            <w:tcW w:w="311" w:type="pct"/>
            <w:gridSpan w:val="2"/>
            <w:tcBorders>
              <w:top w:val="nil"/>
              <w:bottom w:val="nil"/>
            </w:tcBorders>
            <w:vAlign w:val="top"/>
          </w:tcPr>
          <w:p w14:paraId="60DB59FA" w14:textId="49871EE0"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Anopa et al., 2022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&lt;EndNote&gt;&lt;Cite&gt;&lt;Author&gt;Anopa&lt;/Author&gt;&lt;Year&gt;2022&lt;/Year&gt;&lt;RecNum&gt;149193&lt;/RecNum&gt;&lt;DisplayText&gt;(Anopa&lt;style face="italic"&gt; et al.&lt;/style&gt;, 2022)&lt;/DisplayText&gt;&lt;record&gt;&lt;rec-number&gt;149193&lt;/rec-number&gt;&lt;foreign-keys&gt;&lt;key app="EN" db-id="w2tpsw9phr5eaye590wpdzpers9xfazz2p2s" timestamp="1715329414"&gt;149193&lt;/key&gt;&lt;/foreign-keys&gt;&lt;ref-type name="Journal Article"&gt;17&lt;/ref-type&gt;&lt;contributors&gt;&lt;authors&gt;&lt;author&gt;Anopa, Y&lt;/author&gt;&lt;author&gt;Macpherson, LMD&lt;/author&gt;&lt;author&gt;McMahon, AD&lt;/author&gt;&lt;author&gt;Wright, W&lt;/author&gt;&lt;author&gt;Conway, DI&lt;/author&gt;&lt;author&gt;McIntosh, E&lt;/author&gt;&lt;/authors&gt;&lt;/contributors&gt;&lt;titles&gt;&lt;title&gt;Economic Evaluation of the Protecting Teeth@ 3 Randomized Controlled Trial&lt;/title&gt;&lt;secondary-title&gt;JDR Clinical &amp;amp; Translational Research&lt;/secondary-title&gt;&lt;/titles&gt;&lt;periodical&gt;&lt;full-title&gt;JDR Clinical &amp;amp; Translational Research&lt;/full-title&gt;&lt;/periodical&gt;&lt;pages&gt;23800844221090444&lt;/pages&gt;&lt;dates&gt;&lt;year&gt;2022&lt;/year&gt;&lt;/dates&gt;&lt;isbn&gt;2380-0844&lt;/isbn&gt;&lt;urls&gt;&lt;/urls&gt;&lt;/record&gt;&lt;/Cite&gt;&lt;/EndNote&gt;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(Anopa</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2022)</w:t>
            </w:r>
            <w:r>
              <w:rPr>
                <w:rFonts w:asciiTheme="minorHAnsi" w:hAnsiTheme="minorHAnsi" w:cstheme="minorHAnsi"/>
                <w:sz w:val="16"/>
                <w:szCs w:val="16"/>
              </w:rPr>
              <w:fldChar w:fldCharType="end"/>
            </w:r>
          </w:p>
        </w:tc>
        <w:tc>
          <w:tcPr>
            <w:tcW w:w="422" w:type="pct"/>
            <w:tcBorders>
              <w:top w:val="nil"/>
              <w:bottom w:val="nil"/>
            </w:tcBorders>
            <w:vAlign w:val="top"/>
          </w:tcPr>
          <w:p w14:paraId="5A17B2C5"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Scotland - UK</w:t>
            </w:r>
          </w:p>
        </w:tc>
        <w:tc>
          <w:tcPr>
            <w:tcW w:w="387" w:type="pct"/>
            <w:gridSpan w:val="2"/>
            <w:tcBorders>
              <w:top w:val="nil"/>
              <w:bottom w:val="nil"/>
            </w:tcBorders>
            <w:vAlign w:val="top"/>
          </w:tcPr>
          <w:p w14:paraId="5A321F6F" w14:textId="77777777" w:rsidR="0026195E" w:rsidRPr="00A83E5D" w:rsidRDefault="0026195E" w:rsidP="009166C6">
            <w:pPr>
              <w:rPr>
                <w:rFonts w:asciiTheme="minorHAnsi" w:hAnsiTheme="minorHAnsi" w:cstheme="minorHAnsi"/>
                <w:sz w:val="16"/>
                <w:szCs w:val="16"/>
              </w:rPr>
            </w:pPr>
            <w:r w:rsidRPr="00A83E5D">
              <w:rPr>
                <w:rFonts w:asciiTheme="minorHAnsi" w:hAnsiTheme="minorHAnsi" w:cstheme="minorHAnsi"/>
                <w:sz w:val="16"/>
                <w:szCs w:val="16"/>
              </w:rPr>
              <w:t>Economic Study</w:t>
            </w:r>
          </w:p>
          <w:p w14:paraId="4FECC66E" w14:textId="77777777" w:rsidR="0026195E" w:rsidRPr="0098249C" w:rsidRDefault="0026195E" w:rsidP="009166C6">
            <w:pPr>
              <w:autoSpaceDE w:val="0"/>
              <w:autoSpaceDN w:val="0"/>
              <w:adjustRightInd w:val="0"/>
              <w:rPr>
                <w:rFonts w:asciiTheme="minorHAnsi" w:eastAsiaTheme="minorHAnsi" w:hAnsiTheme="minorHAnsi" w:cstheme="minorHAnsi"/>
                <w:color w:val="00B050"/>
                <w:sz w:val="16"/>
                <w:szCs w:val="16"/>
              </w:rPr>
            </w:pPr>
          </w:p>
        </w:tc>
        <w:tc>
          <w:tcPr>
            <w:tcW w:w="659" w:type="pct"/>
            <w:gridSpan w:val="2"/>
            <w:tcBorders>
              <w:top w:val="nil"/>
              <w:bottom w:val="nil"/>
            </w:tcBorders>
            <w:vAlign w:val="top"/>
          </w:tcPr>
          <w:p w14:paraId="49855363"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98249C">
              <w:rPr>
                <w:rFonts w:asciiTheme="minorHAnsi" w:eastAsiaTheme="minorHAnsi" w:hAnsiTheme="minorHAnsi" w:cstheme="minorHAnsi"/>
                <w:sz w:val="16"/>
                <w:szCs w:val="16"/>
              </w:rPr>
              <w:t>3 years old children attending nursery schools and enrolled in randomized controlled trial (the Protecting Teeth @ 3 Study [PT@3]).</w:t>
            </w:r>
          </w:p>
        </w:tc>
        <w:tc>
          <w:tcPr>
            <w:tcW w:w="321" w:type="pct"/>
            <w:gridSpan w:val="2"/>
            <w:tcBorders>
              <w:top w:val="nil"/>
              <w:bottom w:val="nil"/>
            </w:tcBorders>
            <w:vAlign w:val="top"/>
          </w:tcPr>
          <w:p w14:paraId="1ADCC63F" w14:textId="77777777" w:rsidR="0026195E" w:rsidRPr="00313E76" w:rsidRDefault="0026195E" w:rsidP="009166C6">
            <w:pPr>
              <w:rPr>
                <w:rFonts w:asciiTheme="minorHAnsi" w:hAnsiTheme="minorHAnsi" w:cstheme="minorHAnsi"/>
                <w:sz w:val="16"/>
                <w:szCs w:val="16"/>
                <w:lang w:val="pt-BR"/>
              </w:rPr>
            </w:pPr>
            <w:r w:rsidRPr="00313E76">
              <w:rPr>
                <w:rFonts w:asciiTheme="minorHAnsi" w:hAnsiTheme="minorHAnsi" w:cstheme="minorHAnsi"/>
                <w:sz w:val="16"/>
                <w:szCs w:val="16"/>
                <w:lang w:val="pt-BR"/>
              </w:rPr>
              <w:t xml:space="preserve">n = </w:t>
            </w:r>
            <w:r w:rsidRPr="00313E76">
              <w:rPr>
                <w:rFonts w:asciiTheme="minorHAnsi" w:eastAsiaTheme="minorHAnsi" w:hAnsiTheme="minorHAnsi" w:cstheme="minorHAnsi"/>
                <w:sz w:val="16"/>
                <w:szCs w:val="16"/>
                <w:lang w:val="pt-BR"/>
              </w:rPr>
              <w:t>534</w:t>
            </w:r>
          </w:p>
          <w:p w14:paraId="22AE2B17" w14:textId="77777777" w:rsidR="0026195E" w:rsidRPr="00313E76" w:rsidRDefault="0026195E" w:rsidP="009166C6">
            <w:pPr>
              <w:jc w:val="center"/>
              <w:rPr>
                <w:rFonts w:asciiTheme="minorHAnsi" w:hAnsiTheme="minorHAnsi" w:cstheme="minorHAnsi"/>
                <w:sz w:val="16"/>
                <w:szCs w:val="16"/>
                <w:lang w:val="pt-BR"/>
              </w:rPr>
            </w:pPr>
          </w:p>
          <w:p w14:paraId="0EB7E0C8"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n = 265 (FVg)</w:t>
            </w:r>
          </w:p>
          <w:p w14:paraId="3F3720D0" w14:textId="77777777" w:rsidR="0026195E" w:rsidRPr="00313E76" w:rsidRDefault="0026195E" w:rsidP="009166C6">
            <w:pPr>
              <w:rPr>
                <w:rFonts w:asciiTheme="minorHAnsi" w:hAnsiTheme="minorHAnsi" w:cstheme="minorHAnsi"/>
                <w:sz w:val="16"/>
                <w:szCs w:val="16"/>
                <w:lang w:val="pt-BR"/>
              </w:rPr>
            </w:pPr>
            <w:r w:rsidRPr="00313E76">
              <w:rPr>
                <w:rFonts w:asciiTheme="minorHAnsi" w:eastAsiaTheme="minorHAnsi" w:hAnsiTheme="minorHAnsi" w:cstheme="minorHAnsi"/>
                <w:sz w:val="16"/>
                <w:szCs w:val="16"/>
                <w:lang w:val="pt-BR"/>
              </w:rPr>
              <w:t>n = 269</w:t>
            </w:r>
            <w:r w:rsidRPr="00313E76">
              <w:rPr>
                <w:rFonts w:asciiTheme="minorHAnsi" w:hAnsiTheme="minorHAnsi" w:cstheme="minorHAnsi"/>
                <w:sz w:val="16"/>
                <w:szCs w:val="16"/>
                <w:lang w:val="pt-BR"/>
              </w:rPr>
              <w:t xml:space="preserve"> (TAUg)</w:t>
            </w:r>
          </w:p>
          <w:p w14:paraId="40F2A254" w14:textId="77777777" w:rsidR="0026195E" w:rsidRPr="00313E76" w:rsidRDefault="0026195E" w:rsidP="009166C6">
            <w:pPr>
              <w:jc w:val="center"/>
              <w:rPr>
                <w:rFonts w:asciiTheme="minorHAnsi" w:hAnsiTheme="minorHAnsi" w:cstheme="minorHAnsi"/>
                <w:sz w:val="16"/>
                <w:szCs w:val="16"/>
                <w:lang w:val="pt-BR"/>
              </w:rPr>
            </w:pPr>
          </w:p>
        </w:tc>
        <w:tc>
          <w:tcPr>
            <w:tcW w:w="729" w:type="pct"/>
            <w:gridSpan w:val="2"/>
            <w:tcBorders>
              <w:top w:val="nil"/>
              <w:bottom w:val="nil"/>
            </w:tcBorders>
            <w:vAlign w:val="top"/>
          </w:tcPr>
          <w:p w14:paraId="374A5765" w14:textId="77777777" w:rsidR="0026195E" w:rsidRPr="00A83E5D" w:rsidRDefault="0026195E" w:rsidP="009166C6">
            <w:pPr>
              <w:rPr>
                <w:rFonts w:asciiTheme="minorHAnsi" w:hAnsiTheme="minorHAnsi" w:cstheme="minorHAnsi"/>
                <w:b/>
                <w:bCs/>
                <w:sz w:val="16"/>
                <w:szCs w:val="16"/>
                <w:u w:val="single"/>
              </w:rPr>
            </w:pPr>
            <w:r w:rsidRPr="00A83E5D">
              <w:rPr>
                <w:rFonts w:asciiTheme="minorHAnsi" w:hAnsiTheme="minorHAnsi" w:cstheme="minorHAnsi"/>
                <w:b/>
                <w:bCs/>
                <w:sz w:val="16"/>
                <w:szCs w:val="16"/>
                <w:u w:val="single"/>
              </w:rPr>
              <w:t>Fluoride Varnish group (FVg):</w:t>
            </w:r>
          </w:p>
          <w:p w14:paraId="3A07803A" w14:textId="77777777" w:rsidR="0026195E" w:rsidRPr="00A83E5D" w:rsidRDefault="0026195E" w:rsidP="009166C6">
            <w:pPr>
              <w:rPr>
                <w:rFonts w:asciiTheme="minorHAnsi" w:hAnsiTheme="minorHAnsi" w:cstheme="minorHAnsi"/>
                <w:sz w:val="16"/>
                <w:szCs w:val="16"/>
              </w:rPr>
            </w:pPr>
            <w:r w:rsidRPr="00A83E5D">
              <w:rPr>
                <w:rFonts w:asciiTheme="minorHAnsi" w:hAnsiTheme="minorHAnsi" w:cstheme="minorHAnsi"/>
                <w:sz w:val="16"/>
                <w:szCs w:val="16"/>
              </w:rPr>
              <w:t xml:space="preserve">Fluoride Varnish (FV) was applied in 6 months intervals (twice/year) </w:t>
            </w:r>
            <w:r w:rsidRPr="00A83E5D">
              <w:rPr>
                <w:rFonts w:asciiTheme="minorHAnsi" w:eastAsiaTheme="minorHAnsi" w:hAnsiTheme="minorHAnsi" w:cstheme="minorHAnsi"/>
                <w:sz w:val="16"/>
                <w:szCs w:val="16"/>
              </w:rPr>
              <w:t>plus TAU</w:t>
            </w:r>
          </w:p>
          <w:p w14:paraId="4CCF164C" w14:textId="77777777" w:rsidR="0026195E" w:rsidRPr="00A83E5D" w:rsidRDefault="0026195E" w:rsidP="009166C6">
            <w:pPr>
              <w:rPr>
                <w:rFonts w:asciiTheme="minorHAnsi" w:hAnsiTheme="minorHAnsi" w:cstheme="minorHAnsi"/>
                <w:b/>
                <w:bCs/>
                <w:sz w:val="16"/>
                <w:szCs w:val="16"/>
                <w:u w:val="single"/>
              </w:rPr>
            </w:pPr>
          </w:p>
          <w:p w14:paraId="3F974AA9" w14:textId="77777777" w:rsidR="0026195E" w:rsidRPr="00A83E5D" w:rsidRDefault="0026195E" w:rsidP="009166C6">
            <w:pPr>
              <w:rPr>
                <w:rFonts w:asciiTheme="minorHAnsi" w:hAnsiTheme="minorHAnsi" w:cstheme="minorHAnsi"/>
                <w:b/>
                <w:bCs/>
                <w:sz w:val="16"/>
                <w:szCs w:val="16"/>
                <w:u w:val="single"/>
              </w:rPr>
            </w:pPr>
            <w:r w:rsidRPr="00A83E5D">
              <w:rPr>
                <w:rFonts w:asciiTheme="minorHAnsi" w:hAnsiTheme="minorHAnsi" w:cstheme="minorHAnsi"/>
                <w:b/>
                <w:bCs/>
                <w:sz w:val="16"/>
                <w:szCs w:val="16"/>
                <w:u w:val="single"/>
              </w:rPr>
              <w:t>Treatment As Usual group (TAUg):</w:t>
            </w:r>
          </w:p>
          <w:p w14:paraId="2A180233"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all other components of Childsmile</w:t>
            </w:r>
          </w:p>
          <w:p w14:paraId="761918F8"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(Children attended their usual sources</w:t>
            </w:r>
          </w:p>
          <w:p w14:paraId="3BDFD602"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of dental care during the trial and</w:t>
            </w:r>
          </w:p>
          <w:p w14:paraId="1521E492"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dental practitioners continued with their</w:t>
            </w:r>
          </w:p>
          <w:p w14:paraId="504A6059"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normal care; the children also received</w:t>
            </w:r>
          </w:p>
          <w:p w14:paraId="505F0FB9"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the other Childsmile interventions,</w:t>
            </w:r>
          </w:p>
          <w:p w14:paraId="69EAFA6E" w14:textId="77777777" w:rsidR="0026195E" w:rsidRPr="00A83E5D" w:rsidRDefault="0026195E" w:rsidP="009166C6">
            <w:pPr>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regardless of their treatment allocation)</w:t>
            </w:r>
          </w:p>
          <w:p w14:paraId="76964013" w14:textId="77777777" w:rsidR="0026195E" w:rsidRPr="00A83E5D" w:rsidRDefault="0026195E" w:rsidP="009166C6">
            <w:pPr>
              <w:rPr>
                <w:rFonts w:asciiTheme="minorHAnsi" w:hAnsiTheme="minorHAnsi" w:cstheme="minorHAnsi"/>
                <w:b/>
                <w:bCs/>
                <w:sz w:val="16"/>
                <w:szCs w:val="16"/>
                <w:u w:val="single"/>
              </w:rPr>
            </w:pPr>
          </w:p>
          <w:p w14:paraId="7D250B3D" w14:textId="77777777" w:rsidR="0026195E" w:rsidRPr="00A83E5D" w:rsidRDefault="0026195E" w:rsidP="009166C6">
            <w:pPr>
              <w:rPr>
                <w:rFonts w:asciiTheme="minorHAnsi" w:hAnsiTheme="minorHAnsi" w:cstheme="minorHAnsi"/>
                <w:b/>
                <w:bCs/>
                <w:sz w:val="16"/>
                <w:szCs w:val="16"/>
                <w:u w:val="single"/>
              </w:rPr>
            </w:pPr>
            <w:r w:rsidRPr="00A83E5D">
              <w:rPr>
                <w:rFonts w:asciiTheme="minorHAnsi" w:hAnsiTheme="minorHAnsi" w:cstheme="minorHAnsi"/>
                <w:b/>
                <w:bCs/>
                <w:sz w:val="16"/>
                <w:szCs w:val="16"/>
                <w:u w:val="single"/>
              </w:rPr>
              <w:t>Follow up:</w:t>
            </w:r>
          </w:p>
          <w:p w14:paraId="112D2A69" w14:textId="77777777" w:rsidR="0026195E" w:rsidRPr="00A83E5D" w:rsidRDefault="0026195E" w:rsidP="009166C6">
            <w:pPr>
              <w:rPr>
                <w:rFonts w:asciiTheme="minorHAnsi" w:hAnsiTheme="minorHAnsi" w:cstheme="minorHAnsi"/>
                <w:bCs/>
                <w:sz w:val="16"/>
                <w:szCs w:val="16"/>
              </w:rPr>
            </w:pPr>
            <w:r w:rsidRPr="00A83E5D">
              <w:rPr>
                <w:rFonts w:asciiTheme="minorHAnsi" w:hAnsiTheme="minorHAnsi" w:cstheme="minorHAnsi"/>
                <w:sz w:val="16"/>
                <w:szCs w:val="16"/>
              </w:rPr>
              <w:t>2 years</w:t>
            </w:r>
          </w:p>
        </w:tc>
        <w:tc>
          <w:tcPr>
            <w:tcW w:w="663" w:type="pct"/>
            <w:gridSpan w:val="2"/>
            <w:tcBorders>
              <w:top w:val="nil"/>
              <w:bottom w:val="nil"/>
            </w:tcBorders>
            <w:vAlign w:val="top"/>
          </w:tcPr>
          <w:p w14:paraId="0CC0AC61"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hAnsiTheme="minorHAnsi" w:cstheme="minorHAnsi"/>
                <w:b/>
                <w:bCs/>
                <w:sz w:val="16"/>
                <w:szCs w:val="16"/>
                <w:u w:val="single"/>
              </w:rPr>
              <w:t>Primary outcome:</w:t>
            </w:r>
            <w:r w:rsidRPr="00A83E5D">
              <w:rPr>
                <w:rFonts w:asciiTheme="minorHAnsi" w:hAnsiTheme="minorHAnsi" w:cstheme="minorHAnsi"/>
                <w:sz w:val="16"/>
                <w:szCs w:val="16"/>
              </w:rPr>
              <w:t xml:space="preserve"> </w:t>
            </w:r>
            <w:r w:rsidRPr="00A83E5D">
              <w:rPr>
                <w:rFonts w:asciiTheme="minorHAnsi" w:hAnsiTheme="minorHAnsi" w:cstheme="minorHAnsi"/>
                <w:sz w:val="16"/>
                <w:szCs w:val="16"/>
              </w:rPr>
              <w:br/>
            </w:r>
            <w:r w:rsidRPr="00A83E5D">
              <w:rPr>
                <w:rFonts w:asciiTheme="minorHAnsi" w:eastAsiaTheme="minorHAnsi" w:hAnsiTheme="minorHAnsi" w:cstheme="minorHAnsi"/>
                <w:sz w:val="16"/>
                <w:szCs w:val="16"/>
              </w:rPr>
              <w:t>trial cost-utility analysis (CUA)</w:t>
            </w:r>
          </w:p>
          <w:p w14:paraId="56A1BB7C"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Health outcomes were expressed in</w:t>
            </w:r>
          </w:p>
          <w:p w14:paraId="15A2715F"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quality-adjusted life years (QALYs)</w:t>
            </w:r>
          </w:p>
          <w:p w14:paraId="13E3FD84"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accrued over the 2-y follow-up period.</w:t>
            </w:r>
          </w:p>
          <w:p w14:paraId="2C8166AE" w14:textId="77777777" w:rsidR="0026195E" w:rsidRPr="00A83E5D" w:rsidRDefault="0026195E" w:rsidP="009166C6">
            <w:pPr>
              <w:autoSpaceDE w:val="0"/>
              <w:autoSpaceDN w:val="0"/>
              <w:adjustRightInd w:val="0"/>
              <w:rPr>
                <w:rFonts w:asciiTheme="minorHAnsi" w:hAnsiTheme="minorHAnsi" w:cstheme="minorHAnsi"/>
                <w:sz w:val="16"/>
                <w:szCs w:val="16"/>
              </w:rPr>
            </w:pPr>
            <w:r w:rsidRPr="00A83E5D">
              <w:rPr>
                <w:rFonts w:asciiTheme="minorHAnsi" w:eastAsiaTheme="minorHAnsi" w:hAnsiTheme="minorHAnsi" w:cstheme="minorHAnsi"/>
                <w:sz w:val="16"/>
                <w:szCs w:val="16"/>
              </w:rPr>
              <w:t>incremental cost-utility ratios</w:t>
            </w:r>
          </w:p>
          <w:p w14:paraId="7B4CDDC0" w14:textId="77777777" w:rsidR="0026195E" w:rsidRPr="00A83E5D"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4EE405F6" w14:textId="77777777" w:rsidR="0026195E" w:rsidRPr="00A83E5D" w:rsidRDefault="0026195E" w:rsidP="009166C6">
            <w:pPr>
              <w:rPr>
                <w:rFonts w:asciiTheme="minorHAnsi" w:hAnsiTheme="minorHAnsi" w:cstheme="minorHAnsi"/>
                <w:b/>
                <w:bCs/>
                <w:sz w:val="16"/>
                <w:szCs w:val="16"/>
                <w:u w:val="single"/>
              </w:rPr>
            </w:pPr>
            <w:r w:rsidRPr="00A83E5D">
              <w:rPr>
                <w:rFonts w:asciiTheme="minorHAnsi" w:hAnsiTheme="minorHAnsi" w:cstheme="minorHAnsi"/>
                <w:b/>
                <w:bCs/>
                <w:sz w:val="16"/>
                <w:szCs w:val="16"/>
                <w:u w:val="single"/>
              </w:rPr>
              <w:t xml:space="preserve">Primary outcome: </w:t>
            </w:r>
          </w:p>
          <w:p w14:paraId="1CC587E9" w14:textId="77777777" w:rsidR="0026195E" w:rsidRPr="00A83E5D" w:rsidRDefault="0026195E" w:rsidP="009166C6">
            <w:pPr>
              <w:autoSpaceDE w:val="0"/>
              <w:autoSpaceDN w:val="0"/>
              <w:adjustRightInd w:val="0"/>
              <w:rPr>
                <w:rFonts w:asciiTheme="minorHAnsi" w:eastAsiaTheme="minorHAnsi" w:hAnsiTheme="minorHAnsi" w:cstheme="minorHAnsi"/>
                <w:b/>
                <w:bCs/>
                <w:sz w:val="16"/>
                <w:szCs w:val="16"/>
              </w:rPr>
            </w:pPr>
            <w:r w:rsidRPr="00A83E5D">
              <w:rPr>
                <w:rFonts w:asciiTheme="minorHAnsi" w:eastAsiaTheme="minorHAnsi" w:hAnsiTheme="minorHAnsi" w:cstheme="minorHAnsi"/>
                <w:b/>
                <w:bCs/>
                <w:sz w:val="16"/>
                <w:szCs w:val="16"/>
              </w:rPr>
              <w:t xml:space="preserve">Post intervention: </w:t>
            </w:r>
          </w:p>
          <w:p w14:paraId="60FBAB71"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 xml:space="preserve">Cost per child for 2 years (in PGB £):  </w:t>
            </w:r>
          </w:p>
          <w:p w14:paraId="31ECF7ED" w14:textId="77777777" w:rsidR="0026195E" w:rsidRPr="00A83E5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3E5D">
              <w:rPr>
                <w:rFonts w:asciiTheme="minorHAnsi" w:eastAsiaTheme="minorHAnsi" w:hAnsiTheme="minorHAnsi" w:cstheme="minorHAnsi"/>
                <w:b/>
                <w:bCs/>
                <w:sz w:val="16"/>
                <w:szCs w:val="16"/>
              </w:rPr>
              <w:t>FVg</w:t>
            </w:r>
            <w:r w:rsidRPr="00A83E5D">
              <w:rPr>
                <w:rFonts w:asciiTheme="minorHAnsi" w:eastAsiaTheme="minorHAnsi" w:hAnsiTheme="minorHAnsi" w:cstheme="minorHAnsi"/>
                <w:sz w:val="16"/>
                <w:szCs w:val="16"/>
              </w:rPr>
              <w:t xml:space="preserve"> = £ 665.90</w:t>
            </w:r>
          </w:p>
          <w:p w14:paraId="6AF00BD2" w14:textId="77777777" w:rsidR="0026195E" w:rsidRPr="00A83E5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3E5D">
              <w:rPr>
                <w:rFonts w:asciiTheme="minorHAnsi" w:eastAsiaTheme="minorHAnsi" w:hAnsiTheme="minorHAnsi" w:cstheme="minorHAnsi"/>
                <w:b/>
                <w:bCs/>
                <w:sz w:val="16"/>
                <w:szCs w:val="16"/>
              </w:rPr>
              <w:t>TAUg</w:t>
            </w:r>
            <w:r w:rsidRPr="00A83E5D">
              <w:rPr>
                <w:rFonts w:asciiTheme="minorHAnsi" w:eastAsiaTheme="minorHAnsi" w:hAnsiTheme="minorHAnsi" w:cstheme="minorHAnsi"/>
                <w:sz w:val="16"/>
                <w:szCs w:val="16"/>
              </w:rPr>
              <w:t xml:space="preserve"> = £ 597.52</w:t>
            </w:r>
          </w:p>
          <w:p w14:paraId="1602777F" w14:textId="77777777" w:rsidR="0026195E" w:rsidRPr="00A83E5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3E5D">
              <w:rPr>
                <w:rFonts w:asciiTheme="minorHAnsi" w:eastAsiaTheme="minorHAnsi" w:hAnsiTheme="minorHAnsi" w:cstheme="minorHAnsi"/>
                <w:b/>
                <w:bCs/>
                <w:sz w:val="16"/>
                <w:szCs w:val="16"/>
              </w:rPr>
              <w:t xml:space="preserve">Mean incremental cost (savings) </w:t>
            </w:r>
            <w:r w:rsidRPr="00A83E5D">
              <w:rPr>
                <w:rFonts w:asciiTheme="minorHAnsi" w:eastAsiaTheme="minorHAnsi" w:hAnsiTheme="minorHAnsi" w:cstheme="minorHAnsi"/>
                <w:sz w:val="16"/>
                <w:szCs w:val="16"/>
              </w:rPr>
              <w:t>by using fluoride varnish = £68.37 (P = 0.382; 95% confidence interval CI], –£18.04 to £143.82)</w:t>
            </w:r>
          </w:p>
          <w:p w14:paraId="77AEEE84" w14:textId="77777777" w:rsidR="0026195E" w:rsidRPr="00A83E5D" w:rsidRDefault="0026195E" w:rsidP="009166C6">
            <w:pPr>
              <w:autoSpaceDE w:val="0"/>
              <w:autoSpaceDN w:val="0"/>
              <w:adjustRightInd w:val="0"/>
              <w:rPr>
                <w:rFonts w:asciiTheme="minorHAnsi" w:eastAsiaTheme="minorHAnsi" w:hAnsiTheme="minorHAnsi" w:cstheme="minorHAnsi"/>
                <w:sz w:val="16"/>
                <w:szCs w:val="16"/>
              </w:rPr>
            </w:pPr>
            <w:r w:rsidRPr="00A83E5D">
              <w:rPr>
                <w:rFonts w:asciiTheme="minorHAnsi" w:eastAsiaTheme="minorHAnsi" w:hAnsiTheme="minorHAnsi" w:cstheme="minorHAnsi"/>
                <w:sz w:val="16"/>
                <w:szCs w:val="16"/>
              </w:rPr>
              <w:t>The quality-adjusted life years (QALYs):</w:t>
            </w:r>
          </w:p>
          <w:p w14:paraId="0D0144AD" w14:textId="77777777" w:rsidR="0026195E" w:rsidRPr="00A83E5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3E5D">
              <w:rPr>
                <w:rFonts w:asciiTheme="minorHAnsi" w:eastAsiaTheme="minorHAnsi" w:hAnsiTheme="minorHAnsi" w:cstheme="minorHAnsi"/>
                <w:b/>
                <w:bCs/>
                <w:sz w:val="16"/>
                <w:szCs w:val="16"/>
              </w:rPr>
              <w:t>FVg</w:t>
            </w:r>
            <w:r w:rsidRPr="00A83E5D">
              <w:rPr>
                <w:rFonts w:asciiTheme="minorHAnsi" w:eastAsiaTheme="minorHAnsi" w:hAnsiTheme="minorHAnsi" w:cstheme="minorHAnsi"/>
                <w:sz w:val="16"/>
                <w:szCs w:val="16"/>
              </w:rPr>
              <w:t xml:space="preserve"> = £ 1.8590 </w:t>
            </w:r>
          </w:p>
          <w:p w14:paraId="04B46AF5" w14:textId="77777777" w:rsidR="0026195E" w:rsidRPr="00A83E5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3E5D">
              <w:rPr>
                <w:rFonts w:asciiTheme="minorHAnsi" w:eastAsiaTheme="minorHAnsi" w:hAnsiTheme="minorHAnsi" w:cstheme="minorHAnsi"/>
                <w:b/>
                <w:bCs/>
                <w:sz w:val="16"/>
                <w:szCs w:val="16"/>
              </w:rPr>
              <w:t>TAUg</w:t>
            </w:r>
            <w:r w:rsidRPr="00A83E5D">
              <w:rPr>
                <w:rFonts w:asciiTheme="minorHAnsi" w:eastAsiaTheme="minorHAnsi" w:hAnsiTheme="minorHAnsi" w:cstheme="minorHAnsi"/>
                <w:sz w:val="16"/>
                <w:szCs w:val="16"/>
              </w:rPr>
              <w:t xml:space="preserve"> = £ 1.8634</w:t>
            </w:r>
          </w:p>
          <w:p w14:paraId="1877DEC5" w14:textId="77777777" w:rsidR="0026195E" w:rsidRPr="00A83E5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3E5D">
              <w:rPr>
                <w:rFonts w:asciiTheme="minorHAnsi" w:eastAsiaTheme="minorHAnsi" w:hAnsiTheme="minorHAnsi" w:cstheme="minorHAnsi"/>
                <w:b/>
                <w:bCs/>
                <w:sz w:val="16"/>
                <w:szCs w:val="16"/>
              </w:rPr>
              <w:t xml:space="preserve">Mean incremental QALY = </w:t>
            </w:r>
            <w:r w:rsidRPr="00A83E5D">
              <w:rPr>
                <w:rFonts w:asciiTheme="minorHAnsi" w:eastAsiaTheme="minorHAnsi" w:hAnsiTheme="minorHAnsi" w:cstheme="minorHAnsi"/>
                <w:sz w:val="16"/>
                <w:szCs w:val="16"/>
              </w:rPr>
              <w:t>–0.004 (P = 0.636; 95% CI, –0.016 to 0.007).</w:t>
            </w:r>
          </w:p>
          <w:p w14:paraId="49A9F406" w14:textId="77777777" w:rsidR="0026195E" w:rsidRPr="00A83E5D" w:rsidRDefault="0026195E" w:rsidP="009166C6">
            <w:pPr>
              <w:autoSpaceDE w:val="0"/>
              <w:autoSpaceDN w:val="0"/>
              <w:adjustRightInd w:val="0"/>
              <w:rPr>
                <w:rFonts w:asciiTheme="minorHAnsi" w:eastAsiaTheme="minorHAnsi" w:hAnsiTheme="minorHAnsi" w:cstheme="minorHAnsi"/>
                <w:strike/>
                <w:sz w:val="16"/>
                <w:szCs w:val="16"/>
              </w:rPr>
            </w:pPr>
          </w:p>
          <w:p w14:paraId="18035676" w14:textId="77777777" w:rsidR="0026195E" w:rsidRPr="00A83E5D" w:rsidRDefault="0026195E" w:rsidP="009166C6">
            <w:pPr>
              <w:autoSpaceDE w:val="0"/>
              <w:autoSpaceDN w:val="0"/>
              <w:adjustRightInd w:val="0"/>
              <w:rPr>
                <w:rFonts w:asciiTheme="minorHAnsi" w:hAnsiTheme="minorHAnsi" w:cstheme="minorHAnsi"/>
                <w:sz w:val="16"/>
                <w:szCs w:val="16"/>
              </w:rPr>
            </w:pPr>
            <w:r w:rsidRPr="00A83E5D">
              <w:rPr>
                <w:rFonts w:asciiTheme="minorHAnsi" w:hAnsiTheme="minorHAnsi" w:cstheme="minorHAnsi"/>
                <w:sz w:val="16"/>
                <w:szCs w:val="16"/>
              </w:rPr>
              <w:t xml:space="preserve">The probability that the FV intervention was cost-effective at the UK threshold of £20,000 </w:t>
            </w:r>
            <w:r w:rsidRPr="00A83E5D">
              <w:rPr>
                <w:rFonts w:asciiTheme="minorHAnsi" w:eastAsiaTheme="minorHAnsi" w:hAnsiTheme="minorHAnsi" w:cstheme="minorHAnsi"/>
                <w:sz w:val="16"/>
                <w:szCs w:val="16"/>
              </w:rPr>
              <w:t xml:space="preserve">per additional QALY </w:t>
            </w:r>
            <w:r w:rsidRPr="00A83E5D">
              <w:rPr>
                <w:rFonts w:asciiTheme="minorHAnsi" w:hAnsiTheme="minorHAnsi" w:cstheme="minorHAnsi"/>
                <w:sz w:val="16"/>
                <w:szCs w:val="16"/>
              </w:rPr>
              <w:t>was low (11.3%). Thus, applying FV in nurseries in addition to Treatment as usual would not be deemed cost-effective given current UK thresholds</w:t>
            </w:r>
          </w:p>
        </w:tc>
        <w:tc>
          <w:tcPr>
            <w:tcW w:w="296" w:type="pct"/>
            <w:tcBorders>
              <w:top w:val="nil"/>
              <w:bottom w:val="nil"/>
            </w:tcBorders>
            <w:vAlign w:val="top"/>
          </w:tcPr>
          <w:p w14:paraId="53189CE5"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Moderate</w:t>
            </w:r>
          </w:p>
        </w:tc>
      </w:tr>
      <w:tr w:rsidR="0026195E" w:rsidRPr="00702BCE" w14:paraId="5E143F19" w14:textId="77777777" w:rsidTr="009166C6">
        <w:trPr>
          <w:trHeight w:val="100"/>
        </w:trPr>
        <w:tc>
          <w:tcPr>
            <w:tcW w:w="187" w:type="pct"/>
            <w:gridSpan w:val="4"/>
            <w:tcBorders>
              <w:top w:val="nil"/>
              <w:bottom w:val="nil"/>
            </w:tcBorders>
            <w:vAlign w:val="top"/>
          </w:tcPr>
          <w:p w14:paraId="4B8C62FF"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63BEB411"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260ECB71"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209F6AAC"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ECBF9F0"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12404189"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461ED3F9"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27B6E1EF"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2E064593"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41A7D146" w14:textId="77777777" w:rsidR="0026195E" w:rsidRPr="00702BCE" w:rsidRDefault="0026195E" w:rsidP="009166C6">
            <w:pPr>
              <w:rPr>
                <w:rFonts w:asciiTheme="minorHAnsi" w:hAnsiTheme="minorHAnsi" w:cstheme="minorHAnsi"/>
                <w:sz w:val="16"/>
                <w:szCs w:val="16"/>
              </w:rPr>
            </w:pPr>
          </w:p>
        </w:tc>
      </w:tr>
      <w:tr w:rsidR="0026195E" w:rsidRPr="00702BCE" w14:paraId="0BDD986B"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49C585A9"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9A58D9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F35DAF6"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01DC191"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097CC5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A86F86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6F4563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69D65A9"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F51D5C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182A416"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548AFA66" w14:textId="77777777" w:rsidTr="009166C6">
        <w:trPr>
          <w:trHeight w:val="100"/>
        </w:trPr>
        <w:tc>
          <w:tcPr>
            <w:tcW w:w="187" w:type="pct"/>
            <w:gridSpan w:val="4"/>
            <w:tcBorders>
              <w:top w:val="nil"/>
              <w:bottom w:val="nil"/>
            </w:tcBorders>
            <w:vAlign w:val="top"/>
          </w:tcPr>
          <w:p w14:paraId="4F2CEBBB"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95C4662"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3404C683"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3640702C"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611C26FE"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1010C467"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6E4B6CFF"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5EA15AB6"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6F21DD7E"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013B21C4" w14:textId="77777777" w:rsidR="0026195E" w:rsidRPr="00702BCE" w:rsidRDefault="0026195E" w:rsidP="009166C6">
            <w:pPr>
              <w:rPr>
                <w:rFonts w:asciiTheme="minorHAnsi" w:hAnsiTheme="minorHAnsi" w:cstheme="minorHAnsi"/>
                <w:sz w:val="16"/>
                <w:szCs w:val="16"/>
              </w:rPr>
            </w:pPr>
          </w:p>
        </w:tc>
      </w:tr>
      <w:tr w:rsidR="0026195E" w:rsidRPr="00702BCE" w14:paraId="48D5CEDB" w14:textId="77777777" w:rsidTr="009166C6">
        <w:trPr>
          <w:trHeight w:val="100"/>
        </w:trPr>
        <w:tc>
          <w:tcPr>
            <w:tcW w:w="58" w:type="pct"/>
            <w:gridSpan w:val="2"/>
            <w:tcBorders>
              <w:top w:val="nil"/>
              <w:bottom w:val="nil"/>
            </w:tcBorders>
            <w:shd w:val="clear" w:color="auto" w:fill="8496B2"/>
          </w:tcPr>
          <w:p w14:paraId="72B4FC9C" w14:textId="77777777" w:rsidR="0026195E" w:rsidRPr="00747A51" w:rsidRDefault="0026195E" w:rsidP="009166C6">
            <w:pPr>
              <w:rPr>
                <w:rFonts w:asciiTheme="minorHAnsi" w:hAnsiTheme="minorHAnsi" w:cstheme="minorHAnsi"/>
                <w:b/>
                <w:bCs/>
                <w:smallCaps/>
                <w:color w:val="FF0000"/>
                <w:sz w:val="16"/>
                <w:szCs w:val="16"/>
              </w:rPr>
            </w:pPr>
          </w:p>
        </w:tc>
        <w:tc>
          <w:tcPr>
            <w:tcW w:w="1249" w:type="pct"/>
            <w:gridSpan w:val="7"/>
            <w:tcBorders>
              <w:top w:val="nil"/>
              <w:bottom w:val="nil"/>
            </w:tcBorders>
            <w:shd w:val="clear" w:color="auto" w:fill="8496B2"/>
            <w:vAlign w:val="top"/>
          </w:tcPr>
          <w:p w14:paraId="244BE502" w14:textId="77777777" w:rsidR="0026195E" w:rsidRPr="00DB1B8D" w:rsidRDefault="0026195E" w:rsidP="009166C6">
            <w:pPr>
              <w:rPr>
                <w:rFonts w:asciiTheme="minorHAnsi" w:hAnsiTheme="minorHAnsi" w:cstheme="minorHAnsi"/>
                <w:color w:val="FFFFFF" w:themeColor="background1"/>
                <w:sz w:val="16"/>
                <w:szCs w:val="16"/>
              </w:rPr>
            </w:pPr>
            <w:r w:rsidRPr="00DB1B8D">
              <w:rPr>
                <w:rFonts w:asciiTheme="minorHAnsi" w:hAnsiTheme="minorHAnsi" w:cstheme="minorHAnsi"/>
                <w:b/>
                <w:bCs/>
                <w:smallCaps/>
                <w:color w:val="FFFFFF" w:themeColor="background1"/>
                <w:sz w:val="16"/>
                <w:szCs w:val="16"/>
              </w:rPr>
              <w:t>Fluoride varnish</w:t>
            </w:r>
          </w:p>
        </w:tc>
        <w:tc>
          <w:tcPr>
            <w:tcW w:w="659" w:type="pct"/>
            <w:gridSpan w:val="2"/>
            <w:tcBorders>
              <w:top w:val="nil"/>
              <w:bottom w:val="nil"/>
            </w:tcBorders>
            <w:shd w:val="clear" w:color="auto" w:fill="8496B2"/>
            <w:vAlign w:val="top"/>
          </w:tcPr>
          <w:p w14:paraId="0E9D4CA1"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43917A3B"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3F0AF6AF"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22A67BD5"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67E94F34"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7C9059E6" w14:textId="77777777" w:rsidR="0026195E" w:rsidRPr="00702BCE" w:rsidRDefault="0026195E" w:rsidP="009166C6">
            <w:pPr>
              <w:rPr>
                <w:rFonts w:asciiTheme="minorHAnsi" w:hAnsiTheme="minorHAnsi" w:cstheme="minorHAnsi"/>
                <w:sz w:val="16"/>
                <w:szCs w:val="16"/>
              </w:rPr>
            </w:pPr>
          </w:p>
        </w:tc>
      </w:tr>
      <w:tr w:rsidR="0026195E" w:rsidRPr="00702BCE" w14:paraId="69434DCA" w14:textId="77777777" w:rsidTr="009166C6">
        <w:trPr>
          <w:trHeight w:val="100"/>
        </w:trPr>
        <w:tc>
          <w:tcPr>
            <w:tcW w:w="187" w:type="pct"/>
            <w:gridSpan w:val="4"/>
            <w:tcBorders>
              <w:top w:val="nil"/>
              <w:bottom w:val="nil"/>
            </w:tcBorders>
            <w:vAlign w:val="top"/>
          </w:tcPr>
          <w:p w14:paraId="4D6D7C9A"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1576</w:t>
            </w:r>
          </w:p>
        </w:tc>
        <w:tc>
          <w:tcPr>
            <w:tcW w:w="311" w:type="pct"/>
            <w:gridSpan w:val="2"/>
            <w:tcBorders>
              <w:top w:val="nil"/>
              <w:bottom w:val="nil"/>
            </w:tcBorders>
            <w:vAlign w:val="top"/>
          </w:tcPr>
          <w:p w14:paraId="7C520000" w14:textId="5CC3BFFF" w:rsidR="0026195E" w:rsidRPr="00702BCE" w:rsidRDefault="0026195E" w:rsidP="009166C6">
            <w:pPr>
              <w:rPr>
                <w:rFonts w:asciiTheme="minorHAnsi" w:hAnsiTheme="minorHAnsi" w:cstheme="minorHAnsi"/>
                <w:sz w:val="16"/>
                <w:szCs w:val="16"/>
              </w:rPr>
            </w:pPr>
            <w:r w:rsidRPr="00A61E6E">
              <w:rPr>
                <w:rFonts w:asciiTheme="minorHAnsi" w:hAnsiTheme="minorHAnsi" w:cstheme="minorHAnsi"/>
                <w:sz w:val="16"/>
                <w:szCs w:val="16"/>
              </w:rPr>
              <w:t>Skinner</w:t>
            </w:r>
            <w:r>
              <w:rPr>
                <w:rFonts w:asciiTheme="minorHAnsi" w:hAnsiTheme="minorHAnsi" w:cstheme="minorHAnsi"/>
                <w:sz w:val="16"/>
                <w:szCs w:val="16"/>
              </w:rPr>
              <w:t xml:space="preserve"> et al, 2020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&lt;EndNote&gt;&lt;Cite&gt;&lt;Author&gt;Skinner&lt;/Author&gt;&lt;Year&gt;2020&lt;/Year&gt;&lt;RecNum&gt;149245&lt;/RecNum&gt;&lt;DisplayText&gt;(Skinner&lt;style face="italic"&gt; et al.&lt;/style&gt;, 2020)&lt;/DisplayText&gt;&lt;record&gt;&lt;rec-number&gt;149245&lt;/rec-number&gt;&lt;foreign-keys&gt;&lt;key app="EN" db-id="w2tpsw9phr5eaye590wpdzpers9xfazz2p2s" timestamp="1717880398"&gt;149245&lt;/key&gt;&lt;/foreign-keys&gt;&lt;ref-type name="Journal Article"&gt;17&lt;/ref-type&gt;&lt;contributors&gt;&lt;authors&gt;&lt;author&gt;Skinner, John&lt;/author&gt;&lt;author&gt;Dimitropoulos, Yvonne&lt;/author&gt;&lt;author&gt;Rambaldini, Boe&lt;/author&gt;&lt;author&gt;Calma, Thomas&lt;/author&gt;&lt;author&gt;Raymond, Kate&lt;/author&gt;&lt;author&gt;Ummer-Christian, Rahila&lt;/author&gt;&lt;author&gt;Orr, Neil&lt;/author&gt;&lt;author&gt;Gwynne, Kylie&lt;/author&gt;&lt;/authors&gt;&lt;/contributors&gt;&lt;titles&gt;&lt;title&gt;Costing the scale-up of a National Primary School-Based Fluoride Varnish Program for aboriginal children using dental assistants in Australia&lt;/title&gt;&lt;secondary-title&gt;International journal of environmental research and public health&lt;/secondary-title&gt;&lt;/titles&gt;&lt;periodical&gt;&lt;full-title&gt;International Journal of Environmental Research and Public Health&lt;/full-title&gt;&lt;abbr-1&gt;Int. J. Environ. Res. Public Health&lt;/abbr-1&gt;&lt;/periodical&gt;&lt;pages&gt;8774&lt;/pages&gt;&lt;volume&gt;17&lt;/volume&gt;&lt;number&gt;23&lt;/number&gt;&lt;dates&gt;&lt;year&gt;2020&lt;/year&gt;&lt;/dates&gt;&lt;isbn&gt;1660-4601&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(Skinner</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2020)</w:t>
            </w:r>
            <w:r>
              <w:rPr>
                <w:rFonts w:asciiTheme="minorHAnsi" w:hAnsiTheme="minorHAnsi" w:cstheme="minorHAnsi"/>
                <w:sz w:val="16"/>
                <w:szCs w:val="16"/>
              </w:rPr>
              <w:fldChar w:fldCharType="end"/>
            </w:r>
          </w:p>
        </w:tc>
        <w:tc>
          <w:tcPr>
            <w:tcW w:w="422" w:type="pct"/>
            <w:tcBorders>
              <w:top w:val="nil"/>
              <w:bottom w:val="nil"/>
            </w:tcBorders>
            <w:vAlign w:val="top"/>
          </w:tcPr>
          <w:p w14:paraId="70D6FAF4" w14:textId="77777777" w:rsidR="0026195E" w:rsidRPr="003F0201" w:rsidRDefault="0026195E" w:rsidP="009166C6">
            <w:pPr>
              <w:rPr>
                <w:rFonts w:asciiTheme="minorHAnsi" w:hAnsiTheme="minorHAnsi" w:cstheme="minorHAnsi"/>
                <w:sz w:val="16"/>
                <w:szCs w:val="16"/>
              </w:rPr>
            </w:pPr>
            <w:r w:rsidRPr="003F0201">
              <w:rPr>
                <w:rFonts w:asciiTheme="minorHAnsi" w:hAnsiTheme="minorHAnsi" w:cstheme="minorHAnsi"/>
                <w:sz w:val="16"/>
                <w:szCs w:val="16"/>
              </w:rPr>
              <w:t>Australia</w:t>
            </w:r>
          </w:p>
        </w:tc>
        <w:tc>
          <w:tcPr>
            <w:tcW w:w="387" w:type="pct"/>
            <w:gridSpan w:val="2"/>
            <w:tcBorders>
              <w:top w:val="nil"/>
              <w:bottom w:val="nil"/>
            </w:tcBorders>
            <w:vAlign w:val="top"/>
          </w:tcPr>
          <w:p w14:paraId="026665B2" w14:textId="77777777" w:rsidR="0026195E" w:rsidRPr="003F0201" w:rsidRDefault="0026195E" w:rsidP="009166C6">
            <w:pPr>
              <w:rPr>
                <w:rFonts w:asciiTheme="minorHAnsi" w:hAnsiTheme="minorHAnsi" w:cstheme="minorHAnsi"/>
                <w:sz w:val="16"/>
                <w:szCs w:val="16"/>
              </w:rPr>
            </w:pPr>
            <w:r w:rsidRPr="003F0201">
              <w:rPr>
                <w:rFonts w:asciiTheme="minorHAnsi" w:hAnsiTheme="minorHAnsi" w:cstheme="minorHAnsi"/>
                <w:sz w:val="16"/>
                <w:szCs w:val="16"/>
              </w:rPr>
              <w:t xml:space="preserve">Economic Study </w:t>
            </w:r>
          </w:p>
        </w:tc>
        <w:tc>
          <w:tcPr>
            <w:tcW w:w="659" w:type="pct"/>
            <w:gridSpan w:val="2"/>
            <w:tcBorders>
              <w:top w:val="nil"/>
              <w:bottom w:val="nil"/>
            </w:tcBorders>
            <w:vAlign w:val="top"/>
          </w:tcPr>
          <w:p w14:paraId="2D58054D" w14:textId="77777777" w:rsidR="0026195E" w:rsidRPr="003F0201" w:rsidRDefault="0026195E" w:rsidP="009166C6">
            <w:pPr>
              <w:rPr>
                <w:rFonts w:asciiTheme="minorHAnsi" w:eastAsiaTheme="minorHAnsi" w:hAnsiTheme="minorHAnsi" w:cstheme="minorHAnsi"/>
                <w:sz w:val="16"/>
                <w:szCs w:val="16"/>
              </w:rPr>
            </w:pPr>
            <w:r w:rsidRPr="003F0201">
              <w:rPr>
                <w:rFonts w:asciiTheme="minorHAnsi" w:eastAsiaTheme="minorHAnsi" w:hAnsiTheme="minorHAnsi" w:cstheme="minorHAnsi"/>
                <w:sz w:val="16"/>
                <w:szCs w:val="16"/>
              </w:rPr>
              <w:t xml:space="preserve"> Disadvantaged primary schools in New South Wales in Australia</w:t>
            </w:r>
          </w:p>
          <w:p w14:paraId="24D03830" w14:textId="77777777" w:rsidR="0026195E" w:rsidRPr="003F0201" w:rsidRDefault="0026195E" w:rsidP="009166C6">
            <w:pPr>
              <w:rPr>
                <w:rFonts w:asciiTheme="minorHAnsi" w:hAnsiTheme="minorHAnsi" w:cstheme="minorHAnsi"/>
                <w:bCs/>
                <w:sz w:val="16"/>
                <w:szCs w:val="16"/>
              </w:rPr>
            </w:pPr>
          </w:p>
          <w:p w14:paraId="6308526A" w14:textId="77777777" w:rsidR="0026195E" w:rsidRPr="003F0201" w:rsidRDefault="0026195E" w:rsidP="009166C6">
            <w:pPr>
              <w:rPr>
                <w:rFonts w:asciiTheme="minorHAnsi" w:hAnsiTheme="minorHAnsi" w:cstheme="minorHAnsi"/>
                <w:b/>
                <w:sz w:val="16"/>
                <w:szCs w:val="16"/>
                <w:u w:val="single"/>
              </w:rPr>
            </w:pPr>
            <w:r w:rsidRPr="003F0201">
              <w:rPr>
                <w:rFonts w:asciiTheme="minorHAnsi" w:hAnsiTheme="minorHAnsi" w:cstheme="minorHAnsi"/>
                <w:bCs/>
                <w:sz w:val="16"/>
                <w:szCs w:val="16"/>
              </w:rPr>
              <w:t>Most of the cost of the school-based Fluoride Varnish programme can be covered by the Child Dental Benefit Schedule</w:t>
            </w:r>
            <w:r w:rsidRPr="003F0201">
              <w:rPr>
                <w:rFonts w:asciiTheme="minorHAnsi" w:hAnsiTheme="minorHAnsi" w:cstheme="minorHAnsi"/>
                <w:b/>
                <w:sz w:val="16"/>
                <w:szCs w:val="16"/>
                <w:u w:val="single"/>
              </w:rPr>
              <w:t xml:space="preserve">  </w:t>
            </w:r>
          </w:p>
        </w:tc>
        <w:tc>
          <w:tcPr>
            <w:tcW w:w="321" w:type="pct"/>
            <w:gridSpan w:val="2"/>
            <w:tcBorders>
              <w:top w:val="nil"/>
              <w:bottom w:val="nil"/>
            </w:tcBorders>
            <w:vAlign w:val="top"/>
          </w:tcPr>
          <w:p w14:paraId="514EA990" w14:textId="77777777" w:rsidR="0026195E" w:rsidRPr="003F0201" w:rsidRDefault="0026195E" w:rsidP="009166C6">
            <w:pPr>
              <w:rPr>
                <w:rFonts w:asciiTheme="minorHAnsi" w:hAnsiTheme="minorHAnsi" w:cstheme="minorHAnsi"/>
                <w:sz w:val="16"/>
                <w:szCs w:val="16"/>
              </w:rPr>
            </w:pPr>
          </w:p>
        </w:tc>
        <w:tc>
          <w:tcPr>
            <w:tcW w:w="729" w:type="pct"/>
            <w:gridSpan w:val="2"/>
            <w:tcBorders>
              <w:top w:val="nil"/>
              <w:bottom w:val="nil"/>
            </w:tcBorders>
            <w:vAlign w:val="top"/>
          </w:tcPr>
          <w:p w14:paraId="51CBD938" w14:textId="77777777" w:rsidR="0026195E" w:rsidRPr="003F0201"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1459265E" w14:textId="77777777" w:rsidR="0026195E" w:rsidRPr="003F0201" w:rsidRDefault="0026195E" w:rsidP="009166C6">
            <w:pPr>
              <w:rPr>
                <w:rFonts w:asciiTheme="minorHAnsi" w:hAnsiTheme="minorHAnsi" w:cstheme="minorHAnsi"/>
                <w:sz w:val="16"/>
                <w:szCs w:val="16"/>
              </w:rPr>
            </w:pPr>
            <w:r w:rsidRPr="003F0201">
              <w:rPr>
                <w:rFonts w:asciiTheme="minorHAnsi" w:hAnsiTheme="minorHAnsi" w:cstheme="minorHAnsi"/>
                <w:b/>
                <w:bCs/>
                <w:sz w:val="16"/>
                <w:szCs w:val="16"/>
                <w:u w:val="single"/>
              </w:rPr>
              <w:t>Primary outcome:</w:t>
            </w:r>
            <w:r w:rsidRPr="003F0201">
              <w:rPr>
                <w:rFonts w:asciiTheme="minorHAnsi" w:hAnsiTheme="minorHAnsi" w:cstheme="minorHAnsi"/>
                <w:sz w:val="16"/>
                <w:szCs w:val="16"/>
              </w:rPr>
              <w:t xml:space="preserve"> </w:t>
            </w:r>
            <w:r w:rsidRPr="003F0201">
              <w:rPr>
                <w:rFonts w:asciiTheme="minorHAnsi" w:hAnsiTheme="minorHAnsi" w:cstheme="minorHAnsi"/>
                <w:sz w:val="16"/>
                <w:szCs w:val="16"/>
              </w:rPr>
              <w:br/>
            </w:r>
            <w:r w:rsidRPr="003F0201">
              <w:rPr>
                <w:rFonts w:asciiTheme="minorHAnsi" w:eastAsia="TimesNewRomanPSMT" w:hAnsiTheme="minorHAnsi" w:cstheme="minorHAnsi"/>
                <w:sz w:val="16"/>
                <w:szCs w:val="16"/>
              </w:rPr>
              <w:t>cost of Fluoride Varnish application</w:t>
            </w:r>
            <w:r w:rsidRPr="003F0201">
              <w:rPr>
                <w:rFonts w:asciiTheme="minorHAnsi" w:eastAsiaTheme="minorHAnsi" w:hAnsiTheme="minorHAnsi" w:cstheme="minorHAnsi"/>
                <w:sz w:val="16"/>
                <w:szCs w:val="16"/>
              </w:rPr>
              <w:t xml:space="preserve"> </w:t>
            </w:r>
          </w:p>
        </w:tc>
        <w:tc>
          <w:tcPr>
            <w:tcW w:w="1025" w:type="pct"/>
            <w:gridSpan w:val="2"/>
            <w:tcBorders>
              <w:top w:val="nil"/>
              <w:bottom w:val="nil"/>
            </w:tcBorders>
            <w:vAlign w:val="top"/>
          </w:tcPr>
          <w:p w14:paraId="3B21A2A4" w14:textId="77777777" w:rsidR="0026195E" w:rsidRPr="003F0201" w:rsidRDefault="0026195E" w:rsidP="009166C6">
            <w:pPr>
              <w:rPr>
                <w:rFonts w:asciiTheme="minorHAnsi" w:hAnsiTheme="minorHAnsi" w:cstheme="minorHAnsi"/>
                <w:b/>
                <w:bCs/>
                <w:sz w:val="16"/>
                <w:szCs w:val="16"/>
                <w:u w:val="single"/>
              </w:rPr>
            </w:pPr>
            <w:r w:rsidRPr="003F0201">
              <w:rPr>
                <w:rFonts w:asciiTheme="minorHAnsi" w:hAnsiTheme="minorHAnsi" w:cstheme="minorHAnsi"/>
                <w:b/>
                <w:bCs/>
                <w:sz w:val="16"/>
                <w:szCs w:val="16"/>
                <w:u w:val="single"/>
              </w:rPr>
              <w:t xml:space="preserve">Primary outcome: </w:t>
            </w:r>
          </w:p>
          <w:p w14:paraId="146933CA" w14:textId="77777777" w:rsidR="0026195E" w:rsidRPr="003F0201" w:rsidRDefault="0026195E" w:rsidP="009166C6">
            <w:pPr>
              <w:autoSpaceDE w:val="0"/>
              <w:autoSpaceDN w:val="0"/>
              <w:adjustRightInd w:val="0"/>
              <w:rPr>
                <w:rFonts w:asciiTheme="minorHAnsi" w:eastAsiaTheme="minorHAnsi" w:hAnsiTheme="minorHAnsi" w:cstheme="minorHAnsi"/>
                <w:b/>
                <w:bCs/>
                <w:sz w:val="16"/>
                <w:szCs w:val="16"/>
              </w:rPr>
            </w:pPr>
            <w:r w:rsidRPr="003F0201">
              <w:rPr>
                <w:rFonts w:asciiTheme="minorHAnsi" w:eastAsiaTheme="minorHAnsi" w:hAnsiTheme="minorHAnsi" w:cstheme="minorHAnsi"/>
                <w:b/>
                <w:bCs/>
                <w:sz w:val="16"/>
                <w:szCs w:val="16"/>
              </w:rPr>
              <w:t xml:space="preserve">Post intervention: </w:t>
            </w:r>
          </w:p>
          <w:p w14:paraId="22F4876E" w14:textId="77777777" w:rsidR="0026195E" w:rsidRPr="003F0201" w:rsidRDefault="0026195E" w:rsidP="009166C6">
            <w:pPr>
              <w:autoSpaceDE w:val="0"/>
              <w:autoSpaceDN w:val="0"/>
              <w:adjustRightInd w:val="0"/>
              <w:rPr>
                <w:rFonts w:asciiTheme="minorHAnsi" w:eastAsiaTheme="minorHAnsi" w:hAnsiTheme="minorHAnsi" w:cstheme="minorHAnsi"/>
                <w:sz w:val="16"/>
                <w:szCs w:val="16"/>
              </w:rPr>
            </w:pPr>
            <w:r w:rsidRPr="003F0201">
              <w:rPr>
                <w:rFonts w:asciiTheme="minorHAnsi" w:eastAsiaTheme="minorHAnsi" w:hAnsiTheme="minorHAnsi" w:cstheme="minorHAnsi"/>
                <w:sz w:val="16"/>
                <w:szCs w:val="16"/>
              </w:rPr>
              <w:t>Cost of materials for the school-based fluoride Varnish programme (by US Dollar $)</w:t>
            </w:r>
          </w:p>
          <w:p w14:paraId="19FC3F89" w14:textId="77777777" w:rsidR="0026195E" w:rsidRPr="003F020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3F0201">
              <w:rPr>
                <w:rFonts w:asciiTheme="minorHAnsi" w:eastAsiaTheme="minorHAnsi" w:hAnsiTheme="minorHAnsi" w:cstheme="minorHAnsi"/>
                <w:b/>
                <w:bCs/>
                <w:sz w:val="16"/>
                <w:szCs w:val="16"/>
              </w:rPr>
              <w:t>Costing at 25 students</w:t>
            </w:r>
            <w:r w:rsidRPr="003F0201">
              <w:rPr>
                <w:rFonts w:asciiTheme="minorHAnsi" w:eastAsiaTheme="minorHAnsi" w:hAnsiTheme="minorHAnsi" w:cstheme="minorHAnsi"/>
                <w:sz w:val="16"/>
                <w:szCs w:val="16"/>
              </w:rPr>
              <w:t xml:space="preserve"> = $ 75.21</w:t>
            </w:r>
          </w:p>
          <w:p w14:paraId="7D1E2390" w14:textId="77777777" w:rsidR="0026195E" w:rsidRPr="003F020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3F0201">
              <w:rPr>
                <w:rFonts w:asciiTheme="minorHAnsi" w:eastAsiaTheme="minorHAnsi" w:hAnsiTheme="minorHAnsi" w:cstheme="minorHAnsi"/>
                <w:b/>
                <w:bCs/>
                <w:sz w:val="16"/>
                <w:szCs w:val="16"/>
              </w:rPr>
              <w:t>Costing at 50 students</w:t>
            </w:r>
            <w:r w:rsidRPr="003F0201">
              <w:rPr>
                <w:rFonts w:asciiTheme="minorHAnsi" w:eastAsiaTheme="minorHAnsi" w:hAnsiTheme="minorHAnsi" w:cstheme="minorHAnsi"/>
                <w:sz w:val="16"/>
                <w:szCs w:val="16"/>
              </w:rPr>
              <w:t xml:space="preserve"> = $ 150.36</w:t>
            </w:r>
          </w:p>
          <w:p w14:paraId="08473F61" w14:textId="77777777" w:rsidR="0026195E" w:rsidRPr="003F020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3F0201">
              <w:rPr>
                <w:rFonts w:asciiTheme="minorHAnsi" w:eastAsiaTheme="minorHAnsi" w:hAnsiTheme="minorHAnsi" w:cstheme="minorHAnsi"/>
                <w:b/>
                <w:bCs/>
                <w:sz w:val="16"/>
                <w:szCs w:val="16"/>
              </w:rPr>
              <w:t xml:space="preserve">Costing at 100 students </w:t>
            </w:r>
            <w:r w:rsidRPr="003F0201">
              <w:rPr>
                <w:rFonts w:asciiTheme="minorHAnsi" w:eastAsiaTheme="minorHAnsi" w:hAnsiTheme="minorHAnsi" w:cstheme="minorHAnsi"/>
                <w:sz w:val="16"/>
                <w:szCs w:val="16"/>
              </w:rPr>
              <w:t>= $ 300.68</w:t>
            </w:r>
          </w:p>
          <w:p w14:paraId="30572DA7" w14:textId="77777777" w:rsidR="0026195E" w:rsidRPr="003F0201" w:rsidRDefault="0026195E" w:rsidP="009166C6">
            <w:pPr>
              <w:autoSpaceDE w:val="0"/>
              <w:autoSpaceDN w:val="0"/>
              <w:adjustRightInd w:val="0"/>
              <w:rPr>
                <w:rFonts w:asciiTheme="minorHAnsi" w:eastAsiaTheme="minorHAnsi" w:hAnsiTheme="minorHAnsi" w:cstheme="minorHAnsi"/>
                <w:sz w:val="16"/>
                <w:szCs w:val="16"/>
              </w:rPr>
            </w:pPr>
          </w:p>
          <w:p w14:paraId="1B7F291A" w14:textId="77777777" w:rsidR="0026195E" w:rsidRPr="003F0201" w:rsidRDefault="0026195E" w:rsidP="009166C6">
            <w:pPr>
              <w:autoSpaceDE w:val="0"/>
              <w:autoSpaceDN w:val="0"/>
              <w:adjustRightInd w:val="0"/>
              <w:rPr>
                <w:rFonts w:asciiTheme="minorHAnsi" w:eastAsiaTheme="minorHAnsi" w:hAnsiTheme="minorHAnsi" w:cstheme="minorHAnsi"/>
                <w:sz w:val="16"/>
                <w:szCs w:val="16"/>
              </w:rPr>
            </w:pPr>
          </w:p>
          <w:p w14:paraId="78587E38" w14:textId="77777777" w:rsidR="0026195E" w:rsidRPr="003F0201" w:rsidRDefault="0026195E" w:rsidP="009166C6">
            <w:pPr>
              <w:autoSpaceDE w:val="0"/>
              <w:autoSpaceDN w:val="0"/>
              <w:adjustRightInd w:val="0"/>
              <w:rPr>
                <w:rFonts w:asciiTheme="minorHAnsi" w:eastAsiaTheme="minorHAnsi" w:hAnsiTheme="minorHAnsi" w:cstheme="minorHAnsi"/>
                <w:sz w:val="16"/>
                <w:szCs w:val="16"/>
              </w:rPr>
            </w:pPr>
            <w:r w:rsidRPr="003F0201">
              <w:rPr>
                <w:rFonts w:asciiTheme="minorHAnsi" w:eastAsiaTheme="minorHAnsi" w:hAnsiTheme="minorHAnsi" w:cstheme="minorHAnsi"/>
                <w:sz w:val="16"/>
                <w:szCs w:val="16"/>
              </w:rPr>
              <w:t xml:space="preserve">Index of Community Socio-Educational Advantages (ICSEA) is a composite scale that represents levels of educational advantage </w:t>
            </w:r>
            <w:r w:rsidRPr="003F0201">
              <w:rPr>
                <w:rFonts w:asciiTheme="minorHAnsi" w:eastAsiaTheme="minorHAnsi" w:hAnsiTheme="minorHAnsi" w:cstheme="minorHAnsi"/>
                <w:sz w:val="16"/>
                <w:szCs w:val="16"/>
              </w:rPr>
              <w:lastRenderedPageBreak/>
              <w:t xml:space="preserve">where lower ICSEA value indicate lower level of educational advantage. ICSEA is also used as an indicator to the socioeconomic aspects of child oral health as the highest prevalence of Dental Caries was found in areas of ICSEA1 (&lt;986) and ICSEA2 (986-1044), Ministry of Health operates Child Dental Mobile Van programme in low ICSEA areas and apply Fluoride Varnish.  </w:t>
            </w:r>
          </w:p>
          <w:p w14:paraId="75EF17E3" w14:textId="77777777" w:rsidR="0026195E" w:rsidRPr="003F0201" w:rsidRDefault="0026195E" w:rsidP="009166C6">
            <w:pPr>
              <w:autoSpaceDE w:val="0"/>
              <w:autoSpaceDN w:val="0"/>
              <w:adjustRightInd w:val="0"/>
              <w:rPr>
                <w:rFonts w:asciiTheme="minorHAnsi" w:eastAsiaTheme="minorHAnsi" w:hAnsiTheme="minorHAnsi" w:cstheme="minorHAnsi"/>
                <w:sz w:val="16"/>
                <w:szCs w:val="16"/>
              </w:rPr>
            </w:pPr>
          </w:p>
          <w:p w14:paraId="70744EBB" w14:textId="77777777" w:rsidR="0026195E" w:rsidRPr="003F0201" w:rsidRDefault="0026195E" w:rsidP="009166C6">
            <w:pPr>
              <w:autoSpaceDE w:val="0"/>
              <w:autoSpaceDN w:val="0"/>
              <w:adjustRightInd w:val="0"/>
              <w:rPr>
                <w:rFonts w:asciiTheme="minorHAnsi" w:eastAsiaTheme="minorHAnsi" w:hAnsiTheme="minorHAnsi" w:cstheme="minorHAnsi"/>
                <w:sz w:val="16"/>
                <w:szCs w:val="16"/>
              </w:rPr>
            </w:pPr>
            <w:r>
              <w:rPr>
                <w:rFonts w:asciiTheme="minorHAnsi" w:eastAsiaTheme="minorHAnsi" w:hAnsiTheme="minorHAnsi" w:cstheme="minorHAnsi"/>
                <w:sz w:val="16"/>
                <w:szCs w:val="16"/>
              </w:rPr>
              <w:t>F</w:t>
            </w:r>
            <w:r w:rsidRPr="003F0201">
              <w:rPr>
                <w:rFonts w:asciiTheme="minorHAnsi" w:eastAsiaTheme="minorHAnsi" w:hAnsiTheme="minorHAnsi" w:cstheme="minorHAnsi"/>
                <w:sz w:val="16"/>
                <w:szCs w:val="16"/>
              </w:rPr>
              <w:t xml:space="preserve">our Fluoride varnish applications a year is feasible, and the main costs of the program could be covered by using the Child Dental Benefits Schedule, when targeting schools using a combination of ICSEA and Aboriginal enrolment.  </w:t>
            </w:r>
          </w:p>
        </w:tc>
        <w:tc>
          <w:tcPr>
            <w:tcW w:w="296" w:type="pct"/>
            <w:tcBorders>
              <w:top w:val="nil"/>
              <w:bottom w:val="nil"/>
            </w:tcBorders>
            <w:vAlign w:val="top"/>
          </w:tcPr>
          <w:p w14:paraId="38FD5219"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Moderate</w:t>
            </w:r>
          </w:p>
        </w:tc>
      </w:tr>
      <w:tr w:rsidR="0026195E" w:rsidRPr="00702BCE" w14:paraId="5118FE07" w14:textId="77777777" w:rsidTr="009166C6">
        <w:trPr>
          <w:trHeight w:val="100"/>
        </w:trPr>
        <w:tc>
          <w:tcPr>
            <w:tcW w:w="187" w:type="pct"/>
            <w:gridSpan w:val="4"/>
            <w:tcBorders>
              <w:top w:val="nil"/>
              <w:bottom w:val="nil"/>
            </w:tcBorders>
            <w:vAlign w:val="top"/>
          </w:tcPr>
          <w:p w14:paraId="560C2DE0"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2C48CF01" w14:textId="77777777" w:rsidR="0026195E" w:rsidRPr="00CE7154" w:rsidRDefault="0026195E" w:rsidP="009166C6">
            <w:pPr>
              <w:rPr>
                <w:rFonts w:asciiTheme="minorHAnsi" w:hAnsiTheme="minorHAnsi" w:cstheme="minorHAnsi"/>
                <w:sz w:val="16"/>
                <w:szCs w:val="16"/>
              </w:rPr>
            </w:pPr>
          </w:p>
        </w:tc>
        <w:tc>
          <w:tcPr>
            <w:tcW w:w="422" w:type="pct"/>
            <w:tcBorders>
              <w:top w:val="nil"/>
              <w:bottom w:val="nil"/>
            </w:tcBorders>
          </w:tcPr>
          <w:p w14:paraId="003A3109"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5377C750"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352625E0" w14:textId="77777777" w:rsidR="0026195E" w:rsidRPr="00B754DC" w:rsidRDefault="0026195E" w:rsidP="009166C6">
            <w:pPr>
              <w:rPr>
                <w:rFonts w:asciiTheme="minorHAnsi" w:eastAsiaTheme="minorHAnsi" w:hAnsiTheme="minorHAnsi" w:cstheme="minorHAnsi"/>
                <w:color w:val="FF0000"/>
                <w:sz w:val="16"/>
                <w:szCs w:val="16"/>
              </w:rPr>
            </w:pPr>
          </w:p>
        </w:tc>
        <w:tc>
          <w:tcPr>
            <w:tcW w:w="321" w:type="pct"/>
            <w:gridSpan w:val="2"/>
            <w:tcBorders>
              <w:top w:val="nil"/>
              <w:bottom w:val="nil"/>
            </w:tcBorders>
            <w:vAlign w:val="top"/>
          </w:tcPr>
          <w:p w14:paraId="1387D420" w14:textId="77777777" w:rsidR="0026195E" w:rsidRPr="00B754DC"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5CE1899E" w14:textId="77777777" w:rsidR="0026195E" w:rsidRPr="00B754DC"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536962DD" w14:textId="77777777" w:rsidR="0026195E" w:rsidRPr="00B754DC" w:rsidRDefault="0026195E" w:rsidP="009166C6">
            <w:pPr>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0D02AAC7" w14:textId="77777777" w:rsidR="0026195E" w:rsidRPr="00B754DC" w:rsidRDefault="0026195E" w:rsidP="009166C6">
            <w:pPr>
              <w:rPr>
                <w:rFonts w:asciiTheme="minorHAnsi" w:hAnsiTheme="minorHAnsi" w:cstheme="minorHAnsi"/>
                <w:b/>
                <w:bCs/>
                <w:color w:val="FF0000"/>
                <w:sz w:val="16"/>
                <w:szCs w:val="16"/>
                <w:u w:val="single"/>
              </w:rPr>
            </w:pPr>
          </w:p>
        </w:tc>
        <w:tc>
          <w:tcPr>
            <w:tcW w:w="296" w:type="pct"/>
            <w:tcBorders>
              <w:top w:val="nil"/>
              <w:bottom w:val="nil"/>
            </w:tcBorders>
          </w:tcPr>
          <w:p w14:paraId="3A5E5CC0" w14:textId="77777777" w:rsidR="0026195E" w:rsidRDefault="0026195E" w:rsidP="009166C6">
            <w:pPr>
              <w:rPr>
                <w:rFonts w:asciiTheme="minorHAnsi" w:hAnsiTheme="minorHAnsi" w:cstheme="minorHAnsi"/>
                <w:sz w:val="16"/>
                <w:szCs w:val="16"/>
              </w:rPr>
            </w:pPr>
          </w:p>
        </w:tc>
      </w:tr>
      <w:tr w:rsidR="0026195E" w:rsidRPr="00702BCE" w14:paraId="22A01615" w14:textId="77777777" w:rsidTr="009166C6">
        <w:trPr>
          <w:trHeight w:val="100"/>
        </w:trPr>
        <w:tc>
          <w:tcPr>
            <w:tcW w:w="187" w:type="pct"/>
            <w:gridSpan w:val="4"/>
            <w:tcBorders>
              <w:top w:val="nil"/>
              <w:bottom w:val="nil"/>
            </w:tcBorders>
            <w:vAlign w:val="top"/>
          </w:tcPr>
          <w:p w14:paraId="46D628EF"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1371</w:t>
            </w:r>
          </w:p>
        </w:tc>
        <w:tc>
          <w:tcPr>
            <w:tcW w:w="311" w:type="pct"/>
            <w:gridSpan w:val="2"/>
            <w:tcBorders>
              <w:top w:val="nil"/>
              <w:bottom w:val="nil"/>
            </w:tcBorders>
            <w:vAlign w:val="top"/>
          </w:tcPr>
          <w:p w14:paraId="20ED433A" w14:textId="6989B996" w:rsidR="0026195E" w:rsidRPr="00702BCE" w:rsidRDefault="0026195E" w:rsidP="009166C6">
            <w:pPr>
              <w:rPr>
                <w:rFonts w:asciiTheme="minorHAnsi" w:hAnsiTheme="minorHAnsi" w:cstheme="minorHAnsi"/>
                <w:sz w:val="16"/>
                <w:szCs w:val="16"/>
              </w:rPr>
            </w:pPr>
            <w:r w:rsidRPr="00CE7154">
              <w:rPr>
                <w:rFonts w:asciiTheme="minorHAnsi" w:hAnsiTheme="minorHAnsi" w:cstheme="minorHAnsi"/>
                <w:sz w:val="16"/>
                <w:szCs w:val="16"/>
              </w:rPr>
              <w:t>Pitchika</w:t>
            </w:r>
            <w:r>
              <w:rPr>
                <w:rFonts w:asciiTheme="minorHAnsi" w:hAnsiTheme="minorHAnsi" w:cstheme="minorHAnsi"/>
                <w:sz w:val="16"/>
                <w:szCs w:val="16"/>
              </w:rPr>
              <w:t xml:space="preserve"> et al, 2013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&lt;EndNote&gt;&lt;Cite&gt;&lt;Author&gt;Pitchika&lt;/Author&gt;&lt;Year&gt;2013&lt;/Year&gt;&lt;RecNum&gt;149246&lt;/RecNum&gt;&lt;DisplayText&gt;(Pitchika&lt;style face="italic"&gt; et al.&lt;/style&gt;, 2013)&lt;/DisplayText&gt;&lt;record&gt;&lt;rec-number&gt;149246&lt;/rec-number&gt;&lt;foreign-keys&gt;&lt;key app="EN" db-id="w2tpsw9phr5eaye590wpdzpers9xfazz2p2s" timestamp="1717880398"&gt;149246&lt;/key&gt;&lt;/foreign-keys&gt;&lt;ref-type name="Journal Article"&gt;17&lt;/ref-type&gt;&lt;contributors&gt;&lt;authors&gt;&lt;author&gt;Pitchika, Vinay&lt;/author&gt;&lt;author&gt;Kokel, C&lt;/author&gt;&lt;author&gt;Andreeva, Jana&lt;/author&gt;&lt;author&gt;Crispin, Alexander&lt;/author&gt;&lt;author&gt;Hickel, Reinhard&lt;/author&gt;&lt;author&gt;Kühnisch, Jan&lt;/author&gt;&lt;author&gt;Heinrich-Weltzien, Roswitha&lt;/author&gt;&lt;/authors&gt;&lt;/contributors&gt;&lt;titles&gt;&lt;title&gt;Effectiveness of a new fluoride varnish for caries prevention in pre-school children&lt;/title&gt;&lt;secondary-title&gt;Journal of Clinical Pediatric Dentistry&lt;/secondary-title&gt;&lt;/titles&gt;&lt;periodical&gt;&lt;full-title&gt;Journal of Clinical Pediatric Dentistry&lt;/full-title&gt;&lt;/periodical&gt;&lt;pages&gt;7-12&lt;/pages&gt;&lt;volume&gt;38&lt;/volume&gt;&lt;number&gt;1&lt;/number&gt;&lt;dates&gt;&lt;year&gt;2013&lt;/year&gt;&lt;/dates&gt;&lt;isbn&gt;1053-4628&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(Pitchika</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2013)</w:t>
            </w:r>
            <w:r>
              <w:rPr>
                <w:rFonts w:asciiTheme="minorHAnsi" w:hAnsiTheme="minorHAnsi" w:cstheme="minorHAnsi"/>
                <w:sz w:val="16"/>
                <w:szCs w:val="16"/>
              </w:rPr>
              <w:fldChar w:fldCharType="end"/>
            </w:r>
          </w:p>
        </w:tc>
        <w:tc>
          <w:tcPr>
            <w:tcW w:w="422" w:type="pct"/>
            <w:tcBorders>
              <w:top w:val="nil"/>
              <w:bottom w:val="nil"/>
            </w:tcBorders>
            <w:vAlign w:val="top"/>
          </w:tcPr>
          <w:p w14:paraId="4938B8D9" w14:textId="77777777" w:rsidR="0026195E" w:rsidRPr="00A07A29" w:rsidRDefault="0026195E" w:rsidP="009166C6">
            <w:pPr>
              <w:rPr>
                <w:rFonts w:asciiTheme="minorHAnsi" w:hAnsiTheme="minorHAnsi" w:cstheme="minorHAnsi"/>
                <w:sz w:val="16"/>
                <w:szCs w:val="16"/>
              </w:rPr>
            </w:pPr>
            <w:r w:rsidRPr="00A07A29">
              <w:rPr>
                <w:rFonts w:asciiTheme="minorHAnsi" w:hAnsiTheme="minorHAnsi" w:cstheme="minorHAnsi"/>
                <w:sz w:val="16"/>
                <w:szCs w:val="16"/>
              </w:rPr>
              <w:t>Germany</w:t>
            </w:r>
          </w:p>
        </w:tc>
        <w:tc>
          <w:tcPr>
            <w:tcW w:w="387" w:type="pct"/>
            <w:gridSpan w:val="2"/>
            <w:tcBorders>
              <w:top w:val="nil"/>
              <w:bottom w:val="nil"/>
            </w:tcBorders>
            <w:vAlign w:val="top"/>
          </w:tcPr>
          <w:p w14:paraId="20184030" w14:textId="77777777" w:rsidR="0026195E" w:rsidRPr="00A07A29" w:rsidRDefault="0026195E" w:rsidP="009166C6">
            <w:pPr>
              <w:rPr>
                <w:rFonts w:asciiTheme="minorHAnsi" w:hAnsiTheme="minorHAnsi" w:cstheme="minorHAnsi"/>
                <w:sz w:val="16"/>
                <w:szCs w:val="16"/>
              </w:rPr>
            </w:pPr>
            <w:r w:rsidRPr="00A07A29">
              <w:rPr>
                <w:rFonts w:asciiTheme="minorHAnsi" w:hAnsiTheme="minorHAnsi" w:cstheme="minorHAnsi"/>
                <w:sz w:val="16"/>
                <w:szCs w:val="16"/>
              </w:rPr>
              <w:t>Observational – Case Control Study</w:t>
            </w:r>
          </w:p>
          <w:p w14:paraId="5D6345BB" w14:textId="77777777" w:rsidR="0026195E" w:rsidRPr="00A07A29" w:rsidRDefault="0026195E" w:rsidP="009166C6">
            <w:pPr>
              <w:rPr>
                <w:rFonts w:asciiTheme="minorHAnsi" w:hAnsiTheme="minorHAnsi" w:cstheme="minorHAnsi"/>
                <w:bCs/>
                <w:sz w:val="16"/>
                <w:szCs w:val="16"/>
              </w:rPr>
            </w:pPr>
          </w:p>
          <w:p w14:paraId="4476FE09" w14:textId="77777777" w:rsidR="0026195E" w:rsidRPr="00A07A29"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23FC76B6" w14:textId="77777777" w:rsidR="0026195E" w:rsidRPr="00A07A29" w:rsidRDefault="0026195E" w:rsidP="009166C6">
            <w:pPr>
              <w:rPr>
                <w:rFonts w:asciiTheme="minorHAnsi" w:eastAsiaTheme="minorHAnsi" w:hAnsiTheme="minorHAnsi" w:cstheme="minorHAnsi"/>
                <w:sz w:val="16"/>
                <w:szCs w:val="16"/>
              </w:rPr>
            </w:pPr>
            <w:r w:rsidRPr="00A07A29">
              <w:rPr>
                <w:rFonts w:asciiTheme="minorHAnsi" w:eastAsiaTheme="minorHAnsi" w:hAnsiTheme="minorHAnsi" w:cstheme="minorHAnsi"/>
                <w:sz w:val="16"/>
                <w:szCs w:val="16"/>
              </w:rPr>
              <w:t>in the Kyffhäuser district (Thuringia, Germany)</w:t>
            </w:r>
          </w:p>
          <w:p w14:paraId="2762FCFC" w14:textId="77777777" w:rsidR="0026195E" w:rsidRPr="00A07A29" w:rsidRDefault="0026195E" w:rsidP="009166C6">
            <w:pPr>
              <w:rPr>
                <w:rFonts w:asciiTheme="minorHAnsi" w:hAnsiTheme="minorHAnsi" w:cstheme="minorHAnsi"/>
                <w:b/>
                <w:i/>
                <w:iCs/>
                <w:sz w:val="16"/>
                <w:szCs w:val="16"/>
                <w:u w:val="single"/>
              </w:rPr>
            </w:pPr>
          </w:p>
          <w:p w14:paraId="1B90135C" w14:textId="77777777" w:rsidR="0026195E" w:rsidRPr="00A07A29" w:rsidRDefault="0026195E" w:rsidP="009166C6">
            <w:pPr>
              <w:rPr>
                <w:rFonts w:asciiTheme="minorHAnsi" w:hAnsiTheme="minorHAnsi" w:cstheme="minorHAnsi"/>
                <w:bCs/>
                <w:sz w:val="16"/>
                <w:szCs w:val="16"/>
              </w:rPr>
            </w:pPr>
          </w:p>
          <w:p w14:paraId="014372AA" w14:textId="77777777" w:rsidR="0026195E" w:rsidRPr="00A07A29" w:rsidRDefault="0026195E" w:rsidP="009166C6">
            <w:pPr>
              <w:rPr>
                <w:rFonts w:asciiTheme="minorHAnsi" w:hAnsiTheme="minorHAnsi" w:cstheme="minorHAnsi"/>
                <w:bCs/>
                <w:sz w:val="16"/>
                <w:szCs w:val="16"/>
              </w:rPr>
            </w:pPr>
            <w:r w:rsidRPr="00A07A29">
              <w:rPr>
                <w:rFonts w:asciiTheme="minorHAnsi" w:hAnsiTheme="minorHAnsi" w:cstheme="minorHAnsi"/>
                <w:bCs/>
                <w:sz w:val="16"/>
                <w:szCs w:val="16"/>
              </w:rPr>
              <w:t>Non-Randomized sample</w:t>
            </w:r>
          </w:p>
          <w:p w14:paraId="139286C1" w14:textId="77777777" w:rsidR="0026195E" w:rsidRPr="00A07A29" w:rsidRDefault="0026195E" w:rsidP="009166C6">
            <w:pPr>
              <w:rPr>
                <w:rFonts w:asciiTheme="minorHAnsi" w:hAnsiTheme="minorHAnsi" w:cstheme="minorHAnsi"/>
                <w:b/>
                <w:sz w:val="16"/>
                <w:szCs w:val="16"/>
                <w:u w:val="single"/>
              </w:rPr>
            </w:pPr>
          </w:p>
          <w:p w14:paraId="774846EB" w14:textId="77777777" w:rsidR="0026195E" w:rsidRPr="00A07A29" w:rsidRDefault="0026195E" w:rsidP="009166C6">
            <w:pPr>
              <w:rPr>
                <w:rFonts w:asciiTheme="minorHAnsi" w:hAnsiTheme="minorHAnsi" w:cstheme="minorHAnsi"/>
                <w:b/>
                <w:sz w:val="16"/>
                <w:szCs w:val="16"/>
                <w:u w:val="single"/>
              </w:rPr>
            </w:pPr>
          </w:p>
          <w:p w14:paraId="2AD5A28A" w14:textId="77777777" w:rsidR="0026195E" w:rsidRPr="00A07A29" w:rsidRDefault="0026195E" w:rsidP="009166C6">
            <w:pPr>
              <w:autoSpaceDE w:val="0"/>
              <w:autoSpaceDN w:val="0"/>
              <w:adjustRightInd w:val="0"/>
              <w:rPr>
                <w:rFonts w:asciiTheme="minorHAnsi" w:eastAsia="TimesNewRomanPSMT" w:hAnsiTheme="minorHAnsi" w:cstheme="minorHAnsi"/>
                <w:sz w:val="16"/>
                <w:szCs w:val="16"/>
              </w:rPr>
            </w:pPr>
            <w:r w:rsidRPr="00A07A29">
              <w:rPr>
                <w:rFonts w:asciiTheme="minorHAnsi" w:eastAsia="TimesNewRomanPSMT" w:hAnsiTheme="minorHAnsi" w:cstheme="minorHAnsi"/>
                <w:sz w:val="16"/>
                <w:szCs w:val="16"/>
              </w:rPr>
              <w:t>The basic preventive program in the Kyffhäuser district includes</w:t>
            </w:r>
          </w:p>
          <w:p w14:paraId="60C95F46" w14:textId="77777777" w:rsidR="0026195E" w:rsidRPr="00A07A29" w:rsidRDefault="0026195E" w:rsidP="009166C6">
            <w:pPr>
              <w:autoSpaceDE w:val="0"/>
              <w:autoSpaceDN w:val="0"/>
              <w:adjustRightInd w:val="0"/>
              <w:rPr>
                <w:rFonts w:asciiTheme="minorHAnsi" w:eastAsia="TimesNewRomanPSMT" w:hAnsiTheme="minorHAnsi" w:cstheme="minorHAnsi"/>
                <w:sz w:val="16"/>
                <w:szCs w:val="16"/>
              </w:rPr>
            </w:pPr>
            <w:r w:rsidRPr="00A07A29">
              <w:rPr>
                <w:rFonts w:asciiTheme="minorHAnsi" w:eastAsia="TimesNewRomanPSMT" w:hAnsiTheme="minorHAnsi" w:cstheme="minorHAnsi"/>
                <w:sz w:val="16"/>
                <w:szCs w:val="16"/>
              </w:rPr>
              <w:t>daily supervised tooth brushing with fluoridated toothpaste (500</w:t>
            </w:r>
          </w:p>
          <w:p w14:paraId="2858E3C9" w14:textId="77777777" w:rsidR="0026195E" w:rsidRPr="00A07A29" w:rsidRDefault="0026195E" w:rsidP="009166C6">
            <w:pPr>
              <w:autoSpaceDE w:val="0"/>
              <w:autoSpaceDN w:val="0"/>
              <w:adjustRightInd w:val="0"/>
              <w:rPr>
                <w:rFonts w:asciiTheme="minorHAnsi" w:hAnsiTheme="minorHAnsi" w:cstheme="minorHAnsi"/>
                <w:b/>
                <w:sz w:val="16"/>
                <w:szCs w:val="16"/>
                <w:u w:val="single"/>
              </w:rPr>
            </w:pPr>
            <w:r w:rsidRPr="00A07A29">
              <w:rPr>
                <w:rFonts w:asciiTheme="minorHAnsi" w:eastAsia="TimesNewRomanPSMT" w:hAnsiTheme="minorHAnsi" w:cstheme="minorHAnsi"/>
                <w:sz w:val="16"/>
                <w:szCs w:val="16"/>
              </w:rPr>
              <w:t xml:space="preserve">ppm) in all kindergartens, dietary counselling on healthy meals for the kindergarten staffs and one visit to a dental practice </w:t>
            </w:r>
            <w:r w:rsidRPr="00A07A29">
              <w:rPr>
                <w:rFonts w:asciiTheme="minorHAnsi" w:eastAsia="TimesNewRomanPSMT" w:hAnsiTheme="minorHAnsi" w:cstheme="minorHAnsi"/>
                <w:i/>
                <w:iCs/>
                <w:sz w:val="16"/>
                <w:szCs w:val="16"/>
              </w:rPr>
              <w:t xml:space="preserve">per </w:t>
            </w:r>
            <w:r w:rsidRPr="00A07A29">
              <w:rPr>
                <w:rFonts w:asciiTheme="minorHAnsi" w:eastAsia="TimesNewRomanPSMT" w:hAnsiTheme="minorHAnsi" w:cstheme="minorHAnsi"/>
                <w:sz w:val="16"/>
                <w:szCs w:val="16"/>
              </w:rPr>
              <w:t>year to reduce dental anxiety.</w:t>
            </w:r>
          </w:p>
        </w:tc>
        <w:tc>
          <w:tcPr>
            <w:tcW w:w="321" w:type="pct"/>
            <w:gridSpan w:val="2"/>
            <w:tcBorders>
              <w:top w:val="nil"/>
              <w:bottom w:val="nil"/>
            </w:tcBorders>
            <w:vAlign w:val="top"/>
          </w:tcPr>
          <w:p w14:paraId="75276A50" w14:textId="77777777" w:rsidR="0026195E" w:rsidRPr="00313E76" w:rsidRDefault="0026195E" w:rsidP="009166C6">
            <w:pPr>
              <w:rPr>
                <w:rFonts w:asciiTheme="minorHAnsi" w:hAnsiTheme="minorHAnsi" w:cstheme="minorHAnsi"/>
                <w:sz w:val="16"/>
                <w:szCs w:val="16"/>
                <w:lang w:val="pt-BR"/>
              </w:rPr>
            </w:pPr>
            <w:r w:rsidRPr="00313E76">
              <w:rPr>
                <w:rFonts w:asciiTheme="minorHAnsi" w:hAnsiTheme="minorHAnsi" w:cstheme="minorHAnsi"/>
                <w:sz w:val="16"/>
                <w:szCs w:val="16"/>
                <w:lang w:val="pt-BR"/>
              </w:rPr>
              <w:t>n = 308</w:t>
            </w:r>
          </w:p>
          <w:p w14:paraId="0426662B" w14:textId="77777777" w:rsidR="0026195E" w:rsidRPr="00313E76" w:rsidRDefault="0026195E" w:rsidP="009166C6">
            <w:pPr>
              <w:jc w:val="center"/>
              <w:rPr>
                <w:rFonts w:asciiTheme="minorHAnsi" w:hAnsiTheme="minorHAnsi" w:cstheme="minorHAnsi"/>
                <w:sz w:val="16"/>
                <w:szCs w:val="16"/>
                <w:lang w:val="pt-BR"/>
              </w:rPr>
            </w:pPr>
          </w:p>
          <w:p w14:paraId="502A30B3"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n = 159 (FVg)</w:t>
            </w:r>
          </w:p>
          <w:p w14:paraId="7D9B1BE4" w14:textId="77777777" w:rsidR="0026195E" w:rsidRPr="00313E76" w:rsidRDefault="0026195E" w:rsidP="009166C6">
            <w:pPr>
              <w:rPr>
                <w:rFonts w:asciiTheme="minorHAnsi" w:hAnsiTheme="minorHAnsi" w:cstheme="minorHAnsi"/>
                <w:sz w:val="16"/>
                <w:szCs w:val="16"/>
                <w:lang w:val="pt-BR"/>
              </w:rPr>
            </w:pPr>
            <w:r w:rsidRPr="00313E76">
              <w:rPr>
                <w:rFonts w:asciiTheme="minorHAnsi" w:eastAsiaTheme="minorHAnsi" w:hAnsiTheme="minorHAnsi" w:cstheme="minorHAnsi"/>
                <w:sz w:val="16"/>
                <w:szCs w:val="16"/>
                <w:lang w:val="pt-BR"/>
              </w:rPr>
              <w:t>n = 149</w:t>
            </w:r>
            <w:r w:rsidRPr="00313E76">
              <w:rPr>
                <w:rFonts w:asciiTheme="minorHAnsi" w:hAnsiTheme="minorHAnsi" w:cstheme="minorHAnsi"/>
                <w:sz w:val="16"/>
                <w:szCs w:val="16"/>
                <w:lang w:val="pt-BR"/>
              </w:rPr>
              <w:t xml:space="preserve"> (Cg)</w:t>
            </w:r>
          </w:p>
          <w:p w14:paraId="4289E400" w14:textId="77777777" w:rsidR="0026195E" w:rsidRPr="00313E76" w:rsidRDefault="0026195E" w:rsidP="009166C6">
            <w:pPr>
              <w:jc w:val="center"/>
              <w:rPr>
                <w:rFonts w:asciiTheme="minorHAnsi" w:hAnsiTheme="minorHAnsi" w:cstheme="minorHAnsi"/>
                <w:sz w:val="16"/>
                <w:szCs w:val="16"/>
                <w:lang w:val="pt-BR"/>
              </w:rPr>
            </w:pPr>
          </w:p>
          <w:p w14:paraId="3EFCBCAD" w14:textId="77777777" w:rsidR="0026195E" w:rsidRPr="00313E76" w:rsidRDefault="0026195E" w:rsidP="009166C6">
            <w:pPr>
              <w:rPr>
                <w:rFonts w:asciiTheme="minorHAnsi" w:hAnsiTheme="minorHAnsi" w:cstheme="minorHAnsi"/>
                <w:bCs/>
                <w:sz w:val="16"/>
                <w:szCs w:val="16"/>
                <w:lang w:val="pt-BR"/>
              </w:rPr>
            </w:pPr>
            <w:r w:rsidRPr="00313E76">
              <w:rPr>
                <w:rFonts w:asciiTheme="minorHAnsi" w:hAnsiTheme="minorHAnsi" w:cstheme="minorHAnsi"/>
                <w:bCs/>
                <w:sz w:val="16"/>
                <w:szCs w:val="16"/>
                <w:lang w:val="pt-BR"/>
              </w:rPr>
              <w:t>Non-Randomised sample</w:t>
            </w:r>
          </w:p>
          <w:p w14:paraId="00DF092D" w14:textId="77777777" w:rsidR="0026195E" w:rsidRPr="00313E76" w:rsidRDefault="0026195E" w:rsidP="009166C6">
            <w:pPr>
              <w:jc w:val="center"/>
              <w:rPr>
                <w:rFonts w:asciiTheme="minorHAnsi" w:hAnsiTheme="minorHAnsi" w:cstheme="minorHAnsi"/>
                <w:sz w:val="16"/>
                <w:szCs w:val="16"/>
                <w:lang w:val="pt-BR"/>
              </w:rPr>
            </w:pPr>
          </w:p>
        </w:tc>
        <w:tc>
          <w:tcPr>
            <w:tcW w:w="729" w:type="pct"/>
            <w:gridSpan w:val="2"/>
            <w:tcBorders>
              <w:top w:val="nil"/>
              <w:bottom w:val="nil"/>
            </w:tcBorders>
            <w:vAlign w:val="top"/>
          </w:tcPr>
          <w:p w14:paraId="076FAC0A" w14:textId="77777777" w:rsidR="0026195E" w:rsidRPr="00A07A29" w:rsidRDefault="0026195E" w:rsidP="009166C6">
            <w:pPr>
              <w:rPr>
                <w:rFonts w:asciiTheme="minorHAnsi" w:hAnsiTheme="minorHAnsi" w:cstheme="minorHAnsi"/>
                <w:b/>
                <w:bCs/>
                <w:sz w:val="16"/>
                <w:szCs w:val="16"/>
                <w:u w:val="single"/>
              </w:rPr>
            </w:pPr>
            <w:r w:rsidRPr="00A07A29">
              <w:rPr>
                <w:rFonts w:asciiTheme="minorHAnsi" w:hAnsiTheme="minorHAnsi" w:cstheme="minorHAnsi"/>
                <w:b/>
                <w:bCs/>
                <w:sz w:val="16"/>
                <w:szCs w:val="16"/>
                <w:u w:val="single"/>
              </w:rPr>
              <w:t>Fluoride Varnish group (FVg):</w:t>
            </w:r>
          </w:p>
          <w:p w14:paraId="6227A0F2" w14:textId="77777777" w:rsidR="0026195E" w:rsidRPr="00A07A29" w:rsidRDefault="0026195E" w:rsidP="009166C6">
            <w:pPr>
              <w:rPr>
                <w:rFonts w:asciiTheme="minorHAnsi" w:eastAsiaTheme="minorHAnsi" w:hAnsiTheme="minorHAnsi" w:cstheme="minorHAnsi"/>
                <w:sz w:val="16"/>
                <w:szCs w:val="16"/>
              </w:rPr>
            </w:pPr>
            <w:r w:rsidRPr="00A07A29">
              <w:rPr>
                <w:rFonts w:asciiTheme="minorHAnsi" w:hAnsiTheme="minorHAnsi" w:cstheme="minorHAnsi"/>
                <w:sz w:val="16"/>
                <w:szCs w:val="16"/>
              </w:rPr>
              <w:t>Fluoride Varnish (FV) was applied in 6 months intervals (twice/year)</w:t>
            </w:r>
          </w:p>
          <w:p w14:paraId="25565ACA" w14:textId="77777777" w:rsidR="0026195E" w:rsidRPr="00A07A29" w:rsidRDefault="0026195E" w:rsidP="009166C6">
            <w:pPr>
              <w:rPr>
                <w:rFonts w:asciiTheme="minorHAnsi" w:hAnsiTheme="minorHAnsi" w:cstheme="minorHAnsi"/>
                <w:b/>
                <w:bCs/>
                <w:sz w:val="16"/>
                <w:szCs w:val="16"/>
                <w:u w:val="single"/>
              </w:rPr>
            </w:pPr>
          </w:p>
          <w:p w14:paraId="7CE5C4B5" w14:textId="77777777" w:rsidR="0026195E" w:rsidRPr="00A07A29" w:rsidRDefault="0026195E" w:rsidP="009166C6">
            <w:pPr>
              <w:rPr>
                <w:rFonts w:asciiTheme="minorHAnsi" w:hAnsiTheme="minorHAnsi" w:cstheme="minorHAnsi"/>
                <w:b/>
                <w:bCs/>
                <w:sz w:val="16"/>
                <w:szCs w:val="16"/>
                <w:u w:val="single"/>
              </w:rPr>
            </w:pPr>
            <w:r w:rsidRPr="00A07A29">
              <w:rPr>
                <w:rFonts w:asciiTheme="minorHAnsi" w:hAnsiTheme="minorHAnsi" w:cstheme="minorHAnsi"/>
                <w:b/>
                <w:bCs/>
                <w:sz w:val="16"/>
                <w:szCs w:val="16"/>
                <w:u w:val="single"/>
              </w:rPr>
              <w:t>Control group (Cg):</w:t>
            </w:r>
          </w:p>
          <w:p w14:paraId="15B83EFB" w14:textId="77777777" w:rsidR="0026195E" w:rsidRPr="00A07A29" w:rsidRDefault="0026195E" w:rsidP="009166C6">
            <w:pPr>
              <w:rPr>
                <w:rFonts w:asciiTheme="minorHAnsi" w:hAnsiTheme="minorHAnsi" w:cstheme="minorHAnsi"/>
                <w:sz w:val="16"/>
                <w:szCs w:val="16"/>
              </w:rPr>
            </w:pPr>
            <w:r w:rsidRPr="00A07A29">
              <w:rPr>
                <w:rFonts w:asciiTheme="minorHAnsi" w:hAnsiTheme="minorHAnsi" w:cstheme="minorHAnsi"/>
                <w:sz w:val="16"/>
                <w:szCs w:val="16"/>
              </w:rPr>
              <w:t>No Fluoride Varnish application</w:t>
            </w:r>
          </w:p>
          <w:p w14:paraId="5854D3F6" w14:textId="77777777" w:rsidR="0026195E" w:rsidRPr="00A07A29" w:rsidRDefault="0026195E" w:rsidP="009166C6">
            <w:pPr>
              <w:rPr>
                <w:rFonts w:asciiTheme="minorHAnsi" w:hAnsiTheme="minorHAnsi" w:cstheme="minorHAnsi"/>
                <w:b/>
                <w:bCs/>
                <w:sz w:val="16"/>
                <w:szCs w:val="16"/>
                <w:u w:val="single"/>
              </w:rPr>
            </w:pPr>
          </w:p>
          <w:p w14:paraId="495467B9" w14:textId="77777777" w:rsidR="0026195E" w:rsidRPr="00A07A29" w:rsidRDefault="0026195E" w:rsidP="009166C6">
            <w:pPr>
              <w:rPr>
                <w:rFonts w:asciiTheme="minorHAnsi" w:hAnsiTheme="minorHAnsi" w:cstheme="minorHAnsi"/>
                <w:b/>
                <w:bCs/>
                <w:sz w:val="16"/>
                <w:szCs w:val="16"/>
                <w:u w:val="single"/>
              </w:rPr>
            </w:pPr>
            <w:r w:rsidRPr="00A07A29">
              <w:rPr>
                <w:rFonts w:asciiTheme="minorHAnsi" w:hAnsiTheme="minorHAnsi" w:cstheme="minorHAnsi"/>
                <w:b/>
                <w:bCs/>
                <w:sz w:val="16"/>
                <w:szCs w:val="16"/>
                <w:u w:val="single"/>
              </w:rPr>
              <w:t>Follow up:</w:t>
            </w:r>
          </w:p>
          <w:p w14:paraId="461BF880" w14:textId="77777777" w:rsidR="0026195E" w:rsidRPr="00A07A29" w:rsidRDefault="0026195E" w:rsidP="009166C6">
            <w:pPr>
              <w:rPr>
                <w:rFonts w:asciiTheme="minorHAnsi" w:hAnsiTheme="minorHAnsi" w:cstheme="minorHAnsi"/>
                <w:bCs/>
                <w:sz w:val="16"/>
                <w:szCs w:val="16"/>
              </w:rPr>
            </w:pPr>
            <w:r w:rsidRPr="00A07A29">
              <w:rPr>
                <w:rFonts w:asciiTheme="minorHAnsi" w:hAnsiTheme="minorHAnsi" w:cstheme="minorHAnsi"/>
                <w:sz w:val="16"/>
                <w:szCs w:val="16"/>
              </w:rPr>
              <w:t>2 years</w:t>
            </w:r>
          </w:p>
        </w:tc>
        <w:tc>
          <w:tcPr>
            <w:tcW w:w="663" w:type="pct"/>
            <w:gridSpan w:val="2"/>
            <w:tcBorders>
              <w:top w:val="nil"/>
              <w:bottom w:val="nil"/>
            </w:tcBorders>
            <w:vAlign w:val="top"/>
          </w:tcPr>
          <w:p w14:paraId="3A192D9A" w14:textId="77777777" w:rsidR="0026195E" w:rsidRPr="00A07A29" w:rsidRDefault="0026195E" w:rsidP="009166C6">
            <w:pPr>
              <w:rPr>
                <w:rFonts w:asciiTheme="minorHAnsi" w:eastAsia="TimesNewRomanPSMT" w:hAnsiTheme="minorHAnsi" w:cstheme="minorHAnsi"/>
                <w:sz w:val="16"/>
                <w:szCs w:val="16"/>
              </w:rPr>
            </w:pPr>
            <w:r w:rsidRPr="00A07A29">
              <w:rPr>
                <w:rFonts w:asciiTheme="minorHAnsi" w:hAnsiTheme="minorHAnsi" w:cstheme="minorHAnsi"/>
                <w:b/>
                <w:bCs/>
                <w:sz w:val="16"/>
                <w:szCs w:val="16"/>
                <w:u w:val="single"/>
              </w:rPr>
              <w:t>Primary outcome:</w:t>
            </w:r>
            <w:r w:rsidRPr="00A07A29">
              <w:rPr>
                <w:rFonts w:asciiTheme="minorHAnsi" w:hAnsiTheme="minorHAnsi" w:cstheme="minorHAnsi"/>
                <w:sz w:val="16"/>
                <w:szCs w:val="16"/>
              </w:rPr>
              <w:t xml:space="preserve"> </w:t>
            </w:r>
            <w:r w:rsidRPr="00A07A29">
              <w:rPr>
                <w:rFonts w:asciiTheme="minorHAnsi" w:hAnsiTheme="minorHAnsi" w:cstheme="minorHAnsi"/>
                <w:sz w:val="16"/>
                <w:szCs w:val="16"/>
              </w:rPr>
              <w:br/>
            </w:r>
            <w:r w:rsidRPr="00A07A29">
              <w:rPr>
                <w:rFonts w:asciiTheme="minorHAnsi" w:eastAsiaTheme="minorHAnsi" w:hAnsiTheme="minorHAnsi" w:cstheme="minorHAnsi"/>
                <w:i/>
                <w:iCs/>
                <w:sz w:val="16"/>
                <w:szCs w:val="16"/>
              </w:rPr>
              <w:t>change in caries incidence</w:t>
            </w:r>
          </w:p>
          <w:p w14:paraId="72F74462" w14:textId="77777777" w:rsidR="0026195E" w:rsidRPr="00A07A29" w:rsidRDefault="0026195E" w:rsidP="009166C6">
            <w:pPr>
              <w:rPr>
                <w:rFonts w:asciiTheme="minorHAnsi" w:eastAsiaTheme="minorHAnsi" w:hAnsiTheme="minorHAnsi" w:cstheme="minorHAnsi"/>
                <w:sz w:val="16"/>
                <w:szCs w:val="16"/>
              </w:rPr>
            </w:pPr>
            <w:r w:rsidRPr="00A07A29">
              <w:rPr>
                <w:rFonts w:asciiTheme="minorHAnsi" w:eastAsiaTheme="minorHAnsi" w:hAnsiTheme="minorHAnsi" w:cstheme="minorHAnsi"/>
                <w:sz w:val="16"/>
                <w:szCs w:val="16"/>
              </w:rPr>
              <w:t xml:space="preserve"> </w:t>
            </w:r>
          </w:p>
          <w:p w14:paraId="130762D5" w14:textId="77777777" w:rsidR="0026195E" w:rsidRPr="00A07A29" w:rsidRDefault="0026195E" w:rsidP="009166C6">
            <w:pPr>
              <w:autoSpaceDE w:val="0"/>
              <w:autoSpaceDN w:val="0"/>
              <w:adjustRightInd w:val="0"/>
              <w:rPr>
                <w:rFonts w:asciiTheme="minorHAnsi" w:eastAsiaTheme="minorHAnsi" w:hAnsiTheme="minorHAnsi" w:cstheme="minorHAnsi"/>
                <w:sz w:val="16"/>
                <w:szCs w:val="16"/>
              </w:rPr>
            </w:pPr>
            <w:r w:rsidRPr="00A07A29">
              <w:rPr>
                <w:rFonts w:asciiTheme="minorHAnsi" w:eastAsia="TimesNewRomanPSMT" w:hAnsiTheme="minorHAnsi" w:cstheme="minorHAnsi"/>
                <w:b/>
                <w:bCs/>
                <w:sz w:val="16"/>
                <w:szCs w:val="16"/>
              </w:rPr>
              <w:t>d</w:t>
            </w:r>
            <w:r w:rsidRPr="00A07A29">
              <w:rPr>
                <w:rFonts w:asciiTheme="minorHAnsi" w:eastAsia="TimesNewRomanPSMT" w:hAnsiTheme="minorHAnsi" w:cstheme="minorHAnsi"/>
                <w:b/>
                <w:bCs/>
                <w:sz w:val="16"/>
                <w:szCs w:val="16"/>
                <w:vertAlign w:val="subscript"/>
              </w:rPr>
              <w:t>1-2</w:t>
            </w:r>
            <w:r w:rsidRPr="00A07A29">
              <w:rPr>
                <w:rFonts w:asciiTheme="minorHAnsi" w:eastAsia="TimesNewRomanPSMT" w:hAnsiTheme="minorHAnsi" w:cstheme="minorHAnsi"/>
                <w:b/>
                <w:bCs/>
                <w:sz w:val="16"/>
                <w:szCs w:val="16"/>
              </w:rPr>
              <w:t>s</w:t>
            </w:r>
            <w:r w:rsidRPr="00A07A29">
              <w:rPr>
                <w:rFonts w:asciiTheme="minorHAnsi" w:eastAsia="TimesNewRomanPSMT" w:hAnsiTheme="minorHAnsi" w:cstheme="minorHAnsi"/>
                <w:sz w:val="16"/>
                <w:szCs w:val="16"/>
              </w:rPr>
              <w:t xml:space="preserve"> </w:t>
            </w:r>
            <w:r w:rsidRPr="00A07A29">
              <w:rPr>
                <w:rFonts w:asciiTheme="minorHAnsi" w:eastAsiaTheme="minorHAnsi" w:hAnsiTheme="minorHAnsi" w:cstheme="minorHAnsi"/>
                <w:sz w:val="16"/>
                <w:szCs w:val="16"/>
              </w:rPr>
              <w:t>Non-cavitated caries lesions in primary teeth were recorded using WHO and Universal Visual Scoring System (UniViSS) criteria</w:t>
            </w:r>
          </w:p>
          <w:p w14:paraId="1D674931" w14:textId="77777777" w:rsidR="0026195E" w:rsidRDefault="0026195E" w:rsidP="009166C6">
            <w:pPr>
              <w:autoSpaceDE w:val="0"/>
              <w:autoSpaceDN w:val="0"/>
              <w:adjustRightInd w:val="0"/>
              <w:rPr>
                <w:rFonts w:asciiTheme="minorHAnsi" w:eastAsiaTheme="minorHAnsi" w:hAnsiTheme="minorHAnsi" w:cstheme="minorHAnsi"/>
                <w:sz w:val="16"/>
                <w:szCs w:val="16"/>
              </w:rPr>
            </w:pPr>
          </w:p>
          <w:p w14:paraId="1E6F9F0A" w14:textId="77777777" w:rsidR="0026195E" w:rsidRPr="00A07A29" w:rsidRDefault="0026195E" w:rsidP="009166C6">
            <w:pPr>
              <w:autoSpaceDE w:val="0"/>
              <w:autoSpaceDN w:val="0"/>
              <w:adjustRightInd w:val="0"/>
              <w:rPr>
                <w:rFonts w:asciiTheme="minorHAnsi" w:eastAsiaTheme="minorHAnsi" w:hAnsiTheme="minorHAnsi" w:cstheme="minorHAnsi"/>
                <w:sz w:val="16"/>
                <w:szCs w:val="16"/>
              </w:rPr>
            </w:pPr>
            <w:r w:rsidRPr="00A07A29">
              <w:rPr>
                <w:rFonts w:asciiTheme="minorHAnsi" w:eastAsia="TimesNewRomanPSMT" w:hAnsiTheme="minorHAnsi" w:cstheme="minorHAnsi"/>
                <w:b/>
                <w:bCs/>
                <w:sz w:val="16"/>
                <w:szCs w:val="16"/>
              </w:rPr>
              <w:t>d</w:t>
            </w:r>
            <w:r w:rsidRPr="00A07A29">
              <w:rPr>
                <w:rFonts w:asciiTheme="minorHAnsi" w:eastAsia="TimesNewRomanPSMT" w:hAnsiTheme="minorHAnsi" w:cstheme="minorHAnsi"/>
                <w:b/>
                <w:bCs/>
                <w:sz w:val="16"/>
                <w:szCs w:val="16"/>
                <w:vertAlign w:val="subscript"/>
              </w:rPr>
              <w:t>3-4</w:t>
            </w:r>
            <w:r w:rsidRPr="00A07A29">
              <w:rPr>
                <w:rFonts w:asciiTheme="minorHAnsi" w:eastAsia="TimesNewRomanPSMT" w:hAnsiTheme="minorHAnsi" w:cstheme="minorHAnsi"/>
                <w:b/>
                <w:bCs/>
                <w:sz w:val="16"/>
                <w:szCs w:val="16"/>
              </w:rPr>
              <w:t>mfs</w:t>
            </w:r>
            <w:r w:rsidRPr="00A07A29">
              <w:rPr>
                <w:rFonts w:asciiTheme="minorHAnsi" w:eastAsia="TimesNewRomanPSMT" w:hAnsiTheme="minorHAnsi" w:cstheme="minorHAnsi"/>
                <w:sz w:val="16"/>
                <w:szCs w:val="16"/>
              </w:rPr>
              <w:t xml:space="preserve"> caries index were </w:t>
            </w:r>
            <w:r w:rsidRPr="00A07A29">
              <w:rPr>
                <w:rFonts w:asciiTheme="minorHAnsi" w:eastAsiaTheme="minorHAnsi" w:hAnsiTheme="minorHAnsi" w:cstheme="minorHAnsi"/>
                <w:sz w:val="16"/>
                <w:szCs w:val="16"/>
              </w:rPr>
              <w:t>recorded using World Health Organization (WHO) criteria.</w:t>
            </w:r>
          </w:p>
          <w:p w14:paraId="3B350BFD" w14:textId="77777777" w:rsidR="0026195E" w:rsidRPr="00A07A29" w:rsidRDefault="0026195E" w:rsidP="009166C6">
            <w:pPr>
              <w:autoSpaceDE w:val="0"/>
              <w:autoSpaceDN w:val="0"/>
              <w:adjustRightInd w:val="0"/>
              <w:rPr>
                <w:rFonts w:asciiTheme="minorHAnsi" w:eastAsiaTheme="minorHAnsi" w:hAnsiTheme="minorHAnsi" w:cstheme="minorHAnsi"/>
                <w:sz w:val="16"/>
                <w:szCs w:val="16"/>
              </w:rPr>
            </w:pPr>
          </w:p>
          <w:p w14:paraId="7D19BC14" w14:textId="77777777" w:rsidR="0026195E" w:rsidRPr="00A07A29" w:rsidRDefault="0026195E" w:rsidP="009166C6">
            <w:pPr>
              <w:autoSpaceDE w:val="0"/>
              <w:autoSpaceDN w:val="0"/>
              <w:adjustRightInd w:val="0"/>
              <w:rPr>
                <w:rFonts w:asciiTheme="minorHAnsi" w:eastAsiaTheme="minorHAnsi" w:hAnsiTheme="minorHAnsi" w:cstheme="minorHAnsi"/>
                <w:sz w:val="16"/>
                <w:szCs w:val="16"/>
              </w:rPr>
            </w:pPr>
            <w:r w:rsidRPr="00A07A29">
              <w:rPr>
                <w:rFonts w:asciiTheme="minorHAnsi" w:eastAsia="TimesNewRomanPSMT" w:hAnsiTheme="minorHAnsi" w:cstheme="minorHAnsi"/>
                <w:sz w:val="16"/>
                <w:szCs w:val="16"/>
              </w:rPr>
              <w:t>Baseline data were used as a reference for the calculation of the 2-year caries incidence.</w:t>
            </w:r>
          </w:p>
          <w:p w14:paraId="5F513CEE" w14:textId="77777777" w:rsidR="0026195E" w:rsidRPr="00A07A29" w:rsidRDefault="0026195E" w:rsidP="009166C6">
            <w:pPr>
              <w:autoSpaceDE w:val="0"/>
              <w:autoSpaceDN w:val="0"/>
              <w:adjustRightInd w:val="0"/>
              <w:rPr>
                <w:rFonts w:asciiTheme="minorHAnsi" w:eastAsia="TimesNewRomanPSMT" w:hAnsiTheme="minorHAnsi" w:cstheme="minorHAnsi"/>
                <w:sz w:val="16"/>
                <w:szCs w:val="16"/>
              </w:rPr>
            </w:pPr>
          </w:p>
          <w:p w14:paraId="4A9B656E" w14:textId="77777777" w:rsidR="0026195E" w:rsidRPr="00A07A29"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468F072D" w14:textId="77777777" w:rsidR="0026195E" w:rsidRPr="00A07A29" w:rsidRDefault="0026195E" w:rsidP="009166C6">
            <w:pPr>
              <w:rPr>
                <w:rFonts w:asciiTheme="minorHAnsi" w:hAnsiTheme="minorHAnsi" w:cstheme="minorHAnsi"/>
                <w:b/>
                <w:bCs/>
                <w:sz w:val="16"/>
                <w:szCs w:val="16"/>
                <w:u w:val="single"/>
              </w:rPr>
            </w:pPr>
            <w:r w:rsidRPr="00A07A29">
              <w:rPr>
                <w:rFonts w:asciiTheme="minorHAnsi" w:hAnsiTheme="minorHAnsi" w:cstheme="minorHAnsi"/>
                <w:b/>
                <w:bCs/>
                <w:sz w:val="16"/>
                <w:szCs w:val="16"/>
                <w:u w:val="single"/>
              </w:rPr>
              <w:t xml:space="preserve">Primary outcome: </w:t>
            </w:r>
          </w:p>
          <w:p w14:paraId="7813177F" w14:textId="77777777" w:rsidR="0026195E" w:rsidRPr="00A07A29" w:rsidRDefault="0026195E" w:rsidP="009166C6">
            <w:pPr>
              <w:autoSpaceDE w:val="0"/>
              <w:autoSpaceDN w:val="0"/>
              <w:adjustRightInd w:val="0"/>
              <w:rPr>
                <w:rFonts w:asciiTheme="minorHAnsi" w:eastAsiaTheme="minorHAnsi" w:hAnsiTheme="minorHAnsi" w:cstheme="minorHAnsi"/>
                <w:b/>
                <w:bCs/>
                <w:sz w:val="16"/>
                <w:szCs w:val="16"/>
              </w:rPr>
            </w:pPr>
            <w:r w:rsidRPr="00A07A29">
              <w:rPr>
                <w:rFonts w:asciiTheme="minorHAnsi" w:eastAsiaTheme="minorHAnsi" w:hAnsiTheme="minorHAnsi" w:cstheme="minorHAnsi"/>
                <w:b/>
                <w:bCs/>
                <w:sz w:val="16"/>
                <w:szCs w:val="16"/>
              </w:rPr>
              <w:t>At baseline:</w:t>
            </w:r>
          </w:p>
          <w:p w14:paraId="0F794E4A" w14:textId="77777777" w:rsidR="0026195E" w:rsidRPr="00A07A29" w:rsidRDefault="0026195E" w:rsidP="009166C6">
            <w:pPr>
              <w:autoSpaceDE w:val="0"/>
              <w:autoSpaceDN w:val="0"/>
              <w:adjustRightInd w:val="0"/>
              <w:rPr>
                <w:rFonts w:asciiTheme="minorHAnsi" w:eastAsiaTheme="minorHAnsi" w:hAnsiTheme="minorHAnsi" w:cstheme="minorHAnsi"/>
                <w:sz w:val="16"/>
                <w:szCs w:val="16"/>
              </w:rPr>
            </w:pPr>
            <w:r w:rsidRPr="00A07A29">
              <w:rPr>
                <w:rFonts w:asciiTheme="minorHAnsi" w:eastAsia="TimesNewRomanPSMT" w:hAnsiTheme="minorHAnsi" w:cstheme="minorHAnsi"/>
                <w:b/>
                <w:bCs/>
                <w:sz w:val="16"/>
                <w:szCs w:val="16"/>
              </w:rPr>
              <w:t>d</w:t>
            </w:r>
            <w:r w:rsidRPr="00A07A29">
              <w:rPr>
                <w:rFonts w:asciiTheme="minorHAnsi" w:eastAsia="TimesNewRomanPSMT" w:hAnsiTheme="minorHAnsi" w:cstheme="minorHAnsi"/>
                <w:b/>
                <w:bCs/>
                <w:sz w:val="16"/>
                <w:szCs w:val="16"/>
                <w:vertAlign w:val="subscript"/>
              </w:rPr>
              <w:t>1-2</w:t>
            </w:r>
            <w:r w:rsidRPr="00A07A29">
              <w:rPr>
                <w:rFonts w:asciiTheme="minorHAnsi" w:eastAsia="TimesNewRomanPSMT" w:hAnsiTheme="minorHAnsi" w:cstheme="minorHAnsi"/>
                <w:b/>
                <w:bCs/>
                <w:sz w:val="16"/>
                <w:szCs w:val="16"/>
              </w:rPr>
              <w:t>s</w:t>
            </w:r>
            <w:r w:rsidRPr="00A07A29">
              <w:rPr>
                <w:rFonts w:asciiTheme="minorHAnsi" w:eastAsia="TimesNewRomanPSMT" w:hAnsiTheme="minorHAnsi" w:cstheme="minorHAnsi"/>
                <w:sz w:val="16"/>
                <w:szCs w:val="16"/>
              </w:rPr>
              <w:t xml:space="preserve"> </w:t>
            </w:r>
            <w:r w:rsidRPr="00A07A29">
              <w:rPr>
                <w:rFonts w:asciiTheme="minorHAnsi" w:eastAsiaTheme="minorHAnsi" w:hAnsiTheme="minorHAnsi" w:cstheme="minorHAnsi"/>
                <w:sz w:val="16"/>
                <w:szCs w:val="16"/>
              </w:rPr>
              <w:t xml:space="preserve">(p &lt; 0.05): </w:t>
            </w:r>
          </w:p>
          <w:p w14:paraId="3BBD169E" w14:textId="77777777" w:rsidR="0026195E" w:rsidRPr="00A07A29"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07A29">
              <w:rPr>
                <w:rFonts w:asciiTheme="minorHAnsi" w:eastAsiaTheme="minorHAnsi" w:hAnsiTheme="minorHAnsi" w:cstheme="minorHAnsi"/>
                <w:b/>
                <w:bCs/>
                <w:sz w:val="16"/>
                <w:szCs w:val="16"/>
              </w:rPr>
              <w:t>FVg</w:t>
            </w:r>
            <w:r w:rsidRPr="00A07A29">
              <w:rPr>
                <w:rFonts w:asciiTheme="minorHAnsi" w:eastAsiaTheme="minorHAnsi" w:hAnsiTheme="minorHAnsi" w:cstheme="minorHAnsi"/>
                <w:sz w:val="16"/>
                <w:szCs w:val="16"/>
              </w:rPr>
              <w:t xml:space="preserve"> = </w:t>
            </w:r>
            <w:r w:rsidRPr="00A07A29">
              <w:rPr>
                <w:rFonts w:asciiTheme="minorHAnsi" w:eastAsiaTheme="minorHAnsi" w:hAnsiTheme="minorHAnsi" w:cstheme="minorHAnsi"/>
                <w:b/>
                <w:bCs/>
                <w:sz w:val="16"/>
                <w:szCs w:val="16"/>
              </w:rPr>
              <w:t>2.5</w:t>
            </w:r>
          </w:p>
          <w:p w14:paraId="60198BE8" w14:textId="77777777" w:rsidR="0026195E" w:rsidRPr="00A07A29"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07A29">
              <w:rPr>
                <w:rFonts w:asciiTheme="minorHAnsi" w:eastAsiaTheme="minorHAnsi" w:hAnsiTheme="minorHAnsi" w:cstheme="minorHAnsi"/>
                <w:b/>
                <w:bCs/>
                <w:sz w:val="16"/>
                <w:szCs w:val="16"/>
              </w:rPr>
              <w:t>Cg</w:t>
            </w:r>
            <w:r w:rsidRPr="00A07A29">
              <w:rPr>
                <w:rFonts w:asciiTheme="minorHAnsi" w:eastAsiaTheme="minorHAnsi" w:hAnsiTheme="minorHAnsi" w:cstheme="minorHAnsi"/>
                <w:sz w:val="16"/>
                <w:szCs w:val="16"/>
              </w:rPr>
              <w:t xml:space="preserve"> = </w:t>
            </w:r>
            <w:r w:rsidRPr="00A07A29">
              <w:rPr>
                <w:rFonts w:asciiTheme="minorHAnsi" w:eastAsiaTheme="minorHAnsi" w:hAnsiTheme="minorHAnsi" w:cstheme="minorHAnsi"/>
                <w:b/>
                <w:bCs/>
                <w:sz w:val="16"/>
                <w:szCs w:val="16"/>
              </w:rPr>
              <w:t>2.3</w:t>
            </w:r>
          </w:p>
          <w:p w14:paraId="4F191B52" w14:textId="77777777" w:rsidR="0026195E" w:rsidRPr="00A07A29" w:rsidRDefault="0026195E" w:rsidP="009166C6">
            <w:pPr>
              <w:autoSpaceDE w:val="0"/>
              <w:autoSpaceDN w:val="0"/>
              <w:adjustRightInd w:val="0"/>
              <w:rPr>
                <w:rFonts w:asciiTheme="minorHAnsi" w:eastAsiaTheme="minorHAnsi" w:hAnsiTheme="minorHAnsi" w:cstheme="minorHAnsi"/>
                <w:sz w:val="16"/>
                <w:szCs w:val="16"/>
              </w:rPr>
            </w:pPr>
            <w:r w:rsidRPr="00A07A29">
              <w:rPr>
                <w:rFonts w:asciiTheme="minorHAnsi" w:eastAsia="TimesNewRomanPSMT" w:hAnsiTheme="minorHAnsi" w:cstheme="minorHAnsi"/>
                <w:b/>
                <w:bCs/>
                <w:sz w:val="16"/>
                <w:szCs w:val="16"/>
              </w:rPr>
              <w:t>d</w:t>
            </w:r>
            <w:r w:rsidRPr="00A07A29">
              <w:rPr>
                <w:rFonts w:asciiTheme="minorHAnsi" w:eastAsia="TimesNewRomanPSMT" w:hAnsiTheme="minorHAnsi" w:cstheme="minorHAnsi"/>
                <w:b/>
                <w:bCs/>
                <w:sz w:val="16"/>
                <w:szCs w:val="16"/>
                <w:vertAlign w:val="subscript"/>
              </w:rPr>
              <w:t>3-4</w:t>
            </w:r>
            <w:r w:rsidRPr="00A07A29">
              <w:rPr>
                <w:rFonts w:asciiTheme="minorHAnsi" w:eastAsia="TimesNewRomanPSMT" w:hAnsiTheme="minorHAnsi" w:cstheme="minorHAnsi"/>
                <w:b/>
                <w:bCs/>
                <w:sz w:val="16"/>
                <w:szCs w:val="16"/>
              </w:rPr>
              <w:t>mfs</w:t>
            </w:r>
            <w:r w:rsidRPr="00A07A29">
              <w:rPr>
                <w:rFonts w:asciiTheme="minorHAnsi" w:eastAsia="TimesNewRomanPSMT" w:hAnsiTheme="minorHAnsi" w:cstheme="minorHAnsi"/>
                <w:sz w:val="16"/>
                <w:szCs w:val="16"/>
              </w:rPr>
              <w:t xml:space="preserve"> </w:t>
            </w:r>
            <w:r w:rsidRPr="00A07A29">
              <w:rPr>
                <w:rFonts w:asciiTheme="minorHAnsi" w:eastAsiaTheme="minorHAnsi" w:hAnsiTheme="minorHAnsi" w:cstheme="minorHAnsi"/>
                <w:sz w:val="16"/>
                <w:szCs w:val="16"/>
              </w:rPr>
              <w:t xml:space="preserve">(p &lt; 0.05): </w:t>
            </w:r>
          </w:p>
          <w:p w14:paraId="113A030A" w14:textId="77777777" w:rsidR="0026195E" w:rsidRPr="00A07A29"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07A29">
              <w:rPr>
                <w:rFonts w:asciiTheme="minorHAnsi" w:eastAsiaTheme="minorHAnsi" w:hAnsiTheme="minorHAnsi" w:cstheme="minorHAnsi"/>
                <w:b/>
                <w:bCs/>
                <w:sz w:val="16"/>
                <w:szCs w:val="16"/>
              </w:rPr>
              <w:t>FVg</w:t>
            </w:r>
            <w:r w:rsidRPr="00A07A29">
              <w:rPr>
                <w:rFonts w:asciiTheme="minorHAnsi" w:eastAsiaTheme="minorHAnsi" w:hAnsiTheme="minorHAnsi" w:cstheme="minorHAnsi"/>
                <w:sz w:val="16"/>
                <w:szCs w:val="16"/>
              </w:rPr>
              <w:t xml:space="preserve"> = </w:t>
            </w:r>
            <w:r w:rsidRPr="00A07A29">
              <w:rPr>
                <w:rFonts w:asciiTheme="minorHAnsi" w:eastAsiaTheme="minorHAnsi" w:hAnsiTheme="minorHAnsi" w:cstheme="minorHAnsi"/>
                <w:b/>
                <w:bCs/>
                <w:sz w:val="16"/>
                <w:szCs w:val="16"/>
              </w:rPr>
              <w:t>2.0</w:t>
            </w:r>
          </w:p>
          <w:p w14:paraId="79935FD6" w14:textId="77777777" w:rsidR="0026195E" w:rsidRPr="00A07A29"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07A29">
              <w:rPr>
                <w:rFonts w:asciiTheme="minorHAnsi" w:eastAsiaTheme="minorHAnsi" w:hAnsiTheme="minorHAnsi" w:cstheme="minorHAnsi"/>
                <w:b/>
                <w:bCs/>
                <w:sz w:val="16"/>
                <w:szCs w:val="16"/>
              </w:rPr>
              <w:t xml:space="preserve">Cg </w:t>
            </w:r>
            <w:r w:rsidRPr="00A07A29">
              <w:rPr>
                <w:rFonts w:asciiTheme="minorHAnsi" w:eastAsiaTheme="minorHAnsi" w:hAnsiTheme="minorHAnsi" w:cstheme="minorHAnsi"/>
                <w:sz w:val="16"/>
                <w:szCs w:val="16"/>
              </w:rPr>
              <w:t xml:space="preserve">= </w:t>
            </w:r>
            <w:r w:rsidRPr="00A07A29">
              <w:rPr>
                <w:rFonts w:asciiTheme="minorHAnsi" w:eastAsiaTheme="minorHAnsi" w:hAnsiTheme="minorHAnsi" w:cstheme="minorHAnsi"/>
                <w:b/>
                <w:bCs/>
                <w:sz w:val="16"/>
                <w:szCs w:val="16"/>
              </w:rPr>
              <w:t>2.3</w:t>
            </w:r>
          </w:p>
          <w:p w14:paraId="25D08057" w14:textId="77777777" w:rsidR="0026195E" w:rsidRPr="00A07A29" w:rsidRDefault="0026195E" w:rsidP="009166C6">
            <w:pPr>
              <w:autoSpaceDE w:val="0"/>
              <w:autoSpaceDN w:val="0"/>
              <w:adjustRightInd w:val="0"/>
              <w:rPr>
                <w:rFonts w:asciiTheme="minorHAnsi" w:eastAsiaTheme="minorHAnsi" w:hAnsiTheme="minorHAnsi" w:cstheme="minorHAnsi"/>
                <w:sz w:val="16"/>
                <w:szCs w:val="16"/>
              </w:rPr>
            </w:pPr>
          </w:p>
          <w:p w14:paraId="4AD85D26" w14:textId="77777777" w:rsidR="0026195E" w:rsidRPr="00A07A29" w:rsidRDefault="0026195E" w:rsidP="009166C6">
            <w:pPr>
              <w:autoSpaceDE w:val="0"/>
              <w:autoSpaceDN w:val="0"/>
              <w:adjustRightInd w:val="0"/>
              <w:rPr>
                <w:rFonts w:asciiTheme="minorHAnsi" w:eastAsiaTheme="minorHAnsi" w:hAnsiTheme="minorHAnsi" w:cstheme="minorHAnsi"/>
                <w:b/>
                <w:bCs/>
                <w:sz w:val="16"/>
                <w:szCs w:val="16"/>
              </w:rPr>
            </w:pPr>
            <w:r w:rsidRPr="00A07A29">
              <w:rPr>
                <w:rFonts w:asciiTheme="minorHAnsi" w:eastAsiaTheme="minorHAnsi" w:hAnsiTheme="minorHAnsi" w:cstheme="minorHAnsi"/>
                <w:b/>
                <w:bCs/>
                <w:sz w:val="16"/>
                <w:szCs w:val="16"/>
              </w:rPr>
              <w:t xml:space="preserve">Post intervention:  </w:t>
            </w:r>
          </w:p>
          <w:p w14:paraId="697A68F2" w14:textId="77777777" w:rsidR="0026195E" w:rsidRPr="00A07A29" w:rsidRDefault="0026195E" w:rsidP="009166C6">
            <w:pPr>
              <w:autoSpaceDE w:val="0"/>
              <w:autoSpaceDN w:val="0"/>
              <w:adjustRightInd w:val="0"/>
              <w:rPr>
                <w:rFonts w:asciiTheme="minorHAnsi" w:eastAsiaTheme="minorHAnsi" w:hAnsiTheme="minorHAnsi" w:cstheme="minorHAnsi"/>
                <w:sz w:val="16"/>
                <w:szCs w:val="16"/>
              </w:rPr>
            </w:pPr>
            <w:r w:rsidRPr="00A07A29">
              <w:rPr>
                <w:rFonts w:asciiTheme="minorHAnsi" w:eastAsia="TimesNewRomanPSMT" w:hAnsiTheme="minorHAnsi" w:cstheme="minorHAnsi"/>
                <w:b/>
                <w:bCs/>
                <w:sz w:val="16"/>
                <w:szCs w:val="16"/>
              </w:rPr>
              <w:t>d</w:t>
            </w:r>
            <w:r w:rsidRPr="00A07A29">
              <w:rPr>
                <w:rFonts w:asciiTheme="minorHAnsi" w:eastAsia="TimesNewRomanPSMT" w:hAnsiTheme="minorHAnsi" w:cstheme="minorHAnsi"/>
                <w:b/>
                <w:bCs/>
                <w:sz w:val="16"/>
                <w:szCs w:val="16"/>
                <w:vertAlign w:val="subscript"/>
              </w:rPr>
              <w:t>1-2</w:t>
            </w:r>
            <w:r w:rsidRPr="00A07A29">
              <w:rPr>
                <w:rFonts w:asciiTheme="minorHAnsi" w:eastAsia="TimesNewRomanPSMT" w:hAnsiTheme="minorHAnsi" w:cstheme="minorHAnsi"/>
                <w:b/>
                <w:bCs/>
                <w:sz w:val="16"/>
                <w:szCs w:val="16"/>
              </w:rPr>
              <w:t>s</w:t>
            </w:r>
            <w:r w:rsidRPr="00A07A29">
              <w:rPr>
                <w:rFonts w:asciiTheme="minorHAnsi" w:eastAsia="TimesNewRomanPSMT" w:hAnsiTheme="minorHAnsi" w:cstheme="minorHAnsi"/>
                <w:sz w:val="16"/>
                <w:szCs w:val="16"/>
              </w:rPr>
              <w:t xml:space="preserve"> </w:t>
            </w:r>
            <w:r w:rsidRPr="00A07A29">
              <w:rPr>
                <w:rFonts w:asciiTheme="minorHAnsi" w:eastAsiaTheme="minorHAnsi" w:hAnsiTheme="minorHAnsi" w:cstheme="minorHAnsi"/>
                <w:sz w:val="16"/>
                <w:szCs w:val="16"/>
              </w:rPr>
              <w:t xml:space="preserve">(p &lt; 0.05): </w:t>
            </w:r>
          </w:p>
          <w:p w14:paraId="18190C92" w14:textId="77777777" w:rsidR="0026195E" w:rsidRPr="00A07A29"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07A29">
              <w:rPr>
                <w:rFonts w:asciiTheme="minorHAnsi" w:eastAsiaTheme="minorHAnsi" w:hAnsiTheme="minorHAnsi" w:cstheme="minorHAnsi"/>
                <w:b/>
                <w:bCs/>
                <w:sz w:val="16"/>
                <w:szCs w:val="16"/>
              </w:rPr>
              <w:t xml:space="preserve">FVg </w:t>
            </w:r>
            <w:r w:rsidRPr="00A07A29">
              <w:rPr>
                <w:rFonts w:asciiTheme="minorHAnsi" w:eastAsiaTheme="minorHAnsi" w:hAnsiTheme="minorHAnsi" w:cstheme="minorHAnsi"/>
                <w:sz w:val="16"/>
                <w:szCs w:val="16"/>
              </w:rPr>
              <w:t xml:space="preserve">= </w:t>
            </w:r>
            <w:r w:rsidRPr="00A07A29">
              <w:rPr>
                <w:rFonts w:asciiTheme="minorHAnsi" w:eastAsiaTheme="minorHAnsi" w:hAnsiTheme="minorHAnsi" w:cstheme="minorHAnsi"/>
                <w:b/>
                <w:bCs/>
                <w:sz w:val="16"/>
                <w:szCs w:val="16"/>
              </w:rPr>
              <w:t>3.9</w:t>
            </w:r>
          </w:p>
          <w:p w14:paraId="1403EBCC" w14:textId="77777777" w:rsidR="0026195E" w:rsidRPr="00A07A29"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07A29">
              <w:rPr>
                <w:rFonts w:asciiTheme="minorHAnsi" w:eastAsiaTheme="minorHAnsi" w:hAnsiTheme="minorHAnsi" w:cstheme="minorHAnsi"/>
                <w:b/>
                <w:bCs/>
                <w:sz w:val="16"/>
                <w:szCs w:val="16"/>
              </w:rPr>
              <w:t>Cg</w:t>
            </w:r>
            <w:r w:rsidRPr="00A07A29">
              <w:rPr>
                <w:rFonts w:asciiTheme="minorHAnsi" w:eastAsiaTheme="minorHAnsi" w:hAnsiTheme="minorHAnsi" w:cstheme="minorHAnsi"/>
                <w:sz w:val="16"/>
                <w:szCs w:val="16"/>
              </w:rPr>
              <w:t xml:space="preserve"> = 4.0</w:t>
            </w:r>
          </w:p>
          <w:p w14:paraId="7579B1C5" w14:textId="77777777" w:rsidR="0026195E" w:rsidRPr="00A07A29" w:rsidRDefault="0026195E" w:rsidP="009166C6">
            <w:pPr>
              <w:autoSpaceDE w:val="0"/>
              <w:autoSpaceDN w:val="0"/>
              <w:adjustRightInd w:val="0"/>
              <w:rPr>
                <w:rFonts w:asciiTheme="minorHAnsi" w:eastAsiaTheme="minorHAnsi" w:hAnsiTheme="minorHAnsi" w:cstheme="minorHAnsi"/>
                <w:sz w:val="16"/>
                <w:szCs w:val="16"/>
              </w:rPr>
            </w:pPr>
            <w:r w:rsidRPr="00A07A29">
              <w:rPr>
                <w:rFonts w:asciiTheme="minorHAnsi" w:eastAsia="TimesNewRomanPSMT" w:hAnsiTheme="minorHAnsi" w:cstheme="minorHAnsi"/>
                <w:b/>
                <w:bCs/>
                <w:sz w:val="16"/>
                <w:szCs w:val="16"/>
              </w:rPr>
              <w:t>d</w:t>
            </w:r>
            <w:r w:rsidRPr="00A07A29">
              <w:rPr>
                <w:rFonts w:asciiTheme="minorHAnsi" w:eastAsia="TimesNewRomanPSMT" w:hAnsiTheme="minorHAnsi" w:cstheme="minorHAnsi"/>
                <w:b/>
                <w:bCs/>
                <w:sz w:val="16"/>
                <w:szCs w:val="16"/>
                <w:vertAlign w:val="subscript"/>
              </w:rPr>
              <w:t>3-4</w:t>
            </w:r>
            <w:r w:rsidRPr="00A07A29">
              <w:rPr>
                <w:rFonts w:asciiTheme="minorHAnsi" w:eastAsia="TimesNewRomanPSMT" w:hAnsiTheme="minorHAnsi" w:cstheme="minorHAnsi"/>
                <w:b/>
                <w:bCs/>
                <w:sz w:val="16"/>
                <w:szCs w:val="16"/>
              </w:rPr>
              <w:t>mfs</w:t>
            </w:r>
            <w:r w:rsidRPr="00A07A29">
              <w:rPr>
                <w:rFonts w:asciiTheme="minorHAnsi" w:eastAsia="TimesNewRomanPSMT" w:hAnsiTheme="minorHAnsi" w:cstheme="minorHAnsi"/>
                <w:sz w:val="16"/>
                <w:szCs w:val="16"/>
              </w:rPr>
              <w:t xml:space="preserve"> </w:t>
            </w:r>
            <w:r w:rsidRPr="00A07A29">
              <w:rPr>
                <w:rFonts w:asciiTheme="minorHAnsi" w:eastAsiaTheme="minorHAnsi" w:hAnsiTheme="minorHAnsi" w:cstheme="minorHAnsi"/>
                <w:sz w:val="16"/>
                <w:szCs w:val="16"/>
              </w:rPr>
              <w:t xml:space="preserve">(p &lt; 0.05): </w:t>
            </w:r>
          </w:p>
          <w:p w14:paraId="58A5C967" w14:textId="77777777" w:rsidR="0026195E" w:rsidRPr="00A07A29"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07A29">
              <w:rPr>
                <w:rFonts w:asciiTheme="minorHAnsi" w:eastAsiaTheme="minorHAnsi" w:hAnsiTheme="minorHAnsi" w:cstheme="minorHAnsi"/>
                <w:b/>
                <w:bCs/>
                <w:sz w:val="16"/>
                <w:szCs w:val="16"/>
              </w:rPr>
              <w:t xml:space="preserve">FVg </w:t>
            </w:r>
            <w:r w:rsidRPr="00A07A29">
              <w:rPr>
                <w:rFonts w:asciiTheme="minorHAnsi" w:eastAsiaTheme="minorHAnsi" w:hAnsiTheme="minorHAnsi" w:cstheme="minorHAnsi"/>
                <w:sz w:val="16"/>
                <w:szCs w:val="16"/>
              </w:rPr>
              <w:t xml:space="preserve">= </w:t>
            </w:r>
            <w:r w:rsidRPr="00A07A29">
              <w:rPr>
                <w:rFonts w:asciiTheme="minorHAnsi" w:eastAsiaTheme="minorHAnsi" w:hAnsiTheme="minorHAnsi" w:cstheme="minorHAnsi"/>
                <w:b/>
                <w:bCs/>
                <w:sz w:val="16"/>
                <w:szCs w:val="16"/>
              </w:rPr>
              <w:t>4.2</w:t>
            </w:r>
          </w:p>
          <w:p w14:paraId="6B2C5167" w14:textId="77777777" w:rsidR="0026195E" w:rsidRPr="00A07A29"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07A29">
              <w:rPr>
                <w:rFonts w:asciiTheme="minorHAnsi" w:eastAsiaTheme="minorHAnsi" w:hAnsiTheme="minorHAnsi" w:cstheme="minorHAnsi"/>
                <w:b/>
                <w:bCs/>
                <w:sz w:val="16"/>
                <w:szCs w:val="16"/>
              </w:rPr>
              <w:t>Cg</w:t>
            </w:r>
            <w:r w:rsidRPr="00A07A29">
              <w:rPr>
                <w:rFonts w:asciiTheme="minorHAnsi" w:eastAsiaTheme="minorHAnsi" w:hAnsiTheme="minorHAnsi" w:cstheme="minorHAnsi"/>
                <w:sz w:val="16"/>
                <w:szCs w:val="16"/>
              </w:rPr>
              <w:t xml:space="preserve"> = </w:t>
            </w:r>
            <w:r w:rsidRPr="00A07A29">
              <w:rPr>
                <w:rFonts w:asciiTheme="minorHAnsi" w:eastAsiaTheme="minorHAnsi" w:hAnsiTheme="minorHAnsi" w:cstheme="minorHAnsi"/>
                <w:b/>
                <w:bCs/>
                <w:sz w:val="16"/>
                <w:szCs w:val="16"/>
              </w:rPr>
              <w:t>4.6</w:t>
            </w:r>
          </w:p>
          <w:p w14:paraId="1E3BC638" w14:textId="77777777" w:rsidR="0026195E" w:rsidRDefault="0026195E" w:rsidP="009166C6">
            <w:pPr>
              <w:autoSpaceDE w:val="0"/>
              <w:autoSpaceDN w:val="0"/>
              <w:adjustRightInd w:val="0"/>
              <w:rPr>
                <w:rFonts w:asciiTheme="minorHAnsi" w:hAnsiTheme="minorHAnsi" w:cstheme="minorHAnsi"/>
                <w:sz w:val="16"/>
                <w:szCs w:val="16"/>
              </w:rPr>
            </w:pPr>
          </w:p>
          <w:p w14:paraId="76301819" w14:textId="77777777" w:rsidR="0026195E" w:rsidRPr="00A07A29" w:rsidRDefault="0026195E" w:rsidP="009166C6">
            <w:pPr>
              <w:autoSpaceDE w:val="0"/>
              <w:autoSpaceDN w:val="0"/>
              <w:adjustRightInd w:val="0"/>
              <w:rPr>
                <w:rFonts w:asciiTheme="minorHAnsi" w:hAnsiTheme="minorHAnsi" w:cstheme="minorHAnsi"/>
                <w:sz w:val="16"/>
                <w:szCs w:val="16"/>
              </w:rPr>
            </w:pPr>
            <w:r w:rsidRPr="00132499">
              <w:rPr>
                <w:rFonts w:asciiTheme="minorHAnsi" w:hAnsiTheme="minorHAnsi" w:cstheme="minorHAnsi"/>
                <w:sz w:val="16"/>
                <w:szCs w:val="16"/>
              </w:rPr>
              <w:t>Fluoride varnish prevention of non-cavitated carious lesions was significant, but when including SES as a confounder into regression model, potential preventive effect was lost.</w:t>
            </w:r>
          </w:p>
        </w:tc>
        <w:tc>
          <w:tcPr>
            <w:tcW w:w="296" w:type="pct"/>
            <w:tcBorders>
              <w:top w:val="nil"/>
              <w:bottom w:val="nil"/>
            </w:tcBorders>
            <w:vAlign w:val="top"/>
          </w:tcPr>
          <w:p w14:paraId="2E197B68"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Moderate</w:t>
            </w:r>
          </w:p>
        </w:tc>
      </w:tr>
      <w:tr w:rsidR="0026195E" w:rsidRPr="00702BCE" w14:paraId="34CE070E" w14:textId="77777777" w:rsidTr="009166C6">
        <w:trPr>
          <w:trHeight w:val="100"/>
        </w:trPr>
        <w:tc>
          <w:tcPr>
            <w:tcW w:w="187" w:type="pct"/>
            <w:gridSpan w:val="4"/>
            <w:tcBorders>
              <w:top w:val="nil"/>
              <w:bottom w:val="nil"/>
            </w:tcBorders>
            <w:vAlign w:val="top"/>
          </w:tcPr>
          <w:p w14:paraId="727BDA2D"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146DD32E"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544B55AA"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69223F4F"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61E3B0C2"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7700F45D"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7AAB9795"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23E31C74"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5AC74237"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29441B0A" w14:textId="77777777" w:rsidR="0026195E" w:rsidRPr="00FF2CAD" w:rsidRDefault="0026195E" w:rsidP="009166C6">
            <w:pPr>
              <w:rPr>
                <w:rFonts w:asciiTheme="minorHAnsi" w:hAnsiTheme="minorHAnsi" w:cstheme="minorHAnsi"/>
                <w:sz w:val="16"/>
                <w:szCs w:val="16"/>
              </w:rPr>
            </w:pPr>
          </w:p>
        </w:tc>
      </w:tr>
      <w:tr w:rsidR="0026195E" w:rsidRPr="00702BCE" w14:paraId="1BDEEC6A" w14:textId="77777777" w:rsidTr="009166C6">
        <w:trPr>
          <w:trHeight w:val="100"/>
        </w:trPr>
        <w:tc>
          <w:tcPr>
            <w:tcW w:w="187" w:type="pct"/>
            <w:gridSpan w:val="4"/>
            <w:tcBorders>
              <w:top w:val="nil"/>
              <w:bottom w:val="nil"/>
            </w:tcBorders>
            <w:vAlign w:val="top"/>
          </w:tcPr>
          <w:p w14:paraId="5EF1754F"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702E2DA4"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3699D388"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4654D1E9"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3F05B8C1"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598D872C"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258792A1"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5D10F6B0"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6ED4B3B9"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70FFAEB9" w14:textId="77777777" w:rsidR="0026195E" w:rsidRPr="00FF2CAD" w:rsidRDefault="0026195E" w:rsidP="009166C6">
            <w:pPr>
              <w:rPr>
                <w:rFonts w:asciiTheme="minorHAnsi" w:hAnsiTheme="minorHAnsi" w:cstheme="minorHAnsi"/>
                <w:sz w:val="16"/>
                <w:szCs w:val="16"/>
              </w:rPr>
            </w:pPr>
          </w:p>
        </w:tc>
      </w:tr>
      <w:tr w:rsidR="0026195E" w:rsidRPr="00702BCE" w14:paraId="151B2CB7"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5220661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bookmarkStart w:id="18" w:name="_Hlk125455687"/>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FF85F8F"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676D26F"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773ABD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B95185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1D2F63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53CF34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E4CB27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F6785B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1820C36" w14:textId="77777777" w:rsidR="0026195E" w:rsidRPr="00FF2CAD" w:rsidRDefault="0026195E" w:rsidP="009166C6">
            <w:pPr>
              <w:keepNext/>
              <w:keepLines/>
              <w:jc w:val="center"/>
              <w:rPr>
                <w:rFonts w:asciiTheme="minorHAnsi" w:hAnsiTheme="minorHAnsi" w:cstheme="minorHAnsi"/>
                <w:smallCaps/>
                <w:sz w:val="18"/>
                <w:szCs w:val="18"/>
              </w:rPr>
            </w:pPr>
            <w:r w:rsidRPr="00FF2CAD">
              <w:rPr>
                <w:rFonts w:asciiTheme="minorHAnsi" w:hAnsiTheme="minorHAnsi" w:cstheme="minorHAnsi"/>
                <w:smallCaps/>
                <w:sz w:val="18"/>
                <w:szCs w:val="18"/>
              </w:rPr>
              <w:t xml:space="preserve">Appraisal </w:t>
            </w:r>
          </w:p>
        </w:tc>
      </w:tr>
      <w:tr w:rsidR="0026195E" w:rsidRPr="00702BCE" w14:paraId="5176549D" w14:textId="77777777" w:rsidTr="009166C6">
        <w:trPr>
          <w:trHeight w:val="100"/>
        </w:trPr>
        <w:tc>
          <w:tcPr>
            <w:tcW w:w="187" w:type="pct"/>
            <w:gridSpan w:val="4"/>
            <w:tcBorders>
              <w:top w:val="nil"/>
              <w:bottom w:val="nil"/>
            </w:tcBorders>
            <w:vAlign w:val="top"/>
          </w:tcPr>
          <w:p w14:paraId="4E8F2BB1"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658BFC84"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46633E47"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6858F9F7"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387A6035"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49C9A52C"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57D2739B"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3FA9ED5B"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503930C"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252D2F25" w14:textId="77777777" w:rsidR="0026195E" w:rsidRPr="00FF2CAD" w:rsidRDefault="0026195E" w:rsidP="009166C6">
            <w:pPr>
              <w:rPr>
                <w:rFonts w:asciiTheme="minorHAnsi" w:hAnsiTheme="minorHAnsi" w:cstheme="minorHAnsi"/>
                <w:sz w:val="16"/>
                <w:szCs w:val="16"/>
              </w:rPr>
            </w:pPr>
          </w:p>
        </w:tc>
      </w:tr>
      <w:tr w:rsidR="0026195E" w:rsidRPr="00702BCE" w14:paraId="08C99D8A" w14:textId="77777777" w:rsidTr="009166C6">
        <w:trPr>
          <w:trHeight w:val="100"/>
        </w:trPr>
        <w:tc>
          <w:tcPr>
            <w:tcW w:w="58" w:type="pct"/>
            <w:gridSpan w:val="2"/>
            <w:tcBorders>
              <w:top w:val="nil"/>
              <w:bottom w:val="nil"/>
            </w:tcBorders>
            <w:shd w:val="clear" w:color="auto" w:fill="8496B2"/>
          </w:tcPr>
          <w:p w14:paraId="4398F163" w14:textId="77777777" w:rsidR="0026195E" w:rsidRPr="00DB1B8D" w:rsidRDefault="0026195E" w:rsidP="009166C6">
            <w:pPr>
              <w:rPr>
                <w:rFonts w:asciiTheme="minorHAnsi" w:hAnsiTheme="minorHAnsi" w:cstheme="minorHAnsi"/>
                <w:b/>
                <w:bCs/>
                <w:smallCaps/>
                <w:color w:val="FFFFFF" w:themeColor="background1"/>
                <w:sz w:val="16"/>
                <w:szCs w:val="16"/>
              </w:rPr>
            </w:pPr>
          </w:p>
        </w:tc>
        <w:tc>
          <w:tcPr>
            <w:tcW w:w="1249" w:type="pct"/>
            <w:gridSpan w:val="7"/>
            <w:tcBorders>
              <w:top w:val="nil"/>
              <w:bottom w:val="nil"/>
            </w:tcBorders>
            <w:shd w:val="clear" w:color="auto" w:fill="8496B2"/>
            <w:vAlign w:val="top"/>
          </w:tcPr>
          <w:p w14:paraId="5D714173" w14:textId="77777777" w:rsidR="0026195E" w:rsidRPr="00DB1B8D" w:rsidRDefault="0026195E" w:rsidP="009166C6">
            <w:pPr>
              <w:rPr>
                <w:rFonts w:asciiTheme="minorHAnsi" w:hAnsiTheme="minorHAnsi" w:cstheme="minorHAnsi"/>
                <w:color w:val="FFFFFF" w:themeColor="background1"/>
                <w:sz w:val="16"/>
                <w:szCs w:val="16"/>
              </w:rPr>
            </w:pPr>
            <w:r w:rsidRPr="00DB1B8D">
              <w:rPr>
                <w:rFonts w:asciiTheme="minorHAnsi" w:hAnsiTheme="minorHAnsi" w:cstheme="minorHAnsi"/>
                <w:color w:val="FFFFFF" w:themeColor="background1"/>
                <w:sz w:val="16"/>
                <w:szCs w:val="16"/>
              </w:rPr>
              <w:t>TOOTHBRUSHING</w:t>
            </w:r>
            <w:r>
              <w:rPr>
                <w:rFonts w:asciiTheme="minorHAnsi" w:hAnsiTheme="minorHAnsi" w:cstheme="minorHAnsi"/>
                <w:color w:val="FFFFFF" w:themeColor="background1"/>
                <w:sz w:val="16"/>
                <w:szCs w:val="16"/>
              </w:rPr>
              <w:t xml:space="preserve"> WITH FLUORIDE TOOTHPASTE</w:t>
            </w:r>
          </w:p>
        </w:tc>
        <w:tc>
          <w:tcPr>
            <w:tcW w:w="659" w:type="pct"/>
            <w:gridSpan w:val="2"/>
            <w:tcBorders>
              <w:top w:val="nil"/>
              <w:bottom w:val="nil"/>
            </w:tcBorders>
            <w:shd w:val="clear" w:color="auto" w:fill="8496B2"/>
            <w:vAlign w:val="top"/>
          </w:tcPr>
          <w:p w14:paraId="5CE8B47D"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666105D6"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3329C832"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64F1FDC1"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32A0BBEB"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5B55E1F0" w14:textId="77777777" w:rsidR="0026195E" w:rsidRPr="00FF2CAD" w:rsidRDefault="0026195E" w:rsidP="009166C6">
            <w:pPr>
              <w:rPr>
                <w:rFonts w:asciiTheme="minorHAnsi" w:hAnsiTheme="minorHAnsi" w:cstheme="minorHAnsi"/>
                <w:sz w:val="16"/>
                <w:szCs w:val="16"/>
              </w:rPr>
            </w:pPr>
          </w:p>
        </w:tc>
      </w:tr>
      <w:bookmarkEnd w:id="18"/>
      <w:tr w:rsidR="0026195E" w:rsidRPr="00702BCE" w14:paraId="462F2BE3" w14:textId="77777777" w:rsidTr="009166C6">
        <w:trPr>
          <w:trHeight w:val="100"/>
        </w:trPr>
        <w:tc>
          <w:tcPr>
            <w:tcW w:w="187" w:type="pct"/>
            <w:gridSpan w:val="4"/>
            <w:tcBorders>
              <w:top w:val="nil"/>
              <w:bottom w:val="nil"/>
            </w:tcBorders>
            <w:vAlign w:val="top"/>
          </w:tcPr>
          <w:p w14:paraId="39AD7972"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1366</w:t>
            </w:r>
          </w:p>
        </w:tc>
        <w:tc>
          <w:tcPr>
            <w:tcW w:w="311" w:type="pct"/>
            <w:gridSpan w:val="2"/>
            <w:tcBorders>
              <w:top w:val="nil"/>
              <w:bottom w:val="nil"/>
            </w:tcBorders>
            <w:vAlign w:val="top"/>
          </w:tcPr>
          <w:p w14:paraId="4F18DABD" w14:textId="4364D6D7"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Pine et al, 2007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&lt;EndNote&gt;&lt;Cite&gt;&lt;Author&gt;Pine&lt;/Author&gt;&lt;Year&gt;2007&lt;/Year&gt;&lt;RecNum&gt;149202&lt;/RecNum&gt;&lt;DisplayText&gt;(Pine&lt;style face="italic"&gt; et al.&lt;/style&gt;, 2007)&lt;/DisplayText&gt;&lt;record&gt;&lt;rec-number&gt;149202&lt;/rec-number&gt;&lt;foreign-keys&gt;&lt;key app="EN" db-id="w2tpsw9phr5eaye590wpdzpers9xfazz2p2s" timestamp="1715329420"&gt;149202&lt;/key&gt;&lt;/foreign-keys&gt;&lt;ref-type name="Journal Article"&gt;17&lt;/ref-type&gt;&lt;contributors&gt;&lt;authors&gt;&lt;author&gt;Pine, CM&lt;/author&gt;&lt;author&gt;Curnow, MMT&lt;/author&gt;&lt;author&gt;Burnside, G&lt;/author&gt;&lt;author&gt;Nicholson, JA&lt;/author&gt;&lt;author&gt;Roberts, AJ&lt;/author&gt;&lt;/authors&gt;&lt;/contributors&gt;&lt;titles&gt;&lt;title&gt;Caries prevalence four years after the end of a randomised controlled trial&lt;/title&gt;&lt;secondary-title&gt;Caries Research&lt;/secondary-title&gt;&lt;/titles&gt;&lt;periodical&gt;&lt;full-title&gt;Caries Research&lt;/full-title&gt;&lt;abbr-1&gt;Caries Res.&lt;/abbr-1&gt;&lt;/periodical&gt;&lt;pages&gt;431-436&lt;/pages&gt;&lt;volume&gt;41&lt;/volume&gt;&lt;number&gt;6&lt;/number&gt;&lt;dates&gt;&lt;year&gt;2007&lt;/year&gt;&lt;/dates&gt;&lt;isbn&gt;0008-6568&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(Pine</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2007)</w:t>
            </w:r>
            <w:r>
              <w:rPr>
                <w:rFonts w:asciiTheme="minorHAnsi" w:hAnsiTheme="minorHAnsi" w:cstheme="minorHAnsi"/>
                <w:sz w:val="16"/>
                <w:szCs w:val="16"/>
              </w:rPr>
              <w:fldChar w:fldCharType="end"/>
            </w:r>
          </w:p>
        </w:tc>
        <w:tc>
          <w:tcPr>
            <w:tcW w:w="422" w:type="pct"/>
            <w:tcBorders>
              <w:top w:val="nil"/>
              <w:bottom w:val="nil"/>
            </w:tcBorders>
            <w:vAlign w:val="top"/>
          </w:tcPr>
          <w:p w14:paraId="078C53B7"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Scotland - UK</w:t>
            </w:r>
          </w:p>
        </w:tc>
        <w:tc>
          <w:tcPr>
            <w:tcW w:w="387" w:type="pct"/>
            <w:gridSpan w:val="2"/>
            <w:tcBorders>
              <w:top w:val="nil"/>
              <w:bottom w:val="nil"/>
            </w:tcBorders>
            <w:vAlign w:val="top"/>
          </w:tcPr>
          <w:p w14:paraId="2D7438CC" w14:textId="77777777" w:rsidR="0026195E" w:rsidRPr="007D6C50" w:rsidRDefault="0026195E" w:rsidP="009166C6">
            <w:pPr>
              <w:rPr>
                <w:rFonts w:asciiTheme="minorHAnsi" w:hAnsiTheme="minorHAnsi" w:cstheme="minorHAnsi"/>
                <w:sz w:val="16"/>
                <w:szCs w:val="16"/>
              </w:rPr>
            </w:pPr>
            <w:r w:rsidRPr="007D6C50">
              <w:rPr>
                <w:rFonts w:asciiTheme="minorHAnsi" w:hAnsiTheme="minorHAnsi" w:cstheme="minorHAnsi"/>
                <w:sz w:val="16"/>
                <w:szCs w:val="16"/>
              </w:rPr>
              <w:t>RCT</w:t>
            </w:r>
          </w:p>
        </w:tc>
        <w:tc>
          <w:tcPr>
            <w:tcW w:w="659" w:type="pct"/>
            <w:gridSpan w:val="2"/>
            <w:tcBorders>
              <w:top w:val="nil"/>
              <w:bottom w:val="nil"/>
            </w:tcBorders>
            <w:vAlign w:val="top"/>
          </w:tcPr>
          <w:p w14:paraId="5EB3AF1E" w14:textId="77777777" w:rsidR="0026195E" w:rsidRPr="007D6C50" w:rsidRDefault="0026195E" w:rsidP="009166C6">
            <w:pPr>
              <w:rPr>
                <w:rFonts w:asciiTheme="minorHAnsi" w:hAnsiTheme="minorHAnsi" w:cstheme="minorHAnsi"/>
                <w:bCs/>
                <w:sz w:val="16"/>
                <w:szCs w:val="16"/>
              </w:rPr>
            </w:pPr>
            <w:r w:rsidRPr="007D6C50">
              <w:rPr>
                <w:rFonts w:asciiTheme="minorHAnsi" w:hAnsiTheme="minorHAnsi" w:cstheme="minorHAnsi"/>
                <w:bCs/>
                <w:sz w:val="16"/>
                <w:szCs w:val="16"/>
              </w:rPr>
              <w:t xml:space="preserve">5 years old schoolchildren in </w:t>
            </w:r>
            <w:r w:rsidRPr="007D6C50">
              <w:rPr>
                <w:rFonts w:asciiTheme="minorHAnsi" w:eastAsiaTheme="minorHAnsi" w:hAnsiTheme="minorHAnsi" w:cstheme="minorHAnsi"/>
                <w:sz w:val="16"/>
                <w:szCs w:val="16"/>
              </w:rPr>
              <w:t>primary school in Tayside.</w:t>
            </w:r>
          </w:p>
          <w:p w14:paraId="2E51F6E7" w14:textId="77777777" w:rsidR="0026195E" w:rsidRPr="007D6C50" w:rsidRDefault="0026195E" w:rsidP="009166C6">
            <w:pPr>
              <w:rPr>
                <w:rFonts w:asciiTheme="minorHAnsi" w:hAnsiTheme="minorHAnsi" w:cstheme="minorHAnsi"/>
                <w:bCs/>
                <w:sz w:val="16"/>
                <w:szCs w:val="16"/>
              </w:rPr>
            </w:pPr>
          </w:p>
          <w:p w14:paraId="1979D011" w14:textId="77777777" w:rsidR="0026195E" w:rsidRPr="007D6C50" w:rsidRDefault="0026195E" w:rsidP="009166C6">
            <w:pPr>
              <w:rPr>
                <w:rFonts w:asciiTheme="minorHAnsi" w:hAnsiTheme="minorHAnsi" w:cstheme="minorHAnsi"/>
                <w:bCs/>
                <w:sz w:val="16"/>
                <w:szCs w:val="16"/>
              </w:rPr>
            </w:pPr>
            <w:r w:rsidRPr="007D6C50">
              <w:rPr>
                <w:rFonts w:asciiTheme="minorHAnsi" w:hAnsiTheme="minorHAnsi" w:cstheme="minorHAnsi"/>
                <w:bCs/>
                <w:sz w:val="16"/>
                <w:szCs w:val="16"/>
              </w:rPr>
              <w:t>Low SES</w:t>
            </w:r>
          </w:p>
        </w:tc>
        <w:tc>
          <w:tcPr>
            <w:tcW w:w="321" w:type="pct"/>
            <w:gridSpan w:val="2"/>
            <w:tcBorders>
              <w:top w:val="nil"/>
              <w:bottom w:val="nil"/>
            </w:tcBorders>
            <w:vAlign w:val="top"/>
          </w:tcPr>
          <w:p w14:paraId="712FCEF9" w14:textId="77777777" w:rsidR="0026195E" w:rsidRPr="007D6C50" w:rsidRDefault="0026195E" w:rsidP="009166C6">
            <w:pPr>
              <w:rPr>
                <w:rFonts w:asciiTheme="minorHAnsi" w:hAnsiTheme="minorHAnsi" w:cstheme="minorHAnsi"/>
                <w:sz w:val="16"/>
                <w:szCs w:val="16"/>
                <w:lang w:val="en-US"/>
              </w:rPr>
            </w:pPr>
            <w:r w:rsidRPr="007D6C50">
              <w:rPr>
                <w:rFonts w:asciiTheme="minorHAnsi" w:hAnsiTheme="minorHAnsi" w:cstheme="minorHAnsi"/>
                <w:sz w:val="16"/>
                <w:szCs w:val="16"/>
              </w:rPr>
              <w:t>n =</w:t>
            </w:r>
            <w:r w:rsidRPr="007D6C50">
              <w:rPr>
                <w:rFonts w:asciiTheme="minorHAnsi" w:hAnsiTheme="minorHAnsi" w:cstheme="minorHAnsi"/>
                <w:sz w:val="16"/>
                <w:szCs w:val="16"/>
                <w:lang w:val="en-US"/>
              </w:rPr>
              <w:t xml:space="preserve"> 329</w:t>
            </w:r>
          </w:p>
          <w:p w14:paraId="52242C81" w14:textId="77777777" w:rsidR="0026195E" w:rsidRPr="007D6C50" w:rsidRDefault="0026195E" w:rsidP="009166C6">
            <w:pPr>
              <w:jc w:val="center"/>
              <w:rPr>
                <w:rFonts w:asciiTheme="minorHAnsi" w:hAnsiTheme="minorHAnsi" w:cstheme="minorHAnsi"/>
                <w:sz w:val="16"/>
                <w:szCs w:val="16"/>
              </w:rPr>
            </w:pPr>
          </w:p>
          <w:p w14:paraId="50CC290E" w14:textId="77777777" w:rsidR="0026195E" w:rsidRPr="007D6C50" w:rsidRDefault="0026195E" w:rsidP="009166C6">
            <w:pPr>
              <w:rPr>
                <w:rFonts w:asciiTheme="minorHAnsi" w:eastAsiaTheme="minorHAnsi" w:hAnsiTheme="minorHAnsi" w:cstheme="minorHAnsi"/>
                <w:sz w:val="16"/>
                <w:szCs w:val="16"/>
              </w:rPr>
            </w:pPr>
            <w:r w:rsidRPr="007D6C50">
              <w:rPr>
                <w:rFonts w:asciiTheme="minorHAnsi" w:eastAsiaTheme="minorHAnsi" w:hAnsiTheme="minorHAnsi" w:cstheme="minorHAnsi"/>
                <w:sz w:val="16"/>
                <w:szCs w:val="16"/>
              </w:rPr>
              <w:t>n = 175 (Tg)</w:t>
            </w:r>
          </w:p>
          <w:p w14:paraId="434FCFE8" w14:textId="77777777" w:rsidR="0026195E" w:rsidRPr="007D6C50" w:rsidRDefault="0026195E" w:rsidP="009166C6">
            <w:pPr>
              <w:rPr>
                <w:rFonts w:asciiTheme="minorHAnsi" w:hAnsiTheme="minorHAnsi" w:cstheme="minorHAnsi"/>
                <w:sz w:val="16"/>
                <w:szCs w:val="16"/>
              </w:rPr>
            </w:pPr>
            <w:r w:rsidRPr="007D6C50">
              <w:rPr>
                <w:rFonts w:asciiTheme="minorHAnsi" w:eastAsiaTheme="minorHAnsi" w:hAnsiTheme="minorHAnsi" w:cstheme="minorHAnsi"/>
                <w:sz w:val="16"/>
                <w:szCs w:val="16"/>
              </w:rPr>
              <w:t>n = 154</w:t>
            </w:r>
            <w:r w:rsidRPr="007D6C50">
              <w:rPr>
                <w:rFonts w:asciiTheme="minorHAnsi" w:hAnsiTheme="minorHAnsi" w:cstheme="minorHAnsi"/>
                <w:sz w:val="16"/>
                <w:szCs w:val="16"/>
              </w:rPr>
              <w:t xml:space="preserve"> (Cg)</w:t>
            </w:r>
          </w:p>
          <w:p w14:paraId="67E7DE9B" w14:textId="77777777" w:rsidR="0026195E" w:rsidRPr="007D6C50"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4553CCA8" w14:textId="77777777" w:rsidR="0026195E" w:rsidRPr="007D6C50" w:rsidRDefault="0026195E" w:rsidP="009166C6">
            <w:pPr>
              <w:rPr>
                <w:rFonts w:asciiTheme="minorHAnsi" w:hAnsiTheme="minorHAnsi" w:cstheme="minorHAnsi"/>
                <w:b/>
                <w:bCs/>
                <w:sz w:val="16"/>
                <w:szCs w:val="16"/>
                <w:u w:val="single"/>
              </w:rPr>
            </w:pPr>
            <w:r w:rsidRPr="007D6C50">
              <w:rPr>
                <w:rFonts w:asciiTheme="minorHAnsi" w:hAnsiTheme="minorHAnsi" w:cstheme="minorHAnsi"/>
                <w:b/>
                <w:bCs/>
                <w:sz w:val="16"/>
                <w:szCs w:val="16"/>
                <w:u w:val="single"/>
              </w:rPr>
              <w:t>Test group (Tg):</w:t>
            </w:r>
          </w:p>
          <w:p w14:paraId="3ADF1589" w14:textId="77777777" w:rsidR="0026195E" w:rsidRPr="00FF4B32" w:rsidRDefault="0026195E" w:rsidP="009166C6">
            <w:pPr>
              <w:autoSpaceDE w:val="0"/>
              <w:autoSpaceDN w:val="0"/>
              <w:adjustRightInd w:val="0"/>
              <w:rPr>
                <w:rFonts w:asciiTheme="minorHAnsi" w:eastAsiaTheme="minorHAnsi" w:hAnsiTheme="minorHAnsi" w:cstheme="minorHAnsi"/>
                <w:sz w:val="16"/>
                <w:szCs w:val="16"/>
              </w:rPr>
            </w:pPr>
            <w:r w:rsidRPr="007D6C50">
              <w:rPr>
                <w:rFonts w:asciiTheme="minorHAnsi" w:eastAsiaTheme="minorHAnsi" w:hAnsiTheme="minorHAnsi" w:cstheme="minorHAnsi"/>
                <w:sz w:val="16"/>
                <w:szCs w:val="16"/>
              </w:rPr>
              <w:t xml:space="preserve">Receiving supervised toothbrushing once a day at school with 1,000 ppm fluoride toothpaste and </w:t>
            </w:r>
            <w:bookmarkStart w:id="19" w:name="_Hlk127448663"/>
            <w:r w:rsidRPr="007D6C50">
              <w:rPr>
                <w:rFonts w:asciiTheme="minorHAnsi" w:eastAsiaTheme="minorHAnsi" w:hAnsiTheme="minorHAnsi" w:cstheme="minorHAnsi"/>
                <w:sz w:val="16"/>
                <w:szCs w:val="16"/>
              </w:rPr>
              <w:t>a</w:t>
            </w:r>
            <w:r>
              <w:rPr>
                <w:rFonts w:asciiTheme="minorHAnsi" w:eastAsiaTheme="minorHAnsi" w:hAnsiTheme="minorHAnsi" w:cstheme="minorHAnsi"/>
                <w:sz w:val="16"/>
                <w:szCs w:val="16"/>
              </w:rPr>
              <w:t xml:space="preserve"> </w:t>
            </w:r>
            <w:r w:rsidRPr="007D6C50">
              <w:rPr>
                <w:rFonts w:asciiTheme="minorHAnsi" w:eastAsiaTheme="minorHAnsi" w:hAnsiTheme="minorHAnsi" w:cstheme="minorHAnsi"/>
                <w:sz w:val="16"/>
                <w:szCs w:val="16"/>
              </w:rPr>
              <w:t>home support package encouraging twice-daily toothbrushing</w:t>
            </w:r>
          </w:p>
          <w:bookmarkEnd w:id="19"/>
          <w:p w14:paraId="1B49EDB5" w14:textId="77777777" w:rsidR="0026195E" w:rsidRPr="007D6C50" w:rsidRDefault="0026195E" w:rsidP="009166C6">
            <w:pPr>
              <w:rPr>
                <w:rFonts w:asciiTheme="minorHAnsi" w:hAnsiTheme="minorHAnsi" w:cstheme="minorHAnsi"/>
                <w:b/>
                <w:bCs/>
                <w:sz w:val="16"/>
                <w:szCs w:val="16"/>
                <w:u w:val="single"/>
              </w:rPr>
            </w:pPr>
          </w:p>
          <w:p w14:paraId="7E30F06C" w14:textId="77777777" w:rsidR="0026195E" w:rsidRPr="007D6C50" w:rsidRDefault="0026195E" w:rsidP="009166C6">
            <w:pPr>
              <w:rPr>
                <w:rFonts w:asciiTheme="minorHAnsi" w:hAnsiTheme="minorHAnsi" w:cstheme="minorHAnsi"/>
                <w:b/>
                <w:bCs/>
                <w:sz w:val="16"/>
                <w:szCs w:val="16"/>
                <w:u w:val="single"/>
              </w:rPr>
            </w:pPr>
            <w:r w:rsidRPr="007D6C50">
              <w:rPr>
                <w:rFonts w:asciiTheme="minorHAnsi" w:hAnsiTheme="minorHAnsi" w:cstheme="minorHAnsi"/>
                <w:b/>
                <w:bCs/>
                <w:sz w:val="16"/>
                <w:szCs w:val="16"/>
                <w:u w:val="single"/>
              </w:rPr>
              <w:t>Control group (Cg):</w:t>
            </w:r>
          </w:p>
          <w:p w14:paraId="36845DDD" w14:textId="77777777" w:rsidR="0026195E" w:rsidRPr="007D6C50" w:rsidRDefault="0026195E" w:rsidP="009166C6">
            <w:pPr>
              <w:autoSpaceDE w:val="0"/>
              <w:autoSpaceDN w:val="0"/>
              <w:adjustRightInd w:val="0"/>
              <w:rPr>
                <w:rFonts w:asciiTheme="minorHAnsi" w:eastAsiaTheme="minorHAnsi" w:hAnsiTheme="minorHAnsi" w:cstheme="minorHAnsi"/>
                <w:sz w:val="16"/>
                <w:szCs w:val="16"/>
              </w:rPr>
            </w:pPr>
            <w:r w:rsidRPr="007D6C50">
              <w:rPr>
                <w:rFonts w:asciiTheme="minorHAnsi" w:eastAsiaTheme="minorHAnsi" w:hAnsiTheme="minorHAnsi" w:cstheme="minorHAnsi"/>
                <w:sz w:val="16"/>
                <w:szCs w:val="16"/>
              </w:rPr>
              <w:t>Non-intervention group did not brush at school or receive the home support package</w:t>
            </w:r>
          </w:p>
          <w:p w14:paraId="0F11C014" w14:textId="77777777" w:rsidR="0026195E" w:rsidRPr="007D6C50" w:rsidRDefault="0026195E" w:rsidP="009166C6">
            <w:pPr>
              <w:rPr>
                <w:rFonts w:asciiTheme="minorHAnsi" w:hAnsiTheme="minorHAnsi" w:cstheme="minorHAnsi"/>
                <w:b/>
                <w:bCs/>
                <w:sz w:val="16"/>
                <w:szCs w:val="16"/>
                <w:u w:val="single"/>
              </w:rPr>
            </w:pPr>
          </w:p>
          <w:p w14:paraId="37027C1C" w14:textId="77777777" w:rsidR="0026195E" w:rsidRPr="007D6C50" w:rsidRDefault="0026195E" w:rsidP="009166C6">
            <w:pPr>
              <w:rPr>
                <w:rFonts w:asciiTheme="minorHAnsi" w:hAnsiTheme="minorHAnsi" w:cstheme="minorHAnsi"/>
                <w:b/>
                <w:bCs/>
                <w:sz w:val="16"/>
                <w:szCs w:val="16"/>
                <w:u w:val="single"/>
              </w:rPr>
            </w:pPr>
            <w:r w:rsidRPr="007D6C50">
              <w:rPr>
                <w:rFonts w:asciiTheme="minorHAnsi" w:hAnsiTheme="minorHAnsi" w:cstheme="minorHAnsi"/>
                <w:b/>
                <w:bCs/>
                <w:sz w:val="16"/>
                <w:szCs w:val="16"/>
                <w:u w:val="single"/>
              </w:rPr>
              <w:t>Follow up:</w:t>
            </w:r>
          </w:p>
          <w:p w14:paraId="75600487" w14:textId="77777777" w:rsidR="0026195E" w:rsidRPr="007D6C50" w:rsidRDefault="0026195E" w:rsidP="009166C6">
            <w:pPr>
              <w:rPr>
                <w:rFonts w:asciiTheme="minorHAnsi" w:hAnsiTheme="minorHAnsi" w:cstheme="minorHAnsi"/>
                <w:bCs/>
                <w:sz w:val="16"/>
                <w:szCs w:val="16"/>
              </w:rPr>
            </w:pPr>
            <w:r w:rsidRPr="007D6C50">
              <w:rPr>
                <w:rFonts w:asciiTheme="minorHAnsi" w:hAnsiTheme="minorHAnsi" w:cstheme="minorHAnsi"/>
                <w:bCs/>
                <w:sz w:val="16"/>
                <w:szCs w:val="16"/>
              </w:rPr>
              <w:t>84 months</w:t>
            </w:r>
          </w:p>
          <w:p w14:paraId="7F9A9E62" w14:textId="77777777" w:rsidR="0026195E" w:rsidRPr="007D6C50" w:rsidRDefault="0026195E" w:rsidP="009166C6">
            <w:pPr>
              <w:rPr>
                <w:rFonts w:asciiTheme="minorHAnsi" w:hAnsiTheme="minorHAnsi" w:cstheme="minorHAnsi"/>
                <w:sz w:val="16"/>
                <w:szCs w:val="16"/>
              </w:rPr>
            </w:pPr>
          </w:p>
          <w:p w14:paraId="69BB12A8" w14:textId="77777777" w:rsidR="0026195E" w:rsidRPr="007D6C50" w:rsidRDefault="0026195E" w:rsidP="009166C6">
            <w:pPr>
              <w:rPr>
                <w:rFonts w:asciiTheme="minorHAnsi" w:hAnsiTheme="minorHAnsi" w:cstheme="minorHAnsi"/>
                <w:sz w:val="16"/>
                <w:szCs w:val="16"/>
              </w:rPr>
            </w:pPr>
            <w:r w:rsidRPr="007D6C50">
              <w:rPr>
                <w:rFonts w:asciiTheme="minorHAnsi" w:hAnsiTheme="minorHAnsi" w:cstheme="minorHAnsi"/>
                <w:b/>
                <w:bCs/>
                <w:i/>
                <w:iCs/>
                <w:sz w:val="16"/>
                <w:szCs w:val="16"/>
              </w:rPr>
              <w:t>Note:</w:t>
            </w:r>
            <w:r w:rsidRPr="007D6C50">
              <w:rPr>
                <w:rFonts w:asciiTheme="minorHAnsi" w:hAnsiTheme="minorHAnsi" w:cstheme="minorHAnsi"/>
                <w:sz w:val="16"/>
                <w:szCs w:val="16"/>
              </w:rPr>
              <w:t xml:space="preserve"> The intervention applied for 30 months and the follow up continue 54 months after the intervention cessation. </w:t>
            </w:r>
          </w:p>
        </w:tc>
        <w:tc>
          <w:tcPr>
            <w:tcW w:w="663" w:type="pct"/>
            <w:gridSpan w:val="2"/>
            <w:tcBorders>
              <w:top w:val="nil"/>
              <w:bottom w:val="nil"/>
            </w:tcBorders>
            <w:vAlign w:val="top"/>
          </w:tcPr>
          <w:p w14:paraId="48C79704" w14:textId="77777777" w:rsidR="0026195E" w:rsidRPr="007D6C50" w:rsidRDefault="0026195E" w:rsidP="009166C6">
            <w:pPr>
              <w:autoSpaceDE w:val="0"/>
              <w:autoSpaceDN w:val="0"/>
              <w:adjustRightInd w:val="0"/>
              <w:rPr>
                <w:rFonts w:asciiTheme="minorHAnsi" w:hAnsiTheme="minorHAnsi" w:cstheme="minorHAnsi"/>
                <w:sz w:val="16"/>
                <w:szCs w:val="16"/>
              </w:rPr>
            </w:pPr>
            <w:r w:rsidRPr="007D6C50">
              <w:rPr>
                <w:rFonts w:asciiTheme="minorHAnsi" w:hAnsiTheme="minorHAnsi" w:cstheme="minorHAnsi"/>
                <w:b/>
                <w:bCs/>
                <w:sz w:val="16"/>
                <w:szCs w:val="16"/>
                <w:u w:val="single"/>
              </w:rPr>
              <w:t>Primary outcome:</w:t>
            </w:r>
            <w:r w:rsidRPr="007D6C50">
              <w:rPr>
                <w:rFonts w:asciiTheme="minorHAnsi" w:hAnsiTheme="minorHAnsi" w:cstheme="minorHAnsi"/>
                <w:sz w:val="16"/>
                <w:szCs w:val="16"/>
              </w:rPr>
              <w:t xml:space="preserve"> </w:t>
            </w:r>
            <w:r w:rsidRPr="007D6C50">
              <w:rPr>
                <w:rFonts w:asciiTheme="minorHAnsi" w:hAnsiTheme="minorHAnsi" w:cstheme="minorHAnsi"/>
                <w:sz w:val="16"/>
                <w:szCs w:val="16"/>
              </w:rPr>
              <w:br/>
            </w:r>
            <w:r w:rsidRPr="007D6C50">
              <w:rPr>
                <w:rFonts w:asciiTheme="minorHAnsi" w:eastAsiaTheme="minorHAnsi" w:hAnsiTheme="minorHAnsi" w:cstheme="minorHAnsi"/>
                <w:sz w:val="16"/>
                <w:szCs w:val="16"/>
              </w:rPr>
              <w:t>Difference in net caries increment on first permanent molars between the intervention</w:t>
            </w:r>
            <w:r>
              <w:rPr>
                <w:rFonts w:asciiTheme="minorHAnsi" w:eastAsiaTheme="minorHAnsi" w:hAnsiTheme="minorHAnsi" w:cstheme="minorHAnsi"/>
                <w:sz w:val="16"/>
                <w:szCs w:val="16"/>
              </w:rPr>
              <w:t xml:space="preserve"> </w:t>
            </w:r>
            <w:r w:rsidRPr="007D6C50">
              <w:rPr>
                <w:rFonts w:asciiTheme="minorHAnsi" w:eastAsiaTheme="minorHAnsi" w:hAnsiTheme="minorHAnsi" w:cstheme="minorHAnsi"/>
                <w:sz w:val="16"/>
                <w:szCs w:val="16"/>
              </w:rPr>
              <w:t>and non-intervention group,</w:t>
            </w:r>
          </w:p>
          <w:p w14:paraId="2BF94215" w14:textId="77777777" w:rsidR="0026195E" w:rsidRPr="007D6C50" w:rsidRDefault="0026195E" w:rsidP="009166C6">
            <w:pPr>
              <w:rPr>
                <w:rFonts w:asciiTheme="minorHAnsi" w:hAnsiTheme="minorHAnsi" w:cstheme="minorHAnsi"/>
                <w:sz w:val="16"/>
                <w:szCs w:val="16"/>
              </w:rPr>
            </w:pPr>
          </w:p>
          <w:p w14:paraId="1468DA00" w14:textId="77777777" w:rsidR="0026195E" w:rsidRPr="007D6C50"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157FF896" w14:textId="77777777" w:rsidR="0026195E" w:rsidRPr="007D6C50" w:rsidRDefault="0026195E" w:rsidP="009166C6">
            <w:pPr>
              <w:rPr>
                <w:rFonts w:asciiTheme="minorHAnsi" w:hAnsiTheme="minorHAnsi" w:cstheme="minorHAnsi"/>
                <w:b/>
                <w:bCs/>
                <w:sz w:val="16"/>
                <w:szCs w:val="16"/>
                <w:u w:val="single"/>
              </w:rPr>
            </w:pPr>
            <w:r w:rsidRPr="007D6C50">
              <w:rPr>
                <w:rFonts w:asciiTheme="minorHAnsi" w:hAnsiTheme="minorHAnsi" w:cstheme="minorHAnsi"/>
                <w:b/>
                <w:bCs/>
                <w:sz w:val="16"/>
                <w:szCs w:val="16"/>
                <w:u w:val="single"/>
              </w:rPr>
              <w:t xml:space="preserve">Primary outcome: </w:t>
            </w:r>
          </w:p>
          <w:p w14:paraId="69704A03" w14:textId="77777777" w:rsidR="0026195E" w:rsidRPr="007D6C50" w:rsidRDefault="0026195E" w:rsidP="009166C6">
            <w:pPr>
              <w:autoSpaceDE w:val="0"/>
              <w:autoSpaceDN w:val="0"/>
              <w:adjustRightInd w:val="0"/>
              <w:rPr>
                <w:rFonts w:asciiTheme="minorHAnsi" w:eastAsiaTheme="minorHAnsi" w:hAnsiTheme="minorHAnsi" w:cstheme="minorHAnsi"/>
                <w:b/>
                <w:bCs/>
                <w:sz w:val="16"/>
                <w:szCs w:val="16"/>
              </w:rPr>
            </w:pPr>
            <w:r w:rsidRPr="007D6C50">
              <w:rPr>
                <w:rFonts w:asciiTheme="minorHAnsi" w:eastAsiaTheme="minorHAnsi" w:hAnsiTheme="minorHAnsi" w:cstheme="minorHAnsi"/>
                <w:b/>
                <w:bCs/>
                <w:sz w:val="16"/>
                <w:szCs w:val="16"/>
              </w:rPr>
              <w:t xml:space="preserve">Post intervention: </w:t>
            </w:r>
          </w:p>
          <w:p w14:paraId="13D445C9" w14:textId="77777777" w:rsidR="0026195E" w:rsidRPr="007D6C50" w:rsidRDefault="0026195E" w:rsidP="009166C6">
            <w:pPr>
              <w:autoSpaceDE w:val="0"/>
              <w:autoSpaceDN w:val="0"/>
              <w:adjustRightInd w:val="0"/>
              <w:rPr>
                <w:rFonts w:asciiTheme="minorHAnsi" w:eastAsiaTheme="minorHAnsi" w:hAnsiTheme="minorHAnsi" w:cstheme="minorHAnsi"/>
                <w:b/>
                <w:bCs/>
                <w:sz w:val="16"/>
                <w:szCs w:val="16"/>
              </w:rPr>
            </w:pPr>
            <w:r w:rsidRPr="007D6C50">
              <w:rPr>
                <w:rFonts w:asciiTheme="minorHAnsi" w:eastAsiaTheme="minorHAnsi" w:hAnsiTheme="minorHAnsi" w:cstheme="minorHAnsi"/>
                <w:b/>
                <w:bCs/>
                <w:sz w:val="16"/>
                <w:szCs w:val="16"/>
              </w:rPr>
              <w:t xml:space="preserve">Caries increments </w:t>
            </w:r>
            <w:bookmarkStart w:id="20" w:name="_Hlk127448784"/>
            <w:r w:rsidRPr="007D6C50">
              <w:rPr>
                <w:rFonts w:asciiTheme="minorHAnsi" w:eastAsiaTheme="minorHAnsi" w:hAnsiTheme="minorHAnsi" w:cstheme="minorHAnsi"/>
                <w:b/>
                <w:bCs/>
                <w:sz w:val="16"/>
                <w:szCs w:val="16"/>
              </w:rPr>
              <w:t>(</w:t>
            </w:r>
            <w:r w:rsidRPr="007D6C50">
              <w:rPr>
                <w:rFonts w:asciiTheme="minorHAnsi" w:eastAsia="TimesNewRomanPSMT" w:hAnsiTheme="minorHAnsi" w:cstheme="minorHAnsi"/>
                <w:b/>
                <w:bCs/>
                <w:i/>
                <w:iCs/>
                <w:sz w:val="16"/>
                <w:szCs w:val="16"/>
              </w:rPr>
              <w:t xml:space="preserve">p </w:t>
            </w:r>
            <w:r w:rsidRPr="007D6C50">
              <w:rPr>
                <w:rFonts w:asciiTheme="minorHAnsi" w:eastAsia="TimesNewRomanPSMT" w:hAnsiTheme="minorHAnsi" w:cstheme="minorHAnsi"/>
                <w:b/>
                <w:bCs/>
                <w:sz w:val="16"/>
                <w:szCs w:val="16"/>
              </w:rPr>
              <w:t>&lt; 0.</w:t>
            </w:r>
            <w:r w:rsidRPr="007D6C50">
              <w:rPr>
                <w:rFonts w:asciiTheme="minorHAnsi" w:eastAsia="NewCenturySchlbk-Roman" w:hAnsiTheme="minorHAnsi" w:cstheme="minorHAnsi"/>
                <w:b/>
                <w:bCs/>
                <w:sz w:val="16"/>
                <w:szCs w:val="16"/>
              </w:rPr>
              <w:t>002</w:t>
            </w:r>
            <w:r w:rsidRPr="007D6C50">
              <w:rPr>
                <w:rFonts w:asciiTheme="minorHAnsi" w:eastAsiaTheme="minorHAnsi" w:hAnsiTheme="minorHAnsi" w:cstheme="minorHAnsi"/>
                <w:b/>
                <w:bCs/>
                <w:sz w:val="16"/>
                <w:szCs w:val="16"/>
              </w:rPr>
              <w:t>)</w:t>
            </w:r>
            <w:bookmarkEnd w:id="20"/>
            <w:r w:rsidRPr="007D6C50">
              <w:rPr>
                <w:rFonts w:asciiTheme="minorHAnsi" w:eastAsiaTheme="minorHAnsi" w:hAnsiTheme="minorHAnsi" w:cstheme="minorHAnsi"/>
                <w:b/>
                <w:bCs/>
                <w:sz w:val="16"/>
                <w:szCs w:val="16"/>
              </w:rPr>
              <w:t xml:space="preserve">: </w:t>
            </w:r>
          </w:p>
          <w:p w14:paraId="5185EAB0" w14:textId="77777777" w:rsidR="0026195E" w:rsidRPr="007D6C5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7D6C50">
              <w:rPr>
                <w:rFonts w:asciiTheme="minorHAnsi" w:eastAsiaTheme="minorHAnsi" w:hAnsiTheme="minorHAnsi" w:cstheme="minorHAnsi"/>
                <w:b/>
                <w:bCs/>
                <w:sz w:val="16"/>
                <w:szCs w:val="16"/>
              </w:rPr>
              <w:t>Tg</w:t>
            </w:r>
            <w:r w:rsidRPr="007D6C50">
              <w:rPr>
                <w:rFonts w:asciiTheme="minorHAnsi" w:eastAsiaTheme="minorHAnsi" w:hAnsiTheme="minorHAnsi" w:cstheme="minorHAnsi"/>
                <w:sz w:val="16"/>
                <w:szCs w:val="16"/>
              </w:rPr>
              <w:t xml:space="preserve"> = 1.62</w:t>
            </w:r>
          </w:p>
          <w:p w14:paraId="19894465" w14:textId="77777777" w:rsidR="0026195E" w:rsidRPr="007D6C5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7D6C50">
              <w:rPr>
                <w:rFonts w:asciiTheme="minorHAnsi" w:eastAsiaTheme="minorHAnsi" w:hAnsiTheme="minorHAnsi" w:cstheme="minorHAnsi"/>
                <w:b/>
                <w:bCs/>
                <w:sz w:val="16"/>
                <w:szCs w:val="16"/>
              </w:rPr>
              <w:t>Cg</w:t>
            </w:r>
            <w:r w:rsidRPr="007D6C50">
              <w:rPr>
                <w:rFonts w:asciiTheme="minorHAnsi" w:eastAsiaTheme="minorHAnsi" w:hAnsiTheme="minorHAnsi" w:cstheme="minorHAnsi"/>
                <w:sz w:val="16"/>
                <w:szCs w:val="16"/>
              </w:rPr>
              <w:t xml:space="preserve"> = 2.65</w:t>
            </w:r>
          </w:p>
          <w:p w14:paraId="4211A418" w14:textId="77777777" w:rsidR="0026195E" w:rsidRPr="007D6C50" w:rsidRDefault="0026195E" w:rsidP="009166C6">
            <w:pPr>
              <w:autoSpaceDE w:val="0"/>
              <w:autoSpaceDN w:val="0"/>
              <w:adjustRightInd w:val="0"/>
              <w:rPr>
                <w:rFonts w:asciiTheme="minorHAnsi" w:eastAsiaTheme="minorHAnsi" w:hAnsiTheme="minorHAnsi" w:cstheme="minorHAnsi"/>
                <w:b/>
                <w:bCs/>
                <w:sz w:val="16"/>
                <w:szCs w:val="16"/>
              </w:rPr>
            </w:pPr>
            <w:r w:rsidRPr="007D6C50">
              <w:rPr>
                <w:rFonts w:asciiTheme="minorHAnsi" w:eastAsiaTheme="minorHAnsi" w:hAnsiTheme="minorHAnsi" w:cstheme="minorHAnsi"/>
                <w:b/>
                <w:bCs/>
                <w:sz w:val="16"/>
                <w:szCs w:val="16"/>
              </w:rPr>
              <w:t>Difference in 0–84-month increments between groups (</w:t>
            </w:r>
            <w:r w:rsidRPr="007D6C50">
              <w:rPr>
                <w:rFonts w:asciiTheme="minorHAnsi" w:eastAsia="TimesNewRomanPSMT" w:hAnsiTheme="minorHAnsi" w:cstheme="minorHAnsi"/>
                <w:b/>
                <w:bCs/>
                <w:i/>
                <w:iCs/>
                <w:sz w:val="16"/>
                <w:szCs w:val="16"/>
              </w:rPr>
              <w:t xml:space="preserve">p </w:t>
            </w:r>
            <w:r w:rsidRPr="007D6C50">
              <w:rPr>
                <w:rFonts w:asciiTheme="minorHAnsi" w:eastAsia="TimesNewRomanPSMT" w:hAnsiTheme="minorHAnsi" w:cstheme="minorHAnsi"/>
                <w:b/>
                <w:bCs/>
                <w:sz w:val="16"/>
                <w:szCs w:val="16"/>
              </w:rPr>
              <w:t>&lt; 0.</w:t>
            </w:r>
            <w:r w:rsidRPr="007D6C50">
              <w:rPr>
                <w:rFonts w:asciiTheme="minorHAnsi" w:eastAsia="NewCenturySchlbk-Roman" w:hAnsiTheme="minorHAnsi" w:cstheme="minorHAnsi"/>
                <w:b/>
                <w:bCs/>
                <w:sz w:val="16"/>
                <w:szCs w:val="16"/>
              </w:rPr>
              <w:t>001</w:t>
            </w:r>
            <w:r w:rsidRPr="007D6C50">
              <w:rPr>
                <w:rFonts w:asciiTheme="minorHAnsi" w:eastAsiaTheme="minorHAnsi" w:hAnsiTheme="minorHAnsi" w:cstheme="minorHAnsi"/>
                <w:b/>
                <w:bCs/>
                <w:sz w:val="16"/>
                <w:szCs w:val="16"/>
              </w:rPr>
              <w:t xml:space="preserve">) </w:t>
            </w:r>
            <w:r w:rsidRPr="007D6C50">
              <w:rPr>
                <w:rFonts w:asciiTheme="minorHAnsi" w:eastAsiaTheme="minorHAnsi" w:hAnsiTheme="minorHAnsi" w:cstheme="minorHAnsi"/>
                <w:sz w:val="16"/>
                <w:szCs w:val="16"/>
              </w:rPr>
              <w:t>= 33%</w:t>
            </w:r>
          </w:p>
          <w:p w14:paraId="39D0F88C" w14:textId="77777777" w:rsidR="0026195E" w:rsidRPr="007D6C50" w:rsidRDefault="0026195E" w:rsidP="009166C6">
            <w:pPr>
              <w:rPr>
                <w:rFonts w:asciiTheme="minorHAnsi" w:eastAsiaTheme="minorHAnsi" w:hAnsiTheme="minorHAnsi" w:cstheme="minorHAnsi"/>
                <w:sz w:val="16"/>
                <w:szCs w:val="16"/>
              </w:rPr>
            </w:pPr>
          </w:p>
          <w:p w14:paraId="20DBE5CF" w14:textId="77777777" w:rsidR="0026195E" w:rsidRPr="007D6C50" w:rsidRDefault="0026195E" w:rsidP="009166C6">
            <w:pPr>
              <w:rPr>
                <w:rFonts w:asciiTheme="minorHAnsi" w:hAnsiTheme="minorHAnsi" w:cstheme="minorHAnsi"/>
                <w:sz w:val="16"/>
                <w:szCs w:val="16"/>
              </w:rPr>
            </w:pPr>
          </w:p>
          <w:p w14:paraId="2F0BEC99" w14:textId="77777777" w:rsidR="0026195E" w:rsidRPr="007D6C50" w:rsidRDefault="0026195E" w:rsidP="009166C6">
            <w:pPr>
              <w:autoSpaceDE w:val="0"/>
              <w:autoSpaceDN w:val="0"/>
              <w:adjustRightInd w:val="0"/>
              <w:rPr>
                <w:rFonts w:asciiTheme="minorHAnsi" w:eastAsiaTheme="minorHAnsi" w:hAnsiTheme="minorHAnsi" w:cstheme="minorHAnsi"/>
                <w:sz w:val="16"/>
                <w:szCs w:val="16"/>
              </w:rPr>
            </w:pPr>
            <w:bookmarkStart w:id="21" w:name="_Hlk127448319"/>
            <w:r w:rsidRPr="007D6C50">
              <w:rPr>
                <w:rFonts w:asciiTheme="minorHAnsi" w:eastAsiaTheme="minorHAnsi" w:hAnsiTheme="minorHAnsi" w:cstheme="minorHAnsi"/>
                <w:sz w:val="16"/>
                <w:szCs w:val="16"/>
              </w:rPr>
              <w:t>A supervised toothbrushing programme using a 1,000-ppm fluoride toothpaste showed a significant long-term benefit in the dental</w:t>
            </w:r>
            <w:r>
              <w:rPr>
                <w:rFonts w:asciiTheme="minorHAnsi" w:eastAsiaTheme="minorHAnsi" w:hAnsiTheme="minorHAnsi" w:cstheme="minorHAnsi"/>
                <w:sz w:val="16"/>
                <w:szCs w:val="16"/>
              </w:rPr>
              <w:t xml:space="preserve"> </w:t>
            </w:r>
            <w:r w:rsidRPr="007D6C50">
              <w:rPr>
                <w:rFonts w:asciiTheme="minorHAnsi" w:eastAsiaTheme="minorHAnsi" w:hAnsiTheme="minorHAnsi" w:cstheme="minorHAnsi"/>
                <w:sz w:val="16"/>
                <w:szCs w:val="16"/>
              </w:rPr>
              <w:t>health of children after the cessation.</w:t>
            </w:r>
            <w:bookmarkEnd w:id="21"/>
            <w:r w:rsidRPr="007D6C50">
              <w:rPr>
                <w:rFonts w:asciiTheme="minorHAnsi" w:eastAsiaTheme="minorHAnsi" w:hAnsiTheme="minorHAnsi" w:cstheme="minorHAnsi"/>
                <w:sz w:val="16"/>
                <w:szCs w:val="16"/>
              </w:rPr>
              <w:t xml:space="preserve"> </w:t>
            </w:r>
          </w:p>
          <w:p w14:paraId="77807E79" w14:textId="77777777" w:rsidR="0026195E" w:rsidRPr="007D6C50" w:rsidRDefault="0026195E" w:rsidP="009166C6">
            <w:pPr>
              <w:rPr>
                <w:rFonts w:asciiTheme="minorHAnsi" w:hAnsiTheme="minorHAnsi" w:cstheme="minorHAnsi"/>
                <w:sz w:val="16"/>
                <w:szCs w:val="16"/>
              </w:rPr>
            </w:pPr>
            <w:r w:rsidRPr="007D6C50">
              <w:rPr>
                <w:rFonts w:asciiTheme="minorHAnsi" w:eastAsiaTheme="minorHAnsi" w:hAnsiTheme="minorHAnsi" w:cstheme="minorHAnsi"/>
                <w:sz w:val="16"/>
                <w:szCs w:val="16"/>
              </w:rPr>
              <w:t>.</w:t>
            </w:r>
          </w:p>
        </w:tc>
        <w:tc>
          <w:tcPr>
            <w:tcW w:w="296" w:type="pct"/>
            <w:tcBorders>
              <w:top w:val="nil"/>
              <w:bottom w:val="nil"/>
            </w:tcBorders>
            <w:vAlign w:val="top"/>
          </w:tcPr>
          <w:p w14:paraId="1780E072"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High</w:t>
            </w:r>
          </w:p>
        </w:tc>
      </w:tr>
      <w:tr w:rsidR="0026195E" w:rsidRPr="00702BCE" w14:paraId="5E1731E2" w14:textId="77777777" w:rsidTr="009166C6">
        <w:trPr>
          <w:trHeight w:val="100"/>
        </w:trPr>
        <w:tc>
          <w:tcPr>
            <w:tcW w:w="187" w:type="pct"/>
            <w:gridSpan w:val="4"/>
            <w:tcBorders>
              <w:top w:val="nil"/>
              <w:bottom w:val="nil"/>
            </w:tcBorders>
            <w:vAlign w:val="top"/>
          </w:tcPr>
          <w:p w14:paraId="1AB37F54"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73288783" w14:textId="77777777" w:rsidR="0026195E" w:rsidRDefault="0026195E" w:rsidP="009166C6">
            <w:pPr>
              <w:rPr>
                <w:rFonts w:asciiTheme="minorHAnsi" w:hAnsiTheme="minorHAnsi" w:cstheme="minorHAnsi"/>
                <w:sz w:val="16"/>
                <w:szCs w:val="16"/>
              </w:rPr>
            </w:pPr>
          </w:p>
        </w:tc>
        <w:tc>
          <w:tcPr>
            <w:tcW w:w="422" w:type="pct"/>
            <w:tcBorders>
              <w:top w:val="nil"/>
              <w:bottom w:val="nil"/>
            </w:tcBorders>
            <w:vAlign w:val="top"/>
          </w:tcPr>
          <w:p w14:paraId="74E3B029"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5DEA1399"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77FEB46A" w14:textId="77777777" w:rsidR="0026195E" w:rsidRPr="007F5D2F" w:rsidRDefault="0026195E" w:rsidP="009166C6">
            <w:pPr>
              <w:rPr>
                <w:rFonts w:asciiTheme="minorHAnsi" w:hAnsiTheme="minorHAnsi" w:cstheme="minorHAnsi"/>
                <w:bCs/>
                <w:sz w:val="16"/>
                <w:szCs w:val="16"/>
              </w:rPr>
            </w:pPr>
          </w:p>
        </w:tc>
        <w:tc>
          <w:tcPr>
            <w:tcW w:w="321" w:type="pct"/>
            <w:gridSpan w:val="2"/>
            <w:tcBorders>
              <w:top w:val="nil"/>
              <w:bottom w:val="nil"/>
            </w:tcBorders>
            <w:vAlign w:val="top"/>
          </w:tcPr>
          <w:p w14:paraId="015C2C90"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482652EC"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014813F0"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453181DA" w14:textId="77777777" w:rsidR="0026195E" w:rsidRPr="007F5D2F" w:rsidRDefault="0026195E" w:rsidP="009166C6">
            <w:pPr>
              <w:rPr>
                <w:rFonts w:asciiTheme="minorHAnsi" w:hAnsiTheme="minorHAnsi" w:cstheme="minorHAnsi"/>
                <w:b/>
                <w:bCs/>
                <w:color w:val="FF0000"/>
                <w:sz w:val="16"/>
                <w:szCs w:val="16"/>
                <w:u w:val="single"/>
              </w:rPr>
            </w:pPr>
          </w:p>
        </w:tc>
        <w:tc>
          <w:tcPr>
            <w:tcW w:w="296" w:type="pct"/>
            <w:tcBorders>
              <w:top w:val="nil"/>
              <w:bottom w:val="nil"/>
            </w:tcBorders>
            <w:vAlign w:val="top"/>
          </w:tcPr>
          <w:p w14:paraId="174F73B9" w14:textId="77777777" w:rsidR="0026195E" w:rsidRPr="00FF2CAD" w:rsidRDefault="0026195E" w:rsidP="009166C6">
            <w:pPr>
              <w:rPr>
                <w:rFonts w:asciiTheme="minorHAnsi" w:hAnsiTheme="minorHAnsi" w:cstheme="minorHAnsi"/>
                <w:sz w:val="16"/>
                <w:szCs w:val="16"/>
              </w:rPr>
            </w:pPr>
          </w:p>
        </w:tc>
      </w:tr>
      <w:tr w:rsidR="0026195E" w:rsidRPr="00702BCE" w14:paraId="1843EE52" w14:textId="77777777" w:rsidTr="009166C6">
        <w:trPr>
          <w:trHeight w:val="100"/>
        </w:trPr>
        <w:tc>
          <w:tcPr>
            <w:tcW w:w="187" w:type="pct"/>
            <w:gridSpan w:val="4"/>
            <w:tcBorders>
              <w:top w:val="nil"/>
              <w:bottom w:val="nil"/>
            </w:tcBorders>
            <w:vAlign w:val="top"/>
          </w:tcPr>
          <w:p w14:paraId="3AE1955A"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1338</w:t>
            </w:r>
          </w:p>
        </w:tc>
        <w:tc>
          <w:tcPr>
            <w:tcW w:w="311" w:type="pct"/>
            <w:gridSpan w:val="2"/>
            <w:tcBorders>
              <w:top w:val="nil"/>
              <w:bottom w:val="nil"/>
            </w:tcBorders>
            <w:vAlign w:val="top"/>
          </w:tcPr>
          <w:p w14:paraId="7B2B66E6" w14:textId="0AE81D56"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Petersen et al, 2015 </w:t>
            </w:r>
            <w:r w:rsidRPr="00C856DD">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&lt;EndNote&gt;&lt;Cite&gt;&lt;Author&gt;Petersen&lt;/Author&gt;&lt;Year&gt;2015&lt;/Year&gt;&lt;RecNum&gt;149133&lt;/RecNum&gt;&lt;DisplayText&gt;(Petersen&lt;style face="italic"&gt; et al.&lt;/style&gt;, 2015a)&lt;/DisplayText&gt;&lt;record&gt;&lt;rec-number&gt;149133&lt;/rec-number&gt;&lt;foreign-keys&gt;&lt;key app="EN" db-id="w2tpsw9phr5eaye590wpdzpers9xfazz2p2s" timestamp="1706447080"&gt;149133&lt;/key&gt;&lt;/foreign-keys&gt;&lt;ref-type name="Journal Article"&gt;17&lt;/ref-type&gt;&lt;contributors&gt;&lt;authors&gt;&lt;author&gt;Petersen, PE&lt;/author&gt;&lt;author&gt;Hunsrisakhun, J&lt;/author&gt;&lt;author&gt;Thearmontree, A&lt;/author&gt;&lt;author&gt;Pithpornchaiyakul, S&lt;/author&gt;&lt;author&gt;Hintao, J&lt;/author&gt;&lt;author&gt;Jürgensen, N&lt;/author&gt;&lt;author&gt;Ellwood, RP&lt;/author&gt;&lt;/authors&gt;&lt;/contributors&gt;&lt;titles&gt;&lt;title&gt;School-based intervention for improving the oral health of children in southern Thailand&lt;/title&gt;&lt;secondary-title&gt;Community Dent Health&lt;/secondary-title&gt;&lt;/titles&gt;&lt;periodical&gt;&lt;full-title&gt;Community Dent Health&lt;/full-title&gt;&lt;/periodical&gt;&lt;pages&gt;44-50&lt;/pages&gt;&lt;volume&gt;32&lt;/volume&gt;&lt;number&gt;1&lt;/number&gt;&lt;dates&gt;&lt;year&gt;2015&lt;/year&gt;&lt;/dates&gt;&lt;isbn&gt;0265-539X&lt;/isbn&gt;&lt;urls&gt;&lt;/urls&gt;&lt;/record&gt;&lt;/Cite&gt;&lt;/EndNote&gt;</w:instrText>
            </w:r>
            <w:r w:rsidRPr="00C856DD">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(Petersen</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2015a)</w:t>
            </w:r>
            <w:r w:rsidRPr="00C856DD">
              <w:rPr>
                <w:rFonts w:asciiTheme="minorHAnsi" w:hAnsiTheme="minorHAnsi" w:cstheme="minorHAnsi"/>
                <w:sz w:val="16"/>
                <w:szCs w:val="16"/>
              </w:rPr>
              <w:fldChar w:fldCharType="end"/>
            </w:r>
          </w:p>
        </w:tc>
        <w:tc>
          <w:tcPr>
            <w:tcW w:w="422" w:type="pct"/>
            <w:tcBorders>
              <w:top w:val="nil"/>
              <w:bottom w:val="nil"/>
            </w:tcBorders>
            <w:vAlign w:val="top"/>
          </w:tcPr>
          <w:p w14:paraId="4B177127" w14:textId="77777777" w:rsidR="0026195E" w:rsidRPr="00C856DD" w:rsidRDefault="0026195E" w:rsidP="009166C6">
            <w:pPr>
              <w:rPr>
                <w:rFonts w:asciiTheme="minorHAnsi" w:hAnsiTheme="minorHAnsi" w:cstheme="minorHAnsi"/>
                <w:sz w:val="16"/>
                <w:szCs w:val="16"/>
              </w:rPr>
            </w:pPr>
            <w:r w:rsidRPr="00C856DD">
              <w:rPr>
                <w:rFonts w:asciiTheme="minorHAnsi" w:hAnsiTheme="minorHAnsi" w:cstheme="minorHAnsi"/>
                <w:sz w:val="16"/>
                <w:szCs w:val="16"/>
              </w:rPr>
              <w:t>Thailand</w:t>
            </w:r>
          </w:p>
        </w:tc>
        <w:tc>
          <w:tcPr>
            <w:tcW w:w="387" w:type="pct"/>
            <w:gridSpan w:val="2"/>
            <w:tcBorders>
              <w:top w:val="nil"/>
              <w:bottom w:val="nil"/>
            </w:tcBorders>
            <w:vAlign w:val="top"/>
          </w:tcPr>
          <w:p w14:paraId="5D5CB8B6" w14:textId="77777777" w:rsidR="0026195E" w:rsidRPr="00C856DD" w:rsidRDefault="0026195E" w:rsidP="009166C6">
            <w:pPr>
              <w:rPr>
                <w:rFonts w:asciiTheme="minorHAnsi" w:hAnsiTheme="minorHAnsi" w:cstheme="minorHAnsi"/>
                <w:sz w:val="16"/>
                <w:szCs w:val="16"/>
              </w:rPr>
            </w:pPr>
            <w:r w:rsidRPr="00C856DD">
              <w:rPr>
                <w:rFonts w:asciiTheme="minorHAnsi" w:hAnsiTheme="minorHAnsi" w:cstheme="minorHAnsi"/>
                <w:sz w:val="16"/>
                <w:szCs w:val="16"/>
              </w:rPr>
              <w:t>RCT</w:t>
            </w:r>
            <w:r>
              <w:rPr>
                <w:rFonts w:asciiTheme="minorHAnsi" w:hAnsiTheme="minorHAnsi" w:cstheme="minorHAnsi"/>
                <w:sz w:val="16"/>
                <w:szCs w:val="16"/>
              </w:rPr>
              <w:t xml:space="preserve"> - blind</w:t>
            </w:r>
          </w:p>
        </w:tc>
        <w:tc>
          <w:tcPr>
            <w:tcW w:w="659" w:type="pct"/>
            <w:gridSpan w:val="2"/>
            <w:tcBorders>
              <w:top w:val="nil"/>
              <w:bottom w:val="nil"/>
            </w:tcBorders>
            <w:vAlign w:val="top"/>
          </w:tcPr>
          <w:p w14:paraId="49270C43" w14:textId="77777777" w:rsidR="0026195E" w:rsidRPr="00C856DD" w:rsidRDefault="0026195E" w:rsidP="009166C6">
            <w:pPr>
              <w:autoSpaceDE w:val="0"/>
              <w:autoSpaceDN w:val="0"/>
              <w:adjustRightInd w:val="0"/>
              <w:rPr>
                <w:rFonts w:asciiTheme="minorHAnsi" w:eastAsia="TimesNewRomanPSMT" w:hAnsiTheme="minorHAnsi" w:cstheme="minorHAnsi"/>
                <w:sz w:val="16"/>
                <w:szCs w:val="16"/>
              </w:rPr>
            </w:pPr>
            <w:bookmarkStart w:id="22" w:name="_Hlk127449009"/>
            <w:r w:rsidRPr="00C856DD">
              <w:rPr>
                <w:rFonts w:asciiTheme="minorHAnsi" w:hAnsiTheme="minorHAnsi" w:cstheme="minorHAnsi"/>
                <w:bCs/>
                <w:sz w:val="16"/>
                <w:szCs w:val="16"/>
              </w:rPr>
              <w:t xml:space="preserve">5-7 years old schoolchildren attending schools in </w:t>
            </w:r>
            <w:r w:rsidRPr="00C856DD">
              <w:rPr>
                <w:rFonts w:asciiTheme="minorHAnsi" w:eastAsia="TimesNewRomanPSMT" w:hAnsiTheme="minorHAnsi" w:cstheme="minorHAnsi"/>
                <w:sz w:val="16"/>
                <w:szCs w:val="16"/>
              </w:rPr>
              <w:t>in Songkhla Province,</w:t>
            </w:r>
          </w:p>
          <w:p w14:paraId="7A0E40A0" w14:textId="77777777" w:rsidR="0026195E" w:rsidRPr="00C856DD" w:rsidRDefault="0026195E" w:rsidP="009166C6">
            <w:pPr>
              <w:rPr>
                <w:rFonts w:asciiTheme="minorHAnsi" w:hAnsiTheme="minorHAnsi" w:cstheme="minorHAnsi"/>
                <w:bCs/>
                <w:sz w:val="16"/>
                <w:szCs w:val="16"/>
              </w:rPr>
            </w:pPr>
            <w:r w:rsidRPr="00C856DD">
              <w:rPr>
                <w:rFonts w:asciiTheme="minorHAnsi" w:eastAsia="TimesNewRomanPSMT" w:hAnsiTheme="minorHAnsi" w:cstheme="minorHAnsi"/>
                <w:sz w:val="16"/>
                <w:szCs w:val="16"/>
              </w:rPr>
              <w:t>Thailand.</w:t>
            </w:r>
          </w:p>
          <w:bookmarkEnd w:id="22"/>
          <w:p w14:paraId="0FD2359C" w14:textId="77777777" w:rsidR="0026195E" w:rsidRPr="00C856DD" w:rsidRDefault="0026195E" w:rsidP="009166C6">
            <w:pPr>
              <w:rPr>
                <w:rFonts w:asciiTheme="minorHAnsi" w:hAnsiTheme="minorHAnsi" w:cstheme="minorHAnsi"/>
                <w:bCs/>
                <w:sz w:val="16"/>
                <w:szCs w:val="16"/>
              </w:rPr>
            </w:pPr>
          </w:p>
          <w:p w14:paraId="0E5F6257" w14:textId="77777777" w:rsidR="0026195E" w:rsidRPr="00C856DD" w:rsidRDefault="0026195E" w:rsidP="009166C6">
            <w:pPr>
              <w:rPr>
                <w:rFonts w:asciiTheme="minorHAnsi" w:hAnsiTheme="minorHAnsi" w:cstheme="minorHAnsi"/>
                <w:bCs/>
                <w:sz w:val="16"/>
                <w:szCs w:val="16"/>
              </w:rPr>
            </w:pPr>
            <w:r w:rsidRPr="00C856DD">
              <w:rPr>
                <w:rFonts w:asciiTheme="minorHAnsi" w:hAnsiTheme="minorHAnsi" w:cstheme="minorHAnsi"/>
                <w:bCs/>
                <w:sz w:val="16"/>
                <w:szCs w:val="16"/>
              </w:rPr>
              <w:t xml:space="preserve">Fluoridated area </w:t>
            </w:r>
          </w:p>
        </w:tc>
        <w:tc>
          <w:tcPr>
            <w:tcW w:w="321" w:type="pct"/>
            <w:gridSpan w:val="2"/>
            <w:tcBorders>
              <w:top w:val="nil"/>
              <w:bottom w:val="nil"/>
            </w:tcBorders>
            <w:vAlign w:val="top"/>
          </w:tcPr>
          <w:p w14:paraId="7C4C4DB6" w14:textId="77777777" w:rsidR="0026195E" w:rsidRPr="00C856DD" w:rsidRDefault="0026195E" w:rsidP="009166C6">
            <w:pPr>
              <w:rPr>
                <w:rFonts w:asciiTheme="minorHAnsi" w:hAnsiTheme="minorHAnsi" w:cstheme="minorHAnsi"/>
                <w:sz w:val="16"/>
                <w:szCs w:val="16"/>
                <w:lang w:val="en-US"/>
              </w:rPr>
            </w:pPr>
            <w:r w:rsidRPr="00C856DD">
              <w:rPr>
                <w:rFonts w:asciiTheme="minorHAnsi" w:hAnsiTheme="minorHAnsi" w:cstheme="minorHAnsi"/>
                <w:sz w:val="16"/>
                <w:szCs w:val="16"/>
              </w:rPr>
              <w:t>n =</w:t>
            </w:r>
            <w:r w:rsidRPr="00C856DD">
              <w:rPr>
                <w:rFonts w:asciiTheme="minorHAnsi" w:hAnsiTheme="minorHAnsi" w:cstheme="minorHAnsi"/>
                <w:sz w:val="16"/>
                <w:szCs w:val="16"/>
                <w:lang w:val="en-US"/>
              </w:rPr>
              <w:t xml:space="preserve"> 2716</w:t>
            </w:r>
          </w:p>
          <w:p w14:paraId="164E4278" w14:textId="77777777" w:rsidR="0026195E" w:rsidRPr="00C856DD" w:rsidRDefault="0026195E" w:rsidP="009166C6">
            <w:pPr>
              <w:jc w:val="center"/>
              <w:rPr>
                <w:rFonts w:asciiTheme="minorHAnsi" w:hAnsiTheme="minorHAnsi" w:cstheme="minorHAnsi"/>
                <w:sz w:val="16"/>
                <w:szCs w:val="16"/>
              </w:rPr>
            </w:pPr>
          </w:p>
          <w:p w14:paraId="5358B91A" w14:textId="77777777" w:rsidR="0026195E" w:rsidRPr="00C856DD" w:rsidRDefault="0026195E" w:rsidP="009166C6">
            <w:pPr>
              <w:rPr>
                <w:rFonts w:asciiTheme="minorHAnsi" w:eastAsiaTheme="minorHAnsi" w:hAnsiTheme="minorHAnsi" w:cstheme="minorHAnsi"/>
                <w:sz w:val="16"/>
                <w:szCs w:val="16"/>
              </w:rPr>
            </w:pPr>
            <w:r w:rsidRPr="00C856DD">
              <w:rPr>
                <w:rFonts w:asciiTheme="minorHAnsi" w:eastAsiaTheme="minorHAnsi" w:hAnsiTheme="minorHAnsi" w:cstheme="minorHAnsi"/>
                <w:sz w:val="16"/>
                <w:szCs w:val="16"/>
              </w:rPr>
              <w:t xml:space="preserve">n = </w:t>
            </w:r>
            <w:r w:rsidRPr="00C856DD">
              <w:rPr>
                <w:rFonts w:asciiTheme="minorHAnsi" w:eastAsia="TimesNewRomanPSMT" w:hAnsiTheme="minorHAnsi" w:cstheme="minorHAnsi"/>
                <w:sz w:val="16"/>
                <w:szCs w:val="16"/>
              </w:rPr>
              <w:t>1,373</w:t>
            </w:r>
            <w:r w:rsidRPr="00C856DD">
              <w:rPr>
                <w:rFonts w:asciiTheme="minorHAnsi" w:eastAsiaTheme="minorHAnsi" w:hAnsiTheme="minorHAnsi" w:cstheme="minorHAnsi"/>
                <w:sz w:val="16"/>
                <w:szCs w:val="16"/>
              </w:rPr>
              <w:t xml:space="preserve"> (Tg)</w:t>
            </w:r>
          </w:p>
          <w:p w14:paraId="0DC20D8A" w14:textId="77777777" w:rsidR="0026195E" w:rsidRPr="00C856DD" w:rsidRDefault="0026195E" w:rsidP="009166C6">
            <w:pPr>
              <w:rPr>
                <w:rFonts w:asciiTheme="minorHAnsi" w:hAnsiTheme="minorHAnsi" w:cstheme="minorHAnsi"/>
                <w:sz w:val="16"/>
                <w:szCs w:val="16"/>
              </w:rPr>
            </w:pPr>
            <w:r w:rsidRPr="00C856DD">
              <w:rPr>
                <w:rFonts w:asciiTheme="minorHAnsi" w:eastAsiaTheme="minorHAnsi" w:hAnsiTheme="minorHAnsi" w:cstheme="minorHAnsi"/>
                <w:sz w:val="16"/>
                <w:szCs w:val="16"/>
              </w:rPr>
              <w:t xml:space="preserve">n = </w:t>
            </w:r>
            <w:r w:rsidRPr="00C856DD">
              <w:rPr>
                <w:rFonts w:asciiTheme="minorHAnsi" w:eastAsia="TimesNewRomanPSMT" w:hAnsiTheme="minorHAnsi" w:cstheme="minorHAnsi"/>
                <w:sz w:val="16"/>
                <w:szCs w:val="16"/>
              </w:rPr>
              <w:t>1,343</w:t>
            </w:r>
            <w:r w:rsidRPr="00C856DD">
              <w:rPr>
                <w:rFonts w:asciiTheme="minorHAnsi" w:hAnsiTheme="minorHAnsi" w:cstheme="minorHAnsi"/>
                <w:sz w:val="16"/>
                <w:szCs w:val="16"/>
              </w:rPr>
              <w:t xml:space="preserve"> (Cg)</w:t>
            </w:r>
          </w:p>
          <w:p w14:paraId="688E1A9B" w14:textId="77777777" w:rsidR="0026195E" w:rsidRPr="00C856DD" w:rsidRDefault="0026195E" w:rsidP="009166C6">
            <w:pPr>
              <w:jc w:val="center"/>
              <w:rPr>
                <w:rFonts w:asciiTheme="minorHAnsi" w:hAnsiTheme="minorHAnsi" w:cstheme="minorHAnsi"/>
                <w:sz w:val="16"/>
                <w:szCs w:val="16"/>
              </w:rPr>
            </w:pPr>
          </w:p>
          <w:p w14:paraId="2E9FA458" w14:textId="77777777" w:rsidR="0026195E" w:rsidRPr="00C856DD" w:rsidRDefault="0026195E" w:rsidP="009166C6">
            <w:pPr>
              <w:autoSpaceDE w:val="0"/>
              <w:autoSpaceDN w:val="0"/>
              <w:adjustRightInd w:val="0"/>
              <w:rPr>
                <w:rFonts w:asciiTheme="minorHAnsi" w:hAnsiTheme="minorHAnsi" w:cstheme="minorHAnsi"/>
                <w:sz w:val="16"/>
                <w:szCs w:val="16"/>
              </w:rPr>
            </w:pPr>
          </w:p>
          <w:p w14:paraId="3D709D5C" w14:textId="77777777" w:rsidR="0026195E" w:rsidRPr="00C856DD"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2451A0A6" w14:textId="77777777" w:rsidR="0026195E" w:rsidRPr="00C856DD" w:rsidRDefault="0026195E" w:rsidP="009166C6">
            <w:pPr>
              <w:rPr>
                <w:rFonts w:asciiTheme="minorHAnsi" w:hAnsiTheme="minorHAnsi" w:cstheme="minorHAnsi"/>
                <w:b/>
                <w:bCs/>
                <w:sz w:val="16"/>
                <w:szCs w:val="16"/>
                <w:u w:val="single"/>
              </w:rPr>
            </w:pPr>
            <w:r w:rsidRPr="00C856DD">
              <w:rPr>
                <w:rFonts w:asciiTheme="minorHAnsi" w:hAnsiTheme="minorHAnsi" w:cstheme="minorHAnsi"/>
                <w:b/>
                <w:bCs/>
                <w:sz w:val="16"/>
                <w:szCs w:val="16"/>
                <w:u w:val="single"/>
              </w:rPr>
              <w:t>Test group (Tg):</w:t>
            </w:r>
          </w:p>
          <w:p w14:paraId="6A8CCC0E" w14:textId="77777777" w:rsidR="0026195E" w:rsidRPr="00E00D67" w:rsidRDefault="0026195E" w:rsidP="009166C6">
            <w:pPr>
              <w:autoSpaceDE w:val="0"/>
              <w:autoSpaceDN w:val="0"/>
              <w:adjustRightInd w:val="0"/>
              <w:rPr>
                <w:rFonts w:asciiTheme="minorHAnsi" w:eastAsia="TimesNewRomanPSMT" w:hAnsiTheme="minorHAnsi" w:cstheme="minorHAnsi"/>
                <w:sz w:val="16"/>
                <w:szCs w:val="16"/>
              </w:rPr>
            </w:pPr>
            <w:bookmarkStart w:id="23" w:name="_Hlk127449033"/>
            <w:r w:rsidRPr="00C856DD">
              <w:rPr>
                <w:rFonts w:asciiTheme="minorHAnsi" w:hAnsiTheme="minorHAnsi" w:cstheme="minorHAnsi"/>
                <w:sz w:val="16"/>
                <w:szCs w:val="16"/>
              </w:rPr>
              <w:t xml:space="preserve">Benefit of </w:t>
            </w:r>
            <w:r w:rsidRPr="00C856DD">
              <w:rPr>
                <w:rFonts w:asciiTheme="minorHAnsi" w:eastAsia="TimesNewRomanPSMT" w:hAnsiTheme="minorHAnsi" w:cstheme="minorHAnsi"/>
                <w:sz w:val="16"/>
                <w:szCs w:val="16"/>
              </w:rPr>
              <w:t>an enhanced oral health promotion program combined with a closely supervised tooth</w:t>
            </w:r>
            <w:r>
              <w:rPr>
                <w:rFonts w:asciiTheme="minorHAnsi" w:eastAsia="TimesNewRomanPSMT" w:hAnsiTheme="minorHAnsi" w:cstheme="minorHAnsi"/>
                <w:sz w:val="16"/>
                <w:szCs w:val="16"/>
              </w:rPr>
              <w:t xml:space="preserve"> </w:t>
            </w:r>
            <w:r w:rsidRPr="00C856DD">
              <w:rPr>
                <w:rFonts w:asciiTheme="minorHAnsi" w:eastAsia="TimesNewRomanPSMT" w:hAnsiTheme="minorHAnsi" w:cstheme="minorHAnsi"/>
                <w:sz w:val="16"/>
                <w:szCs w:val="16"/>
              </w:rPr>
              <w:t>brushing program in schools, using toothpaste containing 1,450 ppm F- and 1.5% arginine</w:t>
            </w:r>
          </w:p>
          <w:bookmarkEnd w:id="23"/>
          <w:p w14:paraId="367D276D" w14:textId="77777777" w:rsidR="0026195E" w:rsidRPr="00C856DD" w:rsidRDefault="0026195E" w:rsidP="009166C6">
            <w:pPr>
              <w:rPr>
                <w:rFonts w:asciiTheme="minorHAnsi" w:hAnsiTheme="minorHAnsi" w:cstheme="minorHAnsi"/>
                <w:sz w:val="16"/>
                <w:szCs w:val="16"/>
              </w:rPr>
            </w:pPr>
          </w:p>
          <w:p w14:paraId="7A5E617A" w14:textId="77777777" w:rsidR="0026195E" w:rsidRPr="00C856DD" w:rsidRDefault="0026195E" w:rsidP="009166C6">
            <w:pPr>
              <w:rPr>
                <w:rFonts w:asciiTheme="minorHAnsi" w:hAnsiTheme="minorHAnsi" w:cstheme="minorHAnsi"/>
                <w:b/>
                <w:bCs/>
                <w:sz w:val="16"/>
                <w:szCs w:val="16"/>
                <w:u w:val="single"/>
              </w:rPr>
            </w:pPr>
            <w:r w:rsidRPr="00C856DD">
              <w:rPr>
                <w:rFonts w:asciiTheme="minorHAnsi" w:hAnsiTheme="minorHAnsi" w:cstheme="minorHAnsi"/>
                <w:b/>
                <w:bCs/>
                <w:sz w:val="16"/>
                <w:szCs w:val="16"/>
                <w:u w:val="single"/>
              </w:rPr>
              <w:t>Control group (Cg):</w:t>
            </w:r>
          </w:p>
          <w:p w14:paraId="11CE8035" w14:textId="77777777" w:rsidR="0026195E" w:rsidRPr="00C856DD" w:rsidRDefault="0026195E" w:rsidP="009166C6">
            <w:pPr>
              <w:rPr>
                <w:rFonts w:asciiTheme="minorHAnsi" w:hAnsiTheme="minorHAnsi" w:cstheme="minorHAnsi"/>
                <w:sz w:val="16"/>
                <w:szCs w:val="16"/>
              </w:rPr>
            </w:pPr>
            <w:r w:rsidRPr="00C856DD">
              <w:rPr>
                <w:rFonts w:asciiTheme="minorHAnsi" w:hAnsiTheme="minorHAnsi" w:cstheme="minorHAnsi"/>
                <w:sz w:val="16"/>
                <w:szCs w:val="16"/>
              </w:rPr>
              <w:t>No intervention</w:t>
            </w:r>
          </w:p>
          <w:p w14:paraId="3A192089" w14:textId="77777777" w:rsidR="0026195E" w:rsidRPr="00C856DD" w:rsidRDefault="0026195E" w:rsidP="009166C6">
            <w:pPr>
              <w:rPr>
                <w:rFonts w:asciiTheme="minorHAnsi" w:hAnsiTheme="minorHAnsi" w:cstheme="minorHAnsi"/>
                <w:b/>
                <w:bCs/>
                <w:sz w:val="16"/>
                <w:szCs w:val="16"/>
                <w:u w:val="single"/>
              </w:rPr>
            </w:pPr>
          </w:p>
          <w:p w14:paraId="7101F2D8" w14:textId="77777777" w:rsidR="0026195E" w:rsidRPr="00C856DD" w:rsidRDefault="0026195E" w:rsidP="009166C6">
            <w:pPr>
              <w:rPr>
                <w:rFonts w:asciiTheme="minorHAnsi" w:hAnsiTheme="minorHAnsi" w:cstheme="minorHAnsi"/>
                <w:b/>
                <w:bCs/>
                <w:sz w:val="16"/>
                <w:szCs w:val="16"/>
                <w:u w:val="single"/>
              </w:rPr>
            </w:pPr>
            <w:r w:rsidRPr="00C856DD">
              <w:rPr>
                <w:rFonts w:asciiTheme="minorHAnsi" w:hAnsiTheme="minorHAnsi" w:cstheme="minorHAnsi"/>
                <w:b/>
                <w:bCs/>
                <w:sz w:val="16"/>
                <w:szCs w:val="16"/>
                <w:u w:val="single"/>
              </w:rPr>
              <w:t>Follow up:</w:t>
            </w:r>
          </w:p>
          <w:p w14:paraId="72CE48D1" w14:textId="77777777" w:rsidR="0026195E" w:rsidRPr="00C856DD" w:rsidRDefault="0026195E" w:rsidP="009166C6">
            <w:pPr>
              <w:rPr>
                <w:rFonts w:asciiTheme="minorHAnsi" w:hAnsiTheme="minorHAnsi" w:cstheme="minorHAnsi"/>
                <w:bCs/>
                <w:sz w:val="16"/>
                <w:szCs w:val="16"/>
              </w:rPr>
            </w:pPr>
            <w:r w:rsidRPr="00C856DD">
              <w:rPr>
                <w:rFonts w:asciiTheme="minorHAnsi" w:hAnsiTheme="minorHAnsi" w:cstheme="minorHAnsi"/>
                <w:bCs/>
                <w:sz w:val="16"/>
                <w:szCs w:val="16"/>
              </w:rPr>
              <w:t>2 years</w:t>
            </w:r>
          </w:p>
        </w:tc>
        <w:tc>
          <w:tcPr>
            <w:tcW w:w="663" w:type="pct"/>
            <w:gridSpan w:val="2"/>
            <w:tcBorders>
              <w:top w:val="nil"/>
              <w:bottom w:val="nil"/>
            </w:tcBorders>
            <w:vAlign w:val="top"/>
          </w:tcPr>
          <w:p w14:paraId="6ECC7FF8" w14:textId="77777777" w:rsidR="0026195E" w:rsidRPr="00C856DD" w:rsidRDefault="0026195E" w:rsidP="009166C6">
            <w:pPr>
              <w:autoSpaceDE w:val="0"/>
              <w:autoSpaceDN w:val="0"/>
              <w:adjustRightInd w:val="0"/>
              <w:rPr>
                <w:rFonts w:asciiTheme="minorHAnsi" w:eastAsia="TimesNewRomanPSMT" w:hAnsiTheme="minorHAnsi" w:cstheme="minorHAnsi"/>
                <w:sz w:val="16"/>
                <w:szCs w:val="16"/>
              </w:rPr>
            </w:pPr>
            <w:r w:rsidRPr="00C856DD">
              <w:rPr>
                <w:rFonts w:asciiTheme="minorHAnsi" w:hAnsiTheme="minorHAnsi" w:cstheme="minorHAnsi"/>
                <w:b/>
                <w:bCs/>
                <w:sz w:val="16"/>
                <w:szCs w:val="16"/>
                <w:u w:val="single"/>
              </w:rPr>
              <w:t>Primary outcome:</w:t>
            </w:r>
            <w:r w:rsidRPr="00C856DD">
              <w:rPr>
                <w:rFonts w:asciiTheme="minorHAnsi" w:hAnsiTheme="minorHAnsi" w:cstheme="minorHAnsi"/>
                <w:sz w:val="16"/>
                <w:szCs w:val="16"/>
              </w:rPr>
              <w:t xml:space="preserve"> </w:t>
            </w:r>
            <w:r w:rsidRPr="00C856DD">
              <w:rPr>
                <w:rFonts w:asciiTheme="minorHAnsi" w:hAnsiTheme="minorHAnsi" w:cstheme="minorHAnsi"/>
                <w:sz w:val="16"/>
                <w:szCs w:val="16"/>
              </w:rPr>
              <w:br/>
            </w:r>
            <w:r w:rsidRPr="00C856DD">
              <w:rPr>
                <w:rFonts w:asciiTheme="minorHAnsi" w:eastAsiaTheme="minorHAnsi" w:hAnsiTheme="minorHAnsi" w:cstheme="minorHAnsi"/>
                <w:sz w:val="16"/>
                <w:szCs w:val="16"/>
              </w:rPr>
              <w:t>Difference in c</w:t>
            </w:r>
            <w:r w:rsidRPr="00C856DD">
              <w:rPr>
                <w:rFonts w:asciiTheme="minorHAnsi" w:eastAsia="TimesNewRomanPSMT" w:hAnsiTheme="minorHAnsi" w:cstheme="minorHAnsi"/>
                <w:sz w:val="16"/>
                <w:szCs w:val="16"/>
              </w:rPr>
              <w:t>aries increments (DMFT and DMFS) in permanent teeth.</w:t>
            </w:r>
          </w:p>
          <w:p w14:paraId="36564BA6" w14:textId="77777777" w:rsidR="0026195E" w:rsidRDefault="0026195E" w:rsidP="009166C6">
            <w:pPr>
              <w:rPr>
                <w:rFonts w:asciiTheme="minorHAnsi" w:hAnsiTheme="minorHAnsi" w:cstheme="minorHAnsi"/>
                <w:sz w:val="16"/>
                <w:szCs w:val="16"/>
              </w:rPr>
            </w:pPr>
          </w:p>
          <w:p w14:paraId="27A0F134" w14:textId="77777777" w:rsidR="0026195E" w:rsidRPr="00C856DD" w:rsidRDefault="0026195E" w:rsidP="009166C6">
            <w:pPr>
              <w:rPr>
                <w:rFonts w:asciiTheme="minorHAnsi" w:hAnsiTheme="minorHAnsi" w:cstheme="minorHAnsi"/>
                <w:sz w:val="16"/>
                <w:szCs w:val="16"/>
              </w:rPr>
            </w:pPr>
          </w:p>
          <w:p w14:paraId="64521FD2" w14:textId="77777777" w:rsidR="0026195E" w:rsidRPr="00C856DD" w:rsidRDefault="0026195E" w:rsidP="009166C6">
            <w:pPr>
              <w:rPr>
                <w:rFonts w:asciiTheme="minorHAnsi" w:hAnsiTheme="minorHAnsi" w:cstheme="minorHAnsi"/>
                <w:sz w:val="16"/>
                <w:szCs w:val="16"/>
              </w:rPr>
            </w:pPr>
          </w:p>
          <w:p w14:paraId="3D9BA384" w14:textId="77777777" w:rsidR="0026195E" w:rsidRPr="00C856DD" w:rsidRDefault="0026195E" w:rsidP="009166C6">
            <w:pPr>
              <w:rPr>
                <w:rFonts w:asciiTheme="minorHAnsi" w:hAnsiTheme="minorHAnsi" w:cstheme="minorHAnsi"/>
                <w:sz w:val="16"/>
                <w:szCs w:val="16"/>
              </w:rPr>
            </w:pPr>
          </w:p>
          <w:p w14:paraId="16DCCBD5" w14:textId="77777777" w:rsidR="0026195E" w:rsidRPr="00C856DD" w:rsidRDefault="0026195E" w:rsidP="009166C6">
            <w:pPr>
              <w:rPr>
                <w:rFonts w:asciiTheme="minorHAnsi" w:hAnsiTheme="minorHAnsi" w:cstheme="minorHAnsi"/>
                <w:sz w:val="16"/>
                <w:szCs w:val="16"/>
              </w:rPr>
            </w:pPr>
          </w:p>
          <w:p w14:paraId="2F846BCB" w14:textId="77777777" w:rsidR="0026195E" w:rsidRPr="00C856DD" w:rsidRDefault="0026195E" w:rsidP="009166C6">
            <w:pPr>
              <w:rPr>
                <w:rFonts w:asciiTheme="minorHAnsi" w:hAnsiTheme="minorHAnsi" w:cstheme="minorHAnsi"/>
                <w:sz w:val="16"/>
                <w:szCs w:val="16"/>
              </w:rPr>
            </w:pPr>
          </w:p>
          <w:p w14:paraId="0628142E" w14:textId="77777777" w:rsidR="0026195E" w:rsidRPr="00C856DD" w:rsidRDefault="0026195E" w:rsidP="009166C6">
            <w:pPr>
              <w:rPr>
                <w:rFonts w:asciiTheme="minorHAnsi" w:hAnsiTheme="minorHAnsi" w:cstheme="minorHAnsi"/>
                <w:sz w:val="16"/>
                <w:szCs w:val="16"/>
              </w:rPr>
            </w:pPr>
          </w:p>
          <w:p w14:paraId="4A9ADC7C" w14:textId="77777777" w:rsidR="0026195E" w:rsidRPr="00C856DD" w:rsidRDefault="0026195E" w:rsidP="009166C6">
            <w:pPr>
              <w:rPr>
                <w:rFonts w:asciiTheme="minorHAnsi" w:hAnsiTheme="minorHAnsi" w:cstheme="minorHAnsi"/>
                <w:sz w:val="16"/>
                <w:szCs w:val="16"/>
              </w:rPr>
            </w:pPr>
          </w:p>
          <w:p w14:paraId="32096E98" w14:textId="77777777" w:rsidR="0026195E" w:rsidRPr="00C856DD" w:rsidRDefault="0026195E" w:rsidP="009166C6">
            <w:pPr>
              <w:rPr>
                <w:rFonts w:asciiTheme="minorHAnsi" w:hAnsiTheme="minorHAnsi" w:cstheme="minorHAnsi"/>
                <w:sz w:val="16"/>
                <w:szCs w:val="16"/>
              </w:rPr>
            </w:pPr>
          </w:p>
          <w:p w14:paraId="2EE48620" w14:textId="77777777" w:rsidR="0026195E" w:rsidRPr="00C856DD" w:rsidRDefault="0026195E" w:rsidP="009166C6">
            <w:pPr>
              <w:rPr>
                <w:rFonts w:asciiTheme="minorHAnsi" w:hAnsiTheme="minorHAnsi" w:cstheme="minorHAnsi"/>
                <w:sz w:val="16"/>
                <w:szCs w:val="16"/>
              </w:rPr>
            </w:pPr>
          </w:p>
          <w:p w14:paraId="0FFA495A" w14:textId="77777777" w:rsidR="0026195E" w:rsidRPr="00C856DD" w:rsidRDefault="0026195E" w:rsidP="009166C6">
            <w:pPr>
              <w:rPr>
                <w:rFonts w:asciiTheme="minorHAnsi" w:hAnsiTheme="minorHAnsi" w:cstheme="minorHAnsi"/>
                <w:sz w:val="16"/>
                <w:szCs w:val="16"/>
              </w:rPr>
            </w:pPr>
          </w:p>
          <w:p w14:paraId="0FDCBF5D" w14:textId="77777777" w:rsidR="0026195E" w:rsidRPr="00C856DD" w:rsidRDefault="0026195E" w:rsidP="009166C6">
            <w:pPr>
              <w:rPr>
                <w:rFonts w:asciiTheme="minorHAnsi" w:hAnsiTheme="minorHAnsi" w:cstheme="minorHAnsi"/>
                <w:sz w:val="16"/>
                <w:szCs w:val="16"/>
              </w:rPr>
            </w:pPr>
          </w:p>
          <w:p w14:paraId="22A61912" w14:textId="77777777" w:rsidR="0026195E" w:rsidRPr="00C856DD" w:rsidRDefault="0026195E" w:rsidP="009166C6">
            <w:pPr>
              <w:rPr>
                <w:rFonts w:asciiTheme="minorHAnsi" w:hAnsiTheme="minorHAnsi" w:cstheme="minorHAnsi"/>
                <w:sz w:val="16"/>
                <w:szCs w:val="16"/>
              </w:rPr>
            </w:pPr>
          </w:p>
          <w:p w14:paraId="591C898D" w14:textId="77777777" w:rsidR="0026195E" w:rsidRPr="00C856DD"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36D5C109" w14:textId="77777777" w:rsidR="0026195E" w:rsidRPr="00C856DD" w:rsidRDefault="0026195E" w:rsidP="009166C6">
            <w:pPr>
              <w:rPr>
                <w:rFonts w:asciiTheme="minorHAnsi" w:hAnsiTheme="minorHAnsi" w:cstheme="minorHAnsi"/>
                <w:b/>
                <w:bCs/>
                <w:sz w:val="16"/>
                <w:szCs w:val="16"/>
                <w:u w:val="single"/>
              </w:rPr>
            </w:pPr>
            <w:r w:rsidRPr="00C856DD">
              <w:rPr>
                <w:rFonts w:asciiTheme="minorHAnsi" w:hAnsiTheme="minorHAnsi" w:cstheme="minorHAnsi"/>
                <w:b/>
                <w:bCs/>
                <w:sz w:val="16"/>
                <w:szCs w:val="16"/>
                <w:u w:val="single"/>
              </w:rPr>
              <w:t xml:space="preserve">Primary outcome: </w:t>
            </w:r>
          </w:p>
          <w:p w14:paraId="415B55CE" w14:textId="77777777" w:rsidR="0026195E" w:rsidRPr="00C856DD" w:rsidRDefault="0026195E" w:rsidP="009166C6">
            <w:pPr>
              <w:autoSpaceDE w:val="0"/>
              <w:autoSpaceDN w:val="0"/>
              <w:adjustRightInd w:val="0"/>
              <w:rPr>
                <w:rFonts w:asciiTheme="minorHAnsi" w:eastAsia="TimesNewRomanPSMT" w:hAnsiTheme="minorHAnsi" w:cstheme="minorHAnsi"/>
                <w:sz w:val="16"/>
                <w:szCs w:val="16"/>
                <w:u w:val="single"/>
              </w:rPr>
            </w:pPr>
            <w:r w:rsidRPr="00C856DD">
              <w:rPr>
                <w:rFonts w:asciiTheme="minorHAnsi" w:eastAsia="TimesNewRomanPSMT" w:hAnsiTheme="minorHAnsi" w:cstheme="minorHAnsi"/>
                <w:sz w:val="16"/>
                <w:szCs w:val="16"/>
                <w:u w:val="single"/>
              </w:rPr>
              <w:t>Dental status:</w:t>
            </w:r>
          </w:p>
          <w:p w14:paraId="67F78A03" w14:textId="77777777" w:rsidR="0026195E" w:rsidRPr="00C856DD" w:rsidRDefault="0026195E" w:rsidP="009166C6">
            <w:pPr>
              <w:autoSpaceDE w:val="0"/>
              <w:autoSpaceDN w:val="0"/>
              <w:adjustRightInd w:val="0"/>
              <w:rPr>
                <w:rFonts w:asciiTheme="minorHAnsi" w:eastAsiaTheme="minorHAnsi" w:hAnsiTheme="minorHAnsi" w:cstheme="minorHAnsi"/>
                <w:b/>
                <w:bCs/>
                <w:sz w:val="16"/>
                <w:szCs w:val="16"/>
              </w:rPr>
            </w:pPr>
            <w:r w:rsidRPr="00C856DD">
              <w:rPr>
                <w:rFonts w:asciiTheme="minorHAnsi" w:eastAsiaTheme="minorHAnsi" w:hAnsiTheme="minorHAnsi" w:cstheme="minorHAnsi"/>
                <w:b/>
                <w:bCs/>
                <w:sz w:val="16"/>
                <w:szCs w:val="16"/>
              </w:rPr>
              <w:t>At baseline:</w:t>
            </w:r>
          </w:p>
          <w:p w14:paraId="1E768E8D" w14:textId="77777777" w:rsidR="0026195E" w:rsidRPr="00C856DD" w:rsidRDefault="0026195E" w:rsidP="009166C6">
            <w:pPr>
              <w:autoSpaceDE w:val="0"/>
              <w:autoSpaceDN w:val="0"/>
              <w:adjustRightInd w:val="0"/>
              <w:rPr>
                <w:rFonts w:asciiTheme="minorHAnsi" w:eastAsiaTheme="minorHAnsi" w:hAnsiTheme="minorHAnsi" w:cstheme="minorHAnsi"/>
                <w:b/>
                <w:bCs/>
                <w:sz w:val="16"/>
                <w:szCs w:val="16"/>
              </w:rPr>
            </w:pPr>
            <w:r w:rsidRPr="00C856DD">
              <w:rPr>
                <w:rFonts w:asciiTheme="minorHAnsi" w:eastAsiaTheme="minorHAnsi" w:hAnsiTheme="minorHAnsi" w:cstheme="minorHAnsi"/>
                <w:b/>
                <w:bCs/>
                <w:sz w:val="16"/>
                <w:szCs w:val="16"/>
              </w:rPr>
              <w:t xml:space="preserve">DMFT: </w:t>
            </w:r>
          </w:p>
          <w:p w14:paraId="45477B8F" w14:textId="77777777" w:rsidR="0026195E" w:rsidRPr="00C856D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C856DD">
              <w:rPr>
                <w:rFonts w:asciiTheme="minorHAnsi" w:eastAsiaTheme="minorHAnsi" w:hAnsiTheme="minorHAnsi" w:cstheme="minorHAnsi"/>
                <w:sz w:val="16"/>
                <w:szCs w:val="16"/>
              </w:rPr>
              <w:t xml:space="preserve">Tg = </w:t>
            </w:r>
            <w:r w:rsidRPr="00C856DD">
              <w:rPr>
                <w:rFonts w:asciiTheme="minorHAnsi" w:eastAsia="TimesNewRomanPSMT" w:hAnsiTheme="minorHAnsi" w:cstheme="minorHAnsi"/>
                <w:sz w:val="16"/>
                <w:szCs w:val="16"/>
              </w:rPr>
              <w:t>0.10</w:t>
            </w:r>
          </w:p>
          <w:p w14:paraId="625BE999" w14:textId="77777777" w:rsidR="0026195E" w:rsidRPr="00C856D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C856DD">
              <w:rPr>
                <w:rFonts w:asciiTheme="minorHAnsi" w:eastAsiaTheme="minorHAnsi" w:hAnsiTheme="minorHAnsi" w:cstheme="minorHAnsi"/>
                <w:sz w:val="16"/>
                <w:szCs w:val="16"/>
              </w:rPr>
              <w:t xml:space="preserve">Cg = </w:t>
            </w:r>
            <w:r w:rsidRPr="00C856DD">
              <w:rPr>
                <w:rFonts w:asciiTheme="minorHAnsi" w:eastAsia="TimesNewRomanPSMT" w:hAnsiTheme="minorHAnsi" w:cstheme="minorHAnsi"/>
                <w:sz w:val="16"/>
                <w:szCs w:val="16"/>
              </w:rPr>
              <w:t>0.10</w:t>
            </w:r>
          </w:p>
          <w:p w14:paraId="7B1D8BD0" w14:textId="77777777" w:rsidR="0026195E" w:rsidRPr="00C856DD" w:rsidRDefault="0026195E" w:rsidP="009166C6">
            <w:pPr>
              <w:autoSpaceDE w:val="0"/>
              <w:autoSpaceDN w:val="0"/>
              <w:adjustRightInd w:val="0"/>
              <w:rPr>
                <w:rFonts w:asciiTheme="minorHAnsi" w:eastAsiaTheme="minorHAnsi" w:hAnsiTheme="minorHAnsi" w:cstheme="minorHAnsi"/>
                <w:b/>
                <w:bCs/>
                <w:sz w:val="16"/>
                <w:szCs w:val="16"/>
              </w:rPr>
            </w:pPr>
            <w:r w:rsidRPr="00C856DD">
              <w:rPr>
                <w:rFonts w:asciiTheme="minorHAnsi" w:eastAsiaTheme="minorHAnsi" w:hAnsiTheme="minorHAnsi" w:cstheme="minorHAnsi"/>
                <w:b/>
                <w:bCs/>
                <w:sz w:val="16"/>
                <w:szCs w:val="16"/>
              </w:rPr>
              <w:t xml:space="preserve">DMFS: </w:t>
            </w:r>
          </w:p>
          <w:p w14:paraId="3789A6B8" w14:textId="77777777" w:rsidR="0026195E" w:rsidRPr="00C856D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C856DD">
              <w:rPr>
                <w:rFonts w:asciiTheme="minorHAnsi" w:eastAsiaTheme="minorHAnsi" w:hAnsiTheme="minorHAnsi" w:cstheme="minorHAnsi"/>
                <w:sz w:val="16"/>
                <w:szCs w:val="16"/>
              </w:rPr>
              <w:t xml:space="preserve">Tg = </w:t>
            </w:r>
            <w:r w:rsidRPr="00C856DD">
              <w:rPr>
                <w:rFonts w:asciiTheme="minorHAnsi" w:eastAsia="TimesNewRomanPSMT" w:hAnsiTheme="minorHAnsi" w:cstheme="minorHAnsi"/>
                <w:sz w:val="16"/>
                <w:szCs w:val="16"/>
              </w:rPr>
              <w:t>0.15</w:t>
            </w:r>
          </w:p>
          <w:p w14:paraId="36CDB9EF" w14:textId="77777777" w:rsidR="0026195E" w:rsidRPr="00C856D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C856DD">
              <w:rPr>
                <w:rFonts w:asciiTheme="minorHAnsi" w:eastAsiaTheme="minorHAnsi" w:hAnsiTheme="minorHAnsi" w:cstheme="minorHAnsi"/>
                <w:sz w:val="16"/>
                <w:szCs w:val="16"/>
              </w:rPr>
              <w:t xml:space="preserve">Cg = </w:t>
            </w:r>
            <w:r w:rsidRPr="00C856DD">
              <w:rPr>
                <w:rFonts w:asciiTheme="minorHAnsi" w:eastAsia="TimesNewRomanPSMT" w:hAnsiTheme="minorHAnsi" w:cstheme="minorHAnsi"/>
                <w:sz w:val="16"/>
                <w:szCs w:val="16"/>
              </w:rPr>
              <w:t>0.16</w:t>
            </w:r>
          </w:p>
          <w:p w14:paraId="0D62DE8B" w14:textId="77777777" w:rsidR="0026195E" w:rsidRPr="00C856DD" w:rsidRDefault="0026195E" w:rsidP="009166C6">
            <w:pPr>
              <w:autoSpaceDE w:val="0"/>
              <w:autoSpaceDN w:val="0"/>
              <w:adjustRightInd w:val="0"/>
              <w:rPr>
                <w:rFonts w:asciiTheme="minorHAnsi" w:eastAsiaTheme="minorHAnsi" w:hAnsiTheme="minorHAnsi" w:cstheme="minorHAnsi"/>
                <w:sz w:val="16"/>
                <w:szCs w:val="16"/>
              </w:rPr>
            </w:pPr>
          </w:p>
          <w:p w14:paraId="2500305F" w14:textId="77777777" w:rsidR="0026195E" w:rsidRPr="00C856DD" w:rsidRDefault="0026195E" w:rsidP="009166C6">
            <w:pPr>
              <w:autoSpaceDE w:val="0"/>
              <w:autoSpaceDN w:val="0"/>
              <w:adjustRightInd w:val="0"/>
              <w:rPr>
                <w:rFonts w:asciiTheme="minorHAnsi" w:eastAsiaTheme="minorHAnsi" w:hAnsiTheme="minorHAnsi" w:cstheme="minorHAnsi"/>
                <w:b/>
                <w:bCs/>
                <w:sz w:val="16"/>
                <w:szCs w:val="16"/>
              </w:rPr>
            </w:pPr>
            <w:r w:rsidRPr="00C856DD">
              <w:rPr>
                <w:rFonts w:asciiTheme="minorHAnsi" w:eastAsiaTheme="minorHAnsi" w:hAnsiTheme="minorHAnsi" w:cstheme="minorHAnsi"/>
                <w:b/>
                <w:bCs/>
                <w:sz w:val="16"/>
                <w:szCs w:val="16"/>
              </w:rPr>
              <w:t xml:space="preserve">Post intervention: </w:t>
            </w:r>
          </w:p>
          <w:p w14:paraId="134C76FE" w14:textId="77777777" w:rsidR="0026195E" w:rsidRPr="00C856DD" w:rsidRDefault="0026195E" w:rsidP="009166C6">
            <w:pPr>
              <w:autoSpaceDE w:val="0"/>
              <w:autoSpaceDN w:val="0"/>
              <w:adjustRightInd w:val="0"/>
              <w:rPr>
                <w:rFonts w:asciiTheme="minorHAnsi" w:eastAsiaTheme="minorHAnsi" w:hAnsiTheme="minorHAnsi" w:cstheme="minorHAnsi"/>
                <w:b/>
                <w:bCs/>
                <w:sz w:val="16"/>
                <w:szCs w:val="16"/>
              </w:rPr>
            </w:pPr>
            <w:r w:rsidRPr="00C856DD">
              <w:rPr>
                <w:rFonts w:asciiTheme="minorHAnsi" w:eastAsiaTheme="minorHAnsi" w:hAnsiTheme="minorHAnsi" w:cstheme="minorHAnsi"/>
                <w:b/>
                <w:bCs/>
                <w:sz w:val="16"/>
                <w:szCs w:val="16"/>
              </w:rPr>
              <w:t>DMFT increment (</w:t>
            </w:r>
            <w:r w:rsidRPr="00C856DD">
              <w:rPr>
                <w:rFonts w:asciiTheme="minorHAnsi" w:eastAsia="TimesNewRomanPSMT" w:hAnsiTheme="minorHAnsi" w:cstheme="minorHAnsi"/>
                <w:b/>
                <w:bCs/>
                <w:i/>
                <w:iCs/>
                <w:sz w:val="16"/>
                <w:szCs w:val="16"/>
              </w:rPr>
              <w:t xml:space="preserve">p </w:t>
            </w:r>
            <w:r w:rsidRPr="00C856DD">
              <w:rPr>
                <w:rFonts w:asciiTheme="minorHAnsi" w:eastAsia="TimesNewRomanPSMT" w:hAnsiTheme="minorHAnsi" w:cstheme="minorHAnsi"/>
                <w:b/>
                <w:bCs/>
                <w:sz w:val="16"/>
                <w:szCs w:val="16"/>
              </w:rPr>
              <w:t>&lt; 0.</w:t>
            </w:r>
            <w:r w:rsidRPr="00C856DD">
              <w:rPr>
                <w:rFonts w:asciiTheme="minorHAnsi" w:eastAsia="NewCenturySchlbk-Roman" w:hAnsiTheme="minorHAnsi" w:cstheme="minorHAnsi"/>
                <w:b/>
                <w:bCs/>
                <w:sz w:val="16"/>
                <w:szCs w:val="16"/>
              </w:rPr>
              <w:t>005</w:t>
            </w:r>
            <w:r w:rsidRPr="00C856DD">
              <w:rPr>
                <w:rFonts w:asciiTheme="minorHAnsi" w:eastAsiaTheme="minorHAnsi" w:hAnsiTheme="minorHAnsi" w:cstheme="minorHAnsi"/>
                <w:b/>
                <w:bCs/>
                <w:sz w:val="16"/>
                <w:szCs w:val="16"/>
              </w:rPr>
              <w:t xml:space="preserve">): </w:t>
            </w:r>
          </w:p>
          <w:p w14:paraId="777DB6E0" w14:textId="77777777" w:rsidR="0026195E" w:rsidRPr="00C856D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C856DD">
              <w:rPr>
                <w:rFonts w:asciiTheme="minorHAnsi" w:eastAsiaTheme="minorHAnsi" w:hAnsiTheme="minorHAnsi" w:cstheme="minorHAnsi"/>
                <w:sz w:val="16"/>
                <w:szCs w:val="16"/>
              </w:rPr>
              <w:t xml:space="preserve">Tg = </w:t>
            </w:r>
            <w:r w:rsidRPr="00C856DD">
              <w:rPr>
                <w:rFonts w:asciiTheme="minorHAnsi" w:eastAsia="TimesNewRomanPSMT" w:hAnsiTheme="minorHAnsi" w:cstheme="minorHAnsi"/>
                <w:sz w:val="16"/>
                <w:szCs w:val="16"/>
              </w:rPr>
              <w:t>1.04</w:t>
            </w:r>
          </w:p>
          <w:p w14:paraId="2CDDAFF4" w14:textId="77777777" w:rsidR="0026195E" w:rsidRPr="00C856D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C856DD">
              <w:rPr>
                <w:rFonts w:asciiTheme="minorHAnsi" w:eastAsiaTheme="minorHAnsi" w:hAnsiTheme="minorHAnsi" w:cstheme="minorHAnsi"/>
                <w:sz w:val="16"/>
                <w:szCs w:val="16"/>
              </w:rPr>
              <w:t xml:space="preserve">Cg = </w:t>
            </w:r>
            <w:r w:rsidRPr="00C856DD">
              <w:rPr>
                <w:rFonts w:asciiTheme="minorHAnsi" w:eastAsia="TimesNewRomanPSMT" w:hAnsiTheme="minorHAnsi" w:cstheme="minorHAnsi"/>
                <w:sz w:val="16"/>
                <w:szCs w:val="16"/>
              </w:rPr>
              <w:t>1.19</w:t>
            </w:r>
          </w:p>
          <w:p w14:paraId="4FB3F1CA" w14:textId="77777777" w:rsidR="0026195E" w:rsidRPr="00C856DD" w:rsidRDefault="0026195E" w:rsidP="009166C6">
            <w:pPr>
              <w:autoSpaceDE w:val="0"/>
              <w:autoSpaceDN w:val="0"/>
              <w:adjustRightInd w:val="0"/>
              <w:rPr>
                <w:rFonts w:asciiTheme="minorHAnsi" w:eastAsiaTheme="minorHAnsi" w:hAnsiTheme="minorHAnsi" w:cstheme="minorHAnsi"/>
                <w:b/>
                <w:bCs/>
                <w:sz w:val="16"/>
                <w:szCs w:val="16"/>
              </w:rPr>
            </w:pPr>
            <w:r w:rsidRPr="00C856DD">
              <w:rPr>
                <w:rFonts w:asciiTheme="minorHAnsi" w:eastAsiaTheme="minorHAnsi" w:hAnsiTheme="minorHAnsi" w:cstheme="minorHAnsi"/>
                <w:b/>
                <w:bCs/>
                <w:sz w:val="16"/>
                <w:szCs w:val="16"/>
              </w:rPr>
              <w:t xml:space="preserve">DMFS increment </w:t>
            </w:r>
            <w:bookmarkStart w:id="24" w:name="_Hlk127449169"/>
            <w:r w:rsidRPr="00C856DD">
              <w:rPr>
                <w:rFonts w:asciiTheme="minorHAnsi" w:eastAsiaTheme="minorHAnsi" w:hAnsiTheme="minorHAnsi" w:cstheme="minorHAnsi"/>
                <w:b/>
                <w:bCs/>
                <w:sz w:val="16"/>
                <w:szCs w:val="16"/>
              </w:rPr>
              <w:t>(</w:t>
            </w:r>
            <w:r w:rsidRPr="00C856DD">
              <w:rPr>
                <w:rFonts w:asciiTheme="minorHAnsi" w:eastAsia="TimesNewRomanPSMT" w:hAnsiTheme="minorHAnsi" w:cstheme="minorHAnsi"/>
                <w:b/>
                <w:bCs/>
                <w:i/>
                <w:iCs/>
                <w:sz w:val="16"/>
                <w:szCs w:val="16"/>
              </w:rPr>
              <w:t xml:space="preserve">p </w:t>
            </w:r>
            <w:r w:rsidRPr="00C856DD">
              <w:rPr>
                <w:rFonts w:asciiTheme="minorHAnsi" w:eastAsia="TimesNewRomanPSMT" w:hAnsiTheme="minorHAnsi" w:cstheme="minorHAnsi"/>
                <w:b/>
                <w:bCs/>
                <w:sz w:val="16"/>
                <w:szCs w:val="16"/>
              </w:rPr>
              <w:t>&lt; 0.</w:t>
            </w:r>
            <w:r w:rsidRPr="00C856DD">
              <w:rPr>
                <w:rFonts w:asciiTheme="minorHAnsi" w:eastAsia="NewCenturySchlbk-Roman" w:hAnsiTheme="minorHAnsi" w:cstheme="minorHAnsi"/>
                <w:b/>
                <w:bCs/>
                <w:sz w:val="16"/>
                <w:szCs w:val="16"/>
              </w:rPr>
              <w:t>001</w:t>
            </w:r>
            <w:r w:rsidRPr="00C856DD">
              <w:rPr>
                <w:rFonts w:asciiTheme="minorHAnsi" w:eastAsiaTheme="minorHAnsi" w:hAnsiTheme="minorHAnsi" w:cstheme="minorHAnsi"/>
                <w:b/>
                <w:bCs/>
                <w:sz w:val="16"/>
                <w:szCs w:val="16"/>
              </w:rPr>
              <w:t>)</w:t>
            </w:r>
            <w:bookmarkEnd w:id="24"/>
            <w:r w:rsidRPr="00C856DD">
              <w:rPr>
                <w:rFonts w:asciiTheme="minorHAnsi" w:eastAsiaTheme="minorHAnsi" w:hAnsiTheme="minorHAnsi" w:cstheme="minorHAnsi"/>
                <w:b/>
                <w:bCs/>
                <w:sz w:val="16"/>
                <w:szCs w:val="16"/>
              </w:rPr>
              <w:t xml:space="preserve">: </w:t>
            </w:r>
          </w:p>
          <w:p w14:paraId="454FBD88" w14:textId="77777777" w:rsidR="0026195E" w:rsidRPr="00C856D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C856DD">
              <w:rPr>
                <w:rFonts w:asciiTheme="minorHAnsi" w:eastAsiaTheme="minorHAnsi" w:hAnsiTheme="minorHAnsi" w:cstheme="minorHAnsi"/>
                <w:sz w:val="16"/>
                <w:szCs w:val="16"/>
              </w:rPr>
              <w:t xml:space="preserve">Tg = </w:t>
            </w:r>
            <w:r w:rsidRPr="00C856DD">
              <w:rPr>
                <w:rFonts w:asciiTheme="minorHAnsi" w:eastAsia="TimesNewRomanPSMT" w:hAnsiTheme="minorHAnsi" w:cstheme="minorHAnsi"/>
                <w:sz w:val="16"/>
                <w:szCs w:val="16"/>
              </w:rPr>
              <w:t>1.59</w:t>
            </w:r>
          </w:p>
          <w:p w14:paraId="1F26DA82" w14:textId="77777777" w:rsidR="0026195E" w:rsidRPr="00C856D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C856DD">
              <w:rPr>
                <w:rFonts w:asciiTheme="minorHAnsi" w:eastAsiaTheme="minorHAnsi" w:hAnsiTheme="minorHAnsi" w:cstheme="minorHAnsi"/>
                <w:sz w:val="16"/>
                <w:szCs w:val="16"/>
              </w:rPr>
              <w:t>Cg = 1</w:t>
            </w:r>
            <w:r w:rsidRPr="00C856DD">
              <w:rPr>
                <w:rFonts w:asciiTheme="minorHAnsi" w:eastAsia="TimesNewRomanPSMT" w:hAnsiTheme="minorHAnsi" w:cstheme="minorHAnsi"/>
                <w:sz w:val="16"/>
                <w:szCs w:val="16"/>
              </w:rPr>
              <w:t>.91</w:t>
            </w:r>
          </w:p>
          <w:p w14:paraId="3099675F" w14:textId="77777777" w:rsidR="0026195E" w:rsidRPr="00C856DD" w:rsidRDefault="0026195E" w:rsidP="009166C6">
            <w:pPr>
              <w:autoSpaceDE w:val="0"/>
              <w:autoSpaceDN w:val="0"/>
              <w:adjustRightInd w:val="0"/>
              <w:rPr>
                <w:rFonts w:asciiTheme="minorHAnsi" w:eastAsiaTheme="minorHAnsi" w:hAnsiTheme="minorHAnsi" w:cstheme="minorHAnsi"/>
                <w:sz w:val="16"/>
                <w:szCs w:val="16"/>
              </w:rPr>
            </w:pPr>
          </w:p>
          <w:p w14:paraId="081F7F8E" w14:textId="77777777" w:rsidR="0026195E" w:rsidRPr="00C856DD" w:rsidRDefault="0026195E" w:rsidP="009166C6">
            <w:pPr>
              <w:autoSpaceDE w:val="0"/>
              <w:autoSpaceDN w:val="0"/>
              <w:adjustRightInd w:val="0"/>
              <w:rPr>
                <w:rFonts w:asciiTheme="minorHAnsi" w:eastAsiaTheme="minorHAnsi" w:hAnsiTheme="minorHAnsi" w:cstheme="minorHAnsi"/>
                <w:b/>
                <w:bCs/>
                <w:sz w:val="16"/>
                <w:szCs w:val="16"/>
              </w:rPr>
            </w:pPr>
            <w:bookmarkStart w:id="25" w:name="_Hlk127449148"/>
            <w:r w:rsidRPr="00C856DD">
              <w:rPr>
                <w:rFonts w:asciiTheme="minorHAnsi" w:eastAsiaTheme="minorHAnsi" w:hAnsiTheme="minorHAnsi" w:cstheme="minorHAnsi"/>
                <w:b/>
                <w:bCs/>
                <w:sz w:val="16"/>
                <w:szCs w:val="16"/>
              </w:rPr>
              <w:t>DMFS reduction in dental caries up to 40.9</w:t>
            </w:r>
            <w:r w:rsidRPr="00C856DD">
              <w:rPr>
                <w:rFonts w:asciiTheme="minorHAnsi" w:eastAsia="TimesNewRomanPSMT" w:hAnsiTheme="minorHAnsi" w:cstheme="minorHAnsi"/>
                <w:sz w:val="16"/>
                <w:szCs w:val="16"/>
              </w:rPr>
              <w:t>%</w:t>
            </w:r>
          </w:p>
          <w:bookmarkEnd w:id="25"/>
          <w:p w14:paraId="3B6D2E79" w14:textId="77777777" w:rsidR="0026195E" w:rsidRPr="00C856DD" w:rsidRDefault="0026195E" w:rsidP="009166C6">
            <w:pPr>
              <w:autoSpaceDE w:val="0"/>
              <w:autoSpaceDN w:val="0"/>
              <w:adjustRightInd w:val="0"/>
              <w:rPr>
                <w:rFonts w:asciiTheme="minorHAnsi" w:eastAsiaTheme="minorHAnsi" w:hAnsiTheme="minorHAnsi" w:cstheme="minorHAnsi"/>
                <w:sz w:val="16"/>
                <w:szCs w:val="16"/>
              </w:rPr>
            </w:pPr>
          </w:p>
          <w:p w14:paraId="669CA129" w14:textId="77777777" w:rsidR="0026195E" w:rsidRPr="00C856DD" w:rsidRDefault="0026195E" w:rsidP="009166C6">
            <w:pPr>
              <w:rPr>
                <w:rFonts w:asciiTheme="minorHAnsi" w:hAnsiTheme="minorHAnsi" w:cstheme="minorHAnsi"/>
                <w:sz w:val="16"/>
                <w:szCs w:val="16"/>
              </w:rPr>
            </w:pPr>
            <w:bookmarkStart w:id="26" w:name="_Hlk127449137"/>
            <w:r w:rsidRPr="00C856DD">
              <w:rPr>
                <w:rFonts w:asciiTheme="minorHAnsi" w:eastAsiaTheme="minorHAnsi" w:hAnsiTheme="minorHAnsi" w:cstheme="minorHAnsi"/>
                <w:sz w:val="16"/>
                <w:szCs w:val="16"/>
              </w:rPr>
              <w:t xml:space="preserve">Supervised toothbrushing with fluoridated toothpaste (1,450 ppm Fand 1.5% arginine) administered by schoolteachers </w:t>
            </w:r>
            <w:r w:rsidRPr="00C856DD">
              <w:rPr>
                <w:rFonts w:asciiTheme="minorHAnsi" w:eastAsia="TimesNewRomanPSMT" w:hAnsiTheme="minorHAnsi" w:cstheme="minorHAnsi"/>
                <w:sz w:val="16"/>
                <w:szCs w:val="16"/>
              </w:rPr>
              <w:lastRenderedPageBreak/>
              <w:t>and undertaken via an enhanced school oral health program significantly reduced dental caries</w:t>
            </w:r>
            <w:bookmarkEnd w:id="26"/>
          </w:p>
        </w:tc>
        <w:tc>
          <w:tcPr>
            <w:tcW w:w="296" w:type="pct"/>
            <w:tcBorders>
              <w:top w:val="nil"/>
              <w:bottom w:val="nil"/>
            </w:tcBorders>
            <w:vAlign w:val="top"/>
          </w:tcPr>
          <w:p w14:paraId="21DF8D7E"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lastRenderedPageBreak/>
              <w:t>High</w:t>
            </w:r>
          </w:p>
        </w:tc>
      </w:tr>
      <w:tr w:rsidR="0026195E" w:rsidRPr="00702BCE" w14:paraId="1F0F5C8D" w14:textId="77777777" w:rsidTr="009166C6">
        <w:trPr>
          <w:trHeight w:val="73"/>
        </w:trPr>
        <w:tc>
          <w:tcPr>
            <w:tcW w:w="187" w:type="pct"/>
            <w:gridSpan w:val="4"/>
            <w:tcBorders>
              <w:top w:val="nil"/>
              <w:bottom w:val="nil"/>
            </w:tcBorders>
            <w:vAlign w:val="top"/>
          </w:tcPr>
          <w:p w14:paraId="011A8793"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71CFC653" w14:textId="77777777" w:rsidR="0026195E" w:rsidRPr="00E67BC4" w:rsidRDefault="0026195E" w:rsidP="009166C6">
            <w:pPr>
              <w:rPr>
                <w:rFonts w:asciiTheme="minorHAnsi" w:hAnsiTheme="minorHAnsi" w:cstheme="minorHAnsi"/>
                <w:sz w:val="16"/>
                <w:szCs w:val="16"/>
              </w:rPr>
            </w:pPr>
          </w:p>
        </w:tc>
        <w:tc>
          <w:tcPr>
            <w:tcW w:w="422" w:type="pct"/>
            <w:tcBorders>
              <w:top w:val="nil"/>
              <w:bottom w:val="nil"/>
            </w:tcBorders>
            <w:vAlign w:val="top"/>
          </w:tcPr>
          <w:p w14:paraId="4AF859A3"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34938E6B"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BCB6E4C" w14:textId="77777777" w:rsidR="0026195E" w:rsidRPr="007F5D2F" w:rsidRDefault="0026195E" w:rsidP="009166C6">
            <w:pPr>
              <w:rPr>
                <w:rFonts w:asciiTheme="minorHAnsi" w:hAnsiTheme="minorHAnsi" w:cstheme="minorHAnsi"/>
                <w:bCs/>
                <w:sz w:val="16"/>
                <w:szCs w:val="16"/>
              </w:rPr>
            </w:pPr>
          </w:p>
        </w:tc>
        <w:tc>
          <w:tcPr>
            <w:tcW w:w="321" w:type="pct"/>
            <w:gridSpan w:val="2"/>
            <w:tcBorders>
              <w:top w:val="nil"/>
              <w:bottom w:val="nil"/>
            </w:tcBorders>
            <w:vAlign w:val="top"/>
          </w:tcPr>
          <w:p w14:paraId="665321C3"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1E4332F9"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13073AF9"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176E24FF" w14:textId="77777777" w:rsidR="0026195E" w:rsidRPr="007F5D2F" w:rsidRDefault="0026195E" w:rsidP="009166C6">
            <w:pPr>
              <w:rPr>
                <w:rFonts w:asciiTheme="minorHAnsi" w:hAnsiTheme="minorHAnsi" w:cstheme="minorHAnsi"/>
                <w:b/>
                <w:bCs/>
                <w:color w:val="FF0000"/>
                <w:sz w:val="16"/>
                <w:szCs w:val="16"/>
                <w:u w:val="single"/>
              </w:rPr>
            </w:pPr>
          </w:p>
        </w:tc>
        <w:tc>
          <w:tcPr>
            <w:tcW w:w="296" w:type="pct"/>
            <w:tcBorders>
              <w:top w:val="nil"/>
              <w:bottom w:val="nil"/>
            </w:tcBorders>
            <w:vAlign w:val="top"/>
          </w:tcPr>
          <w:p w14:paraId="778E0980" w14:textId="77777777" w:rsidR="0026195E" w:rsidRPr="00FF2CAD" w:rsidRDefault="0026195E" w:rsidP="009166C6">
            <w:pPr>
              <w:rPr>
                <w:rFonts w:asciiTheme="minorHAnsi" w:hAnsiTheme="minorHAnsi" w:cstheme="minorHAnsi"/>
                <w:sz w:val="16"/>
                <w:szCs w:val="16"/>
              </w:rPr>
            </w:pPr>
          </w:p>
        </w:tc>
      </w:tr>
      <w:tr w:rsidR="0026195E" w:rsidRPr="00702BCE" w14:paraId="456CF8D0" w14:textId="77777777" w:rsidTr="009166C6">
        <w:trPr>
          <w:trHeight w:val="100"/>
        </w:trPr>
        <w:tc>
          <w:tcPr>
            <w:tcW w:w="187" w:type="pct"/>
            <w:gridSpan w:val="4"/>
            <w:tcBorders>
              <w:top w:val="nil"/>
              <w:bottom w:val="nil"/>
            </w:tcBorders>
            <w:vAlign w:val="top"/>
          </w:tcPr>
          <w:p w14:paraId="2B5E5A07"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362</w:t>
            </w:r>
          </w:p>
        </w:tc>
        <w:tc>
          <w:tcPr>
            <w:tcW w:w="311" w:type="pct"/>
            <w:gridSpan w:val="2"/>
            <w:tcBorders>
              <w:top w:val="nil"/>
              <w:bottom w:val="nil"/>
            </w:tcBorders>
            <w:vAlign w:val="top"/>
          </w:tcPr>
          <w:p w14:paraId="5DB078FC" w14:textId="4E093DA8" w:rsidR="0026195E" w:rsidRPr="00702BCE" w:rsidRDefault="0026195E" w:rsidP="009166C6">
            <w:pPr>
              <w:rPr>
                <w:rFonts w:asciiTheme="minorHAnsi" w:hAnsiTheme="minorHAnsi" w:cstheme="minorHAnsi"/>
                <w:sz w:val="16"/>
                <w:szCs w:val="16"/>
              </w:rPr>
            </w:pPr>
            <w:r w:rsidRPr="00E67BC4">
              <w:rPr>
                <w:rFonts w:asciiTheme="minorHAnsi" w:hAnsiTheme="minorHAnsi" w:cstheme="minorHAnsi"/>
                <w:sz w:val="16"/>
                <w:szCs w:val="16"/>
              </w:rPr>
              <w:t>Curnow</w:t>
            </w:r>
            <w:r>
              <w:rPr>
                <w:rFonts w:asciiTheme="minorHAnsi" w:hAnsiTheme="minorHAnsi" w:cstheme="minorHAnsi"/>
                <w:sz w:val="16"/>
                <w:szCs w:val="16"/>
              </w:rPr>
              <w:t xml:space="preserve"> et al, 2002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&lt;EndNote&gt;&lt;Cite&gt;&lt;Author&gt;Curnow&lt;/Author&gt;&lt;Year&gt;2002&lt;/Year&gt;&lt;RecNum&gt;149201&lt;/RecNum&gt;&lt;DisplayText&gt;(Curnow&lt;style face="italic"&gt; et al.&lt;/style&gt;, 2002)&lt;/DisplayText&gt;&lt;record&gt;&lt;rec-number&gt;149201&lt;/rec-number&gt;&lt;foreign-keys&gt;&lt;key app="EN" db-id="w2tpsw9phr5eaye590wpdzpers9xfazz2p2s" timestamp="1715329419"&gt;149201&lt;/key&gt;&lt;/foreign-keys&gt;&lt;ref-type name="Journal Article"&gt;17&lt;/ref-type&gt;&lt;contributors&gt;&lt;authors&gt;&lt;author&gt;Curnow, MMT&lt;/author&gt;&lt;author&gt;Pine, CM&lt;/author&gt;&lt;author&gt;Burnside, G&lt;/author&gt;&lt;author&gt;Nicholson, JA&lt;/author&gt;&lt;author&gt;Chesters, RK&lt;/author&gt;&lt;author&gt;Huntington, E&lt;/author&gt;&lt;/authors&gt;&lt;/contributors&gt;&lt;titles&gt;&lt;title&gt;A randomised controlled trial of the efficacy of supervised toothbrushing in high-caries-risk children&lt;/title&gt;&lt;secondary-title&gt;Caries research&lt;/secondary-title&gt;&lt;/titles&gt;&lt;periodical&gt;&lt;full-title&gt;Caries Research&lt;/full-title&gt;&lt;abbr-1&gt;Caries Res.&lt;/abbr-1&gt;&lt;/periodical&gt;&lt;pages&gt;294-300&lt;/pages&gt;&lt;volume&gt;36&lt;/volume&gt;&lt;number&gt;4&lt;/number&gt;&lt;dates&gt;&lt;year&gt;2002&lt;/year&gt;&lt;/dates&gt;&lt;isbn&gt;0008-6568&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(Curnow</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2002)</w:t>
            </w:r>
            <w:r>
              <w:rPr>
                <w:rFonts w:asciiTheme="minorHAnsi" w:hAnsiTheme="minorHAnsi" w:cstheme="minorHAnsi"/>
                <w:sz w:val="16"/>
                <w:szCs w:val="16"/>
              </w:rPr>
              <w:fldChar w:fldCharType="end"/>
            </w:r>
          </w:p>
        </w:tc>
        <w:tc>
          <w:tcPr>
            <w:tcW w:w="422" w:type="pct"/>
            <w:tcBorders>
              <w:top w:val="nil"/>
              <w:bottom w:val="nil"/>
            </w:tcBorders>
            <w:vAlign w:val="top"/>
          </w:tcPr>
          <w:p w14:paraId="561E4F76"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Scotland - UK</w:t>
            </w:r>
          </w:p>
        </w:tc>
        <w:tc>
          <w:tcPr>
            <w:tcW w:w="387" w:type="pct"/>
            <w:gridSpan w:val="2"/>
            <w:tcBorders>
              <w:top w:val="nil"/>
              <w:bottom w:val="nil"/>
            </w:tcBorders>
            <w:vAlign w:val="top"/>
          </w:tcPr>
          <w:p w14:paraId="63DB3BA1"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RCT </w:t>
            </w:r>
          </w:p>
        </w:tc>
        <w:tc>
          <w:tcPr>
            <w:tcW w:w="659" w:type="pct"/>
            <w:gridSpan w:val="2"/>
            <w:tcBorders>
              <w:top w:val="nil"/>
              <w:bottom w:val="nil"/>
            </w:tcBorders>
            <w:vAlign w:val="top"/>
          </w:tcPr>
          <w:p w14:paraId="6C8B808D" w14:textId="77777777" w:rsidR="0026195E" w:rsidRPr="00837765" w:rsidRDefault="0026195E" w:rsidP="009166C6">
            <w:pPr>
              <w:rPr>
                <w:rFonts w:asciiTheme="minorHAnsi" w:hAnsiTheme="minorHAnsi" w:cstheme="minorHAnsi"/>
                <w:bCs/>
                <w:sz w:val="16"/>
                <w:szCs w:val="16"/>
              </w:rPr>
            </w:pPr>
            <w:bookmarkStart w:id="27" w:name="_Hlk127449425"/>
            <w:r w:rsidRPr="00837765">
              <w:rPr>
                <w:rFonts w:asciiTheme="minorHAnsi" w:hAnsiTheme="minorHAnsi" w:cstheme="minorHAnsi"/>
                <w:bCs/>
                <w:sz w:val="16"/>
                <w:szCs w:val="16"/>
              </w:rPr>
              <w:t>5 years old children in schools in Tayside - Dundee</w:t>
            </w:r>
          </w:p>
          <w:bookmarkEnd w:id="27"/>
          <w:p w14:paraId="3ECFA519" w14:textId="77777777" w:rsidR="0026195E" w:rsidRPr="00837765" w:rsidRDefault="0026195E" w:rsidP="009166C6">
            <w:pPr>
              <w:rPr>
                <w:rFonts w:asciiTheme="minorHAnsi" w:hAnsiTheme="minorHAnsi" w:cstheme="minorHAnsi"/>
                <w:bCs/>
                <w:sz w:val="16"/>
                <w:szCs w:val="16"/>
              </w:rPr>
            </w:pPr>
          </w:p>
          <w:p w14:paraId="3EFD7DEF" w14:textId="77777777" w:rsidR="0026195E" w:rsidRPr="00837765" w:rsidRDefault="0026195E" w:rsidP="009166C6">
            <w:pPr>
              <w:rPr>
                <w:rFonts w:asciiTheme="minorHAnsi" w:hAnsiTheme="minorHAnsi" w:cstheme="minorHAnsi"/>
                <w:bCs/>
                <w:sz w:val="16"/>
                <w:szCs w:val="16"/>
              </w:rPr>
            </w:pPr>
            <w:bookmarkStart w:id="28" w:name="_Hlk127449437"/>
            <w:r w:rsidRPr="00837765">
              <w:rPr>
                <w:rFonts w:asciiTheme="minorHAnsi" w:hAnsiTheme="minorHAnsi" w:cstheme="minorHAnsi"/>
                <w:bCs/>
                <w:sz w:val="16"/>
                <w:szCs w:val="16"/>
              </w:rPr>
              <w:t>Low SES</w:t>
            </w:r>
            <w:bookmarkEnd w:id="28"/>
          </w:p>
        </w:tc>
        <w:tc>
          <w:tcPr>
            <w:tcW w:w="321" w:type="pct"/>
            <w:gridSpan w:val="2"/>
            <w:tcBorders>
              <w:top w:val="nil"/>
              <w:bottom w:val="nil"/>
            </w:tcBorders>
            <w:vAlign w:val="top"/>
          </w:tcPr>
          <w:p w14:paraId="1DD5091A" w14:textId="77777777" w:rsidR="0026195E" w:rsidRPr="00837765" w:rsidRDefault="0026195E" w:rsidP="009166C6">
            <w:pPr>
              <w:rPr>
                <w:rFonts w:asciiTheme="minorHAnsi" w:hAnsiTheme="minorHAnsi" w:cstheme="minorHAnsi"/>
                <w:sz w:val="16"/>
                <w:szCs w:val="16"/>
                <w:lang w:val="en-US"/>
              </w:rPr>
            </w:pPr>
            <w:r w:rsidRPr="00837765">
              <w:rPr>
                <w:rFonts w:asciiTheme="minorHAnsi" w:hAnsiTheme="minorHAnsi" w:cstheme="minorHAnsi"/>
                <w:sz w:val="16"/>
                <w:szCs w:val="16"/>
              </w:rPr>
              <w:t>n =</w:t>
            </w:r>
            <w:r w:rsidRPr="00837765">
              <w:rPr>
                <w:rFonts w:asciiTheme="minorHAnsi" w:hAnsiTheme="minorHAnsi" w:cstheme="minorHAnsi"/>
                <w:sz w:val="16"/>
                <w:szCs w:val="16"/>
                <w:lang w:val="en-US"/>
              </w:rPr>
              <w:t xml:space="preserve"> 461</w:t>
            </w:r>
          </w:p>
          <w:p w14:paraId="10CAE4AB" w14:textId="77777777" w:rsidR="0026195E" w:rsidRPr="00837765" w:rsidRDefault="0026195E" w:rsidP="009166C6">
            <w:pPr>
              <w:jc w:val="center"/>
              <w:rPr>
                <w:rFonts w:asciiTheme="minorHAnsi" w:hAnsiTheme="minorHAnsi" w:cstheme="minorHAnsi"/>
                <w:sz w:val="16"/>
                <w:szCs w:val="16"/>
              </w:rPr>
            </w:pPr>
          </w:p>
          <w:p w14:paraId="52B32CC4" w14:textId="77777777" w:rsidR="0026195E" w:rsidRPr="00837765" w:rsidRDefault="0026195E" w:rsidP="009166C6">
            <w:pPr>
              <w:rPr>
                <w:rFonts w:asciiTheme="minorHAnsi" w:eastAsiaTheme="minorHAnsi" w:hAnsiTheme="minorHAnsi" w:cstheme="minorHAnsi"/>
                <w:sz w:val="16"/>
                <w:szCs w:val="16"/>
              </w:rPr>
            </w:pPr>
            <w:r w:rsidRPr="00837765">
              <w:rPr>
                <w:rFonts w:asciiTheme="minorHAnsi" w:eastAsiaTheme="minorHAnsi" w:hAnsiTheme="minorHAnsi" w:cstheme="minorHAnsi"/>
                <w:sz w:val="16"/>
                <w:szCs w:val="16"/>
              </w:rPr>
              <w:t>n = 239 (Tg)</w:t>
            </w:r>
          </w:p>
          <w:p w14:paraId="3EC94155" w14:textId="77777777" w:rsidR="0026195E" w:rsidRPr="00837765" w:rsidRDefault="0026195E" w:rsidP="009166C6">
            <w:pPr>
              <w:rPr>
                <w:rFonts w:asciiTheme="minorHAnsi" w:hAnsiTheme="minorHAnsi" w:cstheme="minorHAnsi"/>
                <w:sz w:val="16"/>
                <w:szCs w:val="16"/>
              </w:rPr>
            </w:pPr>
            <w:r w:rsidRPr="00837765">
              <w:rPr>
                <w:rFonts w:asciiTheme="minorHAnsi" w:eastAsiaTheme="minorHAnsi" w:hAnsiTheme="minorHAnsi" w:cstheme="minorHAnsi"/>
                <w:sz w:val="16"/>
                <w:szCs w:val="16"/>
              </w:rPr>
              <w:t>n = 222</w:t>
            </w:r>
            <w:r w:rsidRPr="00837765">
              <w:rPr>
                <w:rFonts w:asciiTheme="minorHAnsi" w:hAnsiTheme="minorHAnsi" w:cstheme="minorHAnsi"/>
                <w:sz w:val="16"/>
                <w:szCs w:val="16"/>
              </w:rPr>
              <w:t xml:space="preserve"> (Cg)</w:t>
            </w:r>
          </w:p>
          <w:p w14:paraId="49DC2375" w14:textId="77777777" w:rsidR="0026195E" w:rsidRPr="00837765"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1D492795" w14:textId="77777777" w:rsidR="0026195E" w:rsidRPr="00837765" w:rsidRDefault="0026195E" w:rsidP="009166C6">
            <w:pPr>
              <w:rPr>
                <w:rFonts w:asciiTheme="minorHAnsi" w:hAnsiTheme="minorHAnsi" w:cstheme="minorHAnsi"/>
                <w:b/>
                <w:bCs/>
                <w:sz w:val="16"/>
                <w:szCs w:val="16"/>
                <w:u w:val="single"/>
              </w:rPr>
            </w:pPr>
            <w:r w:rsidRPr="00837765">
              <w:rPr>
                <w:rFonts w:asciiTheme="minorHAnsi" w:hAnsiTheme="minorHAnsi" w:cstheme="minorHAnsi"/>
                <w:b/>
                <w:bCs/>
                <w:sz w:val="16"/>
                <w:szCs w:val="16"/>
                <w:u w:val="single"/>
              </w:rPr>
              <w:t>Test group (Tg):</w:t>
            </w:r>
          </w:p>
          <w:p w14:paraId="1A803E12" w14:textId="77777777" w:rsidR="0026195E" w:rsidRPr="00837765" w:rsidRDefault="0026195E" w:rsidP="009166C6">
            <w:pPr>
              <w:autoSpaceDE w:val="0"/>
              <w:autoSpaceDN w:val="0"/>
              <w:adjustRightInd w:val="0"/>
              <w:rPr>
                <w:rFonts w:asciiTheme="minorHAnsi" w:hAnsiTheme="minorHAnsi" w:cstheme="minorHAnsi"/>
                <w:sz w:val="16"/>
                <w:szCs w:val="16"/>
              </w:rPr>
            </w:pPr>
            <w:bookmarkStart w:id="29" w:name="_Hlk127449449"/>
            <w:r w:rsidRPr="00837765">
              <w:rPr>
                <w:rFonts w:asciiTheme="minorHAnsi" w:eastAsiaTheme="minorHAnsi" w:hAnsiTheme="minorHAnsi" w:cstheme="minorHAnsi"/>
                <w:sz w:val="16"/>
                <w:szCs w:val="16"/>
              </w:rPr>
              <w:t>Receiving daily supervised toothbrushing once a day at school with 1,000 ppm fluoride toothpaste combined with home toothbrushing supply</w:t>
            </w:r>
          </w:p>
          <w:bookmarkEnd w:id="29"/>
          <w:p w14:paraId="44DA0232" w14:textId="77777777" w:rsidR="0026195E" w:rsidRPr="00837765" w:rsidRDefault="0026195E" w:rsidP="009166C6">
            <w:pPr>
              <w:rPr>
                <w:rFonts w:asciiTheme="minorHAnsi" w:hAnsiTheme="minorHAnsi" w:cstheme="minorHAnsi"/>
                <w:sz w:val="16"/>
                <w:szCs w:val="16"/>
              </w:rPr>
            </w:pPr>
          </w:p>
          <w:p w14:paraId="7A9300D7" w14:textId="77777777" w:rsidR="0026195E" w:rsidRPr="00837765" w:rsidRDefault="0026195E" w:rsidP="009166C6">
            <w:pPr>
              <w:rPr>
                <w:rFonts w:asciiTheme="minorHAnsi" w:hAnsiTheme="minorHAnsi" w:cstheme="minorHAnsi"/>
                <w:b/>
                <w:bCs/>
                <w:sz w:val="16"/>
                <w:szCs w:val="16"/>
                <w:u w:val="single"/>
              </w:rPr>
            </w:pPr>
            <w:r w:rsidRPr="00837765">
              <w:rPr>
                <w:rFonts w:asciiTheme="minorHAnsi" w:hAnsiTheme="minorHAnsi" w:cstheme="minorHAnsi"/>
                <w:b/>
                <w:bCs/>
                <w:sz w:val="16"/>
                <w:szCs w:val="16"/>
                <w:u w:val="single"/>
              </w:rPr>
              <w:t>Control group (Cg):</w:t>
            </w:r>
          </w:p>
          <w:p w14:paraId="74943FA6" w14:textId="77777777" w:rsidR="0026195E" w:rsidRPr="00837765" w:rsidRDefault="0026195E" w:rsidP="009166C6">
            <w:pPr>
              <w:rPr>
                <w:rFonts w:asciiTheme="minorHAnsi" w:hAnsiTheme="minorHAnsi" w:cstheme="minorHAnsi"/>
                <w:b/>
                <w:bCs/>
                <w:sz w:val="16"/>
                <w:szCs w:val="16"/>
                <w:u w:val="single"/>
              </w:rPr>
            </w:pPr>
            <w:r w:rsidRPr="00837765">
              <w:rPr>
                <w:rFonts w:asciiTheme="minorHAnsi" w:eastAsiaTheme="minorHAnsi" w:hAnsiTheme="minorHAnsi" w:cstheme="minorHAnsi"/>
                <w:sz w:val="16"/>
                <w:szCs w:val="16"/>
              </w:rPr>
              <w:t>No intervention</w:t>
            </w:r>
          </w:p>
          <w:p w14:paraId="765AB3C5" w14:textId="77777777" w:rsidR="0026195E" w:rsidRPr="00837765" w:rsidRDefault="0026195E" w:rsidP="009166C6">
            <w:pPr>
              <w:rPr>
                <w:rFonts w:asciiTheme="minorHAnsi" w:hAnsiTheme="minorHAnsi" w:cstheme="minorHAnsi"/>
                <w:b/>
                <w:bCs/>
                <w:sz w:val="16"/>
                <w:szCs w:val="16"/>
                <w:u w:val="single"/>
              </w:rPr>
            </w:pPr>
          </w:p>
          <w:p w14:paraId="10AF7F23" w14:textId="77777777" w:rsidR="0026195E" w:rsidRPr="00837765" w:rsidRDefault="0026195E" w:rsidP="009166C6">
            <w:pPr>
              <w:rPr>
                <w:rFonts w:asciiTheme="minorHAnsi" w:hAnsiTheme="minorHAnsi" w:cstheme="minorHAnsi"/>
                <w:b/>
                <w:bCs/>
                <w:sz w:val="16"/>
                <w:szCs w:val="16"/>
                <w:u w:val="single"/>
              </w:rPr>
            </w:pPr>
            <w:r w:rsidRPr="00837765">
              <w:rPr>
                <w:rFonts w:asciiTheme="minorHAnsi" w:hAnsiTheme="minorHAnsi" w:cstheme="minorHAnsi"/>
                <w:b/>
                <w:bCs/>
                <w:sz w:val="16"/>
                <w:szCs w:val="16"/>
                <w:u w:val="single"/>
              </w:rPr>
              <w:t>Follow up:</w:t>
            </w:r>
          </w:p>
          <w:p w14:paraId="37AD0ADA" w14:textId="77777777" w:rsidR="0026195E" w:rsidRPr="00837765" w:rsidRDefault="0026195E" w:rsidP="009166C6">
            <w:pPr>
              <w:rPr>
                <w:rFonts w:asciiTheme="minorHAnsi" w:hAnsiTheme="minorHAnsi" w:cstheme="minorHAnsi"/>
                <w:bCs/>
                <w:sz w:val="16"/>
                <w:szCs w:val="16"/>
              </w:rPr>
            </w:pPr>
            <w:r w:rsidRPr="00837765">
              <w:rPr>
                <w:rFonts w:asciiTheme="minorHAnsi" w:hAnsiTheme="minorHAnsi" w:cstheme="minorHAnsi"/>
                <w:bCs/>
                <w:sz w:val="16"/>
                <w:szCs w:val="16"/>
              </w:rPr>
              <w:t>2 years</w:t>
            </w:r>
          </w:p>
        </w:tc>
        <w:tc>
          <w:tcPr>
            <w:tcW w:w="663" w:type="pct"/>
            <w:gridSpan w:val="2"/>
            <w:tcBorders>
              <w:top w:val="nil"/>
              <w:bottom w:val="nil"/>
            </w:tcBorders>
            <w:vAlign w:val="top"/>
          </w:tcPr>
          <w:p w14:paraId="04861C53" w14:textId="77777777" w:rsidR="0026195E" w:rsidRPr="00837765" w:rsidRDefault="0026195E" w:rsidP="009166C6">
            <w:pPr>
              <w:autoSpaceDE w:val="0"/>
              <w:autoSpaceDN w:val="0"/>
              <w:adjustRightInd w:val="0"/>
              <w:rPr>
                <w:rFonts w:asciiTheme="minorHAnsi" w:hAnsiTheme="minorHAnsi" w:cstheme="minorHAnsi"/>
                <w:sz w:val="16"/>
                <w:szCs w:val="16"/>
              </w:rPr>
            </w:pPr>
            <w:r w:rsidRPr="00837765">
              <w:rPr>
                <w:rFonts w:asciiTheme="minorHAnsi" w:hAnsiTheme="minorHAnsi" w:cstheme="minorHAnsi"/>
                <w:b/>
                <w:bCs/>
                <w:sz w:val="16"/>
                <w:szCs w:val="16"/>
                <w:u w:val="single"/>
              </w:rPr>
              <w:t>Primary outcome:</w:t>
            </w:r>
            <w:r w:rsidRPr="00837765">
              <w:rPr>
                <w:rFonts w:asciiTheme="minorHAnsi" w:hAnsiTheme="minorHAnsi" w:cstheme="minorHAnsi"/>
                <w:sz w:val="16"/>
                <w:szCs w:val="16"/>
              </w:rPr>
              <w:t xml:space="preserve"> </w:t>
            </w:r>
            <w:r w:rsidRPr="00837765">
              <w:rPr>
                <w:rFonts w:asciiTheme="minorHAnsi" w:hAnsiTheme="minorHAnsi" w:cstheme="minorHAnsi"/>
                <w:sz w:val="16"/>
                <w:szCs w:val="16"/>
              </w:rPr>
              <w:br/>
            </w:r>
            <w:r w:rsidRPr="00837765">
              <w:rPr>
                <w:rFonts w:asciiTheme="minorHAnsi" w:eastAsiaTheme="minorHAnsi" w:hAnsiTheme="minorHAnsi" w:cstheme="minorHAnsi"/>
                <w:sz w:val="16"/>
                <w:szCs w:val="16"/>
              </w:rPr>
              <w:t>Difference in net caries increment on first permanent molar between the intervention and non-intervention group</w:t>
            </w:r>
          </w:p>
          <w:p w14:paraId="27F94870" w14:textId="77777777" w:rsidR="0026195E" w:rsidRPr="00837765" w:rsidRDefault="0026195E" w:rsidP="009166C6">
            <w:pPr>
              <w:rPr>
                <w:rFonts w:asciiTheme="minorHAnsi" w:hAnsiTheme="minorHAnsi" w:cstheme="minorHAnsi"/>
                <w:sz w:val="16"/>
                <w:szCs w:val="16"/>
              </w:rPr>
            </w:pPr>
          </w:p>
          <w:p w14:paraId="215CB194" w14:textId="77777777" w:rsidR="0026195E" w:rsidRPr="00837765"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C1539C7" w14:textId="77777777" w:rsidR="0026195E" w:rsidRPr="00837765" w:rsidRDefault="0026195E" w:rsidP="009166C6">
            <w:pPr>
              <w:rPr>
                <w:rFonts w:asciiTheme="minorHAnsi" w:hAnsiTheme="minorHAnsi" w:cstheme="minorHAnsi"/>
                <w:b/>
                <w:bCs/>
                <w:sz w:val="16"/>
                <w:szCs w:val="16"/>
                <w:u w:val="single"/>
              </w:rPr>
            </w:pPr>
            <w:r w:rsidRPr="00837765">
              <w:rPr>
                <w:rFonts w:asciiTheme="minorHAnsi" w:hAnsiTheme="minorHAnsi" w:cstheme="minorHAnsi"/>
                <w:b/>
                <w:bCs/>
                <w:sz w:val="16"/>
                <w:szCs w:val="16"/>
                <w:u w:val="single"/>
              </w:rPr>
              <w:t xml:space="preserve">Primary outcome: </w:t>
            </w:r>
          </w:p>
          <w:p w14:paraId="55567E47" w14:textId="77777777" w:rsidR="0026195E" w:rsidRPr="00837765" w:rsidRDefault="0026195E" w:rsidP="009166C6">
            <w:pPr>
              <w:autoSpaceDE w:val="0"/>
              <w:autoSpaceDN w:val="0"/>
              <w:adjustRightInd w:val="0"/>
              <w:rPr>
                <w:rFonts w:asciiTheme="minorHAnsi" w:eastAsia="TimesNewRomanPSMT" w:hAnsiTheme="minorHAnsi" w:cstheme="minorHAnsi"/>
                <w:sz w:val="16"/>
                <w:szCs w:val="16"/>
                <w:u w:val="single"/>
              </w:rPr>
            </w:pPr>
            <w:r w:rsidRPr="00837765">
              <w:rPr>
                <w:rFonts w:asciiTheme="minorHAnsi" w:eastAsia="TimesNewRomanPSMT" w:hAnsiTheme="minorHAnsi" w:cstheme="minorHAnsi"/>
                <w:sz w:val="16"/>
                <w:szCs w:val="16"/>
                <w:u w:val="single"/>
              </w:rPr>
              <w:t>Dental status:</w:t>
            </w:r>
          </w:p>
          <w:p w14:paraId="723754B7" w14:textId="77777777" w:rsidR="0026195E" w:rsidRPr="00837765" w:rsidRDefault="0026195E" w:rsidP="009166C6">
            <w:pPr>
              <w:autoSpaceDE w:val="0"/>
              <w:autoSpaceDN w:val="0"/>
              <w:adjustRightInd w:val="0"/>
              <w:rPr>
                <w:rFonts w:asciiTheme="minorHAnsi" w:eastAsiaTheme="minorHAnsi" w:hAnsiTheme="minorHAnsi" w:cstheme="minorHAnsi"/>
                <w:b/>
                <w:bCs/>
                <w:sz w:val="16"/>
                <w:szCs w:val="16"/>
              </w:rPr>
            </w:pPr>
            <w:r w:rsidRPr="00837765">
              <w:rPr>
                <w:rFonts w:asciiTheme="minorHAnsi" w:eastAsiaTheme="minorHAnsi" w:hAnsiTheme="minorHAnsi" w:cstheme="minorHAnsi"/>
                <w:b/>
                <w:bCs/>
                <w:sz w:val="16"/>
                <w:szCs w:val="16"/>
              </w:rPr>
              <w:t>At baseline:</w:t>
            </w:r>
          </w:p>
          <w:p w14:paraId="4FB9D209" w14:textId="77777777" w:rsidR="0026195E" w:rsidRPr="00837765" w:rsidRDefault="0026195E" w:rsidP="009166C6">
            <w:pPr>
              <w:autoSpaceDE w:val="0"/>
              <w:autoSpaceDN w:val="0"/>
              <w:adjustRightInd w:val="0"/>
              <w:rPr>
                <w:rFonts w:asciiTheme="minorHAnsi" w:eastAsiaTheme="minorHAnsi" w:hAnsiTheme="minorHAnsi" w:cstheme="minorHAnsi"/>
                <w:b/>
                <w:bCs/>
                <w:sz w:val="16"/>
                <w:szCs w:val="16"/>
              </w:rPr>
            </w:pPr>
            <w:r w:rsidRPr="00837765">
              <w:rPr>
                <w:rFonts w:asciiTheme="minorHAnsi" w:eastAsiaTheme="minorHAnsi" w:hAnsiTheme="minorHAnsi" w:cstheme="minorHAnsi"/>
                <w:b/>
                <w:bCs/>
                <w:sz w:val="16"/>
                <w:szCs w:val="16"/>
              </w:rPr>
              <w:t xml:space="preserve">Caries increment: </w:t>
            </w:r>
          </w:p>
          <w:p w14:paraId="26BB9024" w14:textId="77777777" w:rsidR="0026195E" w:rsidRPr="00837765"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837765">
              <w:rPr>
                <w:rFonts w:asciiTheme="minorHAnsi" w:eastAsiaTheme="minorHAnsi" w:hAnsiTheme="minorHAnsi" w:cstheme="minorHAnsi"/>
                <w:sz w:val="16"/>
                <w:szCs w:val="16"/>
              </w:rPr>
              <w:t>Tg = 4.92</w:t>
            </w:r>
          </w:p>
          <w:p w14:paraId="04958C00" w14:textId="77777777" w:rsidR="0026195E" w:rsidRPr="00837765"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837765">
              <w:rPr>
                <w:rFonts w:asciiTheme="minorHAnsi" w:eastAsiaTheme="minorHAnsi" w:hAnsiTheme="minorHAnsi" w:cstheme="minorHAnsi"/>
                <w:sz w:val="16"/>
                <w:szCs w:val="16"/>
              </w:rPr>
              <w:t>Cg = 4.33</w:t>
            </w:r>
          </w:p>
          <w:p w14:paraId="78288415" w14:textId="77777777" w:rsidR="0026195E" w:rsidRPr="00837765" w:rsidRDefault="0026195E" w:rsidP="009166C6">
            <w:pPr>
              <w:autoSpaceDE w:val="0"/>
              <w:autoSpaceDN w:val="0"/>
              <w:adjustRightInd w:val="0"/>
              <w:rPr>
                <w:rFonts w:asciiTheme="minorHAnsi" w:eastAsiaTheme="minorHAnsi" w:hAnsiTheme="minorHAnsi" w:cstheme="minorHAnsi"/>
                <w:sz w:val="16"/>
                <w:szCs w:val="16"/>
              </w:rPr>
            </w:pPr>
          </w:p>
          <w:p w14:paraId="456020A6" w14:textId="77777777" w:rsidR="0026195E" w:rsidRPr="00837765" w:rsidRDefault="0026195E" w:rsidP="009166C6">
            <w:pPr>
              <w:autoSpaceDE w:val="0"/>
              <w:autoSpaceDN w:val="0"/>
              <w:adjustRightInd w:val="0"/>
              <w:rPr>
                <w:rFonts w:asciiTheme="minorHAnsi" w:eastAsiaTheme="minorHAnsi" w:hAnsiTheme="minorHAnsi" w:cstheme="minorHAnsi"/>
                <w:b/>
                <w:bCs/>
                <w:sz w:val="16"/>
                <w:szCs w:val="16"/>
              </w:rPr>
            </w:pPr>
            <w:r w:rsidRPr="00837765">
              <w:rPr>
                <w:rFonts w:asciiTheme="minorHAnsi" w:eastAsiaTheme="minorHAnsi" w:hAnsiTheme="minorHAnsi" w:cstheme="minorHAnsi"/>
                <w:b/>
                <w:bCs/>
                <w:sz w:val="16"/>
                <w:szCs w:val="16"/>
              </w:rPr>
              <w:t xml:space="preserve">Post intervention: </w:t>
            </w:r>
          </w:p>
          <w:p w14:paraId="13D16649" w14:textId="77777777" w:rsidR="0026195E" w:rsidRPr="00837765" w:rsidRDefault="0026195E" w:rsidP="009166C6">
            <w:pPr>
              <w:autoSpaceDE w:val="0"/>
              <w:autoSpaceDN w:val="0"/>
              <w:adjustRightInd w:val="0"/>
              <w:rPr>
                <w:rFonts w:asciiTheme="minorHAnsi" w:eastAsiaTheme="minorHAnsi" w:hAnsiTheme="minorHAnsi" w:cstheme="minorHAnsi"/>
                <w:b/>
                <w:bCs/>
                <w:sz w:val="16"/>
                <w:szCs w:val="16"/>
              </w:rPr>
            </w:pPr>
            <w:r w:rsidRPr="00837765">
              <w:rPr>
                <w:rFonts w:asciiTheme="minorHAnsi" w:eastAsiaTheme="minorHAnsi" w:hAnsiTheme="minorHAnsi" w:cstheme="minorHAnsi"/>
                <w:b/>
                <w:bCs/>
                <w:sz w:val="16"/>
                <w:szCs w:val="16"/>
              </w:rPr>
              <w:t xml:space="preserve">Caries increment </w:t>
            </w:r>
            <w:bookmarkStart w:id="30" w:name="_Hlk127449483"/>
            <w:r w:rsidRPr="00837765">
              <w:rPr>
                <w:rFonts w:asciiTheme="minorHAnsi" w:eastAsiaTheme="minorHAnsi" w:hAnsiTheme="minorHAnsi" w:cstheme="minorHAnsi"/>
                <w:b/>
                <w:bCs/>
                <w:sz w:val="16"/>
                <w:szCs w:val="16"/>
              </w:rPr>
              <w:t>(</w:t>
            </w:r>
            <w:r w:rsidRPr="00837765">
              <w:rPr>
                <w:rFonts w:asciiTheme="minorHAnsi" w:eastAsia="TimesNewRomanPSMT" w:hAnsiTheme="minorHAnsi" w:cstheme="minorHAnsi"/>
                <w:b/>
                <w:bCs/>
                <w:i/>
                <w:iCs/>
                <w:sz w:val="16"/>
                <w:szCs w:val="16"/>
              </w:rPr>
              <w:t xml:space="preserve">p </w:t>
            </w:r>
            <w:r w:rsidRPr="00837765">
              <w:rPr>
                <w:rFonts w:asciiTheme="minorHAnsi" w:eastAsia="TimesNewRomanPSMT" w:hAnsiTheme="minorHAnsi" w:cstheme="minorHAnsi"/>
                <w:b/>
                <w:bCs/>
                <w:sz w:val="16"/>
                <w:szCs w:val="16"/>
              </w:rPr>
              <w:t>&lt; 0.</w:t>
            </w:r>
            <w:r w:rsidRPr="00837765">
              <w:rPr>
                <w:rFonts w:asciiTheme="minorHAnsi" w:eastAsia="NewCenturySchlbk-Roman" w:hAnsiTheme="minorHAnsi" w:cstheme="minorHAnsi"/>
                <w:b/>
                <w:bCs/>
                <w:sz w:val="16"/>
                <w:szCs w:val="16"/>
              </w:rPr>
              <w:t>023</w:t>
            </w:r>
            <w:r w:rsidRPr="00837765">
              <w:rPr>
                <w:rFonts w:asciiTheme="minorHAnsi" w:eastAsiaTheme="minorHAnsi" w:hAnsiTheme="minorHAnsi" w:cstheme="minorHAnsi"/>
                <w:b/>
                <w:bCs/>
                <w:sz w:val="16"/>
                <w:szCs w:val="16"/>
              </w:rPr>
              <w:t>)</w:t>
            </w:r>
            <w:bookmarkEnd w:id="30"/>
            <w:r w:rsidRPr="00837765">
              <w:rPr>
                <w:rFonts w:asciiTheme="minorHAnsi" w:eastAsiaTheme="minorHAnsi" w:hAnsiTheme="minorHAnsi" w:cstheme="minorHAnsi"/>
                <w:b/>
                <w:bCs/>
                <w:sz w:val="16"/>
                <w:szCs w:val="16"/>
              </w:rPr>
              <w:t xml:space="preserve">: </w:t>
            </w:r>
          </w:p>
          <w:p w14:paraId="634DBA29" w14:textId="77777777" w:rsidR="0026195E" w:rsidRPr="00837765"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837765">
              <w:rPr>
                <w:rFonts w:asciiTheme="minorHAnsi" w:eastAsiaTheme="minorHAnsi" w:hAnsiTheme="minorHAnsi" w:cstheme="minorHAnsi"/>
                <w:sz w:val="16"/>
                <w:szCs w:val="16"/>
              </w:rPr>
              <w:t>Tg = 0.8</w:t>
            </w:r>
          </w:p>
          <w:p w14:paraId="37EBA736" w14:textId="77777777" w:rsidR="0026195E" w:rsidRPr="00837765"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837765">
              <w:rPr>
                <w:rFonts w:asciiTheme="minorHAnsi" w:eastAsiaTheme="minorHAnsi" w:hAnsiTheme="minorHAnsi" w:cstheme="minorHAnsi"/>
                <w:sz w:val="16"/>
                <w:szCs w:val="16"/>
              </w:rPr>
              <w:t>Cg = 1,2</w:t>
            </w:r>
          </w:p>
          <w:p w14:paraId="667AA72B" w14:textId="77777777" w:rsidR="0026195E" w:rsidRPr="00837765" w:rsidRDefault="0026195E" w:rsidP="009166C6">
            <w:pPr>
              <w:autoSpaceDE w:val="0"/>
              <w:autoSpaceDN w:val="0"/>
              <w:adjustRightInd w:val="0"/>
              <w:rPr>
                <w:rFonts w:asciiTheme="minorHAnsi" w:eastAsiaTheme="minorHAnsi" w:hAnsiTheme="minorHAnsi" w:cstheme="minorHAnsi"/>
                <w:sz w:val="16"/>
                <w:szCs w:val="16"/>
              </w:rPr>
            </w:pPr>
          </w:p>
          <w:p w14:paraId="0A6C13B0" w14:textId="77777777" w:rsidR="0026195E" w:rsidRPr="00837765" w:rsidRDefault="0026195E" w:rsidP="009166C6">
            <w:pPr>
              <w:autoSpaceDE w:val="0"/>
              <w:autoSpaceDN w:val="0"/>
              <w:adjustRightInd w:val="0"/>
              <w:rPr>
                <w:rFonts w:asciiTheme="minorHAnsi" w:eastAsiaTheme="minorHAnsi" w:hAnsiTheme="minorHAnsi" w:cstheme="minorHAnsi"/>
                <w:b/>
                <w:bCs/>
                <w:sz w:val="16"/>
                <w:szCs w:val="16"/>
              </w:rPr>
            </w:pPr>
            <w:bookmarkStart w:id="31" w:name="_Hlk127449471"/>
            <w:r w:rsidRPr="00837765">
              <w:rPr>
                <w:rFonts w:asciiTheme="minorHAnsi" w:eastAsiaTheme="minorHAnsi" w:hAnsiTheme="minorHAnsi" w:cstheme="minorHAnsi"/>
                <w:b/>
                <w:bCs/>
                <w:sz w:val="16"/>
                <w:szCs w:val="16"/>
              </w:rPr>
              <w:t>Reduction in dental caries up = 32</w:t>
            </w:r>
            <w:r w:rsidRPr="00837765">
              <w:rPr>
                <w:rFonts w:asciiTheme="minorHAnsi" w:eastAsia="TimesNewRomanPSMT" w:hAnsiTheme="minorHAnsi" w:cstheme="minorHAnsi"/>
                <w:sz w:val="16"/>
                <w:szCs w:val="16"/>
              </w:rPr>
              <w:t>%</w:t>
            </w:r>
            <w:bookmarkEnd w:id="31"/>
          </w:p>
          <w:p w14:paraId="6F3BEC19" w14:textId="77777777" w:rsidR="0026195E" w:rsidRPr="00837765" w:rsidRDefault="0026195E" w:rsidP="009166C6">
            <w:pPr>
              <w:rPr>
                <w:rFonts w:asciiTheme="minorHAnsi" w:hAnsiTheme="minorHAnsi" w:cstheme="minorHAnsi"/>
                <w:sz w:val="16"/>
                <w:szCs w:val="16"/>
              </w:rPr>
            </w:pPr>
          </w:p>
          <w:p w14:paraId="68DD7EE1" w14:textId="77777777" w:rsidR="0026195E" w:rsidRPr="00837765" w:rsidRDefault="0026195E" w:rsidP="009166C6">
            <w:pPr>
              <w:rPr>
                <w:rFonts w:asciiTheme="minorHAnsi" w:hAnsiTheme="minorHAnsi" w:cstheme="minorHAnsi"/>
                <w:sz w:val="16"/>
                <w:szCs w:val="16"/>
              </w:rPr>
            </w:pPr>
            <w:bookmarkStart w:id="32" w:name="_Hlk127449505"/>
            <w:r w:rsidRPr="00837765">
              <w:rPr>
                <w:rFonts w:asciiTheme="minorHAnsi" w:hAnsiTheme="minorHAnsi" w:cstheme="minorHAnsi"/>
                <w:sz w:val="16"/>
                <w:szCs w:val="16"/>
              </w:rPr>
              <w:t>Children received school supervised toothbrushing plus home supplies had 32% reduction in dental caries on newly erupted first permanent molars.</w:t>
            </w:r>
            <w:bookmarkEnd w:id="32"/>
          </w:p>
        </w:tc>
        <w:tc>
          <w:tcPr>
            <w:tcW w:w="296" w:type="pct"/>
            <w:tcBorders>
              <w:top w:val="nil"/>
              <w:bottom w:val="nil"/>
            </w:tcBorders>
            <w:vAlign w:val="top"/>
          </w:tcPr>
          <w:p w14:paraId="14596B10"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High</w:t>
            </w:r>
          </w:p>
        </w:tc>
      </w:tr>
      <w:tr w:rsidR="0026195E" w:rsidRPr="00702BCE" w14:paraId="0F66601C" w14:textId="77777777" w:rsidTr="009166C6">
        <w:trPr>
          <w:trHeight w:val="100"/>
        </w:trPr>
        <w:tc>
          <w:tcPr>
            <w:tcW w:w="187" w:type="pct"/>
            <w:gridSpan w:val="4"/>
            <w:tcBorders>
              <w:top w:val="nil"/>
              <w:bottom w:val="nil"/>
            </w:tcBorders>
            <w:vAlign w:val="top"/>
          </w:tcPr>
          <w:p w14:paraId="00921FA7"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0D50637" w14:textId="77777777" w:rsidR="0026195E" w:rsidRPr="00E67BC4" w:rsidRDefault="0026195E" w:rsidP="009166C6">
            <w:pPr>
              <w:rPr>
                <w:rFonts w:asciiTheme="minorHAnsi" w:hAnsiTheme="minorHAnsi" w:cstheme="minorHAnsi"/>
                <w:sz w:val="16"/>
                <w:szCs w:val="16"/>
              </w:rPr>
            </w:pPr>
          </w:p>
        </w:tc>
        <w:tc>
          <w:tcPr>
            <w:tcW w:w="422" w:type="pct"/>
            <w:tcBorders>
              <w:top w:val="nil"/>
              <w:bottom w:val="nil"/>
            </w:tcBorders>
            <w:vAlign w:val="top"/>
          </w:tcPr>
          <w:p w14:paraId="075C1678"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72D6B831"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32652303" w14:textId="77777777" w:rsidR="0026195E" w:rsidRPr="007F5D2F" w:rsidRDefault="0026195E" w:rsidP="009166C6">
            <w:pPr>
              <w:rPr>
                <w:rFonts w:asciiTheme="minorHAnsi" w:hAnsiTheme="minorHAnsi" w:cstheme="minorHAnsi"/>
                <w:bCs/>
                <w:sz w:val="16"/>
                <w:szCs w:val="16"/>
              </w:rPr>
            </w:pPr>
          </w:p>
        </w:tc>
        <w:tc>
          <w:tcPr>
            <w:tcW w:w="321" w:type="pct"/>
            <w:gridSpan w:val="2"/>
            <w:tcBorders>
              <w:top w:val="nil"/>
              <w:bottom w:val="nil"/>
            </w:tcBorders>
            <w:vAlign w:val="top"/>
          </w:tcPr>
          <w:p w14:paraId="6CFD0A85"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428987C1"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3129BF1F"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2995D118" w14:textId="77777777" w:rsidR="0026195E" w:rsidRPr="007F5D2F" w:rsidRDefault="0026195E" w:rsidP="009166C6">
            <w:pPr>
              <w:rPr>
                <w:rFonts w:asciiTheme="minorHAnsi" w:hAnsiTheme="minorHAnsi" w:cstheme="minorHAnsi"/>
                <w:b/>
                <w:bCs/>
                <w:color w:val="FF0000"/>
                <w:sz w:val="16"/>
                <w:szCs w:val="16"/>
                <w:u w:val="single"/>
              </w:rPr>
            </w:pPr>
          </w:p>
        </w:tc>
        <w:tc>
          <w:tcPr>
            <w:tcW w:w="296" w:type="pct"/>
            <w:tcBorders>
              <w:top w:val="nil"/>
              <w:bottom w:val="nil"/>
            </w:tcBorders>
            <w:vAlign w:val="top"/>
          </w:tcPr>
          <w:p w14:paraId="73834E79" w14:textId="77777777" w:rsidR="0026195E" w:rsidRPr="00FF2CAD" w:rsidRDefault="0026195E" w:rsidP="009166C6">
            <w:pPr>
              <w:rPr>
                <w:rFonts w:asciiTheme="minorHAnsi" w:hAnsiTheme="minorHAnsi" w:cstheme="minorHAnsi"/>
                <w:sz w:val="16"/>
                <w:szCs w:val="16"/>
              </w:rPr>
            </w:pPr>
          </w:p>
        </w:tc>
      </w:tr>
      <w:tr w:rsidR="0026195E" w:rsidRPr="00702BCE" w14:paraId="12F6A9E7" w14:textId="77777777" w:rsidTr="009166C6">
        <w:trPr>
          <w:trHeight w:val="100"/>
        </w:trPr>
        <w:tc>
          <w:tcPr>
            <w:tcW w:w="187" w:type="pct"/>
            <w:gridSpan w:val="4"/>
            <w:tcBorders>
              <w:top w:val="nil"/>
              <w:bottom w:val="nil"/>
            </w:tcBorders>
            <w:vAlign w:val="top"/>
          </w:tcPr>
          <w:p w14:paraId="6581D814"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1499</w:t>
            </w:r>
          </w:p>
        </w:tc>
        <w:tc>
          <w:tcPr>
            <w:tcW w:w="311" w:type="pct"/>
            <w:gridSpan w:val="2"/>
            <w:tcBorders>
              <w:top w:val="nil"/>
              <w:bottom w:val="nil"/>
            </w:tcBorders>
            <w:vAlign w:val="top"/>
          </w:tcPr>
          <w:p w14:paraId="414B632A" w14:textId="759F087E"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Samuel et al, 2020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&lt;EndNote&gt;&lt;Cite&gt;&lt;Author&gt;Samuel&lt;/Author&gt;&lt;Year&gt;2020&lt;/Year&gt;&lt;RecNum&gt;149226&lt;/RecNum&gt;&lt;DisplayText&gt;(Samuel&lt;style face="italic"&gt; et al.&lt;/style&gt;, 2020)&lt;/DisplayText&gt;&lt;record&gt;&lt;rec-number&gt;149226&lt;/rec-number&gt;&lt;foreign-keys&gt;&lt;key app="EN" db-id="w2tpsw9phr5eaye590wpdzpers9xfazz2p2s" timestamp="1717880370"&gt;149226&lt;/key&gt;&lt;/foreign-keys&gt;&lt;ref-type name="Journal Article"&gt;17&lt;/ref-type&gt;&lt;contributors&gt;&lt;authors&gt;&lt;author&gt;Samuel, Srinivasan Raj&lt;/author&gt;&lt;author&gt;Acharya, Shashidhar&lt;/author&gt;&lt;author&gt;Rao, Jeevika Chandrasekar&lt;/author&gt;&lt;/authors&gt;&lt;/contributors&gt;&lt;titles&gt;&lt;title&gt;School Interventions–based Prevention of Early‐Childhood Caries among 3–5‐year‐old children from very low socioeconomic status: Two‐year randomized trial&lt;/title&gt;&lt;secondary-title&gt;Journal of public health dentistry&lt;/secondary-title&gt;&lt;/titles&gt;&lt;periodical&gt;&lt;full-title&gt;Journal Of Public Health Dentistry&lt;/full-title&gt;&lt;/periodical&gt;&lt;pages&gt;51-60&lt;/pages&gt;&lt;volume&gt;80&lt;/volume&gt;&lt;number&gt;1&lt;/number&gt;&lt;dates&gt;&lt;year&gt;2020&lt;/year&gt;&lt;/dates&gt;&lt;isbn&gt;0022-4006&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(Samuel</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2020)</w:t>
            </w:r>
            <w:r>
              <w:rPr>
                <w:rFonts w:asciiTheme="minorHAnsi" w:hAnsiTheme="minorHAnsi" w:cstheme="minorHAnsi"/>
                <w:sz w:val="16"/>
                <w:szCs w:val="16"/>
              </w:rPr>
              <w:fldChar w:fldCharType="end"/>
            </w:r>
          </w:p>
        </w:tc>
        <w:tc>
          <w:tcPr>
            <w:tcW w:w="422" w:type="pct"/>
            <w:tcBorders>
              <w:top w:val="nil"/>
              <w:bottom w:val="nil"/>
            </w:tcBorders>
            <w:vAlign w:val="top"/>
          </w:tcPr>
          <w:p w14:paraId="04280B51" w14:textId="77777777" w:rsidR="0026195E" w:rsidRPr="00481CAD" w:rsidRDefault="0026195E" w:rsidP="009166C6">
            <w:pPr>
              <w:rPr>
                <w:rFonts w:asciiTheme="minorHAnsi" w:hAnsiTheme="minorHAnsi" w:cstheme="minorHAnsi"/>
                <w:sz w:val="16"/>
                <w:szCs w:val="16"/>
              </w:rPr>
            </w:pPr>
            <w:r w:rsidRPr="00481CAD">
              <w:rPr>
                <w:rFonts w:asciiTheme="minorHAnsi" w:hAnsiTheme="minorHAnsi" w:cstheme="minorHAnsi"/>
                <w:sz w:val="16"/>
                <w:szCs w:val="16"/>
              </w:rPr>
              <w:t>India</w:t>
            </w:r>
          </w:p>
        </w:tc>
        <w:tc>
          <w:tcPr>
            <w:tcW w:w="387" w:type="pct"/>
            <w:gridSpan w:val="2"/>
            <w:tcBorders>
              <w:top w:val="nil"/>
              <w:bottom w:val="nil"/>
            </w:tcBorders>
            <w:vAlign w:val="top"/>
          </w:tcPr>
          <w:p w14:paraId="0F46D9BA" w14:textId="77777777" w:rsidR="0026195E" w:rsidRPr="00481CAD" w:rsidRDefault="0026195E" w:rsidP="009166C6">
            <w:pPr>
              <w:rPr>
                <w:rFonts w:asciiTheme="minorHAnsi" w:hAnsiTheme="minorHAnsi" w:cstheme="minorHAnsi"/>
                <w:sz w:val="16"/>
                <w:szCs w:val="16"/>
              </w:rPr>
            </w:pPr>
            <w:bookmarkStart w:id="33" w:name="_Hlk127449953"/>
            <w:r w:rsidRPr="00481CAD">
              <w:rPr>
                <w:rFonts w:asciiTheme="minorHAnsi" w:hAnsiTheme="minorHAnsi" w:cstheme="minorHAnsi"/>
                <w:sz w:val="16"/>
                <w:szCs w:val="16"/>
              </w:rPr>
              <w:t xml:space="preserve">RCT - </w:t>
            </w:r>
            <w:r w:rsidRPr="00481CAD">
              <w:rPr>
                <w:rFonts w:asciiTheme="minorHAnsi" w:eastAsiaTheme="minorHAnsi" w:hAnsiTheme="minorHAnsi" w:cstheme="minorHAnsi"/>
                <w:sz w:val="16"/>
                <w:szCs w:val="16"/>
              </w:rPr>
              <w:t>double blind, three parallel arm</w:t>
            </w:r>
            <w:r>
              <w:rPr>
                <w:rFonts w:asciiTheme="minorHAnsi" w:eastAsiaTheme="minorHAnsi" w:hAnsiTheme="minorHAnsi" w:cstheme="minorHAnsi"/>
                <w:sz w:val="16"/>
                <w:szCs w:val="16"/>
              </w:rPr>
              <w:t>s</w:t>
            </w:r>
            <w:bookmarkEnd w:id="33"/>
          </w:p>
        </w:tc>
        <w:tc>
          <w:tcPr>
            <w:tcW w:w="659" w:type="pct"/>
            <w:gridSpan w:val="2"/>
            <w:tcBorders>
              <w:top w:val="nil"/>
              <w:bottom w:val="nil"/>
            </w:tcBorders>
            <w:vAlign w:val="top"/>
          </w:tcPr>
          <w:p w14:paraId="2C1B69FF" w14:textId="77777777" w:rsidR="0026195E" w:rsidRPr="00481CAD" w:rsidRDefault="0026195E" w:rsidP="009166C6">
            <w:pPr>
              <w:rPr>
                <w:rFonts w:asciiTheme="minorHAnsi" w:hAnsiTheme="minorHAnsi" w:cstheme="minorHAnsi"/>
                <w:bCs/>
                <w:sz w:val="16"/>
                <w:szCs w:val="16"/>
              </w:rPr>
            </w:pPr>
            <w:r w:rsidRPr="00481CAD">
              <w:rPr>
                <w:rFonts w:asciiTheme="minorHAnsi" w:eastAsiaTheme="minorHAnsi" w:hAnsiTheme="minorHAnsi" w:cstheme="minorHAnsi"/>
                <w:sz w:val="16"/>
                <w:szCs w:val="16"/>
              </w:rPr>
              <w:t>3–5 years old preschool children in Tamil Nadu in Chennai district</w:t>
            </w:r>
          </w:p>
          <w:p w14:paraId="32BE22AB" w14:textId="77777777" w:rsidR="0026195E" w:rsidRPr="00481CAD" w:rsidRDefault="0026195E" w:rsidP="009166C6">
            <w:pPr>
              <w:rPr>
                <w:rFonts w:asciiTheme="minorHAnsi" w:hAnsiTheme="minorHAnsi" w:cstheme="minorHAnsi"/>
                <w:bCs/>
                <w:sz w:val="16"/>
                <w:szCs w:val="16"/>
              </w:rPr>
            </w:pPr>
          </w:p>
          <w:p w14:paraId="4344DB74" w14:textId="77777777" w:rsidR="0026195E" w:rsidRPr="00481CAD" w:rsidRDefault="0026195E" w:rsidP="009166C6">
            <w:pPr>
              <w:rPr>
                <w:rFonts w:asciiTheme="minorHAnsi" w:hAnsiTheme="minorHAnsi" w:cstheme="minorHAnsi"/>
                <w:bCs/>
                <w:sz w:val="16"/>
                <w:szCs w:val="16"/>
              </w:rPr>
            </w:pPr>
            <w:r w:rsidRPr="00481CAD">
              <w:rPr>
                <w:rFonts w:asciiTheme="minorHAnsi" w:hAnsiTheme="minorHAnsi" w:cstheme="minorHAnsi"/>
                <w:bCs/>
                <w:sz w:val="16"/>
                <w:szCs w:val="16"/>
              </w:rPr>
              <w:t>Low SES</w:t>
            </w:r>
          </w:p>
        </w:tc>
        <w:tc>
          <w:tcPr>
            <w:tcW w:w="321" w:type="pct"/>
            <w:gridSpan w:val="2"/>
            <w:tcBorders>
              <w:top w:val="nil"/>
              <w:bottom w:val="nil"/>
            </w:tcBorders>
            <w:vAlign w:val="top"/>
          </w:tcPr>
          <w:p w14:paraId="43A3C91B" w14:textId="77777777" w:rsidR="0026195E" w:rsidRPr="00313E76" w:rsidRDefault="0026195E" w:rsidP="009166C6">
            <w:pPr>
              <w:rPr>
                <w:rFonts w:asciiTheme="minorHAnsi" w:hAnsiTheme="minorHAnsi" w:cstheme="minorHAnsi"/>
                <w:sz w:val="16"/>
                <w:szCs w:val="16"/>
                <w:lang w:val="pt-BR"/>
              </w:rPr>
            </w:pPr>
            <w:r w:rsidRPr="00313E76">
              <w:rPr>
                <w:rFonts w:asciiTheme="minorHAnsi" w:hAnsiTheme="minorHAnsi" w:cstheme="minorHAnsi"/>
                <w:sz w:val="16"/>
                <w:szCs w:val="16"/>
                <w:lang w:val="pt-BR"/>
              </w:rPr>
              <w:t>n = 342</w:t>
            </w:r>
          </w:p>
          <w:p w14:paraId="7D66F416" w14:textId="77777777" w:rsidR="0026195E" w:rsidRPr="00313E76" w:rsidRDefault="0026195E" w:rsidP="009166C6">
            <w:pPr>
              <w:jc w:val="center"/>
              <w:rPr>
                <w:rFonts w:asciiTheme="minorHAnsi" w:hAnsiTheme="minorHAnsi" w:cstheme="minorHAnsi"/>
                <w:sz w:val="16"/>
                <w:szCs w:val="16"/>
                <w:lang w:val="pt-BR"/>
              </w:rPr>
            </w:pPr>
          </w:p>
          <w:p w14:paraId="71AEE3AE"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n = 104 (Tg)</w:t>
            </w:r>
          </w:p>
          <w:p w14:paraId="5D61756F"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n = 111 (ACg)</w:t>
            </w:r>
          </w:p>
          <w:p w14:paraId="7EE2FA76" w14:textId="77777777" w:rsidR="0026195E" w:rsidRPr="00313E76" w:rsidRDefault="0026195E" w:rsidP="009166C6">
            <w:pPr>
              <w:rPr>
                <w:rFonts w:asciiTheme="minorHAnsi" w:hAnsiTheme="minorHAnsi" w:cstheme="minorHAnsi"/>
                <w:sz w:val="16"/>
                <w:szCs w:val="16"/>
                <w:lang w:val="pt-BR"/>
              </w:rPr>
            </w:pPr>
            <w:r w:rsidRPr="00313E76">
              <w:rPr>
                <w:rFonts w:asciiTheme="minorHAnsi" w:eastAsiaTheme="minorHAnsi" w:hAnsiTheme="minorHAnsi" w:cstheme="minorHAnsi"/>
                <w:sz w:val="16"/>
                <w:szCs w:val="16"/>
                <w:lang w:val="pt-BR"/>
              </w:rPr>
              <w:t>n = 127</w:t>
            </w:r>
            <w:r w:rsidRPr="00313E76">
              <w:rPr>
                <w:rFonts w:asciiTheme="minorHAnsi" w:hAnsiTheme="minorHAnsi" w:cstheme="minorHAnsi"/>
                <w:sz w:val="16"/>
                <w:szCs w:val="16"/>
                <w:lang w:val="pt-BR"/>
              </w:rPr>
              <w:t xml:space="preserve"> (NCg)</w:t>
            </w:r>
          </w:p>
          <w:p w14:paraId="64AF8A95" w14:textId="77777777" w:rsidR="0026195E" w:rsidRPr="00313E76" w:rsidRDefault="0026195E" w:rsidP="009166C6">
            <w:pPr>
              <w:jc w:val="center"/>
              <w:rPr>
                <w:rFonts w:asciiTheme="minorHAnsi" w:hAnsiTheme="minorHAnsi" w:cstheme="minorHAnsi"/>
                <w:sz w:val="16"/>
                <w:szCs w:val="16"/>
                <w:lang w:val="pt-BR"/>
              </w:rPr>
            </w:pPr>
          </w:p>
        </w:tc>
        <w:tc>
          <w:tcPr>
            <w:tcW w:w="729" w:type="pct"/>
            <w:gridSpan w:val="2"/>
            <w:tcBorders>
              <w:top w:val="nil"/>
              <w:bottom w:val="nil"/>
            </w:tcBorders>
            <w:vAlign w:val="top"/>
          </w:tcPr>
          <w:p w14:paraId="3D6470C9" w14:textId="77777777" w:rsidR="0026195E" w:rsidRPr="00481CAD" w:rsidRDefault="0026195E" w:rsidP="009166C6">
            <w:pPr>
              <w:rPr>
                <w:rFonts w:asciiTheme="minorHAnsi" w:hAnsiTheme="minorHAnsi" w:cstheme="minorHAnsi"/>
                <w:b/>
                <w:bCs/>
                <w:sz w:val="16"/>
                <w:szCs w:val="16"/>
                <w:u w:val="single"/>
              </w:rPr>
            </w:pPr>
            <w:r w:rsidRPr="00481CAD">
              <w:rPr>
                <w:rFonts w:asciiTheme="minorHAnsi" w:hAnsiTheme="minorHAnsi" w:cstheme="minorHAnsi"/>
                <w:b/>
                <w:bCs/>
                <w:sz w:val="16"/>
                <w:szCs w:val="16"/>
                <w:u w:val="single"/>
              </w:rPr>
              <w:t>Test group (Tg):</w:t>
            </w:r>
          </w:p>
          <w:p w14:paraId="5147B61F" w14:textId="77777777" w:rsidR="0026195E" w:rsidRPr="00481CAD" w:rsidRDefault="0026195E" w:rsidP="009166C6">
            <w:pPr>
              <w:autoSpaceDE w:val="0"/>
              <w:autoSpaceDN w:val="0"/>
              <w:adjustRightInd w:val="0"/>
              <w:rPr>
                <w:rFonts w:asciiTheme="minorHAnsi" w:eastAsiaTheme="minorHAnsi" w:hAnsiTheme="minorHAnsi" w:cstheme="minorHAnsi"/>
                <w:sz w:val="16"/>
                <w:szCs w:val="16"/>
              </w:rPr>
            </w:pPr>
            <w:bookmarkStart w:id="34" w:name="_Hlk127450548"/>
            <w:r w:rsidRPr="00481CAD">
              <w:rPr>
                <w:rFonts w:asciiTheme="minorHAnsi" w:eastAsiaTheme="minorHAnsi" w:hAnsiTheme="minorHAnsi" w:cstheme="minorHAnsi"/>
                <w:sz w:val="16"/>
                <w:szCs w:val="16"/>
              </w:rPr>
              <w:t>Received intervention includes prohibition of sugary snack consumption</w:t>
            </w:r>
            <w:r>
              <w:rPr>
                <w:rFonts w:asciiTheme="minorHAnsi" w:eastAsiaTheme="minorHAnsi" w:hAnsiTheme="minorHAnsi" w:cstheme="minorHAnsi"/>
                <w:sz w:val="16"/>
                <w:szCs w:val="16"/>
              </w:rPr>
              <w:t xml:space="preserve"> </w:t>
            </w:r>
            <w:r w:rsidRPr="00481CAD">
              <w:rPr>
                <w:rFonts w:asciiTheme="minorHAnsi" w:eastAsiaTheme="minorHAnsi" w:hAnsiTheme="minorHAnsi" w:cstheme="minorHAnsi"/>
                <w:sz w:val="16"/>
                <w:szCs w:val="16"/>
              </w:rPr>
              <w:t>in school, teacher supervised daily brushing using fluoridated toothpaste, and oral health education</w:t>
            </w:r>
          </w:p>
          <w:bookmarkEnd w:id="34"/>
          <w:p w14:paraId="47229AB4" w14:textId="77777777" w:rsidR="0026195E" w:rsidRPr="00481CAD" w:rsidRDefault="0026195E" w:rsidP="009166C6">
            <w:pPr>
              <w:rPr>
                <w:rFonts w:asciiTheme="minorHAnsi" w:hAnsiTheme="minorHAnsi" w:cstheme="minorHAnsi"/>
                <w:sz w:val="16"/>
                <w:szCs w:val="16"/>
              </w:rPr>
            </w:pPr>
          </w:p>
          <w:p w14:paraId="1595C442" w14:textId="77777777" w:rsidR="0026195E" w:rsidRPr="00481CAD" w:rsidRDefault="0026195E" w:rsidP="009166C6">
            <w:pPr>
              <w:rPr>
                <w:rFonts w:asciiTheme="minorHAnsi" w:hAnsiTheme="minorHAnsi" w:cstheme="minorHAnsi"/>
                <w:b/>
                <w:bCs/>
                <w:sz w:val="16"/>
                <w:szCs w:val="16"/>
                <w:u w:val="single"/>
              </w:rPr>
            </w:pPr>
            <w:r w:rsidRPr="00481CAD">
              <w:rPr>
                <w:rFonts w:asciiTheme="minorHAnsi" w:hAnsiTheme="minorHAnsi" w:cstheme="minorHAnsi"/>
                <w:b/>
                <w:bCs/>
                <w:sz w:val="16"/>
                <w:szCs w:val="16"/>
                <w:u w:val="single"/>
              </w:rPr>
              <w:t>Active Control group (ACg):</w:t>
            </w:r>
          </w:p>
          <w:p w14:paraId="2D96DBCA" w14:textId="77777777" w:rsidR="0026195E" w:rsidRPr="00481CAD" w:rsidRDefault="0026195E" w:rsidP="009166C6">
            <w:pPr>
              <w:autoSpaceDE w:val="0"/>
              <w:autoSpaceDN w:val="0"/>
              <w:adjustRightInd w:val="0"/>
              <w:rPr>
                <w:rFonts w:asciiTheme="minorHAnsi" w:eastAsiaTheme="minorHAnsi" w:hAnsiTheme="minorHAnsi" w:cstheme="minorHAnsi"/>
                <w:sz w:val="16"/>
                <w:szCs w:val="16"/>
              </w:rPr>
            </w:pPr>
            <w:bookmarkStart w:id="35" w:name="_Hlk127450661"/>
            <w:r w:rsidRPr="00481CAD">
              <w:rPr>
                <w:rFonts w:asciiTheme="minorHAnsi" w:hAnsiTheme="minorHAnsi" w:cstheme="minorHAnsi"/>
                <w:sz w:val="16"/>
                <w:szCs w:val="16"/>
              </w:rPr>
              <w:t xml:space="preserve">Received </w:t>
            </w:r>
            <w:r w:rsidRPr="00481CAD">
              <w:rPr>
                <w:rFonts w:asciiTheme="minorHAnsi" w:eastAsiaTheme="minorHAnsi" w:hAnsiTheme="minorHAnsi" w:cstheme="minorHAnsi"/>
                <w:sz w:val="16"/>
                <w:szCs w:val="16"/>
              </w:rPr>
              <w:t>oral health</w:t>
            </w:r>
          </w:p>
          <w:p w14:paraId="0F7A969F" w14:textId="77777777" w:rsidR="0026195E" w:rsidRPr="00481CAD" w:rsidRDefault="0026195E" w:rsidP="009166C6">
            <w:pPr>
              <w:rPr>
                <w:rFonts w:asciiTheme="minorHAnsi" w:hAnsiTheme="minorHAnsi" w:cstheme="minorHAnsi"/>
                <w:sz w:val="16"/>
                <w:szCs w:val="16"/>
              </w:rPr>
            </w:pPr>
            <w:r w:rsidRPr="00481CAD">
              <w:rPr>
                <w:rFonts w:asciiTheme="minorHAnsi" w:eastAsiaTheme="minorHAnsi" w:hAnsiTheme="minorHAnsi" w:cstheme="minorHAnsi"/>
                <w:sz w:val="16"/>
                <w:szCs w:val="16"/>
              </w:rPr>
              <w:t>education with school supervised toothbrushing</w:t>
            </w:r>
          </w:p>
          <w:bookmarkEnd w:id="35"/>
          <w:p w14:paraId="6CF11B1D" w14:textId="77777777" w:rsidR="0026195E" w:rsidRPr="00481CAD" w:rsidRDefault="0026195E" w:rsidP="009166C6">
            <w:pPr>
              <w:rPr>
                <w:rFonts w:asciiTheme="minorHAnsi" w:hAnsiTheme="minorHAnsi" w:cstheme="minorHAnsi"/>
                <w:sz w:val="16"/>
                <w:szCs w:val="16"/>
              </w:rPr>
            </w:pPr>
          </w:p>
          <w:p w14:paraId="78AA2111" w14:textId="77777777" w:rsidR="0026195E" w:rsidRPr="00481CAD" w:rsidRDefault="0026195E" w:rsidP="009166C6">
            <w:pPr>
              <w:rPr>
                <w:rFonts w:asciiTheme="minorHAnsi" w:hAnsiTheme="minorHAnsi" w:cstheme="minorHAnsi"/>
                <w:b/>
                <w:bCs/>
                <w:sz w:val="16"/>
                <w:szCs w:val="16"/>
                <w:u w:val="single"/>
              </w:rPr>
            </w:pPr>
            <w:r w:rsidRPr="00481CAD">
              <w:rPr>
                <w:rFonts w:asciiTheme="minorHAnsi" w:hAnsiTheme="minorHAnsi" w:cstheme="minorHAnsi"/>
                <w:b/>
                <w:bCs/>
                <w:sz w:val="16"/>
                <w:szCs w:val="16"/>
                <w:u w:val="single"/>
              </w:rPr>
              <w:t>Negative Control group (NCg):</w:t>
            </w:r>
          </w:p>
          <w:p w14:paraId="31C37AD8" w14:textId="77777777" w:rsidR="0026195E" w:rsidRPr="00481CAD" w:rsidRDefault="0026195E" w:rsidP="009166C6">
            <w:pPr>
              <w:autoSpaceDE w:val="0"/>
              <w:autoSpaceDN w:val="0"/>
              <w:adjustRightInd w:val="0"/>
              <w:rPr>
                <w:rFonts w:asciiTheme="minorHAnsi" w:eastAsiaTheme="minorHAnsi" w:hAnsiTheme="minorHAnsi" w:cstheme="minorHAnsi"/>
                <w:sz w:val="16"/>
                <w:szCs w:val="16"/>
              </w:rPr>
            </w:pPr>
            <w:bookmarkStart w:id="36" w:name="_Hlk127450694"/>
            <w:r w:rsidRPr="00481CAD">
              <w:rPr>
                <w:rFonts w:asciiTheme="minorHAnsi" w:eastAsiaTheme="minorHAnsi" w:hAnsiTheme="minorHAnsi" w:cstheme="minorHAnsi"/>
                <w:sz w:val="16"/>
                <w:szCs w:val="16"/>
              </w:rPr>
              <w:t>Receiving only oral</w:t>
            </w:r>
          </w:p>
          <w:p w14:paraId="334C7913" w14:textId="77777777" w:rsidR="0026195E" w:rsidRPr="00481CAD" w:rsidRDefault="0026195E" w:rsidP="009166C6">
            <w:pPr>
              <w:rPr>
                <w:rFonts w:asciiTheme="minorHAnsi" w:hAnsiTheme="minorHAnsi" w:cstheme="minorHAnsi"/>
                <w:b/>
                <w:bCs/>
                <w:sz w:val="16"/>
                <w:szCs w:val="16"/>
                <w:u w:val="single"/>
              </w:rPr>
            </w:pPr>
            <w:r w:rsidRPr="00481CAD">
              <w:rPr>
                <w:rFonts w:asciiTheme="minorHAnsi" w:eastAsiaTheme="minorHAnsi" w:hAnsiTheme="minorHAnsi" w:cstheme="minorHAnsi"/>
                <w:sz w:val="16"/>
                <w:szCs w:val="16"/>
              </w:rPr>
              <w:t>health education</w:t>
            </w:r>
          </w:p>
          <w:bookmarkEnd w:id="36"/>
          <w:p w14:paraId="17CDA81E" w14:textId="77777777" w:rsidR="0026195E" w:rsidRPr="00481CAD" w:rsidRDefault="0026195E" w:rsidP="009166C6">
            <w:pPr>
              <w:rPr>
                <w:rFonts w:asciiTheme="minorHAnsi" w:hAnsiTheme="minorHAnsi" w:cstheme="minorHAnsi"/>
                <w:b/>
                <w:bCs/>
                <w:sz w:val="16"/>
                <w:szCs w:val="16"/>
                <w:u w:val="single"/>
              </w:rPr>
            </w:pPr>
          </w:p>
          <w:p w14:paraId="47B7550C" w14:textId="77777777" w:rsidR="0026195E" w:rsidRPr="00481CAD" w:rsidRDefault="0026195E" w:rsidP="009166C6">
            <w:pPr>
              <w:rPr>
                <w:rFonts w:asciiTheme="minorHAnsi" w:hAnsiTheme="minorHAnsi" w:cstheme="minorHAnsi"/>
                <w:b/>
                <w:bCs/>
                <w:sz w:val="16"/>
                <w:szCs w:val="16"/>
                <w:u w:val="single"/>
              </w:rPr>
            </w:pPr>
            <w:r w:rsidRPr="00481CAD">
              <w:rPr>
                <w:rFonts w:asciiTheme="minorHAnsi" w:hAnsiTheme="minorHAnsi" w:cstheme="minorHAnsi"/>
                <w:b/>
                <w:bCs/>
                <w:sz w:val="16"/>
                <w:szCs w:val="16"/>
                <w:u w:val="single"/>
              </w:rPr>
              <w:t>Follow up:</w:t>
            </w:r>
          </w:p>
          <w:p w14:paraId="5F469881" w14:textId="77777777" w:rsidR="0026195E" w:rsidRPr="00481CAD" w:rsidRDefault="0026195E" w:rsidP="009166C6">
            <w:pPr>
              <w:rPr>
                <w:rFonts w:asciiTheme="minorHAnsi" w:hAnsiTheme="minorHAnsi" w:cstheme="minorHAnsi"/>
                <w:bCs/>
                <w:sz w:val="16"/>
                <w:szCs w:val="16"/>
              </w:rPr>
            </w:pPr>
            <w:r w:rsidRPr="00481CAD">
              <w:rPr>
                <w:rFonts w:asciiTheme="minorHAnsi" w:hAnsiTheme="minorHAnsi" w:cstheme="minorHAnsi"/>
                <w:bCs/>
                <w:sz w:val="16"/>
                <w:szCs w:val="16"/>
              </w:rPr>
              <w:t>2 years</w:t>
            </w:r>
          </w:p>
        </w:tc>
        <w:tc>
          <w:tcPr>
            <w:tcW w:w="663" w:type="pct"/>
            <w:gridSpan w:val="2"/>
            <w:tcBorders>
              <w:top w:val="nil"/>
              <w:bottom w:val="nil"/>
            </w:tcBorders>
            <w:vAlign w:val="top"/>
          </w:tcPr>
          <w:p w14:paraId="32558353" w14:textId="77777777" w:rsidR="0026195E" w:rsidRPr="00481CAD" w:rsidRDefault="0026195E" w:rsidP="009166C6">
            <w:pPr>
              <w:autoSpaceDE w:val="0"/>
              <w:autoSpaceDN w:val="0"/>
              <w:adjustRightInd w:val="0"/>
              <w:rPr>
                <w:rFonts w:asciiTheme="minorHAnsi" w:eastAsia="TimesNewRomanPSMT" w:hAnsiTheme="minorHAnsi" w:cstheme="minorHAnsi"/>
                <w:sz w:val="16"/>
                <w:szCs w:val="16"/>
              </w:rPr>
            </w:pPr>
            <w:r w:rsidRPr="00481CAD">
              <w:rPr>
                <w:rFonts w:asciiTheme="minorHAnsi" w:hAnsiTheme="minorHAnsi" w:cstheme="minorHAnsi"/>
                <w:b/>
                <w:bCs/>
                <w:sz w:val="16"/>
                <w:szCs w:val="16"/>
                <w:u w:val="single"/>
              </w:rPr>
              <w:t>Primary outcome:</w:t>
            </w:r>
            <w:r w:rsidRPr="00481CAD">
              <w:rPr>
                <w:rFonts w:asciiTheme="minorHAnsi" w:hAnsiTheme="minorHAnsi" w:cstheme="minorHAnsi"/>
                <w:sz w:val="16"/>
                <w:szCs w:val="16"/>
              </w:rPr>
              <w:t xml:space="preserve"> </w:t>
            </w:r>
            <w:r w:rsidRPr="00481CAD">
              <w:rPr>
                <w:rFonts w:asciiTheme="minorHAnsi" w:hAnsiTheme="minorHAnsi" w:cstheme="minorHAnsi"/>
                <w:sz w:val="16"/>
                <w:szCs w:val="16"/>
              </w:rPr>
              <w:br/>
            </w:r>
            <w:r w:rsidRPr="00481CAD">
              <w:rPr>
                <w:rFonts w:asciiTheme="minorHAnsi" w:eastAsia="TimesNewRomanPSMT" w:hAnsiTheme="minorHAnsi" w:cstheme="minorHAnsi"/>
                <w:sz w:val="16"/>
                <w:szCs w:val="16"/>
              </w:rPr>
              <w:t>Decayed (</w:t>
            </w:r>
            <w:r w:rsidRPr="00481CAD">
              <w:rPr>
                <w:rFonts w:asciiTheme="minorHAnsi" w:eastAsiaTheme="minorHAnsi" w:hAnsiTheme="minorHAnsi" w:cstheme="minorHAnsi"/>
                <w:sz w:val="16"/>
                <w:szCs w:val="16"/>
              </w:rPr>
              <w:t xml:space="preserve">early childhood caries (ECC)) </w:t>
            </w:r>
            <w:r w:rsidRPr="00481CAD">
              <w:rPr>
                <w:rFonts w:asciiTheme="minorHAnsi" w:eastAsia="TimesNewRomanPSMT" w:hAnsiTheme="minorHAnsi" w:cstheme="minorHAnsi"/>
                <w:sz w:val="16"/>
                <w:szCs w:val="16"/>
              </w:rPr>
              <w:t>was assessed using</w:t>
            </w:r>
            <w:r w:rsidRPr="00481CAD">
              <w:rPr>
                <w:rFonts w:asciiTheme="minorHAnsi" w:eastAsiaTheme="minorHAnsi" w:hAnsiTheme="minorHAnsi" w:cstheme="minorHAnsi"/>
                <w:sz w:val="16"/>
                <w:szCs w:val="16"/>
              </w:rPr>
              <w:t xml:space="preserve"> World Health Organization criteria</w:t>
            </w:r>
          </w:p>
          <w:p w14:paraId="159BE7AA" w14:textId="77777777" w:rsidR="0026195E" w:rsidRPr="00481CAD" w:rsidRDefault="0026195E" w:rsidP="009166C6">
            <w:pPr>
              <w:autoSpaceDE w:val="0"/>
              <w:autoSpaceDN w:val="0"/>
              <w:adjustRightInd w:val="0"/>
              <w:rPr>
                <w:rFonts w:asciiTheme="minorHAnsi" w:eastAsia="TimesNewRomanPSMT" w:hAnsiTheme="minorHAnsi" w:cstheme="minorHAnsi"/>
                <w:sz w:val="16"/>
                <w:szCs w:val="16"/>
              </w:rPr>
            </w:pPr>
            <w:r w:rsidRPr="00481CAD">
              <w:rPr>
                <w:rFonts w:asciiTheme="minorHAnsi" w:eastAsiaTheme="minorHAnsi" w:hAnsiTheme="minorHAnsi" w:cstheme="minorHAnsi"/>
                <w:sz w:val="16"/>
                <w:szCs w:val="16"/>
              </w:rPr>
              <w:t>early childhood caries (ECC)</w:t>
            </w:r>
          </w:p>
          <w:p w14:paraId="19131670" w14:textId="77777777" w:rsidR="0026195E" w:rsidRPr="00481CAD"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C508A93" w14:textId="77777777" w:rsidR="0026195E" w:rsidRPr="00481CAD" w:rsidRDefault="0026195E" w:rsidP="009166C6">
            <w:pPr>
              <w:rPr>
                <w:rFonts w:asciiTheme="minorHAnsi" w:hAnsiTheme="minorHAnsi" w:cstheme="minorHAnsi"/>
                <w:b/>
                <w:bCs/>
                <w:sz w:val="16"/>
                <w:szCs w:val="16"/>
                <w:u w:val="single"/>
              </w:rPr>
            </w:pPr>
            <w:r w:rsidRPr="00481CAD">
              <w:rPr>
                <w:rFonts w:asciiTheme="minorHAnsi" w:hAnsiTheme="minorHAnsi" w:cstheme="minorHAnsi"/>
                <w:b/>
                <w:bCs/>
                <w:sz w:val="16"/>
                <w:szCs w:val="16"/>
                <w:u w:val="single"/>
              </w:rPr>
              <w:t xml:space="preserve">Primary outcome: </w:t>
            </w:r>
          </w:p>
          <w:p w14:paraId="08E0F29C" w14:textId="77777777" w:rsidR="0026195E" w:rsidRPr="00481CAD" w:rsidRDefault="0026195E" w:rsidP="009166C6">
            <w:pPr>
              <w:autoSpaceDE w:val="0"/>
              <w:autoSpaceDN w:val="0"/>
              <w:adjustRightInd w:val="0"/>
              <w:rPr>
                <w:rFonts w:asciiTheme="minorHAnsi" w:eastAsia="TimesNewRomanPSMT" w:hAnsiTheme="minorHAnsi" w:cstheme="minorHAnsi"/>
                <w:sz w:val="16"/>
                <w:szCs w:val="16"/>
                <w:u w:val="single"/>
              </w:rPr>
            </w:pPr>
            <w:r w:rsidRPr="00481CAD">
              <w:rPr>
                <w:rFonts w:asciiTheme="minorHAnsi" w:eastAsia="TimesNewRomanPSMT" w:hAnsiTheme="minorHAnsi" w:cstheme="minorHAnsi"/>
                <w:sz w:val="16"/>
                <w:szCs w:val="16"/>
                <w:u w:val="single"/>
              </w:rPr>
              <w:t>Dental status:</w:t>
            </w:r>
          </w:p>
          <w:p w14:paraId="38C80FE8" w14:textId="77777777" w:rsidR="0026195E" w:rsidRPr="00481CAD" w:rsidRDefault="0026195E" w:rsidP="009166C6">
            <w:pPr>
              <w:autoSpaceDE w:val="0"/>
              <w:autoSpaceDN w:val="0"/>
              <w:adjustRightInd w:val="0"/>
              <w:rPr>
                <w:rFonts w:asciiTheme="minorHAnsi" w:eastAsiaTheme="minorHAnsi" w:hAnsiTheme="minorHAnsi" w:cstheme="minorHAnsi"/>
                <w:b/>
                <w:bCs/>
                <w:sz w:val="16"/>
                <w:szCs w:val="16"/>
              </w:rPr>
            </w:pPr>
            <w:r w:rsidRPr="00481CAD">
              <w:rPr>
                <w:rFonts w:asciiTheme="minorHAnsi" w:eastAsiaTheme="minorHAnsi" w:hAnsiTheme="minorHAnsi" w:cstheme="minorHAnsi"/>
                <w:b/>
                <w:bCs/>
                <w:sz w:val="16"/>
                <w:szCs w:val="16"/>
              </w:rPr>
              <w:t>At baseline:</w:t>
            </w:r>
          </w:p>
          <w:p w14:paraId="6E170AD3" w14:textId="77777777" w:rsidR="0026195E" w:rsidRPr="00481CAD" w:rsidRDefault="0026195E" w:rsidP="009166C6">
            <w:pPr>
              <w:autoSpaceDE w:val="0"/>
              <w:autoSpaceDN w:val="0"/>
              <w:adjustRightInd w:val="0"/>
              <w:rPr>
                <w:rFonts w:asciiTheme="minorHAnsi" w:eastAsiaTheme="minorHAnsi" w:hAnsiTheme="minorHAnsi" w:cstheme="minorHAnsi"/>
                <w:b/>
                <w:bCs/>
                <w:sz w:val="16"/>
                <w:szCs w:val="16"/>
              </w:rPr>
            </w:pPr>
            <w:r w:rsidRPr="00481CAD">
              <w:rPr>
                <w:rFonts w:asciiTheme="minorHAnsi" w:eastAsiaTheme="minorHAnsi" w:hAnsiTheme="minorHAnsi" w:cstheme="minorHAnsi"/>
                <w:b/>
                <w:bCs/>
                <w:sz w:val="16"/>
                <w:szCs w:val="16"/>
              </w:rPr>
              <w:t xml:space="preserve">Decayed teeth: </w:t>
            </w:r>
          </w:p>
          <w:p w14:paraId="05072ECD" w14:textId="77777777" w:rsidR="0026195E" w:rsidRPr="00481CA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81CAD">
              <w:rPr>
                <w:rFonts w:asciiTheme="minorHAnsi" w:eastAsiaTheme="minorHAnsi" w:hAnsiTheme="minorHAnsi" w:cstheme="minorHAnsi"/>
                <w:b/>
                <w:bCs/>
                <w:sz w:val="16"/>
                <w:szCs w:val="16"/>
              </w:rPr>
              <w:t xml:space="preserve">Tg </w:t>
            </w:r>
            <w:r w:rsidRPr="00481CAD">
              <w:rPr>
                <w:rFonts w:asciiTheme="minorHAnsi" w:eastAsiaTheme="minorHAnsi" w:hAnsiTheme="minorHAnsi" w:cstheme="minorHAnsi"/>
                <w:sz w:val="16"/>
                <w:szCs w:val="16"/>
              </w:rPr>
              <w:t>= 5.4</w:t>
            </w:r>
          </w:p>
          <w:p w14:paraId="7F9B2265" w14:textId="77777777" w:rsidR="0026195E" w:rsidRPr="00481CA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81CAD">
              <w:rPr>
                <w:rFonts w:asciiTheme="minorHAnsi" w:eastAsiaTheme="minorHAnsi" w:hAnsiTheme="minorHAnsi" w:cstheme="minorHAnsi"/>
                <w:b/>
                <w:bCs/>
                <w:sz w:val="16"/>
                <w:szCs w:val="16"/>
              </w:rPr>
              <w:t xml:space="preserve">ACg </w:t>
            </w:r>
            <w:r w:rsidRPr="00481CAD">
              <w:rPr>
                <w:rFonts w:asciiTheme="minorHAnsi" w:eastAsiaTheme="minorHAnsi" w:hAnsiTheme="minorHAnsi" w:cstheme="minorHAnsi"/>
                <w:sz w:val="16"/>
                <w:szCs w:val="16"/>
              </w:rPr>
              <w:t>= 5.7</w:t>
            </w:r>
          </w:p>
          <w:p w14:paraId="7D83782B" w14:textId="77777777" w:rsidR="0026195E" w:rsidRPr="00481CA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81CAD">
              <w:rPr>
                <w:rFonts w:asciiTheme="minorHAnsi" w:eastAsiaTheme="minorHAnsi" w:hAnsiTheme="minorHAnsi" w:cstheme="minorHAnsi"/>
                <w:b/>
                <w:bCs/>
                <w:sz w:val="16"/>
                <w:szCs w:val="16"/>
              </w:rPr>
              <w:t xml:space="preserve">NCg </w:t>
            </w:r>
            <w:r w:rsidRPr="00481CAD">
              <w:rPr>
                <w:rFonts w:asciiTheme="minorHAnsi" w:eastAsiaTheme="minorHAnsi" w:hAnsiTheme="minorHAnsi" w:cstheme="minorHAnsi"/>
                <w:sz w:val="16"/>
                <w:szCs w:val="16"/>
              </w:rPr>
              <w:t>= 5.3</w:t>
            </w:r>
          </w:p>
          <w:p w14:paraId="37A61703" w14:textId="77777777" w:rsidR="0026195E" w:rsidRPr="00481CAD" w:rsidRDefault="0026195E" w:rsidP="009166C6">
            <w:pPr>
              <w:autoSpaceDE w:val="0"/>
              <w:autoSpaceDN w:val="0"/>
              <w:adjustRightInd w:val="0"/>
              <w:rPr>
                <w:rFonts w:asciiTheme="minorHAnsi" w:eastAsiaTheme="minorHAnsi" w:hAnsiTheme="minorHAnsi" w:cstheme="minorHAnsi"/>
                <w:sz w:val="16"/>
                <w:szCs w:val="16"/>
              </w:rPr>
            </w:pPr>
          </w:p>
          <w:p w14:paraId="79CD9EA2" w14:textId="77777777" w:rsidR="0026195E" w:rsidRPr="00481CAD" w:rsidRDefault="0026195E" w:rsidP="009166C6">
            <w:pPr>
              <w:autoSpaceDE w:val="0"/>
              <w:autoSpaceDN w:val="0"/>
              <w:adjustRightInd w:val="0"/>
              <w:rPr>
                <w:rFonts w:asciiTheme="minorHAnsi" w:eastAsiaTheme="minorHAnsi" w:hAnsiTheme="minorHAnsi" w:cstheme="minorHAnsi"/>
                <w:b/>
                <w:bCs/>
                <w:sz w:val="16"/>
                <w:szCs w:val="16"/>
              </w:rPr>
            </w:pPr>
            <w:r w:rsidRPr="00481CAD">
              <w:rPr>
                <w:rFonts w:asciiTheme="minorHAnsi" w:eastAsiaTheme="minorHAnsi" w:hAnsiTheme="minorHAnsi" w:cstheme="minorHAnsi"/>
                <w:b/>
                <w:bCs/>
                <w:sz w:val="16"/>
                <w:szCs w:val="16"/>
              </w:rPr>
              <w:t xml:space="preserve">Post intervention: </w:t>
            </w:r>
          </w:p>
          <w:p w14:paraId="604BB72B" w14:textId="77777777" w:rsidR="0026195E" w:rsidRPr="00481CAD" w:rsidRDefault="0026195E" w:rsidP="009166C6">
            <w:pPr>
              <w:autoSpaceDE w:val="0"/>
              <w:autoSpaceDN w:val="0"/>
              <w:adjustRightInd w:val="0"/>
              <w:rPr>
                <w:rFonts w:asciiTheme="minorHAnsi" w:eastAsiaTheme="minorHAnsi" w:hAnsiTheme="minorHAnsi" w:cstheme="minorHAnsi"/>
                <w:b/>
                <w:bCs/>
                <w:sz w:val="16"/>
                <w:szCs w:val="16"/>
              </w:rPr>
            </w:pPr>
            <w:r w:rsidRPr="00481CAD">
              <w:rPr>
                <w:rFonts w:asciiTheme="minorHAnsi" w:eastAsiaTheme="minorHAnsi" w:hAnsiTheme="minorHAnsi" w:cstheme="minorHAnsi"/>
                <w:b/>
                <w:bCs/>
                <w:sz w:val="16"/>
                <w:szCs w:val="16"/>
              </w:rPr>
              <w:t>Decayed teeth (</w:t>
            </w:r>
            <w:r w:rsidRPr="00481CAD">
              <w:rPr>
                <w:rFonts w:asciiTheme="minorHAnsi" w:eastAsiaTheme="minorHAnsi" w:hAnsiTheme="minorHAnsi" w:cstheme="minorHAnsi"/>
                <w:sz w:val="16"/>
                <w:szCs w:val="16"/>
              </w:rPr>
              <w:t xml:space="preserve">Comparison between Tg and ACg </w:t>
            </w:r>
            <w:r w:rsidRPr="00481CAD">
              <w:rPr>
                <w:rFonts w:asciiTheme="minorHAnsi" w:eastAsiaTheme="minorHAnsi" w:hAnsiTheme="minorHAnsi" w:cstheme="minorHAnsi"/>
                <w:i/>
                <w:iCs/>
                <w:sz w:val="16"/>
                <w:szCs w:val="16"/>
              </w:rPr>
              <w:t>p</w:t>
            </w:r>
            <w:r w:rsidRPr="00481CAD">
              <w:rPr>
                <w:rFonts w:asciiTheme="minorHAnsi" w:eastAsiaTheme="minorHAnsi" w:hAnsiTheme="minorHAnsi" w:cstheme="minorHAnsi"/>
                <w:sz w:val="16"/>
                <w:szCs w:val="16"/>
              </w:rPr>
              <w:t xml:space="preserve"> =.002, Comparison between Tg and NCg </w:t>
            </w:r>
            <w:r w:rsidRPr="00481CAD">
              <w:rPr>
                <w:rFonts w:asciiTheme="minorHAnsi" w:eastAsiaTheme="minorHAnsi" w:hAnsiTheme="minorHAnsi" w:cstheme="minorHAnsi"/>
                <w:i/>
                <w:iCs/>
                <w:sz w:val="16"/>
                <w:szCs w:val="16"/>
              </w:rPr>
              <w:t>p</w:t>
            </w:r>
            <w:r w:rsidRPr="00481CAD">
              <w:rPr>
                <w:rFonts w:asciiTheme="minorHAnsi" w:eastAsiaTheme="minorHAnsi" w:hAnsiTheme="minorHAnsi" w:cstheme="minorHAnsi"/>
                <w:sz w:val="16"/>
                <w:szCs w:val="16"/>
              </w:rPr>
              <w:t xml:space="preserve"> =.0.003)</w:t>
            </w:r>
            <w:r w:rsidRPr="00481CAD">
              <w:rPr>
                <w:rFonts w:asciiTheme="minorHAnsi" w:eastAsiaTheme="minorHAnsi" w:hAnsiTheme="minorHAnsi" w:cstheme="minorHAnsi"/>
                <w:b/>
                <w:bCs/>
                <w:sz w:val="16"/>
                <w:szCs w:val="16"/>
              </w:rPr>
              <w:t xml:space="preserve">: </w:t>
            </w:r>
          </w:p>
          <w:p w14:paraId="53BED24C" w14:textId="77777777" w:rsidR="0026195E" w:rsidRPr="00481CA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81CAD">
              <w:rPr>
                <w:rFonts w:asciiTheme="minorHAnsi" w:eastAsiaTheme="minorHAnsi" w:hAnsiTheme="minorHAnsi" w:cstheme="minorHAnsi"/>
                <w:b/>
                <w:bCs/>
                <w:sz w:val="16"/>
                <w:szCs w:val="16"/>
              </w:rPr>
              <w:t xml:space="preserve">Tg </w:t>
            </w:r>
            <w:r w:rsidRPr="00481CAD">
              <w:rPr>
                <w:rFonts w:asciiTheme="minorHAnsi" w:eastAsiaTheme="minorHAnsi" w:hAnsiTheme="minorHAnsi" w:cstheme="minorHAnsi"/>
                <w:sz w:val="16"/>
                <w:szCs w:val="16"/>
              </w:rPr>
              <w:t>= 3.2</w:t>
            </w:r>
          </w:p>
          <w:p w14:paraId="5A969A1B" w14:textId="77777777" w:rsidR="0026195E" w:rsidRPr="00481CA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81CAD">
              <w:rPr>
                <w:rFonts w:asciiTheme="minorHAnsi" w:eastAsiaTheme="minorHAnsi" w:hAnsiTheme="minorHAnsi" w:cstheme="minorHAnsi"/>
                <w:b/>
                <w:bCs/>
                <w:sz w:val="16"/>
                <w:szCs w:val="16"/>
              </w:rPr>
              <w:t xml:space="preserve">ACg </w:t>
            </w:r>
            <w:r w:rsidRPr="00481CAD">
              <w:rPr>
                <w:rFonts w:asciiTheme="minorHAnsi" w:eastAsiaTheme="minorHAnsi" w:hAnsiTheme="minorHAnsi" w:cstheme="minorHAnsi"/>
                <w:sz w:val="16"/>
                <w:szCs w:val="16"/>
              </w:rPr>
              <w:t>= 4.1</w:t>
            </w:r>
          </w:p>
          <w:p w14:paraId="5EA2D83F" w14:textId="77777777" w:rsidR="0026195E" w:rsidRPr="00481CA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81CAD">
              <w:rPr>
                <w:rFonts w:asciiTheme="minorHAnsi" w:eastAsiaTheme="minorHAnsi" w:hAnsiTheme="minorHAnsi" w:cstheme="minorHAnsi"/>
                <w:b/>
                <w:bCs/>
                <w:sz w:val="16"/>
                <w:szCs w:val="16"/>
              </w:rPr>
              <w:t xml:space="preserve">NCg </w:t>
            </w:r>
            <w:r w:rsidRPr="00481CAD">
              <w:rPr>
                <w:rFonts w:asciiTheme="minorHAnsi" w:eastAsiaTheme="minorHAnsi" w:hAnsiTheme="minorHAnsi" w:cstheme="minorHAnsi"/>
                <w:sz w:val="16"/>
                <w:szCs w:val="16"/>
              </w:rPr>
              <w:t>= 4.3</w:t>
            </w:r>
          </w:p>
          <w:p w14:paraId="284ECBF2" w14:textId="77777777" w:rsidR="0026195E" w:rsidRPr="00481CAD" w:rsidRDefault="0026195E" w:rsidP="009166C6">
            <w:pPr>
              <w:autoSpaceDE w:val="0"/>
              <w:autoSpaceDN w:val="0"/>
              <w:adjustRightInd w:val="0"/>
              <w:rPr>
                <w:rFonts w:asciiTheme="minorHAnsi" w:eastAsiaTheme="minorHAnsi" w:hAnsiTheme="minorHAnsi" w:cstheme="minorHAnsi"/>
                <w:b/>
                <w:bCs/>
                <w:sz w:val="16"/>
                <w:szCs w:val="16"/>
              </w:rPr>
            </w:pPr>
          </w:p>
          <w:p w14:paraId="71F2BB55" w14:textId="77777777" w:rsidR="0026195E" w:rsidRPr="00481CAD" w:rsidRDefault="0026195E" w:rsidP="009166C6">
            <w:pPr>
              <w:autoSpaceDE w:val="0"/>
              <w:autoSpaceDN w:val="0"/>
              <w:adjustRightInd w:val="0"/>
              <w:rPr>
                <w:rFonts w:asciiTheme="minorHAnsi" w:eastAsiaTheme="minorHAnsi" w:hAnsiTheme="minorHAnsi" w:cstheme="minorHAnsi"/>
                <w:b/>
                <w:bCs/>
                <w:sz w:val="16"/>
                <w:szCs w:val="16"/>
              </w:rPr>
            </w:pPr>
            <w:r w:rsidRPr="00481CAD">
              <w:rPr>
                <w:rFonts w:asciiTheme="minorHAnsi" w:eastAsiaTheme="minorHAnsi" w:hAnsiTheme="minorHAnsi" w:cstheme="minorHAnsi"/>
                <w:b/>
                <w:bCs/>
                <w:sz w:val="16"/>
                <w:szCs w:val="16"/>
              </w:rPr>
              <w:t>Mean caries increment (</w:t>
            </w:r>
            <w:r w:rsidRPr="00481CAD">
              <w:rPr>
                <w:rFonts w:asciiTheme="minorHAnsi" w:eastAsia="TimesNewRomanPSMT" w:hAnsiTheme="minorHAnsi" w:cstheme="minorHAnsi"/>
                <w:b/>
                <w:bCs/>
                <w:i/>
                <w:iCs/>
                <w:sz w:val="16"/>
                <w:szCs w:val="16"/>
              </w:rPr>
              <w:t xml:space="preserve">p </w:t>
            </w:r>
            <w:r w:rsidRPr="00481CAD">
              <w:rPr>
                <w:rFonts w:asciiTheme="minorHAnsi" w:eastAsia="TimesNewRomanPSMT" w:hAnsiTheme="minorHAnsi" w:cstheme="minorHAnsi"/>
                <w:b/>
                <w:bCs/>
                <w:sz w:val="16"/>
                <w:szCs w:val="16"/>
              </w:rPr>
              <w:t>&lt; 0.</w:t>
            </w:r>
            <w:r w:rsidRPr="00481CAD">
              <w:rPr>
                <w:rFonts w:asciiTheme="minorHAnsi" w:eastAsia="NewCenturySchlbk-Roman" w:hAnsiTheme="minorHAnsi" w:cstheme="minorHAnsi"/>
                <w:b/>
                <w:bCs/>
                <w:sz w:val="16"/>
                <w:szCs w:val="16"/>
              </w:rPr>
              <w:t>05</w:t>
            </w:r>
            <w:r w:rsidRPr="00481CAD">
              <w:rPr>
                <w:rFonts w:asciiTheme="minorHAnsi" w:eastAsiaTheme="minorHAnsi" w:hAnsiTheme="minorHAnsi" w:cstheme="minorHAnsi"/>
                <w:b/>
                <w:bCs/>
                <w:sz w:val="16"/>
                <w:szCs w:val="16"/>
              </w:rPr>
              <w:t xml:space="preserve">): </w:t>
            </w:r>
          </w:p>
          <w:p w14:paraId="0809A378" w14:textId="77777777" w:rsidR="0026195E" w:rsidRPr="00481CA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81CAD">
              <w:rPr>
                <w:rFonts w:asciiTheme="minorHAnsi" w:eastAsiaTheme="minorHAnsi" w:hAnsiTheme="minorHAnsi" w:cstheme="minorHAnsi"/>
                <w:b/>
                <w:bCs/>
                <w:sz w:val="16"/>
                <w:szCs w:val="16"/>
              </w:rPr>
              <w:t xml:space="preserve">Tg </w:t>
            </w:r>
            <w:r w:rsidRPr="00481CAD">
              <w:rPr>
                <w:rFonts w:asciiTheme="minorHAnsi" w:eastAsiaTheme="minorHAnsi" w:hAnsiTheme="minorHAnsi" w:cstheme="minorHAnsi"/>
                <w:sz w:val="16"/>
                <w:szCs w:val="16"/>
              </w:rPr>
              <w:t xml:space="preserve">= </w:t>
            </w:r>
            <w:r w:rsidRPr="00481CAD">
              <w:rPr>
                <w:rFonts w:asciiTheme="minorHAnsi" w:eastAsia="NewCenturySchlbk-Roman" w:hAnsiTheme="minorHAnsi" w:cstheme="minorHAnsi"/>
                <w:sz w:val="16"/>
                <w:szCs w:val="16"/>
              </w:rPr>
              <w:t>0.04</w:t>
            </w:r>
          </w:p>
          <w:p w14:paraId="74D0E22C" w14:textId="77777777" w:rsidR="0026195E" w:rsidRPr="00481CA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81CAD">
              <w:rPr>
                <w:rFonts w:asciiTheme="minorHAnsi" w:eastAsiaTheme="minorHAnsi" w:hAnsiTheme="minorHAnsi" w:cstheme="minorHAnsi"/>
                <w:b/>
                <w:bCs/>
                <w:sz w:val="16"/>
                <w:szCs w:val="16"/>
              </w:rPr>
              <w:t xml:space="preserve">ACg </w:t>
            </w:r>
            <w:r w:rsidRPr="00481CAD">
              <w:rPr>
                <w:rFonts w:asciiTheme="minorHAnsi" w:eastAsiaTheme="minorHAnsi" w:hAnsiTheme="minorHAnsi" w:cstheme="minorHAnsi"/>
                <w:sz w:val="16"/>
                <w:szCs w:val="16"/>
              </w:rPr>
              <w:t>= 0</w:t>
            </w:r>
            <w:r w:rsidRPr="00481CAD">
              <w:rPr>
                <w:rFonts w:asciiTheme="minorHAnsi" w:eastAsia="NewCenturySchlbk-Roman" w:hAnsiTheme="minorHAnsi" w:cstheme="minorHAnsi"/>
                <w:sz w:val="16"/>
                <w:szCs w:val="16"/>
              </w:rPr>
              <w:t>.8</w:t>
            </w:r>
          </w:p>
          <w:p w14:paraId="0C8198F0" w14:textId="77777777" w:rsidR="0026195E" w:rsidRPr="00481CA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81CAD">
              <w:rPr>
                <w:rFonts w:asciiTheme="minorHAnsi" w:eastAsiaTheme="minorHAnsi" w:hAnsiTheme="minorHAnsi" w:cstheme="minorHAnsi"/>
                <w:b/>
                <w:bCs/>
                <w:sz w:val="16"/>
                <w:szCs w:val="16"/>
              </w:rPr>
              <w:t xml:space="preserve">NCg </w:t>
            </w:r>
            <w:r w:rsidRPr="00481CAD">
              <w:rPr>
                <w:rFonts w:asciiTheme="minorHAnsi" w:eastAsiaTheme="minorHAnsi" w:hAnsiTheme="minorHAnsi" w:cstheme="minorHAnsi"/>
                <w:sz w:val="16"/>
                <w:szCs w:val="16"/>
              </w:rPr>
              <w:t>= 0</w:t>
            </w:r>
            <w:r w:rsidRPr="00481CAD">
              <w:rPr>
                <w:rFonts w:asciiTheme="minorHAnsi" w:eastAsia="NewCenturySchlbk-Roman" w:hAnsiTheme="minorHAnsi" w:cstheme="minorHAnsi"/>
                <w:sz w:val="16"/>
                <w:szCs w:val="16"/>
              </w:rPr>
              <w:t>.9</w:t>
            </w:r>
          </w:p>
          <w:p w14:paraId="62D4F8B1" w14:textId="77777777" w:rsidR="0026195E" w:rsidRPr="00481CAD" w:rsidRDefault="0026195E" w:rsidP="009166C6">
            <w:pPr>
              <w:autoSpaceDE w:val="0"/>
              <w:autoSpaceDN w:val="0"/>
              <w:adjustRightInd w:val="0"/>
              <w:rPr>
                <w:rFonts w:asciiTheme="minorHAnsi" w:eastAsiaTheme="minorHAnsi" w:hAnsiTheme="minorHAnsi" w:cstheme="minorHAnsi"/>
                <w:sz w:val="16"/>
                <w:szCs w:val="16"/>
              </w:rPr>
            </w:pPr>
          </w:p>
          <w:p w14:paraId="1F557F69" w14:textId="77777777" w:rsidR="0026195E" w:rsidRPr="00481CAD" w:rsidRDefault="0026195E" w:rsidP="009166C6">
            <w:pPr>
              <w:autoSpaceDE w:val="0"/>
              <w:autoSpaceDN w:val="0"/>
              <w:adjustRightInd w:val="0"/>
              <w:rPr>
                <w:rFonts w:asciiTheme="minorHAnsi" w:eastAsiaTheme="minorHAnsi" w:hAnsiTheme="minorHAnsi" w:cstheme="minorHAnsi"/>
                <w:sz w:val="16"/>
                <w:szCs w:val="16"/>
              </w:rPr>
            </w:pPr>
            <w:r w:rsidRPr="00481CAD">
              <w:rPr>
                <w:rFonts w:asciiTheme="minorHAnsi" w:eastAsiaTheme="minorHAnsi" w:hAnsiTheme="minorHAnsi" w:cstheme="minorHAnsi"/>
                <w:sz w:val="16"/>
                <w:szCs w:val="16"/>
              </w:rPr>
              <w:t>The effect of interventions to prevent ECC in each</w:t>
            </w:r>
          </w:p>
          <w:p w14:paraId="2E05A235" w14:textId="77777777" w:rsidR="0026195E" w:rsidRPr="00481CAD" w:rsidRDefault="0026195E" w:rsidP="009166C6">
            <w:pPr>
              <w:autoSpaceDE w:val="0"/>
              <w:autoSpaceDN w:val="0"/>
              <w:adjustRightInd w:val="0"/>
              <w:rPr>
                <w:rFonts w:asciiTheme="minorHAnsi" w:eastAsiaTheme="minorHAnsi" w:hAnsiTheme="minorHAnsi" w:cstheme="minorHAnsi"/>
                <w:sz w:val="16"/>
                <w:szCs w:val="16"/>
              </w:rPr>
            </w:pPr>
            <w:r w:rsidRPr="00481CAD">
              <w:rPr>
                <w:rFonts w:asciiTheme="minorHAnsi" w:eastAsiaTheme="minorHAnsi" w:hAnsiTheme="minorHAnsi" w:cstheme="minorHAnsi"/>
                <w:sz w:val="16"/>
                <w:szCs w:val="16"/>
              </w:rPr>
              <w:t>group was calculated using the Çohen’s d, and the scores:</w:t>
            </w:r>
          </w:p>
          <w:p w14:paraId="292C9489" w14:textId="77777777" w:rsidR="0026195E" w:rsidRPr="00481CAD" w:rsidRDefault="0026195E" w:rsidP="00FD0FC9">
            <w:pPr>
              <w:pStyle w:val="ListParagraph"/>
              <w:numPr>
                <w:ilvl w:val="0"/>
                <w:numId w:val="56"/>
              </w:numPr>
              <w:autoSpaceDE w:val="0"/>
              <w:autoSpaceDN w:val="0"/>
              <w:adjustRightInd w:val="0"/>
              <w:spacing w:after="0" w:line="240" w:lineRule="auto"/>
              <w:rPr>
                <w:rFonts w:asciiTheme="minorHAnsi" w:eastAsiaTheme="minorHAnsi" w:hAnsiTheme="minorHAnsi" w:cstheme="minorHAnsi"/>
                <w:sz w:val="16"/>
                <w:szCs w:val="16"/>
              </w:rPr>
            </w:pPr>
            <w:r w:rsidRPr="00481CAD">
              <w:rPr>
                <w:rFonts w:asciiTheme="minorHAnsi" w:eastAsiaTheme="minorHAnsi" w:hAnsiTheme="minorHAnsi" w:cstheme="minorHAnsi"/>
                <w:b/>
                <w:bCs/>
                <w:sz w:val="16"/>
                <w:szCs w:val="16"/>
              </w:rPr>
              <w:t>Tg compared to ACg</w:t>
            </w:r>
            <w:r w:rsidRPr="00481CAD">
              <w:rPr>
                <w:rFonts w:asciiTheme="minorHAnsi" w:eastAsiaTheme="minorHAnsi" w:hAnsiTheme="minorHAnsi" w:cstheme="minorHAnsi"/>
                <w:sz w:val="16"/>
                <w:szCs w:val="16"/>
              </w:rPr>
              <w:t xml:space="preserve"> = 0.6</w:t>
            </w:r>
          </w:p>
          <w:p w14:paraId="2E4B17F9" w14:textId="77777777" w:rsidR="0026195E" w:rsidRPr="00481CAD" w:rsidRDefault="0026195E" w:rsidP="00FD0FC9">
            <w:pPr>
              <w:pStyle w:val="ListParagraph"/>
              <w:numPr>
                <w:ilvl w:val="0"/>
                <w:numId w:val="56"/>
              </w:numPr>
              <w:autoSpaceDE w:val="0"/>
              <w:autoSpaceDN w:val="0"/>
              <w:adjustRightInd w:val="0"/>
              <w:spacing w:after="0" w:line="240" w:lineRule="auto"/>
              <w:rPr>
                <w:rFonts w:asciiTheme="minorHAnsi" w:eastAsiaTheme="minorHAnsi" w:hAnsiTheme="minorHAnsi" w:cstheme="minorHAnsi"/>
                <w:sz w:val="16"/>
                <w:szCs w:val="16"/>
              </w:rPr>
            </w:pPr>
            <w:r w:rsidRPr="00481CAD">
              <w:rPr>
                <w:rFonts w:asciiTheme="minorHAnsi" w:eastAsiaTheme="minorHAnsi" w:hAnsiTheme="minorHAnsi" w:cstheme="minorHAnsi"/>
                <w:b/>
                <w:bCs/>
                <w:sz w:val="16"/>
                <w:szCs w:val="16"/>
              </w:rPr>
              <w:t>Tg compared to NCg</w:t>
            </w:r>
            <w:r w:rsidRPr="00481CAD">
              <w:rPr>
                <w:rFonts w:asciiTheme="minorHAnsi" w:eastAsiaTheme="minorHAnsi" w:hAnsiTheme="minorHAnsi" w:cstheme="minorHAnsi"/>
                <w:sz w:val="16"/>
                <w:szCs w:val="16"/>
              </w:rPr>
              <w:t xml:space="preserve"> = 0.9</w:t>
            </w:r>
          </w:p>
          <w:p w14:paraId="11E37AE2" w14:textId="77777777" w:rsidR="0026195E" w:rsidRDefault="0026195E" w:rsidP="009166C6">
            <w:pPr>
              <w:autoSpaceDE w:val="0"/>
              <w:autoSpaceDN w:val="0"/>
              <w:adjustRightInd w:val="0"/>
              <w:rPr>
                <w:rFonts w:asciiTheme="minorHAnsi" w:eastAsiaTheme="minorHAnsi" w:hAnsiTheme="minorHAnsi" w:cstheme="minorHAnsi"/>
                <w:sz w:val="16"/>
                <w:szCs w:val="16"/>
              </w:rPr>
            </w:pPr>
          </w:p>
          <w:p w14:paraId="5EEDF842" w14:textId="77777777" w:rsidR="0026195E" w:rsidRPr="00481CAD" w:rsidRDefault="0026195E" w:rsidP="009166C6">
            <w:pPr>
              <w:autoSpaceDE w:val="0"/>
              <w:autoSpaceDN w:val="0"/>
              <w:adjustRightInd w:val="0"/>
              <w:rPr>
                <w:rFonts w:asciiTheme="minorHAnsi" w:hAnsiTheme="minorHAnsi" w:cstheme="minorHAnsi"/>
                <w:sz w:val="16"/>
                <w:szCs w:val="16"/>
              </w:rPr>
            </w:pPr>
            <w:bookmarkStart w:id="37" w:name="_Hlk127450494"/>
            <w:r w:rsidRPr="00481CAD">
              <w:rPr>
                <w:rFonts w:asciiTheme="minorHAnsi" w:eastAsiaTheme="minorHAnsi" w:hAnsiTheme="minorHAnsi" w:cstheme="minorHAnsi"/>
                <w:sz w:val="16"/>
                <w:szCs w:val="16"/>
              </w:rPr>
              <w:t>Prohibition of sugary snacking in school and daily supervised tooth brushing, with or without oral health education is effective in preventing</w:t>
            </w:r>
            <w:r>
              <w:rPr>
                <w:rFonts w:asciiTheme="minorHAnsi" w:eastAsiaTheme="minorHAnsi" w:hAnsiTheme="minorHAnsi" w:cstheme="minorHAnsi"/>
                <w:sz w:val="16"/>
                <w:szCs w:val="16"/>
              </w:rPr>
              <w:t xml:space="preserve"> </w:t>
            </w:r>
            <w:r w:rsidRPr="00481CAD">
              <w:rPr>
                <w:rFonts w:asciiTheme="minorHAnsi" w:eastAsiaTheme="minorHAnsi" w:hAnsiTheme="minorHAnsi" w:cstheme="minorHAnsi"/>
                <w:sz w:val="16"/>
                <w:szCs w:val="16"/>
              </w:rPr>
              <w:t>ECC among preschool children with health neglect in very low-resource settings</w:t>
            </w:r>
            <w:bookmarkEnd w:id="37"/>
          </w:p>
        </w:tc>
        <w:tc>
          <w:tcPr>
            <w:tcW w:w="296" w:type="pct"/>
            <w:tcBorders>
              <w:top w:val="nil"/>
              <w:bottom w:val="nil"/>
            </w:tcBorders>
            <w:vAlign w:val="top"/>
          </w:tcPr>
          <w:p w14:paraId="6A59D2BE"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Moderate</w:t>
            </w:r>
          </w:p>
        </w:tc>
      </w:tr>
      <w:tr w:rsidR="0026195E" w:rsidRPr="00702BCE" w14:paraId="65D9B2DD" w14:textId="77777777" w:rsidTr="009166C6">
        <w:trPr>
          <w:trHeight w:val="100"/>
        </w:trPr>
        <w:tc>
          <w:tcPr>
            <w:tcW w:w="187" w:type="pct"/>
            <w:gridSpan w:val="4"/>
            <w:tcBorders>
              <w:top w:val="nil"/>
              <w:bottom w:val="nil"/>
            </w:tcBorders>
            <w:vAlign w:val="top"/>
          </w:tcPr>
          <w:p w14:paraId="1BE0C575"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1903D85F" w14:textId="77777777" w:rsidR="0026195E" w:rsidRPr="00E67BC4" w:rsidRDefault="0026195E" w:rsidP="009166C6">
            <w:pPr>
              <w:rPr>
                <w:rFonts w:asciiTheme="minorHAnsi" w:hAnsiTheme="minorHAnsi" w:cstheme="minorHAnsi"/>
                <w:sz w:val="16"/>
                <w:szCs w:val="16"/>
              </w:rPr>
            </w:pPr>
          </w:p>
        </w:tc>
        <w:tc>
          <w:tcPr>
            <w:tcW w:w="422" w:type="pct"/>
            <w:tcBorders>
              <w:top w:val="nil"/>
              <w:bottom w:val="nil"/>
            </w:tcBorders>
            <w:vAlign w:val="top"/>
          </w:tcPr>
          <w:p w14:paraId="43907733"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1839AC55"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7794F352" w14:textId="77777777" w:rsidR="0026195E" w:rsidRPr="007F5D2F" w:rsidRDefault="0026195E" w:rsidP="009166C6">
            <w:pPr>
              <w:rPr>
                <w:rFonts w:asciiTheme="minorHAnsi" w:hAnsiTheme="minorHAnsi" w:cstheme="minorHAnsi"/>
                <w:bCs/>
                <w:sz w:val="16"/>
                <w:szCs w:val="16"/>
              </w:rPr>
            </w:pPr>
          </w:p>
        </w:tc>
        <w:tc>
          <w:tcPr>
            <w:tcW w:w="321" w:type="pct"/>
            <w:gridSpan w:val="2"/>
            <w:tcBorders>
              <w:top w:val="nil"/>
              <w:bottom w:val="nil"/>
            </w:tcBorders>
            <w:vAlign w:val="top"/>
          </w:tcPr>
          <w:p w14:paraId="284784B4"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5ABAC73A"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4A79F41B"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43968933" w14:textId="77777777" w:rsidR="0026195E" w:rsidRPr="007F5D2F" w:rsidRDefault="0026195E" w:rsidP="009166C6">
            <w:pPr>
              <w:rPr>
                <w:rFonts w:asciiTheme="minorHAnsi" w:hAnsiTheme="minorHAnsi" w:cstheme="minorHAnsi"/>
                <w:b/>
                <w:bCs/>
                <w:color w:val="FF0000"/>
                <w:sz w:val="16"/>
                <w:szCs w:val="16"/>
                <w:u w:val="single"/>
              </w:rPr>
            </w:pPr>
          </w:p>
        </w:tc>
        <w:tc>
          <w:tcPr>
            <w:tcW w:w="296" w:type="pct"/>
            <w:tcBorders>
              <w:top w:val="nil"/>
              <w:bottom w:val="nil"/>
            </w:tcBorders>
            <w:vAlign w:val="top"/>
          </w:tcPr>
          <w:p w14:paraId="011A37C2" w14:textId="77777777" w:rsidR="0026195E" w:rsidRPr="00FF2CAD" w:rsidRDefault="0026195E" w:rsidP="009166C6">
            <w:pPr>
              <w:rPr>
                <w:rFonts w:asciiTheme="minorHAnsi" w:hAnsiTheme="minorHAnsi" w:cstheme="minorHAnsi"/>
                <w:sz w:val="16"/>
                <w:szCs w:val="16"/>
              </w:rPr>
            </w:pPr>
          </w:p>
        </w:tc>
      </w:tr>
      <w:tr w:rsidR="0026195E" w:rsidRPr="00702BCE" w14:paraId="509F4AF1" w14:textId="77777777" w:rsidTr="009166C6">
        <w:trPr>
          <w:trHeight w:val="100"/>
        </w:trPr>
        <w:tc>
          <w:tcPr>
            <w:tcW w:w="187" w:type="pct"/>
            <w:gridSpan w:val="4"/>
            <w:tcBorders>
              <w:top w:val="nil"/>
              <w:bottom w:val="nil"/>
            </w:tcBorders>
            <w:vAlign w:val="top"/>
          </w:tcPr>
          <w:p w14:paraId="6BAFBAA0"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552</w:t>
            </w:r>
          </w:p>
        </w:tc>
        <w:tc>
          <w:tcPr>
            <w:tcW w:w="311" w:type="pct"/>
            <w:gridSpan w:val="2"/>
            <w:tcBorders>
              <w:top w:val="nil"/>
              <w:bottom w:val="nil"/>
            </w:tcBorders>
            <w:vAlign w:val="top"/>
          </w:tcPr>
          <w:p w14:paraId="4F977878" w14:textId="337B8EA1" w:rsidR="0026195E" w:rsidRDefault="0026195E" w:rsidP="009166C6">
            <w:pPr>
              <w:rPr>
                <w:rFonts w:asciiTheme="minorHAnsi" w:hAnsiTheme="minorHAnsi" w:cstheme="minorHAnsi"/>
                <w:sz w:val="16"/>
                <w:szCs w:val="16"/>
              </w:rPr>
            </w:pPr>
            <w:r w:rsidRPr="004557BF">
              <w:rPr>
                <w:rFonts w:asciiTheme="minorHAnsi" w:hAnsiTheme="minorHAnsi" w:cstheme="minorHAnsi"/>
                <w:sz w:val="16"/>
                <w:szCs w:val="16"/>
              </w:rPr>
              <w:t xml:space="preserve">Frazao, 2011 </w:t>
            </w:r>
            <w:r w:rsidRPr="004557BF">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&lt;EndNote&gt;&lt;Cite&gt;&lt;Author&gt;Frazão&lt;/Author&gt;&lt;Year&gt;2011&lt;/Year&gt;&lt;RecNum&gt;149227&lt;/RecNum&gt;&lt;DisplayText&gt;(Frazão, 2011)&lt;/DisplayText&gt;&lt;record&gt;&lt;rec-number&gt;149227&lt;/rec-number&gt;&lt;foreign-keys&gt;&lt;key app="EN" db-id="w2tpsw9phr5eaye590wpdzpers9xfazz2p2s" timestamp="1717880371"&gt;149227&lt;/key&gt;&lt;/foreign-keys&gt;&lt;ref-type name="Journal Article"&gt;17&lt;/ref-type&gt;&lt;contributors&gt;&lt;authors&gt;&lt;author&gt;Frazão, Paulo&lt;/author&gt;&lt;/authors&gt;&lt;/contributors&gt;&lt;titles&gt;&lt;title&gt;Effectiveness of the bucco-lingual technique within a school-based supervised toothbrushing program on preventing caries: a randomized controlled trial&lt;/title&gt;&lt;secondary-title&gt;BMC Oral Health&lt;/secondary-title&gt;&lt;/titles&gt;&lt;periodical&gt;&lt;full-title&gt;BMC Oral Health&lt;/full-title&gt;&lt;/periodical&gt;&lt;pages&gt;1-8&lt;/pages&gt;&lt;volume&gt;11&lt;/volume&gt;&lt;dates&gt;&lt;year&gt;2011&lt;/year&gt;&lt;/dates&gt;&lt;urls&gt;&lt;/urls&gt;&lt;/record&gt;&lt;/Cite&gt;&lt;/EndNote&gt;</w:instrText>
            </w:r>
            <w:r w:rsidRPr="004557BF">
              <w:rPr>
                <w:rFonts w:asciiTheme="minorHAnsi" w:hAnsiTheme="minorHAnsi" w:cstheme="minorHAnsi"/>
                <w:sz w:val="16"/>
                <w:szCs w:val="16"/>
              </w:rPr>
              <w:fldChar w:fldCharType="separate"/>
            </w:r>
            <w:r w:rsidR="004600C3">
              <w:rPr>
                <w:rFonts w:asciiTheme="minorHAnsi" w:hAnsiTheme="minorHAnsi" w:cstheme="minorHAnsi"/>
                <w:noProof/>
                <w:sz w:val="16"/>
                <w:szCs w:val="16"/>
              </w:rPr>
              <w:t>(Frazão, 2011)</w:t>
            </w:r>
            <w:r w:rsidRPr="004557BF">
              <w:rPr>
                <w:rFonts w:asciiTheme="minorHAnsi" w:hAnsiTheme="minorHAnsi" w:cstheme="minorHAnsi"/>
                <w:sz w:val="16"/>
                <w:szCs w:val="16"/>
              </w:rPr>
              <w:fldChar w:fldCharType="end"/>
            </w:r>
          </w:p>
          <w:p w14:paraId="00F58677" w14:textId="77777777" w:rsidR="0026195E" w:rsidRDefault="0026195E" w:rsidP="009166C6">
            <w:pPr>
              <w:rPr>
                <w:rFonts w:asciiTheme="minorHAnsi" w:hAnsiTheme="minorHAnsi" w:cstheme="minorHAnsi"/>
                <w:sz w:val="16"/>
                <w:szCs w:val="16"/>
              </w:rPr>
            </w:pPr>
          </w:p>
          <w:p w14:paraId="663421CD" w14:textId="77777777" w:rsidR="0026195E" w:rsidRDefault="0026195E" w:rsidP="009166C6">
            <w:pPr>
              <w:rPr>
                <w:rFonts w:asciiTheme="minorHAnsi" w:hAnsiTheme="minorHAnsi" w:cstheme="minorHAnsi"/>
                <w:sz w:val="16"/>
                <w:szCs w:val="16"/>
              </w:rPr>
            </w:pPr>
          </w:p>
          <w:p w14:paraId="79019381" w14:textId="77777777" w:rsidR="0026195E" w:rsidRPr="004557BF" w:rsidRDefault="0026195E" w:rsidP="009166C6">
            <w:pPr>
              <w:rPr>
                <w:rFonts w:asciiTheme="minorHAnsi" w:hAnsiTheme="minorHAnsi" w:cstheme="minorHAnsi"/>
                <w:sz w:val="16"/>
                <w:szCs w:val="16"/>
              </w:rPr>
            </w:pPr>
          </w:p>
        </w:tc>
        <w:tc>
          <w:tcPr>
            <w:tcW w:w="422" w:type="pct"/>
            <w:tcBorders>
              <w:top w:val="nil"/>
              <w:bottom w:val="nil"/>
            </w:tcBorders>
            <w:vAlign w:val="top"/>
          </w:tcPr>
          <w:p w14:paraId="4C84C5F5" w14:textId="77777777" w:rsidR="0026195E" w:rsidRPr="004557BF" w:rsidRDefault="0026195E" w:rsidP="009166C6">
            <w:pPr>
              <w:rPr>
                <w:rFonts w:asciiTheme="minorHAnsi" w:hAnsiTheme="minorHAnsi" w:cstheme="minorHAnsi"/>
                <w:sz w:val="16"/>
                <w:szCs w:val="16"/>
              </w:rPr>
            </w:pPr>
            <w:r w:rsidRPr="004557BF">
              <w:rPr>
                <w:rFonts w:asciiTheme="minorHAnsi" w:hAnsiTheme="minorHAnsi" w:cstheme="minorHAnsi"/>
                <w:sz w:val="16"/>
                <w:szCs w:val="16"/>
              </w:rPr>
              <w:t>Brazil</w:t>
            </w:r>
          </w:p>
        </w:tc>
        <w:tc>
          <w:tcPr>
            <w:tcW w:w="387" w:type="pct"/>
            <w:gridSpan w:val="2"/>
            <w:tcBorders>
              <w:top w:val="nil"/>
              <w:bottom w:val="nil"/>
            </w:tcBorders>
            <w:vAlign w:val="top"/>
          </w:tcPr>
          <w:p w14:paraId="1CAB18DB" w14:textId="77777777" w:rsidR="0026195E" w:rsidRPr="004557BF" w:rsidRDefault="0026195E" w:rsidP="009166C6">
            <w:pPr>
              <w:rPr>
                <w:rFonts w:asciiTheme="minorHAnsi" w:hAnsiTheme="minorHAnsi" w:cstheme="minorHAnsi"/>
                <w:sz w:val="16"/>
                <w:szCs w:val="16"/>
              </w:rPr>
            </w:pPr>
            <w:r w:rsidRPr="004557BF">
              <w:rPr>
                <w:rFonts w:asciiTheme="minorHAnsi" w:hAnsiTheme="minorHAnsi" w:cstheme="minorHAnsi"/>
                <w:sz w:val="16"/>
                <w:szCs w:val="16"/>
              </w:rPr>
              <w:t xml:space="preserve">RCT - </w:t>
            </w:r>
            <w:r w:rsidRPr="004557BF">
              <w:rPr>
                <w:rFonts w:asciiTheme="minorHAnsi" w:eastAsiaTheme="minorHAnsi" w:hAnsiTheme="minorHAnsi" w:cstheme="minorHAnsi"/>
                <w:sz w:val="16"/>
                <w:szCs w:val="16"/>
              </w:rPr>
              <w:t>double-blinded</w:t>
            </w:r>
          </w:p>
        </w:tc>
        <w:tc>
          <w:tcPr>
            <w:tcW w:w="659" w:type="pct"/>
            <w:gridSpan w:val="2"/>
            <w:tcBorders>
              <w:top w:val="nil"/>
              <w:bottom w:val="nil"/>
            </w:tcBorders>
            <w:vAlign w:val="top"/>
          </w:tcPr>
          <w:p w14:paraId="6AE53CA8"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hAnsiTheme="minorHAnsi" w:cstheme="minorHAnsi"/>
                <w:bCs/>
                <w:sz w:val="16"/>
                <w:szCs w:val="16"/>
              </w:rPr>
              <w:t xml:space="preserve">5 years old children </w:t>
            </w:r>
            <w:r w:rsidRPr="004557BF">
              <w:rPr>
                <w:rFonts w:asciiTheme="minorHAnsi" w:eastAsiaTheme="minorHAnsi" w:hAnsiTheme="minorHAnsi" w:cstheme="minorHAnsi"/>
                <w:sz w:val="16"/>
                <w:szCs w:val="16"/>
              </w:rPr>
              <w:t>presenting at least one permanent molar with emerged/sound occlusal surface</w:t>
            </w:r>
            <w:r w:rsidRPr="004557BF">
              <w:rPr>
                <w:rFonts w:asciiTheme="minorHAnsi" w:hAnsiTheme="minorHAnsi" w:cstheme="minorHAnsi"/>
                <w:bCs/>
                <w:sz w:val="16"/>
                <w:szCs w:val="16"/>
              </w:rPr>
              <w:t xml:space="preserve"> in pre-schools in </w:t>
            </w:r>
            <w:r w:rsidRPr="004557BF">
              <w:rPr>
                <w:rFonts w:asciiTheme="minorHAnsi" w:eastAsiaTheme="minorHAnsi" w:hAnsiTheme="minorHAnsi" w:cstheme="minorHAnsi"/>
                <w:sz w:val="16"/>
                <w:szCs w:val="16"/>
              </w:rPr>
              <w:t>the city of Sao Vicente, Brazil.</w:t>
            </w:r>
          </w:p>
          <w:p w14:paraId="7754F496" w14:textId="77777777" w:rsidR="0026195E" w:rsidRPr="004557BF" w:rsidRDefault="0026195E" w:rsidP="009166C6">
            <w:pPr>
              <w:rPr>
                <w:rFonts w:asciiTheme="minorHAnsi" w:hAnsiTheme="minorHAnsi" w:cstheme="minorHAnsi"/>
                <w:bCs/>
                <w:sz w:val="16"/>
                <w:szCs w:val="16"/>
              </w:rPr>
            </w:pPr>
          </w:p>
          <w:p w14:paraId="11380C91" w14:textId="77777777" w:rsidR="0026195E" w:rsidRPr="004557BF" w:rsidRDefault="0026195E" w:rsidP="009166C6">
            <w:pPr>
              <w:rPr>
                <w:rFonts w:asciiTheme="minorHAnsi" w:hAnsiTheme="minorHAnsi" w:cstheme="minorHAnsi"/>
                <w:bCs/>
                <w:sz w:val="16"/>
                <w:szCs w:val="16"/>
              </w:rPr>
            </w:pPr>
            <w:r w:rsidRPr="004557BF">
              <w:rPr>
                <w:rFonts w:asciiTheme="minorHAnsi" w:hAnsiTheme="minorHAnsi" w:cstheme="minorHAnsi"/>
                <w:bCs/>
                <w:sz w:val="16"/>
                <w:szCs w:val="16"/>
              </w:rPr>
              <w:t>Low SES &amp; Fluoridated area (</w:t>
            </w:r>
            <w:r w:rsidRPr="004557BF">
              <w:rPr>
                <w:rFonts w:asciiTheme="minorHAnsi" w:eastAsiaTheme="minorHAnsi" w:hAnsiTheme="minorHAnsi" w:cstheme="minorHAnsi"/>
                <w:sz w:val="16"/>
                <w:szCs w:val="16"/>
              </w:rPr>
              <w:t>0.7 mgF/</w:t>
            </w:r>
          </w:p>
          <w:p w14:paraId="2E46C3B6" w14:textId="77777777" w:rsidR="0026195E" w:rsidRPr="004557BF" w:rsidRDefault="0026195E" w:rsidP="009166C6">
            <w:pPr>
              <w:rPr>
                <w:rFonts w:asciiTheme="minorHAnsi" w:hAnsiTheme="minorHAnsi" w:cstheme="minorHAnsi"/>
                <w:bCs/>
                <w:sz w:val="16"/>
                <w:szCs w:val="16"/>
              </w:rPr>
            </w:pPr>
            <w:r w:rsidRPr="004557BF">
              <w:rPr>
                <w:rFonts w:asciiTheme="minorHAnsi" w:eastAsiaTheme="minorHAnsi" w:hAnsiTheme="minorHAnsi" w:cstheme="minorHAnsi"/>
                <w:sz w:val="16"/>
                <w:szCs w:val="16"/>
              </w:rPr>
              <w:t>L).</w:t>
            </w:r>
          </w:p>
        </w:tc>
        <w:tc>
          <w:tcPr>
            <w:tcW w:w="321" w:type="pct"/>
            <w:gridSpan w:val="2"/>
            <w:tcBorders>
              <w:top w:val="nil"/>
              <w:bottom w:val="nil"/>
            </w:tcBorders>
            <w:vAlign w:val="top"/>
          </w:tcPr>
          <w:p w14:paraId="6BCED6F6" w14:textId="77777777" w:rsidR="0026195E" w:rsidRPr="004557BF" w:rsidRDefault="0026195E" w:rsidP="009166C6">
            <w:pPr>
              <w:rPr>
                <w:rFonts w:asciiTheme="minorHAnsi" w:hAnsiTheme="minorHAnsi" w:cstheme="minorHAnsi"/>
                <w:sz w:val="16"/>
                <w:szCs w:val="16"/>
                <w:lang w:val="en-US"/>
              </w:rPr>
            </w:pPr>
            <w:r w:rsidRPr="004557BF">
              <w:rPr>
                <w:rFonts w:asciiTheme="minorHAnsi" w:hAnsiTheme="minorHAnsi" w:cstheme="minorHAnsi"/>
                <w:sz w:val="16"/>
                <w:szCs w:val="16"/>
              </w:rPr>
              <w:t>n =</w:t>
            </w:r>
            <w:r w:rsidRPr="004557BF">
              <w:rPr>
                <w:rFonts w:asciiTheme="minorHAnsi" w:hAnsiTheme="minorHAnsi" w:cstheme="minorHAnsi"/>
                <w:sz w:val="16"/>
                <w:szCs w:val="16"/>
                <w:lang w:val="en-US"/>
              </w:rPr>
              <w:t xml:space="preserve"> </w:t>
            </w:r>
            <w:r w:rsidRPr="004557BF">
              <w:rPr>
                <w:rFonts w:asciiTheme="minorHAnsi" w:eastAsiaTheme="minorHAnsi" w:hAnsiTheme="minorHAnsi" w:cstheme="minorHAnsi"/>
                <w:sz w:val="16"/>
                <w:szCs w:val="16"/>
              </w:rPr>
              <w:t>280</w:t>
            </w:r>
          </w:p>
          <w:p w14:paraId="79197DE5" w14:textId="77777777" w:rsidR="0026195E" w:rsidRPr="004557BF" w:rsidRDefault="0026195E" w:rsidP="009166C6">
            <w:pPr>
              <w:jc w:val="center"/>
              <w:rPr>
                <w:rFonts w:asciiTheme="minorHAnsi" w:hAnsiTheme="minorHAnsi" w:cstheme="minorHAnsi"/>
                <w:sz w:val="16"/>
                <w:szCs w:val="16"/>
              </w:rPr>
            </w:pPr>
          </w:p>
          <w:p w14:paraId="61FFB4FF" w14:textId="77777777" w:rsidR="0026195E" w:rsidRPr="004557BF" w:rsidRDefault="0026195E" w:rsidP="009166C6">
            <w:pPr>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n = 152 (Tg)</w:t>
            </w:r>
          </w:p>
          <w:p w14:paraId="29CF8FC0" w14:textId="77777777" w:rsidR="0026195E" w:rsidRPr="004557BF" w:rsidRDefault="0026195E" w:rsidP="009166C6">
            <w:pPr>
              <w:rPr>
                <w:rFonts w:asciiTheme="minorHAnsi" w:hAnsiTheme="minorHAnsi" w:cstheme="minorHAnsi"/>
                <w:sz w:val="16"/>
                <w:szCs w:val="16"/>
              </w:rPr>
            </w:pPr>
            <w:r w:rsidRPr="004557BF">
              <w:rPr>
                <w:rFonts w:asciiTheme="minorHAnsi" w:eastAsiaTheme="minorHAnsi" w:hAnsiTheme="minorHAnsi" w:cstheme="minorHAnsi"/>
                <w:sz w:val="16"/>
                <w:szCs w:val="16"/>
              </w:rPr>
              <w:t>n = 128</w:t>
            </w:r>
            <w:r w:rsidRPr="004557BF">
              <w:rPr>
                <w:rFonts w:asciiTheme="minorHAnsi" w:hAnsiTheme="minorHAnsi" w:cstheme="minorHAnsi"/>
                <w:sz w:val="16"/>
                <w:szCs w:val="16"/>
              </w:rPr>
              <w:t xml:space="preserve"> (Cg)</w:t>
            </w:r>
          </w:p>
          <w:p w14:paraId="1ACA8EEC" w14:textId="77777777" w:rsidR="0026195E" w:rsidRPr="004557BF"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67D9A2DD" w14:textId="77777777" w:rsidR="0026195E" w:rsidRPr="004557BF" w:rsidRDefault="0026195E" w:rsidP="009166C6">
            <w:pPr>
              <w:rPr>
                <w:rFonts w:asciiTheme="minorHAnsi" w:hAnsiTheme="minorHAnsi" w:cstheme="minorHAnsi"/>
                <w:b/>
                <w:bCs/>
                <w:sz w:val="16"/>
                <w:szCs w:val="16"/>
                <w:u w:val="single"/>
              </w:rPr>
            </w:pPr>
            <w:r w:rsidRPr="004557BF">
              <w:rPr>
                <w:rFonts w:asciiTheme="minorHAnsi" w:hAnsiTheme="minorHAnsi" w:cstheme="minorHAnsi"/>
                <w:b/>
                <w:bCs/>
                <w:sz w:val="16"/>
                <w:szCs w:val="16"/>
                <w:u w:val="single"/>
              </w:rPr>
              <w:t>Test group (Tg):</w:t>
            </w:r>
          </w:p>
          <w:p w14:paraId="2349DBCB"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children underwent professional</w:t>
            </w:r>
          </w:p>
          <w:p w14:paraId="6381B69D"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cross-brushing on surfaces of first permanent</w:t>
            </w:r>
          </w:p>
          <w:p w14:paraId="024783E6"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molar, rendered by a specially trained dental assistant,</w:t>
            </w:r>
          </w:p>
          <w:p w14:paraId="0C9BC063" w14:textId="77777777" w:rsidR="0026195E" w:rsidRPr="004557BF" w:rsidRDefault="0026195E" w:rsidP="009166C6">
            <w:pPr>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five times per year</w:t>
            </w:r>
          </w:p>
          <w:p w14:paraId="4E30416D" w14:textId="77777777" w:rsidR="0026195E" w:rsidRPr="004557BF" w:rsidRDefault="0026195E" w:rsidP="009166C6">
            <w:pPr>
              <w:rPr>
                <w:rFonts w:asciiTheme="minorHAnsi" w:hAnsiTheme="minorHAnsi" w:cstheme="minorHAnsi"/>
                <w:sz w:val="16"/>
                <w:szCs w:val="16"/>
              </w:rPr>
            </w:pPr>
          </w:p>
          <w:p w14:paraId="2C4ACA8E"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At the remaining school days</w:t>
            </w:r>
          </w:p>
          <w:p w14:paraId="4C497D95"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the children brushed their teeth under indirect supervising</w:t>
            </w:r>
          </w:p>
          <w:p w14:paraId="3A63885C" w14:textId="77777777" w:rsidR="0026195E" w:rsidRPr="004557BF" w:rsidRDefault="0026195E" w:rsidP="009166C6">
            <w:pPr>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of the teachers.</w:t>
            </w:r>
          </w:p>
          <w:p w14:paraId="1772F2FD" w14:textId="77777777" w:rsidR="0026195E" w:rsidRPr="004557BF" w:rsidRDefault="0026195E" w:rsidP="009166C6">
            <w:pPr>
              <w:rPr>
                <w:rFonts w:asciiTheme="minorHAnsi" w:hAnsiTheme="minorHAnsi" w:cstheme="minorHAnsi"/>
                <w:sz w:val="16"/>
                <w:szCs w:val="16"/>
              </w:rPr>
            </w:pPr>
          </w:p>
          <w:p w14:paraId="2FE084EA" w14:textId="77777777" w:rsidR="0026195E" w:rsidRPr="004557BF" w:rsidRDefault="0026195E" w:rsidP="009166C6">
            <w:pPr>
              <w:rPr>
                <w:rFonts w:asciiTheme="minorHAnsi" w:hAnsiTheme="minorHAnsi" w:cstheme="minorHAnsi"/>
                <w:b/>
                <w:bCs/>
                <w:sz w:val="16"/>
                <w:szCs w:val="16"/>
                <w:u w:val="single"/>
              </w:rPr>
            </w:pPr>
            <w:r w:rsidRPr="004557BF">
              <w:rPr>
                <w:rFonts w:asciiTheme="minorHAnsi" w:hAnsiTheme="minorHAnsi" w:cstheme="minorHAnsi"/>
                <w:b/>
                <w:bCs/>
                <w:sz w:val="16"/>
                <w:szCs w:val="16"/>
                <w:u w:val="single"/>
              </w:rPr>
              <w:t>Control group (Cg):</w:t>
            </w:r>
          </w:p>
          <w:p w14:paraId="5357D6E7"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Received oral health</w:t>
            </w:r>
          </w:p>
          <w:p w14:paraId="6BDC4A36"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education and dental plaque dying followed by toothbrushing.</w:t>
            </w:r>
          </w:p>
          <w:p w14:paraId="7D17E1D7"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with fluoride dentifrice (1,100 μgF/g) supervised</w:t>
            </w:r>
          </w:p>
          <w:p w14:paraId="183FE86C" w14:textId="77777777" w:rsidR="0026195E" w:rsidRPr="004557BF" w:rsidRDefault="0026195E" w:rsidP="009166C6">
            <w:pPr>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directly by a dental assistant,</w:t>
            </w:r>
          </w:p>
          <w:p w14:paraId="66C43FB0" w14:textId="77777777" w:rsidR="0026195E" w:rsidRPr="004557BF" w:rsidRDefault="0026195E" w:rsidP="009166C6">
            <w:pPr>
              <w:rPr>
                <w:rFonts w:asciiTheme="minorHAnsi" w:eastAsiaTheme="minorHAnsi" w:hAnsiTheme="minorHAnsi" w:cstheme="minorHAnsi"/>
                <w:sz w:val="16"/>
                <w:szCs w:val="16"/>
              </w:rPr>
            </w:pPr>
          </w:p>
          <w:p w14:paraId="11CC3595"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The dental assistant</w:t>
            </w:r>
          </w:p>
          <w:p w14:paraId="62304528"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was not skilled on special toothbrushing methods for</w:t>
            </w:r>
          </w:p>
          <w:p w14:paraId="70D9F9ED"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erupting molars and was not trained to carry out the</w:t>
            </w:r>
          </w:p>
          <w:p w14:paraId="7555F69A" w14:textId="77777777" w:rsidR="0026195E" w:rsidRPr="004557BF" w:rsidRDefault="0026195E" w:rsidP="009166C6">
            <w:pPr>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cross-brushing technique.</w:t>
            </w:r>
          </w:p>
          <w:p w14:paraId="7DE2555F" w14:textId="77777777" w:rsidR="0026195E" w:rsidRPr="004557BF" w:rsidRDefault="0026195E" w:rsidP="009166C6">
            <w:pPr>
              <w:rPr>
                <w:rFonts w:asciiTheme="minorHAnsi" w:hAnsiTheme="minorHAnsi" w:cstheme="minorHAnsi"/>
                <w:b/>
                <w:bCs/>
                <w:sz w:val="16"/>
                <w:szCs w:val="16"/>
                <w:u w:val="single"/>
              </w:rPr>
            </w:pPr>
          </w:p>
          <w:p w14:paraId="6EF21F36"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lastRenderedPageBreak/>
              <w:t>At the remaining school days</w:t>
            </w:r>
          </w:p>
          <w:p w14:paraId="59A444A4"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the children brushed their teeth under indirect supervising</w:t>
            </w:r>
          </w:p>
          <w:p w14:paraId="0DEA2252" w14:textId="77777777" w:rsidR="0026195E" w:rsidRPr="004557BF" w:rsidRDefault="0026195E" w:rsidP="009166C6">
            <w:pPr>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of the teachers.</w:t>
            </w:r>
          </w:p>
          <w:p w14:paraId="6A3355FD" w14:textId="77777777" w:rsidR="0026195E" w:rsidRPr="004557BF" w:rsidRDefault="0026195E" w:rsidP="009166C6">
            <w:pPr>
              <w:rPr>
                <w:rFonts w:asciiTheme="minorHAnsi" w:hAnsiTheme="minorHAnsi" w:cstheme="minorHAnsi"/>
                <w:b/>
                <w:bCs/>
                <w:sz w:val="16"/>
                <w:szCs w:val="16"/>
                <w:u w:val="single"/>
              </w:rPr>
            </w:pPr>
          </w:p>
          <w:p w14:paraId="4E76BF93" w14:textId="77777777" w:rsidR="0026195E" w:rsidRPr="004557BF" w:rsidRDefault="0026195E" w:rsidP="009166C6">
            <w:pPr>
              <w:rPr>
                <w:rFonts w:asciiTheme="minorHAnsi" w:hAnsiTheme="minorHAnsi" w:cstheme="minorHAnsi"/>
                <w:b/>
                <w:bCs/>
                <w:sz w:val="16"/>
                <w:szCs w:val="16"/>
                <w:u w:val="single"/>
              </w:rPr>
            </w:pPr>
            <w:r w:rsidRPr="004557BF">
              <w:rPr>
                <w:rFonts w:asciiTheme="minorHAnsi" w:hAnsiTheme="minorHAnsi" w:cstheme="minorHAnsi"/>
                <w:b/>
                <w:bCs/>
                <w:sz w:val="16"/>
                <w:szCs w:val="16"/>
                <w:u w:val="single"/>
              </w:rPr>
              <w:t>Follow up:</w:t>
            </w:r>
          </w:p>
          <w:p w14:paraId="3CA03D20" w14:textId="77777777" w:rsidR="0026195E" w:rsidRPr="004557BF" w:rsidRDefault="0026195E" w:rsidP="009166C6">
            <w:pPr>
              <w:rPr>
                <w:rFonts w:asciiTheme="minorHAnsi" w:hAnsiTheme="minorHAnsi" w:cstheme="minorHAnsi"/>
                <w:bCs/>
                <w:sz w:val="16"/>
                <w:szCs w:val="16"/>
              </w:rPr>
            </w:pPr>
            <w:r w:rsidRPr="004557BF">
              <w:rPr>
                <w:rFonts w:asciiTheme="minorHAnsi" w:eastAsiaTheme="minorHAnsi" w:hAnsiTheme="minorHAnsi" w:cstheme="minorHAnsi"/>
                <w:sz w:val="16"/>
                <w:szCs w:val="16"/>
              </w:rPr>
              <w:t>18 months</w:t>
            </w:r>
          </w:p>
        </w:tc>
        <w:tc>
          <w:tcPr>
            <w:tcW w:w="663" w:type="pct"/>
            <w:gridSpan w:val="2"/>
            <w:tcBorders>
              <w:top w:val="nil"/>
              <w:bottom w:val="nil"/>
            </w:tcBorders>
            <w:vAlign w:val="top"/>
          </w:tcPr>
          <w:p w14:paraId="6A55BC7B" w14:textId="77777777" w:rsidR="0026195E" w:rsidRPr="004557BF" w:rsidRDefault="0026195E" w:rsidP="009166C6">
            <w:pPr>
              <w:autoSpaceDE w:val="0"/>
              <w:autoSpaceDN w:val="0"/>
              <w:adjustRightInd w:val="0"/>
              <w:rPr>
                <w:rFonts w:asciiTheme="minorHAnsi" w:eastAsia="TimesNewRomanPSMT" w:hAnsiTheme="minorHAnsi" w:cstheme="minorHAnsi"/>
                <w:sz w:val="16"/>
                <w:szCs w:val="16"/>
              </w:rPr>
            </w:pPr>
            <w:r w:rsidRPr="004557BF">
              <w:rPr>
                <w:rFonts w:asciiTheme="minorHAnsi" w:hAnsiTheme="minorHAnsi" w:cstheme="minorHAnsi"/>
                <w:b/>
                <w:bCs/>
                <w:sz w:val="16"/>
                <w:szCs w:val="16"/>
                <w:u w:val="single"/>
              </w:rPr>
              <w:lastRenderedPageBreak/>
              <w:t>Primary outcome:</w:t>
            </w:r>
            <w:r w:rsidRPr="004557BF">
              <w:rPr>
                <w:rFonts w:asciiTheme="minorHAnsi" w:hAnsiTheme="minorHAnsi" w:cstheme="minorHAnsi"/>
                <w:sz w:val="16"/>
                <w:szCs w:val="16"/>
              </w:rPr>
              <w:t xml:space="preserve"> </w:t>
            </w:r>
            <w:r w:rsidRPr="004557BF">
              <w:rPr>
                <w:rFonts w:asciiTheme="minorHAnsi" w:hAnsiTheme="minorHAnsi" w:cstheme="minorHAnsi"/>
                <w:sz w:val="16"/>
                <w:szCs w:val="16"/>
              </w:rPr>
              <w:br/>
            </w:r>
          </w:p>
          <w:p w14:paraId="762C9BF0" w14:textId="77777777" w:rsidR="0026195E" w:rsidRPr="004557BF" w:rsidRDefault="0026195E" w:rsidP="009166C6">
            <w:pPr>
              <w:autoSpaceDE w:val="0"/>
              <w:autoSpaceDN w:val="0"/>
              <w:adjustRightInd w:val="0"/>
              <w:rPr>
                <w:rFonts w:asciiTheme="minorHAnsi" w:hAnsiTheme="minorHAnsi" w:cstheme="minorHAnsi"/>
                <w:sz w:val="16"/>
                <w:szCs w:val="16"/>
              </w:rPr>
            </w:pPr>
            <w:r w:rsidRPr="004557BF">
              <w:rPr>
                <w:rFonts w:asciiTheme="minorHAnsi" w:eastAsiaTheme="minorHAnsi" w:hAnsiTheme="minorHAnsi" w:cstheme="minorHAnsi"/>
                <w:sz w:val="16"/>
                <w:szCs w:val="16"/>
              </w:rPr>
              <w:t>The effectiveness of bucco-lingual technique in increasing the effectiveness of a</w:t>
            </w:r>
            <w:r>
              <w:rPr>
                <w:rFonts w:asciiTheme="minorHAnsi" w:eastAsiaTheme="minorHAnsi" w:hAnsiTheme="minorHAnsi" w:cstheme="minorHAnsi"/>
                <w:sz w:val="16"/>
                <w:szCs w:val="16"/>
              </w:rPr>
              <w:t xml:space="preserve"> </w:t>
            </w:r>
            <w:r w:rsidRPr="004557BF">
              <w:rPr>
                <w:rFonts w:asciiTheme="minorHAnsi" w:eastAsiaTheme="minorHAnsi" w:hAnsiTheme="minorHAnsi" w:cstheme="minorHAnsi"/>
                <w:sz w:val="16"/>
                <w:szCs w:val="16"/>
              </w:rPr>
              <w:t>school-based supervised toothbrushing program on preventing caries</w:t>
            </w:r>
          </w:p>
          <w:p w14:paraId="28673D8D" w14:textId="77777777" w:rsidR="0026195E" w:rsidRPr="004557BF"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1BB10B56" w14:textId="77777777" w:rsidR="0026195E" w:rsidRPr="004557BF" w:rsidRDefault="0026195E" w:rsidP="009166C6">
            <w:pPr>
              <w:rPr>
                <w:rFonts w:asciiTheme="minorHAnsi" w:hAnsiTheme="minorHAnsi" w:cstheme="minorHAnsi"/>
                <w:b/>
                <w:bCs/>
                <w:sz w:val="16"/>
                <w:szCs w:val="16"/>
                <w:u w:val="single"/>
              </w:rPr>
            </w:pPr>
            <w:r w:rsidRPr="004557BF">
              <w:rPr>
                <w:rFonts w:asciiTheme="minorHAnsi" w:hAnsiTheme="minorHAnsi" w:cstheme="minorHAnsi"/>
                <w:b/>
                <w:bCs/>
                <w:sz w:val="16"/>
                <w:szCs w:val="16"/>
                <w:u w:val="single"/>
              </w:rPr>
              <w:t xml:space="preserve">Primary outcome: </w:t>
            </w:r>
          </w:p>
          <w:p w14:paraId="720CB629" w14:textId="77777777" w:rsidR="0026195E" w:rsidRPr="004557BF" w:rsidRDefault="0026195E" w:rsidP="009166C6">
            <w:pPr>
              <w:autoSpaceDE w:val="0"/>
              <w:autoSpaceDN w:val="0"/>
              <w:adjustRightInd w:val="0"/>
              <w:rPr>
                <w:rFonts w:asciiTheme="minorHAnsi" w:eastAsia="TimesNewRomanPSMT" w:hAnsiTheme="minorHAnsi" w:cstheme="minorHAnsi"/>
                <w:sz w:val="16"/>
                <w:szCs w:val="16"/>
                <w:u w:val="single"/>
              </w:rPr>
            </w:pPr>
            <w:r w:rsidRPr="004557BF">
              <w:rPr>
                <w:rFonts w:asciiTheme="minorHAnsi" w:eastAsia="TimesNewRomanPSMT" w:hAnsiTheme="minorHAnsi" w:cstheme="minorHAnsi"/>
                <w:sz w:val="16"/>
                <w:szCs w:val="16"/>
                <w:u w:val="single"/>
              </w:rPr>
              <w:t>Dental status:</w:t>
            </w:r>
          </w:p>
          <w:p w14:paraId="6CB52D84" w14:textId="77777777" w:rsidR="0026195E" w:rsidRPr="004557BF" w:rsidRDefault="0026195E" w:rsidP="009166C6">
            <w:pPr>
              <w:autoSpaceDE w:val="0"/>
              <w:autoSpaceDN w:val="0"/>
              <w:adjustRightInd w:val="0"/>
              <w:rPr>
                <w:rFonts w:asciiTheme="minorHAnsi" w:eastAsiaTheme="minorHAnsi" w:hAnsiTheme="minorHAnsi" w:cstheme="minorHAnsi"/>
                <w:b/>
                <w:bCs/>
                <w:sz w:val="16"/>
                <w:szCs w:val="16"/>
              </w:rPr>
            </w:pPr>
            <w:r w:rsidRPr="004557BF">
              <w:rPr>
                <w:rFonts w:asciiTheme="minorHAnsi" w:eastAsiaTheme="minorHAnsi" w:hAnsiTheme="minorHAnsi" w:cstheme="minorHAnsi"/>
                <w:b/>
                <w:bCs/>
                <w:sz w:val="16"/>
                <w:szCs w:val="16"/>
              </w:rPr>
              <w:t>At baseline:</w:t>
            </w:r>
          </w:p>
          <w:p w14:paraId="7DA00D12" w14:textId="77777777" w:rsidR="0026195E" w:rsidRPr="004557BF" w:rsidRDefault="0026195E" w:rsidP="009166C6">
            <w:pPr>
              <w:autoSpaceDE w:val="0"/>
              <w:autoSpaceDN w:val="0"/>
              <w:adjustRightInd w:val="0"/>
              <w:rPr>
                <w:rFonts w:asciiTheme="minorHAnsi" w:eastAsiaTheme="minorHAnsi" w:hAnsiTheme="minorHAnsi" w:cstheme="minorHAnsi"/>
                <w:b/>
                <w:bCs/>
                <w:sz w:val="16"/>
                <w:szCs w:val="16"/>
              </w:rPr>
            </w:pPr>
            <w:r w:rsidRPr="004557BF">
              <w:rPr>
                <w:rFonts w:asciiTheme="minorHAnsi" w:eastAsiaTheme="minorHAnsi" w:hAnsiTheme="minorHAnsi" w:cstheme="minorHAnsi"/>
                <w:b/>
                <w:bCs/>
                <w:sz w:val="16"/>
                <w:szCs w:val="16"/>
              </w:rPr>
              <w:t xml:space="preserve">Dmft: </w:t>
            </w:r>
          </w:p>
          <w:p w14:paraId="00226FF1" w14:textId="77777777" w:rsidR="0026195E" w:rsidRPr="004557B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57BF">
              <w:rPr>
                <w:rFonts w:asciiTheme="minorHAnsi" w:eastAsiaTheme="minorHAnsi" w:hAnsiTheme="minorHAnsi" w:cstheme="minorHAnsi"/>
                <w:b/>
                <w:bCs/>
                <w:sz w:val="16"/>
                <w:szCs w:val="16"/>
              </w:rPr>
              <w:t xml:space="preserve">Tg </w:t>
            </w:r>
            <w:r w:rsidRPr="004557BF">
              <w:rPr>
                <w:rFonts w:asciiTheme="minorHAnsi" w:eastAsiaTheme="minorHAnsi" w:hAnsiTheme="minorHAnsi" w:cstheme="minorHAnsi"/>
                <w:sz w:val="16"/>
                <w:szCs w:val="16"/>
              </w:rPr>
              <w:t>= 2.27</w:t>
            </w:r>
          </w:p>
          <w:p w14:paraId="442D2287" w14:textId="77777777" w:rsidR="0026195E" w:rsidRPr="004557B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57BF">
              <w:rPr>
                <w:rFonts w:asciiTheme="minorHAnsi" w:eastAsiaTheme="minorHAnsi" w:hAnsiTheme="minorHAnsi" w:cstheme="minorHAnsi"/>
                <w:b/>
                <w:bCs/>
                <w:sz w:val="16"/>
                <w:szCs w:val="16"/>
              </w:rPr>
              <w:t xml:space="preserve">Cg </w:t>
            </w:r>
            <w:r w:rsidRPr="004557BF">
              <w:rPr>
                <w:rFonts w:asciiTheme="minorHAnsi" w:eastAsiaTheme="minorHAnsi" w:hAnsiTheme="minorHAnsi" w:cstheme="minorHAnsi"/>
                <w:sz w:val="16"/>
                <w:szCs w:val="16"/>
              </w:rPr>
              <w:t>= 2.02</w:t>
            </w:r>
          </w:p>
          <w:p w14:paraId="129274CE"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p>
          <w:p w14:paraId="1797C9F2" w14:textId="77777777" w:rsidR="0026195E" w:rsidRPr="004557BF" w:rsidRDefault="0026195E" w:rsidP="009166C6">
            <w:pPr>
              <w:autoSpaceDE w:val="0"/>
              <w:autoSpaceDN w:val="0"/>
              <w:adjustRightInd w:val="0"/>
              <w:rPr>
                <w:rFonts w:asciiTheme="minorHAnsi" w:eastAsiaTheme="minorHAnsi" w:hAnsiTheme="minorHAnsi" w:cstheme="minorHAnsi"/>
                <w:b/>
                <w:bCs/>
                <w:sz w:val="16"/>
                <w:szCs w:val="16"/>
              </w:rPr>
            </w:pPr>
            <w:r w:rsidRPr="004557BF">
              <w:rPr>
                <w:rFonts w:asciiTheme="minorHAnsi" w:eastAsiaTheme="minorHAnsi" w:hAnsiTheme="minorHAnsi" w:cstheme="minorHAnsi"/>
                <w:b/>
                <w:bCs/>
                <w:sz w:val="16"/>
                <w:szCs w:val="16"/>
              </w:rPr>
              <w:t xml:space="preserve">Post intervention: </w:t>
            </w:r>
          </w:p>
          <w:p w14:paraId="352B0ADA" w14:textId="77777777" w:rsidR="0026195E" w:rsidRPr="004557BF" w:rsidRDefault="0026195E" w:rsidP="009166C6">
            <w:pPr>
              <w:autoSpaceDE w:val="0"/>
              <w:autoSpaceDN w:val="0"/>
              <w:adjustRightInd w:val="0"/>
              <w:rPr>
                <w:rFonts w:asciiTheme="minorHAnsi" w:eastAsiaTheme="minorHAnsi" w:hAnsiTheme="minorHAnsi" w:cstheme="minorHAnsi"/>
                <w:b/>
                <w:bCs/>
                <w:sz w:val="16"/>
                <w:szCs w:val="16"/>
              </w:rPr>
            </w:pPr>
            <w:r w:rsidRPr="004557BF">
              <w:rPr>
                <w:rFonts w:asciiTheme="minorHAnsi" w:eastAsiaTheme="minorHAnsi" w:hAnsiTheme="minorHAnsi" w:cstheme="minorHAnsi"/>
                <w:b/>
                <w:bCs/>
                <w:sz w:val="16"/>
                <w:szCs w:val="16"/>
              </w:rPr>
              <w:t>Incidence density for caries* (per 1,000 exposed</w:t>
            </w:r>
          </w:p>
          <w:p w14:paraId="4F4C210A" w14:textId="77777777" w:rsidR="0026195E" w:rsidRPr="004557BF" w:rsidRDefault="0026195E" w:rsidP="009166C6">
            <w:pPr>
              <w:autoSpaceDE w:val="0"/>
              <w:autoSpaceDN w:val="0"/>
              <w:adjustRightInd w:val="0"/>
              <w:rPr>
                <w:rFonts w:asciiTheme="minorHAnsi" w:eastAsiaTheme="minorHAnsi" w:hAnsiTheme="minorHAnsi" w:cstheme="minorHAnsi"/>
                <w:b/>
                <w:bCs/>
                <w:sz w:val="16"/>
                <w:szCs w:val="16"/>
              </w:rPr>
            </w:pPr>
            <w:r w:rsidRPr="004557BF">
              <w:rPr>
                <w:rFonts w:asciiTheme="minorHAnsi" w:eastAsiaTheme="minorHAnsi" w:hAnsiTheme="minorHAnsi" w:cstheme="minorHAnsi"/>
                <w:b/>
                <w:bCs/>
                <w:sz w:val="16"/>
                <w:szCs w:val="16"/>
              </w:rPr>
              <w:t xml:space="preserve">surfaces-month): </w:t>
            </w:r>
          </w:p>
          <w:p w14:paraId="369C604A" w14:textId="77777777" w:rsidR="0026195E" w:rsidRPr="004557B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57BF">
              <w:rPr>
                <w:rFonts w:asciiTheme="minorHAnsi" w:eastAsiaTheme="minorHAnsi" w:hAnsiTheme="minorHAnsi" w:cstheme="minorHAnsi"/>
                <w:b/>
                <w:bCs/>
                <w:sz w:val="16"/>
                <w:szCs w:val="16"/>
              </w:rPr>
              <w:t>Tg</w:t>
            </w:r>
            <w:r w:rsidRPr="004557BF">
              <w:rPr>
                <w:rFonts w:asciiTheme="minorHAnsi" w:eastAsiaTheme="minorHAnsi" w:hAnsiTheme="minorHAnsi" w:cstheme="minorHAnsi"/>
                <w:sz w:val="16"/>
                <w:szCs w:val="16"/>
              </w:rPr>
              <w:t xml:space="preserve"> = 13.0</w:t>
            </w:r>
          </w:p>
          <w:p w14:paraId="2826C0B0" w14:textId="77777777" w:rsidR="0026195E" w:rsidRPr="004557B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57BF">
              <w:rPr>
                <w:rFonts w:asciiTheme="minorHAnsi" w:eastAsiaTheme="minorHAnsi" w:hAnsiTheme="minorHAnsi" w:cstheme="minorHAnsi"/>
                <w:b/>
                <w:bCs/>
                <w:sz w:val="16"/>
                <w:szCs w:val="16"/>
              </w:rPr>
              <w:t xml:space="preserve">Cg </w:t>
            </w:r>
            <w:r w:rsidRPr="004557BF">
              <w:rPr>
                <w:rFonts w:asciiTheme="minorHAnsi" w:eastAsiaTheme="minorHAnsi" w:hAnsiTheme="minorHAnsi" w:cstheme="minorHAnsi"/>
                <w:sz w:val="16"/>
                <w:szCs w:val="16"/>
              </w:rPr>
              <w:t>= 16.1</w:t>
            </w:r>
          </w:p>
          <w:p w14:paraId="71BAF68D"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p>
          <w:p w14:paraId="2C917E87"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 xml:space="preserve"> Among boys whose caries risk was higher compared to girls, incidence density was 50% lower in test group (p = 0.016)</w:t>
            </w:r>
          </w:p>
          <w:p w14:paraId="64AFCBE5"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p>
          <w:p w14:paraId="472DFBA3"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Modified program was effective among the boys. It is licit to project a relevant effect in a larger</w:t>
            </w:r>
          </w:p>
          <w:p w14:paraId="4A1B8830" w14:textId="77777777" w:rsidR="0026195E" w:rsidRPr="004557BF" w:rsidRDefault="0026195E" w:rsidP="009166C6">
            <w:pPr>
              <w:autoSpaceDE w:val="0"/>
              <w:autoSpaceDN w:val="0"/>
              <w:adjustRightInd w:val="0"/>
              <w:rPr>
                <w:rFonts w:asciiTheme="minorHAnsi" w:eastAsiaTheme="minorHAnsi" w:hAnsiTheme="minorHAnsi" w:cstheme="minorHAnsi"/>
                <w:sz w:val="16"/>
                <w:szCs w:val="16"/>
              </w:rPr>
            </w:pPr>
            <w:r w:rsidRPr="004557BF">
              <w:rPr>
                <w:rFonts w:asciiTheme="minorHAnsi" w:eastAsiaTheme="minorHAnsi" w:hAnsiTheme="minorHAnsi" w:cstheme="minorHAnsi"/>
                <w:sz w:val="16"/>
                <w:szCs w:val="16"/>
              </w:rPr>
              <w:t>period suggesting in a broader population substantial reduction of dental care needs</w:t>
            </w:r>
          </w:p>
          <w:p w14:paraId="1D446977" w14:textId="77777777" w:rsidR="0026195E" w:rsidRPr="004557BF" w:rsidRDefault="0026195E" w:rsidP="009166C6">
            <w:pPr>
              <w:rPr>
                <w:rFonts w:asciiTheme="minorHAnsi" w:hAnsiTheme="minorHAnsi" w:cstheme="minorHAnsi"/>
                <w:sz w:val="16"/>
                <w:szCs w:val="16"/>
              </w:rPr>
            </w:pPr>
          </w:p>
        </w:tc>
        <w:tc>
          <w:tcPr>
            <w:tcW w:w="296" w:type="pct"/>
            <w:tcBorders>
              <w:top w:val="nil"/>
              <w:bottom w:val="nil"/>
            </w:tcBorders>
            <w:vAlign w:val="top"/>
          </w:tcPr>
          <w:p w14:paraId="648EAD68"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Moderate</w:t>
            </w:r>
          </w:p>
        </w:tc>
      </w:tr>
      <w:tr w:rsidR="0026195E" w:rsidRPr="00702BCE" w14:paraId="1BBFA81D" w14:textId="77777777" w:rsidTr="009166C6">
        <w:trPr>
          <w:trHeight w:val="100"/>
        </w:trPr>
        <w:tc>
          <w:tcPr>
            <w:tcW w:w="187" w:type="pct"/>
            <w:gridSpan w:val="4"/>
            <w:tcBorders>
              <w:top w:val="nil"/>
              <w:bottom w:val="nil"/>
            </w:tcBorders>
            <w:vAlign w:val="top"/>
          </w:tcPr>
          <w:p w14:paraId="0A0AE96E"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5FA9C753" w14:textId="77777777" w:rsidR="0026195E" w:rsidRPr="00E67BC4" w:rsidRDefault="0026195E" w:rsidP="009166C6">
            <w:pPr>
              <w:rPr>
                <w:rFonts w:asciiTheme="minorHAnsi" w:hAnsiTheme="minorHAnsi" w:cstheme="minorHAnsi"/>
                <w:sz w:val="16"/>
                <w:szCs w:val="16"/>
              </w:rPr>
            </w:pPr>
          </w:p>
        </w:tc>
        <w:tc>
          <w:tcPr>
            <w:tcW w:w="422" w:type="pct"/>
            <w:tcBorders>
              <w:top w:val="nil"/>
              <w:bottom w:val="nil"/>
            </w:tcBorders>
            <w:vAlign w:val="top"/>
          </w:tcPr>
          <w:p w14:paraId="0F5094FF"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2170A5F3"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799B0E4D" w14:textId="77777777" w:rsidR="0026195E" w:rsidRPr="007F5D2F" w:rsidRDefault="0026195E" w:rsidP="009166C6">
            <w:pPr>
              <w:rPr>
                <w:rFonts w:asciiTheme="minorHAnsi" w:hAnsiTheme="minorHAnsi" w:cstheme="minorHAnsi"/>
                <w:bCs/>
                <w:sz w:val="16"/>
                <w:szCs w:val="16"/>
              </w:rPr>
            </w:pPr>
          </w:p>
        </w:tc>
        <w:tc>
          <w:tcPr>
            <w:tcW w:w="321" w:type="pct"/>
            <w:gridSpan w:val="2"/>
            <w:tcBorders>
              <w:top w:val="nil"/>
              <w:bottom w:val="nil"/>
            </w:tcBorders>
            <w:vAlign w:val="top"/>
          </w:tcPr>
          <w:p w14:paraId="4C809490"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7BD02410"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7B046C26"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73B5F50C" w14:textId="77777777" w:rsidR="0026195E" w:rsidRPr="007F5D2F" w:rsidRDefault="0026195E" w:rsidP="009166C6">
            <w:pPr>
              <w:rPr>
                <w:rFonts w:asciiTheme="minorHAnsi" w:hAnsiTheme="minorHAnsi" w:cstheme="minorHAnsi"/>
                <w:b/>
                <w:bCs/>
                <w:color w:val="FF0000"/>
                <w:sz w:val="16"/>
                <w:szCs w:val="16"/>
                <w:u w:val="single"/>
              </w:rPr>
            </w:pPr>
          </w:p>
        </w:tc>
        <w:tc>
          <w:tcPr>
            <w:tcW w:w="296" w:type="pct"/>
            <w:tcBorders>
              <w:top w:val="nil"/>
              <w:bottom w:val="nil"/>
            </w:tcBorders>
            <w:vAlign w:val="top"/>
          </w:tcPr>
          <w:p w14:paraId="2686C852" w14:textId="77777777" w:rsidR="0026195E" w:rsidRPr="00FF2CAD" w:rsidRDefault="0026195E" w:rsidP="009166C6">
            <w:pPr>
              <w:rPr>
                <w:rFonts w:asciiTheme="minorHAnsi" w:hAnsiTheme="minorHAnsi" w:cstheme="minorHAnsi"/>
                <w:sz w:val="16"/>
                <w:szCs w:val="16"/>
              </w:rPr>
            </w:pPr>
          </w:p>
        </w:tc>
      </w:tr>
      <w:tr w:rsidR="0026195E" w:rsidRPr="00702BCE" w14:paraId="53693E79" w14:textId="77777777" w:rsidTr="009166C6">
        <w:trPr>
          <w:trHeight w:val="100"/>
        </w:trPr>
        <w:tc>
          <w:tcPr>
            <w:tcW w:w="187" w:type="pct"/>
            <w:gridSpan w:val="4"/>
            <w:tcBorders>
              <w:top w:val="nil"/>
              <w:bottom w:val="nil"/>
            </w:tcBorders>
            <w:vAlign w:val="top"/>
          </w:tcPr>
          <w:p w14:paraId="22A12E76"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328</w:t>
            </w:r>
          </w:p>
        </w:tc>
        <w:tc>
          <w:tcPr>
            <w:tcW w:w="311" w:type="pct"/>
            <w:gridSpan w:val="2"/>
            <w:tcBorders>
              <w:top w:val="nil"/>
              <w:bottom w:val="nil"/>
            </w:tcBorders>
            <w:vAlign w:val="top"/>
          </w:tcPr>
          <w:p w14:paraId="1C803B1D" w14:textId="7DEAEE03"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Clasen et al, 1995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&lt;EndNote&gt;&lt;Cite&gt;&lt;Author&gt;Clasen&lt;/Author&gt;&lt;Year&gt;1995&lt;/Year&gt;&lt;RecNum&gt;149228&lt;/RecNum&gt;&lt;DisplayText&gt;(Clasen&lt;style face="italic"&gt; et al.&lt;/style&gt;, 1995)&lt;/DisplayText&gt;&lt;record&gt;&lt;rec-number&gt;149228&lt;/rec-number&gt;&lt;foreign-keys&gt;&lt;key app="EN" db-id="w2tpsw9phr5eaye590wpdzpers9xfazz2p2s" timestamp="1717880372"&gt;149228&lt;/key&gt;&lt;/foreign-keys&gt;&lt;ref-type name="Journal Article"&gt;17&lt;/ref-type&gt;&lt;contributors&gt;&lt;authors&gt;&lt;author&gt;Clasen, AB SØNJU&lt;/author&gt;&lt;author&gt;Øgaard, B&lt;/author&gt;&lt;author&gt;Sønju, T&lt;/author&gt;&lt;/authors&gt;&lt;/contributors&gt;&lt;titles&gt;&lt;title&gt;A comparison of the anticaries effect on the primary dentition of two dentifrices containing 250 ppm and 1450 ppm fluoride&lt;/title&gt;&lt;secondary-title&gt;International Journal of Paediatric Dentistry&lt;/secondary-title&gt;&lt;/titles&gt;&lt;periodical&gt;&lt;full-title&gt;International Journal of Paediatric Dentistry&lt;/full-title&gt;&lt;/periodical&gt;&lt;pages&gt;3-8&lt;/pages&gt;&lt;volume&gt;5&lt;/volume&gt;&lt;number&gt;1&lt;/number&gt;&lt;dates&gt;&lt;year&gt;1995&lt;/year&gt;&lt;/dates&gt;&lt;isbn&gt;0960-7439&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(Clasen</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1995)</w:t>
            </w:r>
            <w:r>
              <w:rPr>
                <w:rFonts w:asciiTheme="minorHAnsi" w:hAnsiTheme="minorHAnsi" w:cstheme="minorHAnsi"/>
                <w:sz w:val="16"/>
                <w:szCs w:val="16"/>
              </w:rPr>
              <w:fldChar w:fldCharType="end"/>
            </w:r>
          </w:p>
        </w:tc>
        <w:tc>
          <w:tcPr>
            <w:tcW w:w="422" w:type="pct"/>
            <w:tcBorders>
              <w:top w:val="nil"/>
              <w:bottom w:val="nil"/>
            </w:tcBorders>
            <w:vAlign w:val="top"/>
          </w:tcPr>
          <w:p w14:paraId="7E687DA1"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Germany </w:t>
            </w:r>
          </w:p>
        </w:tc>
        <w:tc>
          <w:tcPr>
            <w:tcW w:w="387" w:type="pct"/>
            <w:gridSpan w:val="2"/>
            <w:tcBorders>
              <w:top w:val="nil"/>
              <w:bottom w:val="nil"/>
            </w:tcBorders>
            <w:vAlign w:val="top"/>
          </w:tcPr>
          <w:p w14:paraId="09A88F3D"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RCT</w:t>
            </w:r>
          </w:p>
        </w:tc>
        <w:tc>
          <w:tcPr>
            <w:tcW w:w="659" w:type="pct"/>
            <w:gridSpan w:val="2"/>
            <w:tcBorders>
              <w:top w:val="nil"/>
              <w:bottom w:val="nil"/>
            </w:tcBorders>
            <w:vAlign w:val="top"/>
          </w:tcPr>
          <w:p w14:paraId="228BD37B" w14:textId="77777777" w:rsidR="0026195E" w:rsidRPr="0050409D" w:rsidRDefault="0026195E" w:rsidP="009166C6">
            <w:pPr>
              <w:rPr>
                <w:rFonts w:asciiTheme="minorHAnsi" w:hAnsiTheme="minorHAnsi" w:cstheme="minorHAnsi"/>
                <w:bCs/>
                <w:sz w:val="16"/>
                <w:szCs w:val="16"/>
              </w:rPr>
            </w:pPr>
            <w:r w:rsidRPr="0050409D">
              <w:rPr>
                <w:rFonts w:asciiTheme="minorHAnsi" w:eastAsiaTheme="minorHAnsi" w:hAnsiTheme="minorHAnsi" w:cstheme="minorHAnsi"/>
                <w:sz w:val="16"/>
                <w:szCs w:val="16"/>
              </w:rPr>
              <w:t>4 years old children in Salzgitter kindergartens</w:t>
            </w:r>
          </w:p>
        </w:tc>
        <w:tc>
          <w:tcPr>
            <w:tcW w:w="321" w:type="pct"/>
            <w:gridSpan w:val="2"/>
            <w:tcBorders>
              <w:top w:val="nil"/>
              <w:bottom w:val="nil"/>
            </w:tcBorders>
            <w:vAlign w:val="top"/>
          </w:tcPr>
          <w:p w14:paraId="693CD1A0" w14:textId="77777777" w:rsidR="0026195E" w:rsidRPr="00313E76" w:rsidRDefault="0026195E" w:rsidP="009166C6">
            <w:pPr>
              <w:rPr>
                <w:rFonts w:asciiTheme="minorHAnsi" w:hAnsiTheme="minorHAnsi" w:cstheme="minorHAnsi"/>
                <w:sz w:val="16"/>
                <w:szCs w:val="16"/>
                <w:lang w:val="pt-BR"/>
              </w:rPr>
            </w:pPr>
            <w:r w:rsidRPr="00313E76">
              <w:rPr>
                <w:rFonts w:asciiTheme="minorHAnsi" w:hAnsiTheme="minorHAnsi" w:cstheme="minorHAnsi"/>
                <w:sz w:val="16"/>
                <w:szCs w:val="16"/>
                <w:lang w:val="pt-BR"/>
              </w:rPr>
              <w:t>n = 172</w:t>
            </w:r>
          </w:p>
          <w:p w14:paraId="5D42CCF3" w14:textId="77777777" w:rsidR="0026195E" w:rsidRPr="00313E76" w:rsidRDefault="0026195E" w:rsidP="009166C6">
            <w:pPr>
              <w:jc w:val="center"/>
              <w:rPr>
                <w:rFonts w:asciiTheme="minorHAnsi" w:hAnsiTheme="minorHAnsi" w:cstheme="minorHAnsi"/>
                <w:sz w:val="16"/>
                <w:szCs w:val="16"/>
                <w:lang w:val="pt-BR"/>
              </w:rPr>
            </w:pPr>
          </w:p>
          <w:p w14:paraId="66BD80B5"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n = 83 (LFTg)</w:t>
            </w:r>
          </w:p>
          <w:p w14:paraId="0EFF9851" w14:textId="77777777" w:rsidR="0026195E" w:rsidRPr="00313E76" w:rsidRDefault="0026195E" w:rsidP="009166C6">
            <w:pPr>
              <w:rPr>
                <w:rFonts w:asciiTheme="minorHAnsi" w:hAnsiTheme="minorHAnsi" w:cstheme="minorHAnsi"/>
                <w:sz w:val="16"/>
                <w:szCs w:val="16"/>
                <w:lang w:val="pt-BR"/>
              </w:rPr>
            </w:pPr>
            <w:r w:rsidRPr="00313E76">
              <w:rPr>
                <w:rFonts w:asciiTheme="minorHAnsi" w:eastAsiaTheme="minorHAnsi" w:hAnsiTheme="minorHAnsi" w:cstheme="minorHAnsi"/>
                <w:sz w:val="16"/>
                <w:szCs w:val="16"/>
                <w:lang w:val="pt-BR"/>
              </w:rPr>
              <w:t>n = 89</w:t>
            </w:r>
            <w:r w:rsidRPr="00313E76">
              <w:rPr>
                <w:rFonts w:asciiTheme="minorHAnsi" w:hAnsiTheme="minorHAnsi" w:cstheme="minorHAnsi"/>
                <w:sz w:val="16"/>
                <w:szCs w:val="16"/>
                <w:lang w:val="pt-BR"/>
              </w:rPr>
              <w:t xml:space="preserve"> (HFTg)</w:t>
            </w:r>
          </w:p>
          <w:p w14:paraId="7E8318DD" w14:textId="77777777" w:rsidR="0026195E" w:rsidRPr="00313E76" w:rsidRDefault="0026195E" w:rsidP="009166C6">
            <w:pPr>
              <w:jc w:val="center"/>
              <w:rPr>
                <w:rFonts w:asciiTheme="minorHAnsi" w:hAnsiTheme="minorHAnsi" w:cstheme="minorHAnsi"/>
                <w:sz w:val="16"/>
                <w:szCs w:val="16"/>
                <w:lang w:val="pt-BR"/>
              </w:rPr>
            </w:pPr>
          </w:p>
        </w:tc>
        <w:tc>
          <w:tcPr>
            <w:tcW w:w="729" w:type="pct"/>
            <w:gridSpan w:val="2"/>
            <w:tcBorders>
              <w:top w:val="nil"/>
              <w:bottom w:val="nil"/>
            </w:tcBorders>
            <w:vAlign w:val="top"/>
          </w:tcPr>
          <w:p w14:paraId="065DD465" w14:textId="77777777" w:rsidR="0026195E" w:rsidRPr="0050409D" w:rsidRDefault="0026195E" w:rsidP="009166C6">
            <w:pPr>
              <w:rPr>
                <w:rFonts w:asciiTheme="minorHAnsi" w:hAnsiTheme="minorHAnsi" w:cstheme="minorHAnsi"/>
                <w:b/>
                <w:bCs/>
                <w:sz w:val="16"/>
                <w:szCs w:val="16"/>
                <w:u w:val="single"/>
              </w:rPr>
            </w:pPr>
            <w:r w:rsidRPr="0050409D">
              <w:rPr>
                <w:rFonts w:asciiTheme="minorHAnsi" w:hAnsiTheme="minorHAnsi" w:cstheme="minorHAnsi"/>
                <w:b/>
                <w:bCs/>
                <w:sz w:val="16"/>
                <w:szCs w:val="16"/>
                <w:u w:val="single"/>
              </w:rPr>
              <w:t>Low Fluoride Toothpaste group (LFTg):</w:t>
            </w:r>
          </w:p>
          <w:p w14:paraId="58A9CEC7" w14:textId="77777777" w:rsidR="0026195E" w:rsidRPr="0050409D" w:rsidRDefault="0026195E" w:rsidP="009166C6">
            <w:pPr>
              <w:autoSpaceDE w:val="0"/>
              <w:autoSpaceDN w:val="0"/>
              <w:adjustRightInd w:val="0"/>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Brushed their teeth daily under supervision in their kindergartens</w:t>
            </w:r>
            <w:r w:rsidRPr="0050409D">
              <w:rPr>
                <w:rFonts w:asciiTheme="minorHAnsi" w:hAnsiTheme="minorHAnsi" w:cstheme="minorHAnsi"/>
                <w:sz w:val="16"/>
                <w:szCs w:val="16"/>
              </w:rPr>
              <w:t xml:space="preserve"> Using </w:t>
            </w:r>
            <w:r w:rsidRPr="0050409D">
              <w:rPr>
                <w:rFonts w:asciiTheme="minorHAnsi" w:eastAsiaTheme="minorHAnsi" w:hAnsiTheme="minorHAnsi" w:cstheme="minorHAnsi"/>
                <w:sz w:val="16"/>
                <w:szCs w:val="16"/>
              </w:rPr>
              <w:t>dentifrices containing sodium fluoride with fluoride concentrations of 250 ppm</w:t>
            </w:r>
          </w:p>
          <w:p w14:paraId="056E88F4" w14:textId="77777777" w:rsidR="0026195E" w:rsidRPr="0050409D" w:rsidRDefault="0026195E" w:rsidP="009166C6">
            <w:pPr>
              <w:rPr>
                <w:rFonts w:asciiTheme="minorHAnsi" w:hAnsiTheme="minorHAnsi" w:cstheme="minorHAnsi"/>
                <w:sz w:val="16"/>
                <w:szCs w:val="16"/>
              </w:rPr>
            </w:pPr>
          </w:p>
          <w:p w14:paraId="7C88B840" w14:textId="77777777" w:rsidR="0026195E" w:rsidRPr="0050409D" w:rsidRDefault="0026195E" w:rsidP="009166C6">
            <w:pPr>
              <w:rPr>
                <w:rFonts w:asciiTheme="minorHAnsi" w:hAnsiTheme="minorHAnsi" w:cstheme="minorHAnsi"/>
                <w:b/>
                <w:bCs/>
                <w:sz w:val="16"/>
                <w:szCs w:val="16"/>
                <w:u w:val="single"/>
              </w:rPr>
            </w:pPr>
            <w:r w:rsidRPr="0050409D">
              <w:rPr>
                <w:rFonts w:asciiTheme="minorHAnsi" w:hAnsiTheme="minorHAnsi" w:cstheme="minorHAnsi"/>
                <w:b/>
                <w:bCs/>
                <w:sz w:val="16"/>
                <w:szCs w:val="16"/>
                <w:u w:val="single"/>
              </w:rPr>
              <w:t>High Fluoride Toothpaste group (HFTg):</w:t>
            </w:r>
          </w:p>
          <w:p w14:paraId="2411779F" w14:textId="77777777" w:rsidR="0026195E" w:rsidRPr="0050409D" w:rsidRDefault="0026195E" w:rsidP="009166C6">
            <w:pPr>
              <w:autoSpaceDE w:val="0"/>
              <w:autoSpaceDN w:val="0"/>
              <w:adjustRightInd w:val="0"/>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Brushed their teeth daily under supervision in their kindergartens</w:t>
            </w:r>
            <w:r w:rsidRPr="0050409D">
              <w:rPr>
                <w:rFonts w:asciiTheme="minorHAnsi" w:hAnsiTheme="minorHAnsi" w:cstheme="minorHAnsi"/>
                <w:sz w:val="16"/>
                <w:szCs w:val="16"/>
              </w:rPr>
              <w:t xml:space="preserve"> using </w:t>
            </w:r>
            <w:r w:rsidRPr="0050409D">
              <w:rPr>
                <w:rFonts w:asciiTheme="minorHAnsi" w:eastAsiaTheme="minorHAnsi" w:hAnsiTheme="minorHAnsi" w:cstheme="minorHAnsi"/>
                <w:sz w:val="16"/>
                <w:szCs w:val="16"/>
              </w:rPr>
              <w:t>dentifrices containing sodium fluoride with fluoride concentrations of 1450 ppm</w:t>
            </w:r>
          </w:p>
          <w:p w14:paraId="4D26D8B7" w14:textId="77777777" w:rsidR="0026195E" w:rsidRPr="0050409D" w:rsidRDefault="0026195E" w:rsidP="009166C6">
            <w:pPr>
              <w:autoSpaceDE w:val="0"/>
              <w:autoSpaceDN w:val="0"/>
              <w:adjustRightInd w:val="0"/>
              <w:rPr>
                <w:rFonts w:asciiTheme="minorHAnsi" w:hAnsiTheme="minorHAnsi" w:cstheme="minorHAnsi"/>
                <w:b/>
                <w:bCs/>
                <w:sz w:val="16"/>
                <w:szCs w:val="16"/>
                <w:u w:val="single"/>
              </w:rPr>
            </w:pPr>
          </w:p>
          <w:p w14:paraId="6654C908" w14:textId="77777777" w:rsidR="0026195E" w:rsidRPr="0050409D" w:rsidRDefault="0026195E" w:rsidP="009166C6">
            <w:pPr>
              <w:rPr>
                <w:rFonts w:asciiTheme="minorHAnsi" w:hAnsiTheme="minorHAnsi" w:cstheme="minorHAnsi"/>
                <w:b/>
                <w:bCs/>
                <w:sz w:val="16"/>
                <w:szCs w:val="16"/>
                <w:u w:val="single"/>
              </w:rPr>
            </w:pPr>
            <w:r w:rsidRPr="0050409D">
              <w:rPr>
                <w:rFonts w:asciiTheme="minorHAnsi" w:hAnsiTheme="minorHAnsi" w:cstheme="minorHAnsi"/>
                <w:b/>
                <w:bCs/>
                <w:sz w:val="16"/>
                <w:szCs w:val="16"/>
                <w:u w:val="single"/>
              </w:rPr>
              <w:t>Follow up:</w:t>
            </w:r>
          </w:p>
          <w:p w14:paraId="5DB12EF7" w14:textId="77777777" w:rsidR="0026195E" w:rsidRPr="0050409D" w:rsidRDefault="0026195E" w:rsidP="009166C6">
            <w:pPr>
              <w:rPr>
                <w:rFonts w:asciiTheme="minorHAnsi" w:hAnsiTheme="minorHAnsi" w:cstheme="minorHAnsi"/>
                <w:bCs/>
                <w:sz w:val="16"/>
                <w:szCs w:val="16"/>
              </w:rPr>
            </w:pPr>
            <w:r w:rsidRPr="0050409D">
              <w:rPr>
                <w:rFonts w:asciiTheme="minorHAnsi" w:eastAsiaTheme="minorHAnsi" w:hAnsiTheme="minorHAnsi" w:cstheme="minorHAnsi"/>
                <w:sz w:val="16"/>
                <w:szCs w:val="16"/>
              </w:rPr>
              <w:t>22 months</w:t>
            </w:r>
          </w:p>
        </w:tc>
        <w:tc>
          <w:tcPr>
            <w:tcW w:w="663" w:type="pct"/>
            <w:gridSpan w:val="2"/>
            <w:tcBorders>
              <w:top w:val="nil"/>
              <w:bottom w:val="nil"/>
            </w:tcBorders>
            <w:vAlign w:val="top"/>
          </w:tcPr>
          <w:p w14:paraId="7163AB9E" w14:textId="77777777" w:rsidR="0026195E" w:rsidRPr="0050409D" w:rsidRDefault="0026195E" w:rsidP="009166C6">
            <w:pPr>
              <w:autoSpaceDE w:val="0"/>
              <w:autoSpaceDN w:val="0"/>
              <w:adjustRightInd w:val="0"/>
              <w:rPr>
                <w:rFonts w:asciiTheme="minorHAnsi" w:eastAsiaTheme="minorHAnsi" w:hAnsiTheme="minorHAnsi" w:cstheme="minorHAnsi"/>
                <w:sz w:val="16"/>
                <w:szCs w:val="16"/>
              </w:rPr>
            </w:pPr>
            <w:r w:rsidRPr="0050409D">
              <w:rPr>
                <w:rFonts w:asciiTheme="minorHAnsi" w:hAnsiTheme="minorHAnsi" w:cstheme="minorHAnsi"/>
                <w:b/>
                <w:bCs/>
                <w:sz w:val="16"/>
                <w:szCs w:val="16"/>
                <w:u w:val="single"/>
              </w:rPr>
              <w:t>Primary outcome:</w:t>
            </w:r>
            <w:r w:rsidRPr="0050409D">
              <w:rPr>
                <w:rFonts w:asciiTheme="minorHAnsi" w:hAnsiTheme="minorHAnsi" w:cstheme="minorHAnsi"/>
                <w:sz w:val="16"/>
                <w:szCs w:val="16"/>
              </w:rPr>
              <w:t xml:space="preserve"> </w:t>
            </w:r>
            <w:r w:rsidRPr="0050409D">
              <w:rPr>
                <w:rFonts w:asciiTheme="minorHAnsi" w:hAnsiTheme="minorHAnsi" w:cstheme="minorHAnsi"/>
                <w:sz w:val="16"/>
                <w:szCs w:val="16"/>
              </w:rPr>
              <w:br/>
            </w:r>
            <w:r w:rsidRPr="0050409D">
              <w:rPr>
                <w:rFonts w:asciiTheme="minorHAnsi" w:eastAsiaTheme="minorHAnsi" w:hAnsiTheme="minorHAnsi" w:cstheme="minorHAnsi"/>
                <w:sz w:val="16"/>
                <w:szCs w:val="16"/>
              </w:rPr>
              <w:t>The anticaries effects of two</w:t>
            </w:r>
          </w:p>
          <w:p w14:paraId="17BBD033" w14:textId="77777777" w:rsidR="0026195E" w:rsidRPr="0050409D" w:rsidRDefault="0026195E" w:rsidP="009166C6">
            <w:pPr>
              <w:autoSpaceDE w:val="0"/>
              <w:autoSpaceDN w:val="0"/>
              <w:adjustRightInd w:val="0"/>
              <w:rPr>
                <w:rFonts w:asciiTheme="minorHAnsi" w:hAnsiTheme="minorHAnsi" w:cstheme="minorHAnsi"/>
                <w:sz w:val="16"/>
                <w:szCs w:val="16"/>
              </w:rPr>
            </w:pPr>
            <w:r w:rsidRPr="0050409D">
              <w:rPr>
                <w:rFonts w:asciiTheme="minorHAnsi" w:eastAsiaTheme="minorHAnsi" w:hAnsiTheme="minorHAnsi" w:cstheme="minorHAnsi"/>
                <w:sz w:val="16"/>
                <w:szCs w:val="16"/>
              </w:rPr>
              <w:t>dentifrices containing sodium fluoride with fluoride concentrations of 250 ppm and</w:t>
            </w:r>
            <w:r>
              <w:rPr>
                <w:rFonts w:asciiTheme="minorHAnsi" w:eastAsiaTheme="minorHAnsi" w:hAnsiTheme="minorHAnsi" w:cstheme="minorHAnsi"/>
                <w:sz w:val="16"/>
                <w:szCs w:val="16"/>
              </w:rPr>
              <w:t xml:space="preserve"> </w:t>
            </w:r>
            <w:r w:rsidRPr="0050409D">
              <w:rPr>
                <w:rFonts w:asciiTheme="minorHAnsi" w:eastAsiaTheme="minorHAnsi" w:hAnsiTheme="minorHAnsi" w:cstheme="minorHAnsi"/>
                <w:sz w:val="16"/>
                <w:szCs w:val="16"/>
              </w:rPr>
              <w:t>1450 ppm on the primary dentition of kindergarten children</w:t>
            </w:r>
          </w:p>
          <w:p w14:paraId="1B2EFB7D" w14:textId="77777777" w:rsidR="0026195E" w:rsidRPr="0050409D"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4729E68" w14:textId="77777777" w:rsidR="0026195E" w:rsidRPr="0050409D" w:rsidRDefault="0026195E" w:rsidP="009166C6">
            <w:pPr>
              <w:rPr>
                <w:rFonts w:asciiTheme="minorHAnsi" w:hAnsiTheme="minorHAnsi" w:cstheme="minorHAnsi"/>
                <w:b/>
                <w:bCs/>
                <w:sz w:val="16"/>
                <w:szCs w:val="16"/>
                <w:u w:val="single"/>
              </w:rPr>
            </w:pPr>
            <w:r w:rsidRPr="0050409D">
              <w:rPr>
                <w:rFonts w:asciiTheme="minorHAnsi" w:hAnsiTheme="minorHAnsi" w:cstheme="minorHAnsi"/>
                <w:b/>
                <w:bCs/>
                <w:sz w:val="16"/>
                <w:szCs w:val="16"/>
                <w:u w:val="single"/>
              </w:rPr>
              <w:t xml:space="preserve">Primary outcome: </w:t>
            </w:r>
          </w:p>
          <w:p w14:paraId="6C33FE3B" w14:textId="77777777" w:rsidR="0026195E" w:rsidRPr="0050409D" w:rsidRDefault="0026195E" w:rsidP="009166C6">
            <w:pPr>
              <w:autoSpaceDE w:val="0"/>
              <w:autoSpaceDN w:val="0"/>
              <w:adjustRightInd w:val="0"/>
              <w:rPr>
                <w:rFonts w:asciiTheme="minorHAnsi" w:eastAsia="TimesNewRomanPSMT" w:hAnsiTheme="minorHAnsi" w:cstheme="minorHAnsi"/>
                <w:sz w:val="16"/>
                <w:szCs w:val="16"/>
                <w:u w:val="single"/>
              </w:rPr>
            </w:pPr>
            <w:r w:rsidRPr="0050409D">
              <w:rPr>
                <w:rFonts w:asciiTheme="minorHAnsi" w:eastAsia="TimesNewRomanPSMT" w:hAnsiTheme="minorHAnsi" w:cstheme="minorHAnsi"/>
                <w:sz w:val="16"/>
                <w:szCs w:val="16"/>
                <w:u w:val="single"/>
              </w:rPr>
              <w:t>Dental status:</w:t>
            </w:r>
          </w:p>
          <w:p w14:paraId="21AD006B" w14:textId="77777777" w:rsidR="0026195E" w:rsidRPr="0050409D" w:rsidRDefault="0026195E" w:rsidP="009166C6">
            <w:pPr>
              <w:autoSpaceDE w:val="0"/>
              <w:autoSpaceDN w:val="0"/>
              <w:adjustRightInd w:val="0"/>
              <w:rPr>
                <w:rFonts w:asciiTheme="minorHAnsi" w:eastAsiaTheme="minorHAnsi" w:hAnsiTheme="minorHAnsi" w:cstheme="minorHAnsi"/>
                <w:b/>
                <w:bCs/>
                <w:sz w:val="16"/>
                <w:szCs w:val="16"/>
              </w:rPr>
            </w:pPr>
            <w:r w:rsidRPr="0050409D">
              <w:rPr>
                <w:rFonts w:asciiTheme="minorHAnsi" w:eastAsiaTheme="minorHAnsi" w:hAnsiTheme="minorHAnsi" w:cstheme="minorHAnsi"/>
                <w:b/>
                <w:bCs/>
                <w:sz w:val="16"/>
                <w:szCs w:val="16"/>
              </w:rPr>
              <w:t>At baseline:</w:t>
            </w:r>
          </w:p>
          <w:p w14:paraId="04F5BA67" w14:textId="77777777" w:rsidR="0026195E" w:rsidRPr="0050409D" w:rsidRDefault="0026195E" w:rsidP="009166C6">
            <w:pPr>
              <w:autoSpaceDE w:val="0"/>
              <w:autoSpaceDN w:val="0"/>
              <w:adjustRightInd w:val="0"/>
              <w:rPr>
                <w:rFonts w:asciiTheme="minorHAnsi" w:eastAsiaTheme="minorHAnsi" w:hAnsiTheme="minorHAnsi" w:cstheme="minorHAnsi"/>
                <w:b/>
                <w:bCs/>
                <w:sz w:val="16"/>
                <w:szCs w:val="16"/>
              </w:rPr>
            </w:pPr>
            <w:r w:rsidRPr="0050409D">
              <w:rPr>
                <w:rFonts w:asciiTheme="minorHAnsi" w:eastAsiaTheme="minorHAnsi" w:hAnsiTheme="minorHAnsi" w:cstheme="minorHAnsi"/>
                <w:b/>
                <w:bCs/>
                <w:sz w:val="16"/>
                <w:szCs w:val="16"/>
              </w:rPr>
              <w:t xml:space="preserve">Dmft: </w:t>
            </w:r>
          </w:p>
          <w:p w14:paraId="61FCB75D"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LFTg = 1.0</w:t>
            </w:r>
          </w:p>
          <w:p w14:paraId="37136299"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HFTg = 1.2</w:t>
            </w:r>
          </w:p>
          <w:p w14:paraId="7DBA4C10" w14:textId="77777777" w:rsidR="0026195E" w:rsidRPr="0050409D" w:rsidRDefault="0026195E" w:rsidP="009166C6">
            <w:pPr>
              <w:autoSpaceDE w:val="0"/>
              <w:autoSpaceDN w:val="0"/>
              <w:adjustRightInd w:val="0"/>
              <w:rPr>
                <w:rFonts w:asciiTheme="minorHAnsi" w:eastAsiaTheme="minorHAnsi" w:hAnsiTheme="minorHAnsi" w:cstheme="minorHAnsi"/>
                <w:b/>
                <w:bCs/>
                <w:sz w:val="16"/>
                <w:szCs w:val="16"/>
              </w:rPr>
            </w:pPr>
            <w:r w:rsidRPr="0050409D">
              <w:rPr>
                <w:rFonts w:asciiTheme="minorHAnsi" w:eastAsiaTheme="minorHAnsi" w:hAnsiTheme="minorHAnsi" w:cstheme="minorHAnsi"/>
                <w:b/>
                <w:bCs/>
                <w:sz w:val="16"/>
                <w:szCs w:val="16"/>
              </w:rPr>
              <w:t xml:space="preserve">dmfs: </w:t>
            </w:r>
          </w:p>
          <w:p w14:paraId="6F0502C3"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LFTg = 2.0</w:t>
            </w:r>
          </w:p>
          <w:p w14:paraId="2E47E3E8"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 xml:space="preserve">HFTg = </w:t>
            </w:r>
            <w:r w:rsidRPr="0050409D">
              <w:rPr>
                <w:rFonts w:asciiTheme="minorHAnsi" w:eastAsia="NewCenturySchlbk-Roman" w:hAnsiTheme="minorHAnsi" w:cstheme="minorHAnsi"/>
                <w:sz w:val="16"/>
                <w:szCs w:val="16"/>
              </w:rPr>
              <w:t>2.4</w:t>
            </w:r>
          </w:p>
          <w:p w14:paraId="16FF18DF" w14:textId="77777777" w:rsidR="0026195E" w:rsidRPr="0050409D" w:rsidRDefault="0026195E" w:rsidP="009166C6">
            <w:pPr>
              <w:autoSpaceDE w:val="0"/>
              <w:autoSpaceDN w:val="0"/>
              <w:adjustRightInd w:val="0"/>
              <w:rPr>
                <w:rFonts w:asciiTheme="minorHAnsi" w:eastAsiaTheme="minorHAnsi" w:hAnsiTheme="minorHAnsi" w:cstheme="minorHAnsi"/>
                <w:b/>
                <w:bCs/>
                <w:sz w:val="16"/>
                <w:szCs w:val="16"/>
              </w:rPr>
            </w:pPr>
            <w:r w:rsidRPr="0050409D">
              <w:rPr>
                <w:rFonts w:asciiTheme="minorHAnsi" w:eastAsiaTheme="minorHAnsi" w:hAnsiTheme="minorHAnsi" w:cstheme="minorHAnsi"/>
                <w:b/>
                <w:bCs/>
                <w:sz w:val="16"/>
                <w:szCs w:val="16"/>
              </w:rPr>
              <w:t>Caries free prevalence (%)</w:t>
            </w:r>
          </w:p>
          <w:p w14:paraId="5369D177"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LFTg = 71%</w:t>
            </w:r>
          </w:p>
          <w:p w14:paraId="1D95B3C0"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HFTg = 72%</w:t>
            </w:r>
          </w:p>
          <w:p w14:paraId="131D8759" w14:textId="77777777" w:rsidR="0026195E" w:rsidRPr="0050409D" w:rsidRDefault="0026195E" w:rsidP="009166C6">
            <w:pPr>
              <w:autoSpaceDE w:val="0"/>
              <w:autoSpaceDN w:val="0"/>
              <w:adjustRightInd w:val="0"/>
              <w:rPr>
                <w:rFonts w:asciiTheme="minorHAnsi" w:eastAsiaTheme="minorHAnsi" w:hAnsiTheme="minorHAnsi" w:cstheme="minorHAnsi"/>
                <w:sz w:val="16"/>
                <w:szCs w:val="16"/>
              </w:rPr>
            </w:pPr>
          </w:p>
          <w:p w14:paraId="6EDE1674" w14:textId="77777777" w:rsidR="0026195E" w:rsidRPr="0050409D" w:rsidRDefault="0026195E" w:rsidP="009166C6">
            <w:pPr>
              <w:autoSpaceDE w:val="0"/>
              <w:autoSpaceDN w:val="0"/>
              <w:adjustRightInd w:val="0"/>
              <w:rPr>
                <w:rFonts w:asciiTheme="minorHAnsi" w:eastAsiaTheme="minorHAnsi" w:hAnsiTheme="minorHAnsi" w:cstheme="minorHAnsi"/>
                <w:b/>
                <w:bCs/>
                <w:sz w:val="16"/>
                <w:szCs w:val="16"/>
              </w:rPr>
            </w:pPr>
            <w:r w:rsidRPr="0050409D">
              <w:rPr>
                <w:rFonts w:asciiTheme="minorHAnsi" w:eastAsiaTheme="minorHAnsi" w:hAnsiTheme="minorHAnsi" w:cstheme="minorHAnsi"/>
                <w:b/>
                <w:bCs/>
                <w:sz w:val="16"/>
                <w:szCs w:val="16"/>
              </w:rPr>
              <w:t xml:space="preserve">Post intervention: </w:t>
            </w:r>
          </w:p>
          <w:p w14:paraId="59105806" w14:textId="77777777" w:rsidR="0026195E" w:rsidRPr="0050409D" w:rsidRDefault="0026195E" w:rsidP="009166C6">
            <w:pPr>
              <w:autoSpaceDE w:val="0"/>
              <w:autoSpaceDN w:val="0"/>
              <w:adjustRightInd w:val="0"/>
              <w:rPr>
                <w:rFonts w:asciiTheme="minorHAnsi" w:eastAsiaTheme="minorHAnsi" w:hAnsiTheme="minorHAnsi" w:cstheme="minorHAnsi"/>
                <w:b/>
                <w:bCs/>
                <w:sz w:val="16"/>
                <w:szCs w:val="16"/>
              </w:rPr>
            </w:pPr>
            <w:r>
              <w:rPr>
                <w:rFonts w:asciiTheme="minorHAnsi" w:eastAsiaTheme="minorHAnsi" w:hAnsiTheme="minorHAnsi" w:cstheme="minorHAnsi"/>
                <w:b/>
                <w:bCs/>
                <w:sz w:val="16"/>
                <w:szCs w:val="16"/>
              </w:rPr>
              <w:t>d</w:t>
            </w:r>
            <w:r w:rsidRPr="0050409D">
              <w:rPr>
                <w:rFonts w:asciiTheme="minorHAnsi" w:eastAsiaTheme="minorHAnsi" w:hAnsiTheme="minorHAnsi" w:cstheme="minorHAnsi"/>
                <w:b/>
                <w:bCs/>
                <w:sz w:val="16"/>
                <w:szCs w:val="16"/>
              </w:rPr>
              <w:t xml:space="preserve">mft: </w:t>
            </w:r>
          </w:p>
          <w:p w14:paraId="630DCFFE"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 xml:space="preserve">LFTg = </w:t>
            </w:r>
            <w:r w:rsidRPr="0050409D">
              <w:rPr>
                <w:rFonts w:asciiTheme="minorHAnsi" w:eastAsia="NewCenturySchlbk-Roman" w:hAnsiTheme="minorHAnsi" w:cstheme="minorHAnsi"/>
                <w:sz w:val="16"/>
                <w:szCs w:val="16"/>
              </w:rPr>
              <w:t>1.2</w:t>
            </w:r>
          </w:p>
          <w:p w14:paraId="23F1401B"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HFTg = 0.8</w:t>
            </w:r>
          </w:p>
          <w:p w14:paraId="793516CF"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b/>
                <w:bCs/>
                <w:sz w:val="16"/>
                <w:szCs w:val="16"/>
              </w:rPr>
              <w:t xml:space="preserve">Percent of dental caries reduction in HFTg </w:t>
            </w:r>
            <w:r w:rsidRPr="0050409D">
              <w:rPr>
                <w:rFonts w:asciiTheme="minorHAnsi" w:eastAsiaTheme="minorHAnsi" w:hAnsiTheme="minorHAnsi" w:cstheme="minorHAnsi"/>
                <w:sz w:val="16"/>
                <w:szCs w:val="16"/>
              </w:rPr>
              <w:t>= 33%</w:t>
            </w:r>
          </w:p>
          <w:p w14:paraId="04B8FC96" w14:textId="77777777" w:rsidR="0026195E" w:rsidRPr="0050409D" w:rsidRDefault="0026195E" w:rsidP="009166C6">
            <w:pPr>
              <w:autoSpaceDE w:val="0"/>
              <w:autoSpaceDN w:val="0"/>
              <w:adjustRightInd w:val="0"/>
              <w:rPr>
                <w:rFonts w:asciiTheme="minorHAnsi" w:eastAsiaTheme="minorHAnsi" w:hAnsiTheme="minorHAnsi" w:cstheme="minorHAnsi"/>
                <w:b/>
                <w:bCs/>
                <w:sz w:val="16"/>
                <w:szCs w:val="16"/>
              </w:rPr>
            </w:pPr>
            <w:r>
              <w:rPr>
                <w:rFonts w:asciiTheme="minorHAnsi" w:eastAsiaTheme="minorHAnsi" w:hAnsiTheme="minorHAnsi" w:cstheme="minorHAnsi"/>
                <w:b/>
                <w:bCs/>
                <w:sz w:val="16"/>
                <w:szCs w:val="16"/>
              </w:rPr>
              <w:t>d</w:t>
            </w:r>
            <w:r w:rsidRPr="0050409D">
              <w:rPr>
                <w:rFonts w:asciiTheme="minorHAnsi" w:eastAsiaTheme="minorHAnsi" w:hAnsiTheme="minorHAnsi" w:cstheme="minorHAnsi"/>
                <w:b/>
                <w:bCs/>
                <w:sz w:val="16"/>
                <w:szCs w:val="16"/>
              </w:rPr>
              <w:t xml:space="preserve">mfs: </w:t>
            </w:r>
          </w:p>
          <w:p w14:paraId="47BEC3DC"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 xml:space="preserve">LFTg = </w:t>
            </w:r>
            <w:r w:rsidRPr="0050409D">
              <w:rPr>
                <w:rFonts w:asciiTheme="minorHAnsi" w:eastAsia="NewCenturySchlbk-Roman" w:hAnsiTheme="minorHAnsi" w:cstheme="minorHAnsi"/>
                <w:sz w:val="16"/>
                <w:szCs w:val="16"/>
              </w:rPr>
              <w:t>2.9</w:t>
            </w:r>
          </w:p>
          <w:p w14:paraId="7C6C9FB1"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sz w:val="16"/>
                <w:szCs w:val="16"/>
              </w:rPr>
              <w:t>HFTg = 1.7</w:t>
            </w:r>
          </w:p>
          <w:p w14:paraId="6E374228" w14:textId="77777777" w:rsidR="0026195E" w:rsidRPr="0050409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0409D">
              <w:rPr>
                <w:rFonts w:asciiTheme="minorHAnsi" w:eastAsiaTheme="minorHAnsi" w:hAnsiTheme="minorHAnsi" w:cstheme="minorHAnsi"/>
                <w:b/>
                <w:bCs/>
                <w:sz w:val="16"/>
                <w:szCs w:val="16"/>
              </w:rPr>
              <w:t xml:space="preserve">Percent of dental caries reduction in HFTg </w:t>
            </w:r>
            <w:r w:rsidRPr="0050409D">
              <w:rPr>
                <w:rFonts w:asciiTheme="minorHAnsi" w:eastAsiaTheme="minorHAnsi" w:hAnsiTheme="minorHAnsi" w:cstheme="minorHAnsi"/>
                <w:sz w:val="16"/>
                <w:szCs w:val="16"/>
              </w:rPr>
              <w:t>= 39%</w:t>
            </w:r>
          </w:p>
          <w:p w14:paraId="58F1F848" w14:textId="77777777" w:rsidR="0026195E" w:rsidRPr="0050409D" w:rsidRDefault="0026195E" w:rsidP="009166C6">
            <w:pPr>
              <w:autoSpaceDE w:val="0"/>
              <w:autoSpaceDN w:val="0"/>
              <w:adjustRightInd w:val="0"/>
              <w:rPr>
                <w:rFonts w:asciiTheme="minorHAnsi" w:eastAsiaTheme="minorHAnsi" w:hAnsiTheme="minorHAnsi" w:cstheme="minorHAnsi"/>
                <w:b/>
                <w:bCs/>
                <w:sz w:val="16"/>
                <w:szCs w:val="16"/>
              </w:rPr>
            </w:pPr>
          </w:p>
          <w:p w14:paraId="55CED6D2" w14:textId="77777777" w:rsidR="0026195E" w:rsidRPr="0050409D" w:rsidRDefault="0026195E" w:rsidP="009166C6">
            <w:pPr>
              <w:rPr>
                <w:rFonts w:asciiTheme="minorHAnsi" w:eastAsiaTheme="minorHAnsi" w:hAnsiTheme="minorHAnsi" w:cstheme="minorHAnsi"/>
                <w:sz w:val="16"/>
                <w:szCs w:val="16"/>
              </w:rPr>
            </w:pPr>
          </w:p>
          <w:p w14:paraId="7B140902" w14:textId="77777777" w:rsidR="0026195E" w:rsidRPr="0050409D" w:rsidRDefault="0026195E" w:rsidP="009166C6">
            <w:pPr>
              <w:rPr>
                <w:rFonts w:asciiTheme="minorHAnsi" w:hAnsiTheme="minorHAnsi" w:cstheme="minorHAnsi"/>
                <w:sz w:val="16"/>
                <w:szCs w:val="16"/>
              </w:rPr>
            </w:pPr>
            <w:r w:rsidRPr="0050409D">
              <w:rPr>
                <w:rFonts w:asciiTheme="minorHAnsi" w:hAnsiTheme="minorHAnsi" w:cstheme="minorHAnsi"/>
                <w:sz w:val="16"/>
                <w:szCs w:val="16"/>
              </w:rPr>
              <w:t xml:space="preserve">The mean dmfs increment excluding occlusal surfaces was significantly lower in the toothpaste high-fluoride (1450 ppm) group compared to the low fluoride toothpaste (500 ppm) group. </w:t>
            </w:r>
          </w:p>
          <w:p w14:paraId="4AAA7FF2" w14:textId="77777777" w:rsidR="0026195E" w:rsidRPr="0050409D" w:rsidRDefault="0026195E" w:rsidP="009166C6">
            <w:pPr>
              <w:rPr>
                <w:rFonts w:asciiTheme="minorHAnsi" w:hAnsiTheme="minorHAnsi" w:cstheme="minorHAnsi"/>
                <w:sz w:val="16"/>
                <w:szCs w:val="16"/>
              </w:rPr>
            </w:pPr>
          </w:p>
          <w:p w14:paraId="09FB4840" w14:textId="77777777" w:rsidR="0026195E" w:rsidRPr="0050409D" w:rsidRDefault="0026195E" w:rsidP="009166C6">
            <w:pPr>
              <w:rPr>
                <w:rFonts w:asciiTheme="minorHAnsi" w:hAnsiTheme="minorHAnsi" w:cstheme="minorHAnsi"/>
                <w:sz w:val="16"/>
                <w:szCs w:val="16"/>
              </w:rPr>
            </w:pPr>
            <w:r w:rsidRPr="0050409D">
              <w:rPr>
                <w:rFonts w:asciiTheme="minorHAnsi" w:hAnsiTheme="minorHAnsi" w:cstheme="minorHAnsi"/>
                <w:sz w:val="16"/>
                <w:szCs w:val="16"/>
              </w:rPr>
              <w:t>No significant differences in the mean dmft increment were determined</w:t>
            </w:r>
          </w:p>
        </w:tc>
        <w:tc>
          <w:tcPr>
            <w:tcW w:w="296" w:type="pct"/>
            <w:tcBorders>
              <w:top w:val="nil"/>
              <w:bottom w:val="nil"/>
            </w:tcBorders>
            <w:vAlign w:val="top"/>
          </w:tcPr>
          <w:p w14:paraId="080F70DB"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Moderate</w:t>
            </w:r>
          </w:p>
        </w:tc>
      </w:tr>
      <w:tr w:rsidR="0026195E" w:rsidRPr="00702BCE" w14:paraId="749E1EA0" w14:textId="77777777" w:rsidTr="009166C6">
        <w:trPr>
          <w:trHeight w:val="100"/>
        </w:trPr>
        <w:tc>
          <w:tcPr>
            <w:tcW w:w="187" w:type="pct"/>
            <w:gridSpan w:val="4"/>
            <w:tcBorders>
              <w:top w:val="nil"/>
              <w:bottom w:val="nil"/>
            </w:tcBorders>
            <w:vAlign w:val="top"/>
          </w:tcPr>
          <w:p w14:paraId="078E9BA6"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4F5F42B"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vAlign w:val="top"/>
          </w:tcPr>
          <w:p w14:paraId="6AA4C652"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4E593A8A"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027988C" w14:textId="77777777" w:rsidR="0026195E" w:rsidRPr="007F5D2F" w:rsidRDefault="0026195E" w:rsidP="009166C6">
            <w:pPr>
              <w:rPr>
                <w:rFonts w:asciiTheme="minorHAnsi" w:hAnsiTheme="minorHAnsi" w:cstheme="minorHAnsi"/>
                <w:bCs/>
                <w:sz w:val="16"/>
                <w:szCs w:val="16"/>
              </w:rPr>
            </w:pPr>
          </w:p>
        </w:tc>
        <w:tc>
          <w:tcPr>
            <w:tcW w:w="321" w:type="pct"/>
            <w:gridSpan w:val="2"/>
            <w:tcBorders>
              <w:top w:val="nil"/>
              <w:bottom w:val="nil"/>
            </w:tcBorders>
            <w:vAlign w:val="top"/>
          </w:tcPr>
          <w:p w14:paraId="1A141997"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10266A75"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2CCED19D"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154C35FA"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27BF654E" w14:textId="77777777" w:rsidR="0026195E" w:rsidRPr="00FF2CAD" w:rsidRDefault="0026195E" w:rsidP="009166C6">
            <w:pPr>
              <w:rPr>
                <w:rFonts w:asciiTheme="minorHAnsi" w:hAnsiTheme="minorHAnsi" w:cstheme="minorHAnsi"/>
                <w:sz w:val="16"/>
                <w:szCs w:val="16"/>
              </w:rPr>
            </w:pPr>
          </w:p>
        </w:tc>
      </w:tr>
      <w:tr w:rsidR="0026195E" w:rsidRPr="00702BCE" w14:paraId="4ECC543F"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7109D04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088A3F1"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5060E2C"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45A7B9C"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E44F06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5C78C5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360A9AC"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E59F5D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C380D9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D6E62AD" w14:textId="77777777" w:rsidR="0026195E" w:rsidRPr="00FF2CAD" w:rsidRDefault="0026195E" w:rsidP="009166C6">
            <w:pPr>
              <w:keepNext/>
              <w:keepLines/>
              <w:jc w:val="center"/>
              <w:rPr>
                <w:rFonts w:asciiTheme="minorHAnsi" w:hAnsiTheme="minorHAnsi" w:cstheme="minorHAnsi"/>
                <w:smallCaps/>
                <w:sz w:val="18"/>
                <w:szCs w:val="18"/>
              </w:rPr>
            </w:pPr>
            <w:r w:rsidRPr="00FF2CAD">
              <w:rPr>
                <w:rFonts w:asciiTheme="minorHAnsi" w:hAnsiTheme="minorHAnsi" w:cstheme="minorHAnsi"/>
                <w:smallCaps/>
                <w:sz w:val="18"/>
                <w:szCs w:val="18"/>
              </w:rPr>
              <w:t xml:space="preserve">Appraisal </w:t>
            </w:r>
          </w:p>
        </w:tc>
      </w:tr>
      <w:tr w:rsidR="0026195E" w:rsidRPr="00702BCE" w14:paraId="6ADAA21F" w14:textId="77777777" w:rsidTr="009166C6">
        <w:trPr>
          <w:trHeight w:val="100"/>
        </w:trPr>
        <w:tc>
          <w:tcPr>
            <w:tcW w:w="187" w:type="pct"/>
            <w:gridSpan w:val="4"/>
            <w:tcBorders>
              <w:top w:val="nil"/>
              <w:bottom w:val="nil"/>
            </w:tcBorders>
            <w:vAlign w:val="top"/>
          </w:tcPr>
          <w:p w14:paraId="0FC8E715"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2955BD37"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59489D61"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51CA6722"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CE35579"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1852DFCC"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3E604A9C"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0F1B10AD"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1C5B73B3"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7B724C00" w14:textId="77777777" w:rsidR="0026195E" w:rsidRPr="00FF2CAD" w:rsidRDefault="0026195E" w:rsidP="009166C6">
            <w:pPr>
              <w:rPr>
                <w:rFonts w:asciiTheme="minorHAnsi" w:hAnsiTheme="minorHAnsi" w:cstheme="minorHAnsi"/>
                <w:sz w:val="16"/>
                <w:szCs w:val="16"/>
              </w:rPr>
            </w:pPr>
          </w:p>
        </w:tc>
      </w:tr>
      <w:tr w:rsidR="0026195E" w:rsidRPr="00702BCE" w14:paraId="74BB409E" w14:textId="77777777" w:rsidTr="009166C6">
        <w:trPr>
          <w:trHeight w:val="100"/>
        </w:trPr>
        <w:tc>
          <w:tcPr>
            <w:tcW w:w="58" w:type="pct"/>
            <w:gridSpan w:val="2"/>
            <w:tcBorders>
              <w:top w:val="nil"/>
              <w:bottom w:val="nil"/>
            </w:tcBorders>
            <w:shd w:val="clear" w:color="auto" w:fill="8496B2"/>
          </w:tcPr>
          <w:p w14:paraId="608A5E58" w14:textId="77777777" w:rsidR="0026195E" w:rsidRPr="00747A51" w:rsidRDefault="0026195E" w:rsidP="009166C6">
            <w:pPr>
              <w:rPr>
                <w:rFonts w:asciiTheme="minorHAnsi" w:hAnsiTheme="minorHAnsi" w:cstheme="minorHAnsi"/>
                <w:b/>
                <w:bCs/>
                <w:smallCaps/>
                <w:color w:val="FF0000"/>
                <w:sz w:val="16"/>
                <w:szCs w:val="16"/>
              </w:rPr>
            </w:pPr>
          </w:p>
        </w:tc>
        <w:tc>
          <w:tcPr>
            <w:tcW w:w="1249" w:type="pct"/>
            <w:gridSpan w:val="7"/>
            <w:tcBorders>
              <w:top w:val="nil"/>
              <w:bottom w:val="nil"/>
            </w:tcBorders>
            <w:shd w:val="clear" w:color="auto" w:fill="8496B2"/>
            <w:vAlign w:val="top"/>
          </w:tcPr>
          <w:p w14:paraId="37524324" w14:textId="77777777" w:rsidR="0026195E" w:rsidRPr="00747A51" w:rsidRDefault="0026195E" w:rsidP="009166C6">
            <w:pPr>
              <w:rPr>
                <w:rFonts w:asciiTheme="minorHAnsi" w:hAnsiTheme="minorHAnsi" w:cstheme="minorHAnsi"/>
                <w:color w:val="FF0000"/>
                <w:sz w:val="16"/>
                <w:szCs w:val="16"/>
              </w:rPr>
            </w:pPr>
            <w:r w:rsidRPr="00DB1B8D">
              <w:rPr>
                <w:rFonts w:asciiTheme="minorHAnsi" w:hAnsiTheme="minorHAnsi" w:cstheme="minorHAnsi"/>
                <w:color w:val="FFFFFF" w:themeColor="background1"/>
                <w:sz w:val="16"/>
                <w:szCs w:val="16"/>
              </w:rPr>
              <w:t>TOOTHBRUSHING</w:t>
            </w:r>
            <w:r>
              <w:rPr>
                <w:rFonts w:asciiTheme="minorHAnsi" w:hAnsiTheme="minorHAnsi" w:cstheme="minorHAnsi"/>
                <w:color w:val="FFFFFF" w:themeColor="background1"/>
                <w:sz w:val="16"/>
                <w:szCs w:val="16"/>
              </w:rPr>
              <w:t xml:space="preserve"> WITH FLUORIDE TOOTHPASTE</w:t>
            </w:r>
          </w:p>
        </w:tc>
        <w:tc>
          <w:tcPr>
            <w:tcW w:w="659" w:type="pct"/>
            <w:gridSpan w:val="2"/>
            <w:tcBorders>
              <w:top w:val="nil"/>
              <w:bottom w:val="nil"/>
            </w:tcBorders>
            <w:shd w:val="clear" w:color="auto" w:fill="8496B2"/>
            <w:vAlign w:val="top"/>
          </w:tcPr>
          <w:p w14:paraId="69E68881"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4C0FA131"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0EA7B6F6"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5322ACE5"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744FA980"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2F268B50" w14:textId="77777777" w:rsidR="0026195E" w:rsidRPr="00FF2CAD" w:rsidRDefault="0026195E" w:rsidP="009166C6">
            <w:pPr>
              <w:rPr>
                <w:rFonts w:asciiTheme="minorHAnsi" w:hAnsiTheme="minorHAnsi" w:cstheme="minorHAnsi"/>
                <w:sz w:val="16"/>
                <w:szCs w:val="16"/>
              </w:rPr>
            </w:pPr>
          </w:p>
        </w:tc>
      </w:tr>
      <w:tr w:rsidR="0026195E" w:rsidRPr="00702BCE" w14:paraId="0B0F8926" w14:textId="77777777" w:rsidTr="009166C6">
        <w:trPr>
          <w:trHeight w:val="100"/>
        </w:trPr>
        <w:tc>
          <w:tcPr>
            <w:tcW w:w="187" w:type="pct"/>
            <w:gridSpan w:val="4"/>
            <w:tcBorders>
              <w:top w:val="nil"/>
              <w:bottom w:val="nil"/>
            </w:tcBorders>
            <w:vAlign w:val="top"/>
          </w:tcPr>
          <w:p w14:paraId="4EAAF551"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79</w:t>
            </w:r>
          </w:p>
        </w:tc>
        <w:tc>
          <w:tcPr>
            <w:tcW w:w="311" w:type="pct"/>
            <w:gridSpan w:val="2"/>
            <w:tcBorders>
              <w:top w:val="nil"/>
              <w:bottom w:val="nil"/>
            </w:tcBorders>
            <w:vAlign w:val="top"/>
          </w:tcPr>
          <w:p w14:paraId="0F92114D" w14:textId="02B990BC"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Anopa et al, 2015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&lt;EndNote&gt;&lt;Cite&gt;&lt;Author&gt;Anopa&lt;/Author&gt;&lt;Year&gt;2015&lt;/Year&gt;&lt;RecNum&gt;149138&lt;/RecNum&gt;&lt;DisplayText&gt;(Anopa&lt;style face="italic"&gt; et al.&lt;/style&gt;, 2015)&lt;/DisplayText&gt;&lt;record&gt;&lt;rec-number&gt;149138&lt;/rec-number&gt;&lt;foreign-keys&gt;&lt;key app="EN" db-id="w2tpsw9phr5eaye590wpdzpers9xfazz2p2s" timestamp="1706734569"&gt;149138&lt;/key&gt;&lt;/foreign-keys&gt;&lt;ref-type name="Journal Article"&gt;17&lt;/ref-type&gt;&lt;contributors&gt;&lt;authors&gt;&lt;author&gt;Anopa, Yulia&lt;/author&gt;&lt;author&gt;McMahon, Alex D&lt;/author&gt;&lt;author&gt;Conway, David I&lt;/author&gt;&lt;author&gt;Ball, Graham E&lt;/author&gt;&lt;author&gt;McIntosh, Emma&lt;/author&gt;&lt;author&gt;Macpherson, Lorna MD&lt;/author&gt;&lt;/authors&gt;&lt;/contributors&gt;&lt;titles&gt;&lt;title&gt;Improving child oral health: cost analysis of a national nursery toothbrushing programme&lt;/title&gt;&lt;secondary-title&gt;PloS one&lt;/secondary-title&gt;&lt;/titles&gt;&lt;periodical&gt;&lt;full-title&gt;Plos One&lt;/full-title&gt;&lt;/periodical&gt;&lt;pages&gt;e0136211&lt;/pages&gt;&lt;volume&gt;10&lt;/volume&gt;&lt;number&gt;8&lt;/number&gt;&lt;dates&gt;&lt;year&gt;2015&lt;/year&gt;&lt;/dates&gt;&lt;isbn&gt;1932-6203&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(Anopa</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2015)</w:t>
            </w:r>
            <w:r>
              <w:rPr>
                <w:rFonts w:asciiTheme="minorHAnsi" w:hAnsiTheme="minorHAnsi" w:cstheme="minorHAnsi"/>
                <w:sz w:val="16"/>
                <w:szCs w:val="16"/>
              </w:rPr>
              <w:fldChar w:fldCharType="end"/>
            </w:r>
          </w:p>
        </w:tc>
        <w:tc>
          <w:tcPr>
            <w:tcW w:w="422" w:type="pct"/>
            <w:tcBorders>
              <w:top w:val="nil"/>
              <w:bottom w:val="nil"/>
            </w:tcBorders>
            <w:vAlign w:val="top"/>
          </w:tcPr>
          <w:p w14:paraId="71AE6786"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Scotland - UK</w:t>
            </w:r>
          </w:p>
        </w:tc>
        <w:tc>
          <w:tcPr>
            <w:tcW w:w="387" w:type="pct"/>
            <w:gridSpan w:val="2"/>
            <w:tcBorders>
              <w:top w:val="nil"/>
              <w:bottom w:val="nil"/>
            </w:tcBorders>
            <w:vAlign w:val="top"/>
          </w:tcPr>
          <w:p w14:paraId="4AC6747E" w14:textId="77777777" w:rsidR="0026195E" w:rsidRPr="00702BCE" w:rsidRDefault="0026195E" w:rsidP="009166C6">
            <w:pPr>
              <w:rPr>
                <w:rFonts w:asciiTheme="minorHAnsi" w:hAnsiTheme="minorHAnsi" w:cstheme="minorHAnsi"/>
                <w:sz w:val="16"/>
                <w:szCs w:val="16"/>
              </w:rPr>
            </w:pPr>
            <w:bookmarkStart w:id="38" w:name="_Hlk127450886"/>
            <w:r>
              <w:rPr>
                <w:rFonts w:asciiTheme="minorHAnsi" w:hAnsiTheme="minorHAnsi" w:cstheme="minorHAnsi"/>
                <w:sz w:val="16"/>
                <w:szCs w:val="16"/>
              </w:rPr>
              <w:t>Economic Study</w:t>
            </w:r>
            <w:bookmarkEnd w:id="38"/>
          </w:p>
        </w:tc>
        <w:tc>
          <w:tcPr>
            <w:tcW w:w="659" w:type="pct"/>
            <w:gridSpan w:val="2"/>
            <w:tcBorders>
              <w:top w:val="nil"/>
              <w:bottom w:val="nil"/>
            </w:tcBorders>
            <w:vAlign w:val="top"/>
          </w:tcPr>
          <w:p w14:paraId="3A6FE682"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bookmarkStart w:id="39" w:name="_Hlk127451306"/>
            <w:r w:rsidRPr="00D53C19">
              <w:rPr>
                <w:rFonts w:asciiTheme="minorHAnsi" w:eastAsiaTheme="minorHAnsi" w:hAnsiTheme="minorHAnsi" w:cstheme="minorHAnsi"/>
                <w:sz w:val="16"/>
                <w:szCs w:val="16"/>
              </w:rPr>
              <w:t xml:space="preserve">5 years old children </w:t>
            </w:r>
            <w:r>
              <w:rPr>
                <w:rFonts w:asciiTheme="minorHAnsi" w:eastAsiaTheme="minorHAnsi" w:hAnsiTheme="minorHAnsi" w:cstheme="minorHAnsi"/>
                <w:sz w:val="16"/>
                <w:szCs w:val="16"/>
              </w:rPr>
              <w:t>in nurseries</w:t>
            </w:r>
          </w:p>
          <w:bookmarkEnd w:id="39"/>
          <w:p w14:paraId="71EACFCE"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p>
          <w:p w14:paraId="58331615" w14:textId="77777777" w:rsidR="0026195E" w:rsidRPr="00D53C19"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3AE31466" w14:textId="77777777" w:rsidR="0026195E" w:rsidRPr="00D53C19" w:rsidRDefault="0026195E" w:rsidP="009166C6">
            <w:pPr>
              <w:autoSpaceDE w:val="0"/>
              <w:autoSpaceDN w:val="0"/>
              <w:adjustRightInd w:val="0"/>
              <w:rPr>
                <w:rFonts w:asciiTheme="minorHAnsi" w:hAnsiTheme="minorHAnsi" w:cstheme="minorHAnsi"/>
                <w:sz w:val="16"/>
                <w:szCs w:val="16"/>
              </w:rPr>
            </w:pPr>
            <w:bookmarkStart w:id="40" w:name="_Hlk127451316"/>
            <w:r w:rsidRPr="00D53C19">
              <w:rPr>
                <w:rFonts w:asciiTheme="minorHAnsi" w:eastAsiaTheme="minorHAnsi" w:hAnsiTheme="minorHAnsi" w:cstheme="minorHAnsi"/>
                <w:sz w:val="16"/>
                <w:szCs w:val="16"/>
              </w:rPr>
              <w:t>62,419 anonymised child dental records</w:t>
            </w:r>
          </w:p>
          <w:bookmarkEnd w:id="40"/>
          <w:p w14:paraId="34924EB1" w14:textId="77777777" w:rsidR="0026195E" w:rsidRPr="00D53C19" w:rsidRDefault="0026195E" w:rsidP="009166C6">
            <w:pPr>
              <w:rPr>
                <w:rFonts w:asciiTheme="minorHAnsi" w:hAnsiTheme="minorHAnsi" w:cstheme="minorHAnsi"/>
                <w:sz w:val="16"/>
                <w:szCs w:val="16"/>
              </w:rPr>
            </w:pPr>
          </w:p>
        </w:tc>
        <w:tc>
          <w:tcPr>
            <w:tcW w:w="729" w:type="pct"/>
            <w:gridSpan w:val="2"/>
            <w:tcBorders>
              <w:top w:val="nil"/>
              <w:bottom w:val="nil"/>
            </w:tcBorders>
            <w:vAlign w:val="top"/>
          </w:tcPr>
          <w:p w14:paraId="6BE1BAA2" w14:textId="77777777" w:rsidR="0026195E" w:rsidRPr="00D53C19" w:rsidRDefault="0026195E" w:rsidP="009166C6">
            <w:pPr>
              <w:rPr>
                <w:rFonts w:asciiTheme="minorHAnsi" w:hAnsiTheme="minorHAnsi" w:cstheme="minorHAnsi"/>
                <w:bCs/>
                <w:sz w:val="16"/>
                <w:szCs w:val="16"/>
              </w:rPr>
            </w:pPr>
            <w:bookmarkStart w:id="41" w:name="_Hlk127451324"/>
            <w:r w:rsidRPr="00D53C19">
              <w:rPr>
                <w:rFonts w:asciiTheme="minorHAnsi" w:eastAsiaTheme="minorHAnsi" w:hAnsiTheme="minorHAnsi" w:cstheme="minorHAnsi"/>
                <w:sz w:val="16"/>
                <w:szCs w:val="16"/>
              </w:rPr>
              <w:t>The nursery toothbrushing programme</w:t>
            </w:r>
            <w:bookmarkEnd w:id="41"/>
          </w:p>
        </w:tc>
        <w:tc>
          <w:tcPr>
            <w:tcW w:w="663" w:type="pct"/>
            <w:gridSpan w:val="2"/>
            <w:tcBorders>
              <w:top w:val="nil"/>
              <w:bottom w:val="nil"/>
            </w:tcBorders>
            <w:vAlign w:val="top"/>
          </w:tcPr>
          <w:p w14:paraId="4DC1CCFD" w14:textId="77777777" w:rsidR="0026195E" w:rsidRPr="00D53C19" w:rsidRDefault="0026195E" w:rsidP="009166C6">
            <w:pPr>
              <w:autoSpaceDE w:val="0"/>
              <w:autoSpaceDN w:val="0"/>
              <w:adjustRightInd w:val="0"/>
              <w:rPr>
                <w:rFonts w:asciiTheme="minorHAnsi" w:hAnsiTheme="minorHAnsi" w:cstheme="minorHAnsi"/>
                <w:sz w:val="16"/>
                <w:szCs w:val="16"/>
              </w:rPr>
            </w:pPr>
            <w:r w:rsidRPr="00D53C19">
              <w:rPr>
                <w:rFonts w:asciiTheme="minorHAnsi" w:hAnsiTheme="minorHAnsi" w:cstheme="minorHAnsi"/>
                <w:b/>
                <w:bCs/>
                <w:sz w:val="16"/>
                <w:szCs w:val="16"/>
                <w:u w:val="single"/>
              </w:rPr>
              <w:t>Primary outcome:</w:t>
            </w:r>
            <w:r w:rsidRPr="00D53C19">
              <w:rPr>
                <w:rFonts w:asciiTheme="minorHAnsi" w:hAnsiTheme="minorHAnsi" w:cstheme="minorHAnsi"/>
                <w:sz w:val="16"/>
                <w:szCs w:val="16"/>
              </w:rPr>
              <w:t xml:space="preserve"> </w:t>
            </w:r>
            <w:r w:rsidRPr="00D53C19">
              <w:rPr>
                <w:rFonts w:asciiTheme="minorHAnsi" w:hAnsiTheme="minorHAnsi" w:cstheme="minorHAnsi"/>
                <w:sz w:val="16"/>
                <w:szCs w:val="16"/>
              </w:rPr>
              <w:br/>
            </w:r>
            <w:bookmarkStart w:id="42" w:name="_Hlk127450985"/>
            <w:r w:rsidRPr="00D53C19">
              <w:rPr>
                <w:rFonts w:asciiTheme="minorHAnsi" w:eastAsiaTheme="minorHAnsi" w:hAnsiTheme="minorHAnsi" w:cstheme="minorHAnsi"/>
                <w:sz w:val="16"/>
                <w:szCs w:val="16"/>
              </w:rPr>
              <w:t>Comparing the cost of providing the Scotland-wide nursery toothbrushing programme with</w:t>
            </w:r>
            <w:r>
              <w:rPr>
                <w:rFonts w:asciiTheme="minorHAnsi" w:eastAsiaTheme="minorHAnsi" w:hAnsiTheme="minorHAnsi" w:cstheme="minorHAnsi"/>
                <w:sz w:val="16"/>
                <w:szCs w:val="16"/>
              </w:rPr>
              <w:t xml:space="preserve"> </w:t>
            </w:r>
            <w:r w:rsidRPr="00D53C19">
              <w:rPr>
                <w:rFonts w:asciiTheme="minorHAnsi" w:eastAsiaTheme="minorHAnsi" w:hAnsiTheme="minorHAnsi" w:cstheme="minorHAnsi"/>
                <w:sz w:val="16"/>
                <w:szCs w:val="16"/>
              </w:rPr>
              <w:t>associated National Health Service (NHS) cost savings from improvements in the dental</w:t>
            </w:r>
            <w:r>
              <w:rPr>
                <w:rFonts w:asciiTheme="minorHAnsi" w:eastAsiaTheme="minorHAnsi" w:hAnsiTheme="minorHAnsi" w:cstheme="minorHAnsi"/>
                <w:sz w:val="16"/>
                <w:szCs w:val="16"/>
              </w:rPr>
              <w:t xml:space="preserve"> </w:t>
            </w:r>
            <w:r w:rsidRPr="00D53C19">
              <w:rPr>
                <w:rFonts w:asciiTheme="minorHAnsi" w:eastAsiaTheme="minorHAnsi" w:hAnsiTheme="minorHAnsi" w:cstheme="minorHAnsi"/>
                <w:sz w:val="16"/>
                <w:szCs w:val="16"/>
              </w:rPr>
              <w:t>health of five-year-old children: through avoided dental extractions, fillings and potential</w:t>
            </w:r>
            <w:r>
              <w:rPr>
                <w:rFonts w:asciiTheme="minorHAnsi" w:eastAsiaTheme="minorHAnsi" w:hAnsiTheme="minorHAnsi" w:cstheme="minorHAnsi"/>
                <w:sz w:val="16"/>
                <w:szCs w:val="16"/>
              </w:rPr>
              <w:t xml:space="preserve"> </w:t>
            </w:r>
            <w:r w:rsidRPr="00D53C19">
              <w:rPr>
                <w:rFonts w:asciiTheme="minorHAnsi" w:eastAsiaTheme="minorHAnsi" w:hAnsiTheme="minorHAnsi" w:cstheme="minorHAnsi"/>
                <w:sz w:val="16"/>
                <w:szCs w:val="16"/>
              </w:rPr>
              <w:t>treatments for decay</w:t>
            </w:r>
          </w:p>
          <w:p w14:paraId="1EE1F495" w14:textId="77777777" w:rsidR="0026195E" w:rsidRPr="00D53C19" w:rsidRDefault="0026195E" w:rsidP="009166C6">
            <w:pPr>
              <w:rPr>
                <w:rFonts w:asciiTheme="minorHAnsi" w:hAnsiTheme="minorHAnsi" w:cstheme="minorHAnsi"/>
                <w:sz w:val="16"/>
                <w:szCs w:val="16"/>
              </w:rPr>
            </w:pPr>
          </w:p>
          <w:bookmarkEnd w:id="42"/>
          <w:p w14:paraId="5D70B678" w14:textId="77777777" w:rsidR="0026195E" w:rsidRPr="00D53C19" w:rsidRDefault="0026195E" w:rsidP="009166C6">
            <w:pPr>
              <w:rPr>
                <w:rFonts w:asciiTheme="minorHAnsi" w:hAnsiTheme="minorHAnsi" w:cstheme="minorHAnsi"/>
                <w:sz w:val="16"/>
                <w:szCs w:val="16"/>
              </w:rPr>
            </w:pPr>
          </w:p>
          <w:p w14:paraId="4814F83A" w14:textId="77777777" w:rsidR="0026195E" w:rsidRPr="00D53C19"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6783B2B8" w14:textId="77777777" w:rsidR="0026195E" w:rsidRPr="00D53C19" w:rsidRDefault="0026195E" w:rsidP="009166C6">
            <w:pPr>
              <w:rPr>
                <w:rFonts w:asciiTheme="minorHAnsi" w:hAnsiTheme="minorHAnsi" w:cstheme="minorHAnsi"/>
                <w:b/>
                <w:bCs/>
                <w:sz w:val="16"/>
                <w:szCs w:val="16"/>
                <w:u w:val="single"/>
              </w:rPr>
            </w:pPr>
            <w:r w:rsidRPr="00D53C19">
              <w:rPr>
                <w:rFonts w:asciiTheme="minorHAnsi" w:hAnsiTheme="minorHAnsi" w:cstheme="minorHAnsi"/>
                <w:b/>
                <w:bCs/>
                <w:sz w:val="16"/>
                <w:szCs w:val="16"/>
                <w:u w:val="single"/>
              </w:rPr>
              <w:t xml:space="preserve">Primary outcome: </w:t>
            </w:r>
          </w:p>
          <w:p w14:paraId="426C1B07" w14:textId="77777777" w:rsidR="0026195E" w:rsidRPr="00D53C19" w:rsidRDefault="0026195E" w:rsidP="009166C6">
            <w:pPr>
              <w:autoSpaceDE w:val="0"/>
              <w:autoSpaceDN w:val="0"/>
              <w:adjustRightInd w:val="0"/>
              <w:rPr>
                <w:rFonts w:asciiTheme="minorHAnsi" w:eastAsia="TimesNewRomanPSMT" w:hAnsiTheme="minorHAnsi" w:cstheme="minorHAnsi"/>
                <w:sz w:val="16"/>
                <w:szCs w:val="16"/>
                <w:u w:val="single"/>
              </w:rPr>
            </w:pPr>
          </w:p>
          <w:p w14:paraId="4855C1BF"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r w:rsidRPr="00D53C19">
              <w:rPr>
                <w:rFonts w:asciiTheme="minorHAnsi" w:eastAsiaTheme="minorHAnsi" w:hAnsiTheme="minorHAnsi" w:cstheme="minorHAnsi"/>
                <w:sz w:val="16"/>
                <w:szCs w:val="16"/>
              </w:rPr>
              <w:t xml:space="preserve">Unit costs of a filled, extracted and decayed primary tooth were calculated using verifiable sources of information. </w:t>
            </w:r>
          </w:p>
          <w:p w14:paraId="1CF68CF0"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p>
          <w:p w14:paraId="398990C7"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bookmarkStart w:id="43" w:name="_Hlk127451081"/>
            <w:r w:rsidRPr="00D53C19">
              <w:rPr>
                <w:rFonts w:asciiTheme="minorHAnsi" w:eastAsiaTheme="minorHAnsi" w:hAnsiTheme="minorHAnsi" w:cstheme="minorHAnsi"/>
                <w:sz w:val="16"/>
                <w:szCs w:val="16"/>
              </w:rPr>
              <w:t>Total costs associated with dental treatments</w:t>
            </w:r>
          </w:p>
          <w:p w14:paraId="6D8407F8"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r w:rsidRPr="00D53C19">
              <w:rPr>
                <w:rFonts w:asciiTheme="minorHAnsi" w:eastAsiaTheme="minorHAnsi" w:hAnsiTheme="minorHAnsi" w:cstheme="minorHAnsi"/>
                <w:sz w:val="16"/>
                <w:szCs w:val="16"/>
              </w:rPr>
              <w:t>were estimated for the period from 1999/2000 to 2009/2010.</w:t>
            </w:r>
          </w:p>
          <w:bookmarkEnd w:id="43"/>
          <w:p w14:paraId="7D32A196" w14:textId="77777777" w:rsidR="0026195E" w:rsidRPr="00D53C19" w:rsidRDefault="0026195E" w:rsidP="009166C6">
            <w:pPr>
              <w:autoSpaceDE w:val="0"/>
              <w:autoSpaceDN w:val="0"/>
              <w:adjustRightInd w:val="0"/>
              <w:rPr>
                <w:rFonts w:asciiTheme="minorHAnsi" w:eastAsia="TimesNewRomanPSMT" w:hAnsiTheme="minorHAnsi" w:cstheme="minorHAnsi"/>
                <w:sz w:val="16"/>
                <w:szCs w:val="16"/>
                <w:u w:val="single"/>
              </w:rPr>
            </w:pPr>
          </w:p>
          <w:p w14:paraId="1A6DF84C"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r w:rsidRPr="00D53C19">
              <w:rPr>
                <w:rFonts w:asciiTheme="minorHAnsi" w:eastAsiaTheme="minorHAnsi" w:hAnsiTheme="minorHAnsi" w:cstheme="minorHAnsi"/>
                <w:sz w:val="16"/>
                <w:szCs w:val="16"/>
              </w:rPr>
              <w:t>Expected cost savings were calculated for each of</w:t>
            </w:r>
          </w:p>
          <w:p w14:paraId="07DB3861" w14:textId="77777777" w:rsidR="0026195E" w:rsidRPr="00D53C19" w:rsidRDefault="0026195E" w:rsidP="009166C6">
            <w:pPr>
              <w:autoSpaceDE w:val="0"/>
              <w:autoSpaceDN w:val="0"/>
              <w:adjustRightInd w:val="0"/>
              <w:rPr>
                <w:rFonts w:asciiTheme="minorHAnsi" w:eastAsia="TimesNewRomanPSMT" w:hAnsiTheme="minorHAnsi" w:cstheme="minorHAnsi"/>
                <w:sz w:val="16"/>
                <w:szCs w:val="16"/>
                <w:u w:val="single"/>
              </w:rPr>
            </w:pPr>
            <w:r w:rsidRPr="00D53C19">
              <w:rPr>
                <w:rFonts w:asciiTheme="minorHAnsi" w:eastAsiaTheme="minorHAnsi" w:hAnsiTheme="minorHAnsi" w:cstheme="minorHAnsi"/>
                <w:sz w:val="16"/>
                <w:szCs w:val="16"/>
              </w:rPr>
              <w:t>the subsequent years in comparison with the 2001/2002 dental treatment costs.</w:t>
            </w:r>
          </w:p>
          <w:p w14:paraId="000EA0A2" w14:textId="77777777" w:rsidR="0026195E" w:rsidRPr="00D53C19" w:rsidRDefault="0026195E" w:rsidP="009166C6">
            <w:pPr>
              <w:autoSpaceDE w:val="0"/>
              <w:autoSpaceDN w:val="0"/>
              <w:adjustRightInd w:val="0"/>
              <w:rPr>
                <w:rFonts w:asciiTheme="minorHAnsi" w:eastAsia="TimesNewRomanPSMT" w:hAnsiTheme="minorHAnsi" w:cstheme="minorHAnsi"/>
                <w:sz w:val="16"/>
                <w:szCs w:val="16"/>
                <w:u w:val="single"/>
              </w:rPr>
            </w:pPr>
          </w:p>
          <w:p w14:paraId="4C350D97"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bookmarkStart w:id="44" w:name="_Hlk127451095"/>
            <w:r w:rsidRPr="00D53C19">
              <w:rPr>
                <w:rFonts w:asciiTheme="minorHAnsi" w:eastAsiaTheme="minorHAnsi" w:hAnsiTheme="minorHAnsi" w:cstheme="minorHAnsi"/>
                <w:sz w:val="16"/>
                <w:szCs w:val="16"/>
              </w:rPr>
              <w:t>The estimated cost of the nursery toothbrushing programme in Scotland was £1,762,621 per year.</w:t>
            </w:r>
          </w:p>
          <w:bookmarkEnd w:id="44"/>
          <w:p w14:paraId="2A57302D" w14:textId="77777777" w:rsidR="0026195E" w:rsidRPr="00D53C19" w:rsidRDefault="0026195E" w:rsidP="009166C6">
            <w:pPr>
              <w:autoSpaceDE w:val="0"/>
              <w:autoSpaceDN w:val="0"/>
              <w:adjustRightInd w:val="0"/>
              <w:rPr>
                <w:rFonts w:asciiTheme="minorHAnsi" w:eastAsia="TimesNewRomanPSMT" w:hAnsiTheme="minorHAnsi" w:cstheme="minorHAnsi"/>
                <w:sz w:val="16"/>
                <w:szCs w:val="16"/>
                <w:u w:val="single"/>
              </w:rPr>
            </w:pPr>
          </w:p>
          <w:p w14:paraId="6DDFF90C"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bookmarkStart w:id="45" w:name="_Hlk127451194"/>
            <w:r w:rsidRPr="00D53C19">
              <w:rPr>
                <w:rFonts w:asciiTheme="minorHAnsi" w:eastAsiaTheme="minorHAnsi" w:hAnsiTheme="minorHAnsi" w:cstheme="minorHAnsi"/>
                <w:b/>
                <w:bCs/>
                <w:sz w:val="16"/>
                <w:szCs w:val="16"/>
              </w:rPr>
              <w:t xml:space="preserve">The estimated cost of dental treatments in the baseline year 2001/02 </w:t>
            </w:r>
            <w:r w:rsidRPr="00D53C19">
              <w:rPr>
                <w:rFonts w:asciiTheme="minorHAnsi" w:eastAsiaTheme="minorHAnsi" w:hAnsiTheme="minorHAnsi" w:cstheme="minorHAnsi"/>
                <w:sz w:val="16"/>
                <w:szCs w:val="16"/>
              </w:rPr>
              <w:t xml:space="preserve">= £8,766,297, </w:t>
            </w:r>
          </w:p>
          <w:bookmarkEnd w:id="45"/>
          <w:p w14:paraId="4462453C"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p>
          <w:p w14:paraId="0906DCA7" w14:textId="77777777" w:rsidR="0026195E" w:rsidRPr="00D53C19" w:rsidRDefault="0026195E" w:rsidP="009166C6">
            <w:pPr>
              <w:autoSpaceDE w:val="0"/>
              <w:autoSpaceDN w:val="0"/>
              <w:adjustRightInd w:val="0"/>
              <w:rPr>
                <w:rFonts w:asciiTheme="minorHAnsi" w:eastAsiaTheme="minorHAnsi" w:hAnsiTheme="minorHAnsi" w:cstheme="minorHAnsi"/>
                <w:b/>
                <w:bCs/>
                <w:sz w:val="16"/>
                <w:szCs w:val="16"/>
              </w:rPr>
            </w:pPr>
            <w:r w:rsidRPr="00D53C19">
              <w:rPr>
                <w:rFonts w:asciiTheme="minorHAnsi" w:eastAsiaTheme="minorHAnsi" w:hAnsiTheme="minorHAnsi" w:cstheme="minorHAnsi"/>
                <w:b/>
                <w:bCs/>
                <w:sz w:val="16"/>
                <w:szCs w:val="16"/>
              </w:rPr>
              <w:t>In 2002/03 the costs of dental treatments</w:t>
            </w:r>
          </w:p>
          <w:p w14:paraId="674B9B94"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r w:rsidRPr="00D53C19">
              <w:rPr>
                <w:rFonts w:asciiTheme="minorHAnsi" w:eastAsiaTheme="minorHAnsi" w:hAnsiTheme="minorHAnsi" w:cstheme="minorHAnsi"/>
                <w:b/>
                <w:bCs/>
                <w:sz w:val="16"/>
                <w:szCs w:val="16"/>
              </w:rPr>
              <w:t>increased by</w:t>
            </w:r>
            <w:r w:rsidRPr="00D53C19">
              <w:rPr>
                <w:rFonts w:asciiTheme="minorHAnsi" w:eastAsiaTheme="minorHAnsi" w:hAnsiTheme="minorHAnsi" w:cstheme="minorHAnsi"/>
                <w:sz w:val="16"/>
                <w:szCs w:val="16"/>
              </w:rPr>
              <w:t xml:space="preserve"> £213,380 (2.4%).</w:t>
            </w:r>
          </w:p>
          <w:p w14:paraId="5A9C5D59"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p>
          <w:p w14:paraId="3BB5FE57"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r w:rsidRPr="00D53C19">
              <w:rPr>
                <w:rFonts w:asciiTheme="minorHAnsi" w:eastAsiaTheme="minorHAnsi" w:hAnsiTheme="minorHAnsi" w:cstheme="minorHAnsi"/>
                <w:b/>
                <w:bCs/>
                <w:sz w:val="16"/>
                <w:szCs w:val="16"/>
              </w:rPr>
              <w:t>I</w:t>
            </w:r>
            <w:bookmarkStart w:id="46" w:name="_Hlk127451268"/>
            <w:r w:rsidRPr="00D53C19">
              <w:rPr>
                <w:rFonts w:asciiTheme="minorHAnsi" w:eastAsiaTheme="minorHAnsi" w:hAnsiTheme="minorHAnsi" w:cstheme="minorHAnsi"/>
                <w:b/>
                <w:bCs/>
                <w:sz w:val="16"/>
                <w:szCs w:val="16"/>
              </w:rPr>
              <w:t xml:space="preserve">n the following years the costs decreased dramatically </w:t>
            </w:r>
            <w:bookmarkEnd w:id="46"/>
            <w:r w:rsidRPr="00D53C19">
              <w:rPr>
                <w:rFonts w:asciiTheme="minorHAnsi" w:eastAsiaTheme="minorHAnsi" w:hAnsiTheme="minorHAnsi" w:cstheme="minorHAnsi"/>
                <w:b/>
                <w:bCs/>
                <w:sz w:val="16"/>
                <w:szCs w:val="16"/>
              </w:rPr>
              <w:t>with the estimated annual savings ranging from</w:t>
            </w:r>
            <w:r w:rsidRPr="00D53C19">
              <w:rPr>
                <w:rFonts w:asciiTheme="minorHAnsi" w:eastAsiaTheme="minorHAnsi" w:hAnsiTheme="minorHAnsi" w:cstheme="minorHAnsi"/>
                <w:sz w:val="16"/>
                <w:szCs w:val="16"/>
              </w:rPr>
              <w:t xml:space="preserve"> £1,217,255 in 2003/04 (13.9% of costs in 2001/02) to £4,731,097 in 2009/10 (54.0%).</w:t>
            </w:r>
          </w:p>
          <w:p w14:paraId="4FEB35BB"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p>
          <w:p w14:paraId="0D7936E1"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bookmarkStart w:id="47" w:name="_Hlk127451204"/>
            <w:r w:rsidRPr="00D53C19">
              <w:rPr>
                <w:rFonts w:asciiTheme="minorHAnsi" w:eastAsiaTheme="minorHAnsi" w:hAnsiTheme="minorHAnsi" w:cstheme="minorHAnsi"/>
                <w:b/>
                <w:bCs/>
                <w:sz w:val="16"/>
                <w:szCs w:val="16"/>
              </w:rPr>
              <w:t>The estimated cost of dental treatments in 2009/2010</w:t>
            </w:r>
            <w:r w:rsidRPr="00D53C19">
              <w:rPr>
                <w:rFonts w:asciiTheme="minorHAnsi" w:eastAsiaTheme="minorHAnsi" w:hAnsiTheme="minorHAnsi" w:cstheme="minorHAnsi"/>
                <w:sz w:val="16"/>
                <w:szCs w:val="16"/>
              </w:rPr>
              <w:t xml:space="preserve"> = £4,035,200. </w:t>
            </w:r>
          </w:p>
          <w:bookmarkEnd w:id="47"/>
          <w:p w14:paraId="7E3B1772" w14:textId="77777777" w:rsidR="0026195E" w:rsidRPr="00D53C19" w:rsidRDefault="0026195E" w:rsidP="009166C6">
            <w:pPr>
              <w:autoSpaceDE w:val="0"/>
              <w:autoSpaceDN w:val="0"/>
              <w:adjustRightInd w:val="0"/>
              <w:rPr>
                <w:rFonts w:asciiTheme="minorHAnsi" w:eastAsiaTheme="minorHAnsi" w:hAnsiTheme="minorHAnsi" w:cstheme="minorHAnsi"/>
                <w:sz w:val="16"/>
                <w:szCs w:val="16"/>
              </w:rPr>
            </w:pPr>
          </w:p>
          <w:p w14:paraId="3BFF7C15" w14:textId="77777777" w:rsidR="0026195E" w:rsidRPr="00D53C19" w:rsidRDefault="0026195E" w:rsidP="009166C6">
            <w:pPr>
              <w:autoSpaceDE w:val="0"/>
              <w:autoSpaceDN w:val="0"/>
              <w:adjustRightInd w:val="0"/>
              <w:rPr>
                <w:rFonts w:asciiTheme="minorHAnsi" w:eastAsia="TimesNewRomanPSMT" w:hAnsiTheme="minorHAnsi" w:cstheme="minorHAnsi"/>
                <w:sz w:val="16"/>
                <w:szCs w:val="16"/>
                <w:u w:val="single"/>
              </w:rPr>
            </w:pPr>
            <w:bookmarkStart w:id="48" w:name="_Hlk127451236"/>
            <w:r w:rsidRPr="00D53C19">
              <w:rPr>
                <w:rFonts w:asciiTheme="minorHAnsi" w:eastAsiaTheme="minorHAnsi" w:hAnsiTheme="minorHAnsi" w:cstheme="minorHAnsi"/>
                <w:sz w:val="16"/>
                <w:szCs w:val="16"/>
              </w:rPr>
              <w:t>The largest decrease in modelled costs was for the most deprived cohort of children</w:t>
            </w:r>
          </w:p>
          <w:p w14:paraId="5347FB48" w14:textId="77777777" w:rsidR="0026195E" w:rsidRPr="00D53C19" w:rsidRDefault="0026195E" w:rsidP="009166C6">
            <w:pPr>
              <w:autoSpaceDE w:val="0"/>
              <w:autoSpaceDN w:val="0"/>
              <w:adjustRightInd w:val="0"/>
              <w:rPr>
                <w:rFonts w:asciiTheme="minorHAnsi" w:eastAsia="TimesNewRomanPSMT" w:hAnsiTheme="minorHAnsi" w:cstheme="minorHAnsi"/>
                <w:sz w:val="16"/>
                <w:szCs w:val="16"/>
                <w:u w:val="single"/>
              </w:rPr>
            </w:pPr>
          </w:p>
          <w:p w14:paraId="0B7FE834" w14:textId="77777777" w:rsidR="0026195E" w:rsidRPr="00D53C19" w:rsidRDefault="0026195E" w:rsidP="009166C6">
            <w:pPr>
              <w:rPr>
                <w:rFonts w:asciiTheme="minorHAnsi" w:hAnsiTheme="minorHAnsi" w:cstheme="minorHAnsi"/>
                <w:sz w:val="16"/>
                <w:szCs w:val="16"/>
              </w:rPr>
            </w:pPr>
            <w:r w:rsidRPr="00D53C19">
              <w:rPr>
                <w:rFonts w:asciiTheme="minorHAnsi" w:hAnsiTheme="minorHAnsi" w:cstheme="minorHAnsi"/>
                <w:sz w:val="16"/>
                <w:szCs w:val="16"/>
              </w:rPr>
              <w:t xml:space="preserve">The NHS costs associated with dental treatments for five-year-old children decreased over time. In the eighth year of the toothbrushing programme, the </w:t>
            </w:r>
            <w:r w:rsidRPr="00D53C19">
              <w:rPr>
                <w:rFonts w:asciiTheme="minorHAnsi" w:hAnsiTheme="minorHAnsi" w:cstheme="minorHAnsi"/>
                <w:sz w:val="16"/>
                <w:szCs w:val="16"/>
              </w:rPr>
              <w:lastRenderedPageBreak/>
              <w:t>expected savings (£4,731,097) were more than two and a half times the costs of the programme (£1,762,621 per year) implementation</w:t>
            </w:r>
            <w:bookmarkEnd w:id="48"/>
          </w:p>
        </w:tc>
        <w:tc>
          <w:tcPr>
            <w:tcW w:w="296" w:type="pct"/>
            <w:tcBorders>
              <w:top w:val="nil"/>
              <w:bottom w:val="nil"/>
            </w:tcBorders>
            <w:vAlign w:val="top"/>
          </w:tcPr>
          <w:p w14:paraId="44FBCDB6"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lastRenderedPageBreak/>
              <w:t>High</w:t>
            </w:r>
          </w:p>
        </w:tc>
      </w:tr>
      <w:tr w:rsidR="0026195E" w:rsidRPr="00702BCE" w14:paraId="10E41966" w14:textId="77777777" w:rsidTr="009166C6">
        <w:trPr>
          <w:trHeight w:val="100"/>
        </w:trPr>
        <w:tc>
          <w:tcPr>
            <w:tcW w:w="187" w:type="pct"/>
            <w:gridSpan w:val="4"/>
            <w:tcBorders>
              <w:top w:val="nil"/>
              <w:bottom w:val="nil"/>
            </w:tcBorders>
            <w:vAlign w:val="top"/>
          </w:tcPr>
          <w:p w14:paraId="6E0D3BF6"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1057</w:t>
            </w:r>
          </w:p>
        </w:tc>
        <w:tc>
          <w:tcPr>
            <w:tcW w:w="311" w:type="pct"/>
            <w:gridSpan w:val="2"/>
            <w:tcBorders>
              <w:top w:val="nil"/>
              <w:bottom w:val="nil"/>
            </w:tcBorders>
            <w:vAlign w:val="top"/>
          </w:tcPr>
          <w:p w14:paraId="0CC23F50" w14:textId="78A2693C" w:rsidR="0026195E" w:rsidRPr="003811D6" w:rsidRDefault="0026195E" w:rsidP="009166C6">
            <w:pPr>
              <w:rPr>
                <w:rFonts w:asciiTheme="minorHAnsi" w:hAnsiTheme="minorHAnsi" w:cstheme="minorHAnsi"/>
                <w:sz w:val="16"/>
                <w:szCs w:val="16"/>
              </w:rPr>
            </w:pPr>
            <w:r w:rsidRPr="003811D6">
              <w:rPr>
                <w:rFonts w:asciiTheme="minorHAnsi" w:hAnsiTheme="minorHAnsi" w:cstheme="minorHAnsi"/>
                <w:sz w:val="16"/>
                <w:szCs w:val="16"/>
              </w:rPr>
              <w:t xml:space="preserve">Macpherson et al, 2013 </w:t>
            </w:r>
            <w:r w:rsidRPr="003811D6">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&lt;EndNote&gt;&lt;Cite&gt;&lt;Author&gt;Macpherson&lt;/Author&gt;&lt;Year&gt;2013&lt;/Year&gt;&lt;RecNum&gt;149225&lt;/RecNum&gt;&lt;DisplayText&gt;(Macpherson&lt;style face="italic"&gt; et al.&lt;/style&gt;, 2013)&lt;/DisplayText&gt;&lt;record&gt;&lt;rec-number&gt;149225&lt;/rec-number&gt;&lt;foreign-keys&gt;&lt;key app="EN" db-id="w2tpsw9phr5eaye590wpdzpers9xfazz2p2s" timestamp="1717880364"&gt;149225&lt;/key&gt;&lt;/foreign-keys&gt;&lt;ref-type name="Journal Article"&gt;17&lt;/ref-type&gt;&lt;contributors&gt;&lt;authors&gt;&lt;author&gt;Macpherson, LMD&lt;/author&gt;&lt;author&gt;Anopa, Y&lt;/author&gt;&lt;author&gt;Conway, DI&lt;/author&gt;&lt;author&gt;McMahon, AD&lt;/author&gt;&lt;/authors&gt;&lt;/contributors&gt;&lt;titles&gt;&lt;title&gt;National supervised toothbrushing program and dental decay in Scotland&lt;/title&gt;&lt;secondary-title&gt;Journal of dental research&lt;/secondary-title&gt;&lt;/titles&gt;&lt;periodical&gt;&lt;full-title&gt;Journal of Dental Research&lt;/full-title&gt;&lt;/periodical&gt;&lt;pages&gt;109-113&lt;/pages&gt;&lt;volume&gt;92&lt;/volume&gt;&lt;number&gt;2&lt;/number&gt;&lt;dates&gt;&lt;year&gt;2013&lt;/year&gt;&lt;/dates&gt;&lt;isbn&gt;0022-0345&lt;/isbn&gt;&lt;urls&gt;&lt;/urls&gt;&lt;/record&gt;&lt;/Cite&gt;&lt;/EndNote&gt;</w:instrText>
            </w:r>
            <w:r w:rsidRPr="003811D6">
              <w:rPr>
                <w:rFonts w:asciiTheme="minorHAnsi" w:hAnsiTheme="minorHAnsi" w:cstheme="minorHAnsi"/>
                <w:sz w:val="16"/>
                <w:szCs w:val="16"/>
              </w:rPr>
              <w:fldChar w:fldCharType="separate"/>
            </w:r>
            <w:r w:rsidR="00E21AF4">
              <w:rPr>
                <w:rFonts w:asciiTheme="minorHAnsi" w:hAnsiTheme="minorHAnsi" w:cstheme="minorHAnsi"/>
                <w:noProof/>
                <w:sz w:val="16"/>
                <w:szCs w:val="16"/>
              </w:rPr>
              <w:t>(Macpherson</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2013)</w:t>
            </w:r>
            <w:r w:rsidRPr="003811D6">
              <w:rPr>
                <w:rFonts w:asciiTheme="minorHAnsi" w:hAnsiTheme="minorHAnsi" w:cstheme="minorHAnsi"/>
                <w:sz w:val="16"/>
                <w:szCs w:val="16"/>
              </w:rPr>
              <w:fldChar w:fldCharType="end"/>
            </w:r>
          </w:p>
        </w:tc>
        <w:tc>
          <w:tcPr>
            <w:tcW w:w="422" w:type="pct"/>
            <w:tcBorders>
              <w:top w:val="nil"/>
              <w:bottom w:val="nil"/>
            </w:tcBorders>
            <w:vAlign w:val="top"/>
          </w:tcPr>
          <w:p w14:paraId="1303859B" w14:textId="77777777" w:rsidR="0026195E" w:rsidRPr="003811D6" w:rsidRDefault="0026195E" w:rsidP="009166C6">
            <w:pPr>
              <w:rPr>
                <w:rFonts w:asciiTheme="minorHAnsi" w:hAnsiTheme="minorHAnsi" w:cstheme="minorHAnsi"/>
                <w:sz w:val="16"/>
                <w:szCs w:val="16"/>
              </w:rPr>
            </w:pPr>
            <w:r w:rsidRPr="003811D6">
              <w:rPr>
                <w:rFonts w:asciiTheme="minorHAnsi" w:hAnsiTheme="minorHAnsi" w:cstheme="minorHAnsi"/>
                <w:sz w:val="16"/>
                <w:szCs w:val="16"/>
              </w:rPr>
              <w:t>Scotland - UK</w:t>
            </w:r>
          </w:p>
        </w:tc>
        <w:tc>
          <w:tcPr>
            <w:tcW w:w="387" w:type="pct"/>
            <w:gridSpan w:val="2"/>
            <w:tcBorders>
              <w:top w:val="nil"/>
              <w:bottom w:val="nil"/>
            </w:tcBorders>
            <w:vAlign w:val="top"/>
          </w:tcPr>
          <w:p w14:paraId="09293EDD" w14:textId="77777777" w:rsidR="0026195E" w:rsidRPr="003811D6" w:rsidRDefault="0026195E" w:rsidP="009166C6">
            <w:pPr>
              <w:rPr>
                <w:rFonts w:asciiTheme="minorHAnsi" w:hAnsiTheme="minorHAnsi" w:cstheme="minorHAnsi"/>
                <w:sz w:val="16"/>
                <w:szCs w:val="16"/>
              </w:rPr>
            </w:pPr>
            <w:r w:rsidRPr="003811D6">
              <w:rPr>
                <w:rFonts w:asciiTheme="minorHAnsi" w:hAnsiTheme="minorHAnsi" w:cstheme="minorHAnsi"/>
                <w:sz w:val="16"/>
                <w:szCs w:val="16"/>
              </w:rPr>
              <w:t>Observational – Cohort Study</w:t>
            </w:r>
          </w:p>
        </w:tc>
        <w:tc>
          <w:tcPr>
            <w:tcW w:w="659" w:type="pct"/>
            <w:gridSpan w:val="2"/>
            <w:tcBorders>
              <w:top w:val="nil"/>
              <w:bottom w:val="nil"/>
            </w:tcBorders>
            <w:vAlign w:val="top"/>
          </w:tcPr>
          <w:p w14:paraId="0E5D5691" w14:textId="77777777" w:rsidR="0026195E" w:rsidRDefault="0026195E" w:rsidP="009166C6">
            <w:pPr>
              <w:rPr>
                <w:rFonts w:asciiTheme="minorHAnsi" w:hAnsiTheme="minorHAnsi" w:cstheme="minorHAnsi"/>
                <w:sz w:val="16"/>
                <w:szCs w:val="16"/>
              </w:rPr>
            </w:pPr>
            <w:r w:rsidRPr="003811D6">
              <w:rPr>
                <w:rFonts w:asciiTheme="minorHAnsi" w:hAnsiTheme="minorHAnsi" w:cstheme="minorHAnsi"/>
                <w:sz w:val="16"/>
                <w:szCs w:val="16"/>
              </w:rPr>
              <w:t>5 year</w:t>
            </w:r>
            <w:r>
              <w:rPr>
                <w:rFonts w:asciiTheme="minorHAnsi" w:hAnsiTheme="minorHAnsi" w:cstheme="minorHAnsi"/>
                <w:sz w:val="16"/>
                <w:szCs w:val="16"/>
              </w:rPr>
              <w:t>s</w:t>
            </w:r>
            <w:r w:rsidRPr="003811D6">
              <w:rPr>
                <w:rFonts w:asciiTheme="minorHAnsi" w:hAnsiTheme="minorHAnsi" w:cstheme="minorHAnsi"/>
                <w:sz w:val="16"/>
                <w:szCs w:val="16"/>
              </w:rPr>
              <w:t>-old children in nurseries participating in the national nursery toothbrushing pro</w:t>
            </w:r>
            <w:r w:rsidRPr="003811D6">
              <w:rPr>
                <w:rFonts w:asciiTheme="minorHAnsi" w:hAnsiTheme="minorHAnsi" w:cstheme="minorHAnsi"/>
                <w:sz w:val="16"/>
                <w:szCs w:val="16"/>
              </w:rPr>
              <w:softHyphen/>
              <w:t>gram</w:t>
            </w:r>
          </w:p>
          <w:p w14:paraId="2DCEA795" w14:textId="77777777" w:rsidR="0026195E" w:rsidRPr="003811D6" w:rsidRDefault="0026195E" w:rsidP="009166C6">
            <w:pPr>
              <w:rPr>
                <w:rFonts w:asciiTheme="minorHAnsi" w:hAnsiTheme="minorHAnsi" w:cstheme="minorHAnsi"/>
                <w:sz w:val="16"/>
                <w:szCs w:val="16"/>
              </w:rPr>
            </w:pPr>
          </w:p>
          <w:p w14:paraId="6BFFCDBA" w14:textId="77777777" w:rsidR="0026195E" w:rsidRPr="003811D6" w:rsidRDefault="0026195E" w:rsidP="009166C6">
            <w:pPr>
              <w:rPr>
                <w:rFonts w:asciiTheme="minorHAnsi" w:hAnsiTheme="minorHAnsi" w:cstheme="minorHAnsi"/>
                <w:sz w:val="16"/>
                <w:szCs w:val="16"/>
              </w:rPr>
            </w:pPr>
          </w:p>
          <w:p w14:paraId="4F84472A" w14:textId="77777777" w:rsidR="0026195E" w:rsidRPr="003811D6" w:rsidRDefault="0026195E" w:rsidP="009166C6">
            <w:pPr>
              <w:rPr>
                <w:rFonts w:asciiTheme="minorHAnsi" w:hAnsiTheme="minorHAnsi" w:cstheme="minorHAnsi"/>
                <w:sz w:val="16"/>
                <w:szCs w:val="16"/>
              </w:rPr>
            </w:pPr>
          </w:p>
          <w:p w14:paraId="20AAF3FF" w14:textId="77777777" w:rsidR="0026195E" w:rsidRPr="003811D6" w:rsidRDefault="0026195E" w:rsidP="009166C6">
            <w:pPr>
              <w:rPr>
                <w:rFonts w:asciiTheme="minorHAnsi" w:hAnsiTheme="minorHAnsi" w:cstheme="minorHAnsi"/>
                <w:sz w:val="16"/>
                <w:szCs w:val="16"/>
              </w:rPr>
            </w:pPr>
          </w:p>
          <w:p w14:paraId="595F3A07" w14:textId="77777777" w:rsidR="0026195E" w:rsidRPr="003811D6" w:rsidRDefault="0026195E" w:rsidP="009166C6">
            <w:pPr>
              <w:rPr>
                <w:rFonts w:asciiTheme="minorHAnsi" w:hAnsiTheme="minorHAnsi" w:cstheme="minorHAnsi"/>
                <w:sz w:val="16"/>
                <w:szCs w:val="16"/>
              </w:rPr>
            </w:pPr>
          </w:p>
          <w:p w14:paraId="354207D1" w14:textId="77777777" w:rsidR="0026195E" w:rsidRPr="003811D6" w:rsidRDefault="0026195E" w:rsidP="009166C6">
            <w:pPr>
              <w:rPr>
                <w:rFonts w:asciiTheme="minorHAnsi" w:hAnsiTheme="minorHAnsi" w:cstheme="minorHAnsi"/>
                <w:sz w:val="16"/>
                <w:szCs w:val="16"/>
              </w:rPr>
            </w:pPr>
          </w:p>
          <w:p w14:paraId="4132BEA2" w14:textId="77777777" w:rsidR="0026195E" w:rsidRPr="003811D6" w:rsidRDefault="0026195E" w:rsidP="009166C6">
            <w:pPr>
              <w:rPr>
                <w:rFonts w:asciiTheme="minorHAnsi" w:hAnsiTheme="minorHAnsi" w:cstheme="minorHAnsi"/>
                <w:sz w:val="16"/>
                <w:szCs w:val="16"/>
              </w:rPr>
            </w:pPr>
          </w:p>
          <w:p w14:paraId="52C8214C" w14:textId="77777777" w:rsidR="0026195E" w:rsidRPr="003811D6" w:rsidRDefault="0026195E" w:rsidP="009166C6">
            <w:pPr>
              <w:rPr>
                <w:rFonts w:asciiTheme="minorHAnsi" w:hAnsiTheme="minorHAnsi" w:cstheme="minorHAnsi"/>
                <w:sz w:val="16"/>
                <w:szCs w:val="16"/>
              </w:rPr>
            </w:pPr>
          </w:p>
          <w:p w14:paraId="62B22F48" w14:textId="77777777" w:rsidR="0026195E" w:rsidRPr="003811D6" w:rsidRDefault="0026195E" w:rsidP="009166C6">
            <w:pPr>
              <w:jc w:val="right"/>
              <w:rPr>
                <w:rFonts w:asciiTheme="minorHAnsi" w:hAnsiTheme="minorHAnsi" w:cstheme="minorHAnsi"/>
                <w:sz w:val="16"/>
                <w:szCs w:val="16"/>
              </w:rPr>
            </w:pPr>
          </w:p>
        </w:tc>
        <w:tc>
          <w:tcPr>
            <w:tcW w:w="321" w:type="pct"/>
            <w:gridSpan w:val="2"/>
            <w:tcBorders>
              <w:top w:val="nil"/>
              <w:bottom w:val="nil"/>
            </w:tcBorders>
            <w:vAlign w:val="top"/>
          </w:tcPr>
          <w:p w14:paraId="68CCD2B7" w14:textId="77777777" w:rsidR="0026195E" w:rsidRPr="003811D6" w:rsidRDefault="0026195E" w:rsidP="009166C6">
            <w:pPr>
              <w:rPr>
                <w:rFonts w:asciiTheme="minorHAnsi" w:hAnsiTheme="minorHAnsi" w:cstheme="minorHAnsi"/>
                <w:sz w:val="16"/>
                <w:szCs w:val="16"/>
              </w:rPr>
            </w:pPr>
            <w:r w:rsidRPr="003811D6">
              <w:rPr>
                <w:rFonts w:asciiTheme="minorHAnsi" w:hAnsiTheme="minorHAnsi" w:cstheme="minorHAnsi"/>
                <w:sz w:val="16"/>
                <w:szCs w:val="16"/>
              </w:rPr>
              <w:t>n = 99,071</w:t>
            </w:r>
          </w:p>
        </w:tc>
        <w:tc>
          <w:tcPr>
            <w:tcW w:w="729" w:type="pct"/>
            <w:gridSpan w:val="2"/>
            <w:tcBorders>
              <w:top w:val="nil"/>
              <w:bottom w:val="nil"/>
            </w:tcBorders>
            <w:vAlign w:val="top"/>
          </w:tcPr>
          <w:p w14:paraId="14BCB676" w14:textId="77777777" w:rsidR="0026195E" w:rsidRPr="003811D6" w:rsidRDefault="0026195E" w:rsidP="009166C6">
            <w:pPr>
              <w:rPr>
                <w:rFonts w:asciiTheme="minorHAnsi" w:hAnsiTheme="minorHAnsi" w:cstheme="minorHAnsi"/>
                <w:b/>
                <w:bCs/>
                <w:sz w:val="16"/>
                <w:szCs w:val="16"/>
                <w:u w:val="single"/>
              </w:rPr>
            </w:pPr>
            <w:r w:rsidRPr="003811D6">
              <w:rPr>
                <w:rFonts w:asciiTheme="minorHAnsi" w:hAnsiTheme="minorHAnsi" w:cstheme="minorHAnsi"/>
                <w:b/>
                <w:bCs/>
                <w:sz w:val="16"/>
                <w:szCs w:val="16"/>
                <w:u w:val="single"/>
              </w:rPr>
              <w:t>Intervention:</w:t>
            </w:r>
          </w:p>
          <w:p w14:paraId="26B089A3" w14:textId="77777777" w:rsidR="0026195E" w:rsidRPr="003811D6"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National </w:t>
            </w:r>
            <w:r w:rsidRPr="003811D6">
              <w:rPr>
                <w:rFonts w:asciiTheme="minorHAnsi" w:hAnsiTheme="minorHAnsi" w:cstheme="minorHAnsi"/>
                <w:sz w:val="16"/>
                <w:szCs w:val="16"/>
              </w:rPr>
              <w:t>supervised toothbrushing in nurseries and distribution of fluoride toothpaste and toothbrushes for home use</w:t>
            </w:r>
          </w:p>
          <w:p w14:paraId="5D9CF19A" w14:textId="77777777" w:rsidR="0026195E" w:rsidRPr="003811D6" w:rsidRDefault="0026195E" w:rsidP="009166C6">
            <w:pPr>
              <w:rPr>
                <w:rFonts w:asciiTheme="minorHAnsi" w:hAnsiTheme="minorHAnsi" w:cstheme="minorHAnsi"/>
                <w:b/>
                <w:bCs/>
                <w:sz w:val="16"/>
                <w:szCs w:val="16"/>
                <w:u w:val="single"/>
              </w:rPr>
            </w:pPr>
          </w:p>
          <w:p w14:paraId="68ED9468" w14:textId="77777777" w:rsidR="0026195E" w:rsidRPr="003811D6" w:rsidRDefault="0026195E" w:rsidP="009166C6">
            <w:pPr>
              <w:rPr>
                <w:rFonts w:asciiTheme="minorHAnsi" w:hAnsiTheme="minorHAnsi" w:cstheme="minorHAnsi"/>
                <w:b/>
                <w:bCs/>
                <w:sz w:val="16"/>
                <w:szCs w:val="16"/>
                <w:u w:val="single"/>
              </w:rPr>
            </w:pPr>
            <w:r w:rsidRPr="003811D6">
              <w:rPr>
                <w:rFonts w:asciiTheme="minorHAnsi" w:hAnsiTheme="minorHAnsi" w:cstheme="minorHAnsi"/>
                <w:b/>
                <w:bCs/>
                <w:sz w:val="16"/>
                <w:szCs w:val="16"/>
                <w:u w:val="single"/>
              </w:rPr>
              <w:t>Follow up:</w:t>
            </w:r>
          </w:p>
          <w:p w14:paraId="7D635675" w14:textId="77777777" w:rsidR="0026195E" w:rsidRPr="003811D6" w:rsidRDefault="0026195E" w:rsidP="009166C6">
            <w:pPr>
              <w:rPr>
                <w:rFonts w:asciiTheme="minorHAnsi" w:hAnsiTheme="minorHAnsi" w:cstheme="minorHAnsi"/>
                <w:b/>
                <w:sz w:val="16"/>
                <w:szCs w:val="16"/>
              </w:rPr>
            </w:pPr>
            <w:r w:rsidRPr="003811D6">
              <w:rPr>
                <w:rFonts w:asciiTheme="minorHAnsi" w:hAnsiTheme="minorHAnsi" w:cstheme="minorHAnsi"/>
                <w:bCs/>
                <w:sz w:val="16"/>
                <w:szCs w:val="16"/>
              </w:rPr>
              <w:t>5 years</w:t>
            </w:r>
          </w:p>
          <w:p w14:paraId="66F8D04C" w14:textId="77777777" w:rsidR="0026195E" w:rsidRPr="003811D6" w:rsidRDefault="0026195E" w:rsidP="009166C6">
            <w:pPr>
              <w:rPr>
                <w:rFonts w:asciiTheme="minorHAnsi" w:hAnsiTheme="minorHAnsi" w:cstheme="minorHAnsi"/>
                <w:sz w:val="16"/>
                <w:szCs w:val="16"/>
              </w:rPr>
            </w:pPr>
          </w:p>
        </w:tc>
        <w:tc>
          <w:tcPr>
            <w:tcW w:w="663" w:type="pct"/>
            <w:gridSpan w:val="2"/>
            <w:tcBorders>
              <w:top w:val="nil"/>
              <w:bottom w:val="nil"/>
            </w:tcBorders>
            <w:vAlign w:val="top"/>
          </w:tcPr>
          <w:p w14:paraId="725BCEF2" w14:textId="77777777" w:rsidR="0026195E" w:rsidRPr="003811D6" w:rsidRDefault="0026195E" w:rsidP="009166C6">
            <w:pPr>
              <w:pStyle w:val="Default"/>
              <w:rPr>
                <w:rFonts w:asciiTheme="minorHAnsi" w:hAnsiTheme="minorHAnsi" w:cstheme="minorHAnsi"/>
                <w:color w:val="auto"/>
                <w:sz w:val="16"/>
                <w:szCs w:val="16"/>
              </w:rPr>
            </w:pPr>
            <w:r w:rsidRPr="003811D6">
              <w:rPr>
                <w:rFonts w:asciiTheme="minorHAnsi" w:hAnsiTheme="minorHAnsi" w:cstheme="minorHAnsi"/>
                <w:b/>
                <w:bCs/>
                <w:color w:val="auto"/>
                <w:sz w:val="16"/>
                <w:szCs w:val="16"/>
                <w:u w:val="single"/>
              </w:rPr>
              <w:t>Primary outcome:</w:t>
            </w:r>
            <w:r w:rsidRPr="003811D6">
              <w:rPr>
                <w:rFonts w:asciiTheme="minorHAnsi" w:hAnsiTheme="minorHAnsi" w:cstheme="minorHAnsi"/>
                <w:color w:val="auto"/>
                <w:sz w:val="16"/>
                <w:szCs w:val="16"/>
              </w:rPr>
              <w:t xml:space="preserve"> </w:t>
            </w:r>
            <w:r w:rsidRPr="003811D6">
              <w:rPr>
                <w:rFonts w:asciiTheme="minorHAnsi" w:hAnsiTheme="minorHAnsi" w:cstheme="minorHAnsi"/>
                <w:color w:val="auto"/>
                <w:sz w:val="16"/>
                <w:szCs w:val="16"/>
              </w:rPr>
              <w:br/>
              <w:t xml:space="preserve">Uptake in toothbrushing: percentage of nurseries participating in each health service administrative board area. </w:t>
            </w:r>
          </w:p>
          <w:p w14:paraId="471F03DD" w14:textId="77777777" w:rsidR="0026195E" w:rsidRPr="003811D6" w:rsidRDefault="0026195E" w:rsidP="009166C6">
            <w:pPr>
              <w:autoSpaceDE w:val="0"/>
              <w:autoSpaceDN w:val="0"/>
              <w:adjustRightInd w:val="0"/>
              <w:rPr>
                <w:rFonts w:asciiTheme="minorHAnsi" w:hAnsiTheme="minorHAnsi" w:cstheme="minorHAnsi"/>
                <w:sz w:val="16"/>
                <w:szCs w:val="16"/>
              </w:rPr>
            </w:pPr>
          </w:p>
          <w:p w14:paraId="0BE408FC" w14:textId="77777777" w:rsidR="0026195E" w:rsidRPr="003811D6" w:rsidRDefault="0026195E" w:rsidP="009166C6">
            <w:pPr>
              <w:autoSpaceDE w:val="0"/>
              <w:autoSpaceDN w:val="0"/>
              <w:adjustRightInd w:val="0"/>
              <w:rPr>
                <w:rFonts w:asciiTheme="minorHAnsi" w:hAnsiTheme="minorHAnsi" w:cstheme="minorHAnsi"/>
                <w:sz w:val="16"/>
                <w:szCs w:val="16"/>
              </w:rPr>
            </w:pPr>
            <w:r w:rsidRPr="003811D6">
              <w:rPr>
                <w:rFonts w:asciiTheme="minorHAnsi" w:eastAsia="TimesNewRomanPSMT" w:hAnsiTheme="minorHAnsi" w:cstheme="minorHAnsi"/>
                <w:sz w:val="16"/>
                <w:szCs w:val="16"/>
              </w:rPr>
              <w:t xml:space="preserve">Caries status: </w:t>
            </w:r>
            <w:r w:rsidRPr="003811D6">
              <w:rPr>
                <w:rFonts w:asciiTheme="minorHAnsi" w:hAnsiTheme="minorHAnsi" w:cstheme="minorHAnsi"/>
                <w:sz w:val="16"/>
                <w:szCs w:val="16"/>
              </w:rPr>
              <w:t>d</w:t>
            </w:r>
            <w:r w:rsidRPr="003811D6">
              <w:rPr>
                <w:rStyle w:val="A5"/>
                <w:rFonts w:asciiTheme="minorHAnsi" w:hAnsiTheme="minorHAnsi" w:cstheme="minorHAnsi"/>
                <w:vertAlign w:val="subscript"/>
              </w:rPr>
              <w:t>3</w:t>
            </w:r>
            <w:r w:rsidRPr="003811D6">
              <w:rPr>
                <w:rFonts w:asciiTheme="minorHAnsi" w:hAnsiTheme="minorHAnsi" w:cstheme="minorHAnsi"/>
                <w:sz w:val="16"/>
                <w:szCs w:val="16"/>
              </w:rPr>
              <w:t>mft</w:t>
            </w:r>
          </w:p>
        </w:tc>
        <w:tc>
          <w:tcPr>
            <w:tcW w:w="1025" w:type="pct"/>
            <w:gridSpan w:val="2"/>
            <w:tcBorders>
              <w:top w:val="nil"/>
              <w:bottom w:val="nil"/>
            </w:tcBorders>
            <w:vAlign w:val="top"/>
          </w:tcPr>
          <w:p w14:paraId="46395AE7" w14:textId="77777777" w:rsidR="0026195E" w:rsidRPr="003811D6" w:rsidRDefault="0026195E" w:rsidP="009166C6">
            <w:pPr>
              <w:rPr>
                <w:rFonts w:asciiTheme="minorHAnsi" w:hAnsiTheme="minorHAnsi" w:cstheme="minorHAnsi"/>
                <w:b/>
                <w:bCs/>
                <w:sz w:val="16"/>
                <w:szCs w:val="16"/>
                <w:u w:val="single"/>
              </w:rPr>
            </w:pPr>
            <w:r w:rsidRPr="003811D6">
              <w:rPr>
                <w:rFonts w:asciiTheme="minorHAnsi" w:hAnsiTheme="minorHAnsi" w:cstheme="minorHAnsi"/>
                <w:b/>
                <w:bCs/>
                <w:sz w:val="16"/>
                <w:szCs w:val="16"/>
                <w:u w:val="single"/>
              </w:rPr>
              <w:t xml:space="preserve">Primary outcome: </w:t>
            </w:r>
          </w:p>
          <w:p w14:paraId="216121F7" w14:textId="77777777" w:rsidR="0026195E" w:rsidRPr="003811D6" w:rsidRDefault="0026195E" w:rsidP="009166C6">
            <w:pPr>
              <w:autoSpaceDE w:val="0"/>
              <w:autoSpaceDN w:val="0"/>
              <w:adjustRightInd w:val="0"/>
              <w:rPr>
                <w:rFonts w:asciiTheme="minorHAnsi" w:hAnsiTheme="minorHAnsi" w:cstheme="minorHAnsi"/>
                <w:sz w:val="16"/>
                <w:szCs w:val="16"/>
              </w:rPr>
            </w:pPr>
            <w:r w:rsidRPr="003811D6">
              <w:rPr>
                <w:rFonts w:asciiTheme="minorHAnsi" w:hAnsiTheme="minorHAnsi" w:cstheme="minorHAnsi"/>
                <w:sz w:val="16"/>
                <w:szCs w:val="16"/>
              </w:rPr>
              <w:t>The uptake of toothbrush</w:t>
            </w:r>
            <w:r w:rsidRPr="003811D6">
              <w:rPr>
                <w:rFonts w:asciiTheme="minorHAnsi" w:hAnsiTheme="minorHAnsi" w:cstheme="minorHAnsi"/>
                <w:sz w:val="16"/>
                <w:szCs w:val="16"/>
              </w:rPr>
              <w:softHyphen/>
              <w:t>ing correlated with the decline in d</w:t>
            </w:r>
            <w:r w:rsidRPr="003811D6">
              <w:rPr>
                <w:rStyle w:val="A5"/>
                <w:rFonts w:asciiTheme="minorHAnsi" w:hAnsiTheme="minorHAnsi" w:cstheme="minorHAnsi"/>
                <w:b/>
                <w:bCs/>
                <w:vertAlign w:val="subscript"/>
              </w:rPr>
              <w:t>3</w:t>
            </w:r>
            <w:r w:rsidRPr="003811D6">
              <w:rPr>
                <w:rFonts w:asciiTheme="minorHAnsi" w:hAnsiTheme="minorHAnsi" w:cstheme="minorHAnsi"/>
                <w:sz w:val="16"/>
                <w:szCs w:val="16"/>
              </w:rPr>
              <w:t>mft (correla</w:t>
            </w:r>
            <w:r w:rsidRPr="003811D6">
              <w:rPr>
                <w:rFonts w:asciiTheme="minorHAnsi" w:hAnsiTheme="minorHAnsi" w:cstheme="minorHAnsi"/>
                <w:sz w:val="16"/>
                <w:szCs w:val="16"/>
              </w:rPr>
              <w:softHyphen/>
              <w:t xml:space="preserve">tion = -0.64; -0.86, -0.16; </w:t>
            </w:r>
            <w:r w:rsidRPr="003811D6">
              <w:rPr>
                <w:rFonts w:asciiTheme="minorHAnsi" w:hAnsiTheme="minorHAnsi" w:cstheme="minorHAnsi"/>
                <w:i/>
                <w:iCs/>
                <w:sz w:val="16"/>
                <w:szCs w:val="16"/>
              </w:rPr>
              <w:t xml:space="preserve">p </w:t>
            </w:r>
            <w:r w:rsidRPr="003811D6">
              <w:rPr>
                <w:rFonts w:asciiTheme="minorHAnsi" w:hAnsiTheme="minorHAnsi" w:cstheme="minorHAnsi"/>
                <w:sz w:val="16"/>
                <w:szCs w:val="16"/>
              </w:rPr>
              <w:t>= 0.011).</w:t>
            </w:r>
          </w:p>
          <w:p w14:paraId="2660D69A" w14:textId="77777777" w:rsidR="0026195E" w:rsidRPr="003811D6" w:rsidRDefault="0026195E" w:rsidP="009166C6">
            <w:pPr>
              <w:pStyle w:val="Default"/>
              <w:rPr>
                <w:rFonts w:asciiTheme="minorHAnsi" w:hAnsiTheme="minorHAnsi" w:cstheme="minorHAnsi"/>
                <w:color w:val="auto"/>
                <w:sz w:val="16"/>
                <w:szCs w:val="16"/>
              </w:rPr>
            </w:pPr>
          </w:p>
          <w:p w14:paraId="6C158B90" w14:textId="77777777" w:rsidR="0026195E" w:rsidRPr="003811D6" w:rsidRDefault="0026195E" w:rsidP="009166C6">
            <w:pPr>
              <w:pStyle w:val="Default"/>
              <w:rPr>
                <w:rFonts w:asciiTheme="minorHAnsi" w:hAnsiTheme="minorHAnsi" w:cstheme="minorHAnsi"/>
                <w:color w:val="auto"/>
                <w:sz w:val="16"/>
                <w:szCs w:val="16"/>
              </w:rPr>
            </w:pPr>
            <w:r w:rsidRPr="003811D6">
              <w:rPr>
                <w:rFonts w:asciiTheme="minorHAnsi" w:hAnsiTheme="minorHAnsi" w:cstheme="minorHAnsi"/>
                <w:color w:val="auto"/>
                <w:sz w:val="16"/>
                <w:szCs w:val="16"/>
              </w:rPr>
              <w:t>The mean d</w:t>
            </w:r>
            <w:r w:rsidRPr="003811D6">
              <w:rPr>
                <w:rStyle w:val="A5"/>
                <w:rFonts w:asciiTheme="minorHAnsi" w:hAnsiTheme="minorHAnsi" w:cstheme="minorHAnsi"/>
                <w:color w:val="auto"/>
                <w:vertAlign w:val="subscript"/>
              </w:rPr>
              <w:t>3</w:t>
            </w:r>
            <w:r w:rsidRPr="003811D6">
              <w:rPr>
                <w:rFonts w:asciiTheme="minorHAnsi" w:hAnsiTheme="minorHAnsi" w:cstheme="minorHAnsi"/>
                <w:color w:val="auto"/>
                <w:sz w:val="16"/>
                <w:szCs w:val="16"/>
              </w:rPr>
              <w:t xml:space="preserve">mft: </w:t>
            </w:r>
          </w:p>
          <w:p w14:paraId="1198074E" w14:textId="77777777" w:rsidR="0026195E" w:rsidRPr="003811D6" w:rsidRDefault="0026195E" w:rsidP="00FD0FC9">
            <w:pPr>
              <w:pStyle w:val="Default"/>
              <w:numPr>
                <w:ilvl w:val="0"/>
                <w:numId w:val="57"/>
              </w:numPr>
              <w:rPr>
                <w:rFonts w:asciiTheme="minorHAnsi" w:hAnsiTheme="minorHAnsi" w:cstheme="minorHAnsi"/>
                <w:color w:val="auto"/>
                <w:sz w:val="16"/>
                <w:szCs w:val="16"/>
              </w:rPr>
            </w:pPr>
            <w:r w:rsidRPr="003811D6">
              <w:rPr>
                <w:rFonts w:asciiTheme="minorHAnsi" w:hAnsiTheme="minorHAnsi" w:cstheme="minorHAnsi"/>
                <w:b/>
                <w:bCs/>
                <w:color w:val="auto"/>
                <w:sz w:val="16"/>
                <w:szCs w:val="16"/>
              </w:rPr>
              <w:t>Years -2 to 0 (relative to that in start-up Year 0)</w:t>
            </w:r>
            <w:r w:rsidRPr="003811D6">
              <w:rPr>
                <w:rFonts w:asciiTheme="minorHAnsi" w:hAnsiTheme="minorHAnsi" w:cstheme="minorHAnsi"/>
                <w:color w:val="auto"/>
                <w:sz w:val="16"/>
                <w:szCs w:val="16"/>
              </w:rPr>
              <w:t xml:space="preserve"> = 3.06</w:t>
            </w:r>
          </w:p>
          <w:p w14:paraId="105CF5B5" w14:textId="77777777" w:rsidR="0026195E" w:rsidRPr="003811D6" w:rsidRDefault="0026195E" w:rsidP="00FD0FC9">
            <w:pPr>
              <w:pStyle w:val="Default"/>
              <w:numPr>
                <w:ilvl w:val="0"/>
                <w:numId w:val="57"/>
              </w:numPr>
              <w:rPr>
                <w:rFonts w:asciiTheme="minorHAnsi" w:hAnsiTheme="minorHAnsi" w:cstheme="minorHAnsi"/>
                <w:color w:val="auto"/>
                <w:sz w:val="16"/>
                <w:szCs w:val="16"/>
              </w:rPr>
            </w:pPr>
            <w:r w:rsidRPr="003811D6">
              <w:rPr>
                <w:rFonts w:asciiTheme="minorHAnsi" w:hAnsiTheme="minorHAnsi" w:cstheme="minorHAnsi"/>
                <w:b/>
                <w:bCs/>
                <w:color w:val="auto"/>
                <w:sz w:val="16"/>
                <w:szCs w:val="16"/>
              </w:rPr>
              <w:t>Years 10 to 12</w:t>
            </w:r>
            <w:r w:rsidRPr="003811D6">
              <w:rPr>
                <w:rFonts w:asciiTheme="minorHAnsi" w:hAnsiTheme="minorHAnsi" w:cstheme="minorHAnsi"/>
                <w:color w:val="auto"/>
                <w:sz w:val="16"/>
                <w:szCs w:val="16"/>
              </w:rPr>
              <w:t xml:space="preserve"> = 2.07  </w:t>
            </w:r>
          </w:p>
          <w:p w14:paraId="594AE756" w14:textId="77777777" w:rsidR="0026195E" w:rsidRPr="003811D6" w:rsidRDefault="0026195E" w:rsidP="00FD0FC9">
            <w:pPr>
              <w:pStyle w:val="Default"/>
              <w:numPr>
                <w:ilvl w:val="0"/>
                <w:numId w:val="57"/>
              </w:numPr>
              <w:rPr>
                <w:rFonts w:asciiTheme="minorHAnsi" w:hAnsiTheme="minorHAnsi" w:cstheme="minorHAnsi"/>
                <w:color w:val="auto"/>
                <w:sz w:val="16"/>
                <w:szCs w:val="16"/>
              </w:rPr>
            </w:pPr>
            <w:r w:rsidRPr="003811D6">
              <w:rPr>
                <w:rFonts w:asciiTheme="minorHAnsi" w:hAnsiTheme="minorHAnsi" w:cstheme="minorHAnsi"/>
                <w:b/>
                <w:bCs/>
                <w:color w:val="auto"/>
                <w:sz w:val="16"/>
                <w:szCs w:val="16"/>
              </w:rPr>
              <w:t xml:space="preserve">Difference </w:t>
            </w:r>
            <w:r w:rsidRPr="003811D6">
              <w:rPr>
                <w:rFonts w:asciiTheme="minorHAnsi" w:hAnsiTheme="minorHAnsi" w:cstheme="minorHAnsi"/>
                <w:color w:val="auto"/>
                <w:sz w:val="16"/>
                <w:szCs w:val="16"/>
              </w:rPr>
              <w:t xml:space="preserve">= -0.99 (95% CI -1.08, -0.90; </w:t>
            </w:r>
            <w:r w:rsidRPr="003811D6">
              <w:rPr>
                <w:rFonts w:asciiTheme="minorHAnsi" w:hAnsiTheme="minorHAnsi" w:cstheme="minorHAnsi"/>
                <w:i/>
                <w:iCs/>
                <w:color w:val="auto"/>
                <w:sz w:val="16"/>
                <w:szCs w:val="16"/>
              </w:rPr>
              <w:t xml:space="preserve">p </w:t>
            </w:r>
            <w:r w:rsidRPr="003811D6">
              <w:rPr>
                <w:rFonts w:asciiTheme="minorHAnsi" w:hAnsiTheme="minorHAnsi" w:cstheme="minorHAnsi"/>
                <w:color w:val="auto"/>
                <w:sz w:val="16"/>
                <w:szCs w:val="16"/>
              </w:rPr>
              <w:t>&lt; 0.001).</w:t>
            </w:r>
          </w:p>
          <w:p w14:paraId="2999AC21" w14:textId="77777777" w:rsidR="0026195E" w:rsidRPr="003811D6" w:rsidRDefault="0026195E" w:rsidP="009166C6">
            <w:pPr>
              <w:autoSpaceDE w:val="0"/>
              <w:autoSpaceDN w:val="0"/>
              <w:adjustRightInd w:val="0"/>
              <w:rPr>
                <w:rFonts w:asciiTheme="minorHAnsi" w:hAnsiTheme="minorHAnsi" w:cstheme="minorHAnsi"/>
                <w:sz w:val="16"/>
                <w:szCs w:val="16"/>
              </w:rPr>
            </w:pPr>
          </w:p>
          <w:p w14:paraId="076D3852" w14:textId="77777777" w:rsidR="0026195E" w:rsidRPr="003811D6" w:rsidRDefault="0026195E" w:rsidP="009166C6">
            <w:pPr>
              <w:autoSpaceDE w:val="0"/>
              <w:autoSpaceDN w:val="0"/>
              <w:adjustRightInd w:val="0"/>
              <w:rPr>
                <w:rFonts w:asciiTheme="minorHAnsi" w:eastAsiaTheme="minorHAnsi" w:hAnsiTheme="minorHAnsi" w:cstheme="minorHAnsi"/>
                <w:b/>
                <w:bCs/>
                <w:sz w:val="16"/>
                <w:szCs w:val="16"/>
              </w:rPr>
            </w:pPr>
            <w:r w:rsidRPr="003811D6">
              <w:rPr>
                <w:rFonts w:asciiTheme="minorHAnsi" w:eastAsiaTheme="minorHAnsi" w:hAnsiTheme="minorHAnsi" w:cstheme="minorHAnsi"/>
                <w:b/>
                <w:bCs/>
                <w:sz w:val="16"/>
                <w:szCs w:val="16"/>
              </w:rPr>
              <w:t>The slope of the uptake in toothbrushing was correlated with the slope in the reduction of d</w:t>
            </w:r>
            <w:r w:rsidRPr="003811D6">
              <w:rPr>
                <w:rFonts w:asciiTheme="minorHAnsi" w:eastAsiaTheme="minorHAnsi" w:hAnsiTheme="minorHAnsi" w:cstheme="minorHAnsi"/>
                <w:b/>
                <w:bCs/>
                <w:sz w:val="16"/>
                <w:szCs w:val="16"/>
                <w:vertAlign w:val="subscript"/>
              </w:rPr>
              <w:t>3</w:t>
            </w:r>
            <w:r w:rsidRPr="003811D6">
              <w:rPr>
                <w:rFonts w:asciiTheme="minorHAnsi" w:eastAsiaTheme="minorHAnsi" w:hAnsiTheme="minorHAnsi" w:cstheme="minorHAnsi"/>
                <w:b/>
                <w:bCs/>
                <w:sz w:val="16"/>
                <w:szCs w:val="16"/>
              </w:rPr>
              <w:t>mft.</w:t>
            </w:r>
          </w:p>
          <w:p w14:paraId="04165C76" w14:textId="77777777" w:rsidR="0026195E" w:rsidRPr="003811D6" w:rsidRDefault="0026195E" w:rsidP="009166C6">
            <w:pPr>
              <w:autoSpaceDE w:val="0"/>
              <w:autoSpaceDN w:val="0"/>
              <w:adjustRightInd w:val="0"/>
              <w:rPr>
                <w:rFonts w:asciiTheme="minorHAnsi" w:eastAsiaTheme="minorHAnsi" w:hAnsiTheme="minorHAnsi" w:cstheme="minorHAnsi"/>
                <w:b/>
                <w:bCs/>
                <w:sz w:val="16"/>
                <w:szCs w:val="16"/>
              </w:rPr>
            </w:pPr>
          </w:p>
          <w:p w14:paraId="68E5D6F5" w14:textId="77777777" w:rsidR="0026195E" w:rsidRPr="00BE0A80" w:rsidRDefault="0026195E" w:rsidP="009166C6">
            <w:pPr>
              <w:autoSpaceDE w:val="0"/>
              <w:autoSpaceDN w:val="0"/>
              <w:adjustRightInd w:val="0"/>
              <w:rPr>
                <w:rFonts w:asciiTheme="minorHAnsi" w:eastAsiaTheme="minorHAnsi" w:hAnsiTheme="minorHAnsi" w:cstheme="minorHAnsi"/>
                <w:b/>
                <w:bCs/>
                <w:sz w:val="16"/>
                <w:szCs w:val="16"/>
              </w:rPr>
            </w:pPr>
            <w:bookmarkStart w:id="49" w:name="_Hlk127454082"/>
            <w:r w:rsidRPr="003811D6">
              <w:rPr>
                <w:rFonts w:asciiTheme="minorHAnsi" w:hAnsiTheme="minorHAnsi" w:cstheme="minorHAnsi"/>
                <w:sz w:val="16"/>
                <w:szCs w:val="16"/>
              </w:rPr>
              <w:t>An improvement in the dental health of five-year-olds was associated with the uptake of nursery toothbrushing.</w:t>
            </w:r>
            <w:bookmarkEnd w:id="49"/>
          </w:p>
        </w:tc>
        <w:tc>
          <w:tcPr>
            <w:tcW w:w="296" w:type="pct"/>
            <w:tcBorders>
              <w:top w:val="nil"/>
              <w:bottom w:val="nil"/>
            </w:tcBorders>
            <w:vAlign w:val="top"/>
          </w:tcPr>
          <w:p w14:paraId="547468C4"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High</w:t>
            </w:r>
          </w:p>
        </w:tc>
      </w:tr>
      <w:tr w:rsidR="0026195E" w:rsidRPr="00702BCE" w14:paraId="687143F9" w14:textId="77777777" w:rsidTr="009166C6">
        <w:trPr>
          <w:trHeight w:val="100"/>
        </w:trPr>
        <w:tc>
          <w:tcPr>
            <w:tcW w:w="187" w:type="pct"/>
            <w:gridSpan w:val="4"/>
            <w:tcBorders>
              <w:top w:val="nil"/>
              <w:bottom w:val="nil"/>
            </w:tcBorders>
            <w:vAlign w:val="top"/>
          </w:tcPr>
          <w:p w14:paraId="19AF0AA4"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6B37EBF9" w14:textId="77777777" w:rsidR="0026195E" w:rsidRPr="00DB1B8D" w:rsidRDefault="0026195E" w:rsidP="009166C6">
            <w:pPr>
              <w:rPr>
                <w:rFonts w:asciiTheme="minorHAnsi" w:hAnsiTheme="minorHAnsi" w:cstheme="minorHAnsi"/>
                <w:sz w:val="16"/>
                <w:szCs w:val="16"/>
              </w:rPr>
            </w:pPr>
          </w:p>
        </w:tc>
        <w:tc>
          <w:tcPr>
            <w:tcW w:w="422" w:type="pct"/>
            <w:tcBorders>
              <w:top w:val="nil"/>
              <w:bottom w:val="nil"/>
            </w:tcBorders>
            <w:vAlign w:val="top"/>
          </w:tcPr>
          <w:p w14:paraId="5B64AAB6"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3FF600AD"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B84D0A7"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11456E6A"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2FA98085"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14B44802"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633B3876" w14:textId="77777777" w:rsidR="0026195E" w:rsidRPr="007F5D2F" w:rsidRDefault="0026195E" w:rsidP="009166C6">
            <w:pPr>
              <w:rPr>
                <w:rFonts w:asciiTheme="minorHAnsi" w:hAnsiTheme="minorHAnsi" w:cstheme="minorHAnsi"/>
                <w:b/>
                <w:bCs/>
                <w:color w:val="FF0000"/>
                <w:sz w:val="16"/>
                <w:szCs w:val="16"/>
                <w:u w:val="single"/>
              </w:rPr>
            </w:pPr>
          </w:p>
        </w:tc>
        <w:tc>
          <w:tcPr>
            <w:tcW w:w="296" w:type="pct"/>
            <w:tcBorders>
              <w:top w:val="nil"/>
              <w:bottom w:val="nil"/>
            </w:tcBorders>
            <w:vAlign w:val="top"/>
          </w:tcPr>
          <w:p w14:paraId="71F1E87F" w14:textId="77777777" w:rsidR="0026195E" w:rsidRPr="00FF2CAD" w:rsidRDefault="0026195E" w:rsidP="009166C6">
            <w:pPr>
              <w:rPr>
                <w:rFonts w:asciiTheme="minorHAnsi" w:hAnsiTheme="minorHAnsi" w:cstheme="minorHAnsi"/>
                <w:sz w:val="16"/>
                <w:szCs w:val="16"/>
              </w:rPr>
            </w:pPr>
          </w:p>
        </w:tc>
      </w:tr>
      <w:tr w:rsidR="0026195E" w:rsidRPr="00702BCE" w14:paraId="3AD191DC" w14:textId="77777777" w:rsidTr="009166C6">
        <w:trPr>
          <w:trHeight w:val="100"/>
        </w:trPr>
        <w:tc>
          <w:tcPr>
            <w:tcW w:w="187" w:type="pct"/>
            <w:gridSpan w:val="4"/>
            <w:tcBorders>
              <w:top w:val="nil"/>
              <w:bottom w:val="nil"/>
            </w:tcBorders>
            <w:vAlign w:val="top"/>
          </w:tcPr>
          <w:p w14:paraId="5C49A09D"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1946</w:t>
            </w:r>
          </w:p>
        </w:tc>
        <w:tc>
          <w:tcPr>
            <w:tcW w:w="311" w:type="pct"/>
            <w:gridSpan w:val="2"/>
            <w:tcBorders>
              <w:top w:val="nil"/>
              <w:bottom w:val="nil"/>
            </w:tcBorders>
            <w:vAlign w:val="top"/>
          </w:tcPr>
          <w:p w14:paraId="0FA39C3A" w14:textId="2B1A0018"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Natapov et al, 2021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&lt;EndNote&gt;&lt;Cite&gt;&lt;Author&gt;Natapov&lt;/Author&gt;&lt;Year&gt;2021&lt;/Year&gt;&lt;RecNum&gt;63&lt;/RecNum&gt;&lt;DisplayText&gt;(Natapov&lt;style face="italic"&gt; et al.&lt;/style&gt;, 2021)&lt;/DisplayText&gt;&lt;record&gt;&lt;rec-number&gt;63&lt;/rec-number&gt;&lt;foreign-keys&gt;&lt;key app="EN" db-id="99d5ew2pet2dtzewarvxtzxvtwafwsd0d5xd" timestamp="1675004275"&gt;63&lt;/key&gt;&lt;/foreign-keys&gt;&lt;ref-type name="Journal Article"&gt;17&lt;/ref-type&gt;&lt;contributors&gt;&lt;authors&gt;&lt;author&gt;Natapov, Lena&lt;/author&gt;&lt;author&gt;Dekel, Dan&lt;/author&gt;&lt;author&gt;Pikovsky, Vadim&lt;/author&gt;&lt;author&gt;Zusman, Shlomo Paul&lt;/author&gt;&lt;/authors&gt;&lt;/contributors&gt;&lt;titles&gt;&lt;title&gt;Dental health of preschool children after two-years of a supervised tooth brushing program in Southern Israel&lt;/title&gt;&lt;secondary-title&gt;Israel Journal of Health Policy Research&lt;/secondary-title&gt;&lt;/titles&gt;&lt;periodical&gt;&lt;full-title&gt;Israel Journal of Health Policy Research&lt;/full-title&gt;&lt;/periodical&gt;&lt;pages&gt;1-6&lt;/pages&gt;&lt;volume&gt;10&lt;/volume&gt;&lt;number&gt;1&lt;/number&gt;&lt;dates&gt;&lt;year&gt;2021&lt;/year&gt;&lt;/dates&gt;&lt;isbn&gt;2045-4015&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(Natapov</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2021)</w:t>
            </w:r>
            <w:r>
              <w:rPr>
                <w:rFonts w:asciiTheme="minorHAnsi" w:hAnsiTheme="minorHAnsi" w:cstheme="minorHAnsi"/>
                <w:sz w:val="16"/>
                <w:szCs w:val="16"/>
              </w:rPr>
              <w:fldChar w:fldCharType="end"/>
            </w:r>
          </w:p>
        </w:tc>
        <w:tc>
          <w:tcPr>
            <w:tcW w:w="422" w:type="pct"/>
            <w:tcBorders>
              <w:top w:val="nil"/>
              <w:bottom w:val="nil"/>
            </w:tcBorders>
            <w:vAlign w:val="top"/>
          </w:tcPr>
          <w:p w14:paraId="12AD13D9" w14:textId="77777777" w:rsidR="0026195E" w:rsidRPr="0045458F" w:rsidRDefault="0026195E" w:rsidP="009166C6">
            <w:pPr>
              <w:rPr>
                <w:rFonts w:asciiTheme="minorHAnsi" w:hAnsiTheme="minorHAnsi" w:cstheme="minorHAnsi"/>
                <w:sz w:val="16"/>
                <w:szCs w:val="16"/>
              </w:rPr>
            </w:pPr>
            <w:r w:rsidRPr="0045458F">
              <w:rPr>
                <w:rFonts w:asciiTheme="minorHAnsi" w:hAnsiTheme="minorHAnsi" w:cstheme="minorHAnsi"/>
                <w:sz w:val="16"/>
                <w:szCs w:val="16"/>
              </w:rPr>
              <w:t>Israel</w:t>
            </w:r>
          </w:p>
        </w:tc>
        <w:tc>
          <w:tcPr>
            <w:tcW w:w="387" w:type="pct"/>
            <w:gridSpan w:val="2"/>
            <w:tcBorders>
              <w:top w:val="nil"/>
              <w:bottom w:val="nil"/>
            </w:tcBorders>
            <w:vAlign w:val="top"/>
          </w:tcPr>
          <w:p w14:paraId="14DF16D8" w14:textId="77777777" w:rsidR="0026195E" w:rsidRPr="0045458F" w:rsidRDefault="0026195E" w:rsidP="009166C6">
            <w:pPr>
              <w:rPr>
                <w:rFonts w:asciiTheme="minorHAnsi" w:hAnsiTheme="minorHAnsi" w:cstheme="minorHAnsi"/>
                <w:sz w:val="16"/>
                <w:szCs w:val="16"/>
              </w:rPr>
            </w:pPr>
            <w:r w:rsidRPr="0045458F">
              <w:rPr>
                <w:rFonts w:asciiTheme="minorHAnsi" w:hAnsiTheme="minorHAnsi" w:cstheme="minorHAnsi"/>
                <w:sz w:val="16"/>
                <w:szCs w:val="16"/>
              </w:rPr>
              <w:t xml:space="preserve">Observational </w:t>
            </w:r>
          </w:p>
        </w:tc>
        <w:tc>
          <w:tcPr>
            <w:tcW w:w="659" w:type="pct"/>
            <w:gridSpan w:val="2"/>
            <w:tcBorders>
              <w:top w:val="nil"/>
              <w:bottom w:val="nil"/>
            </w:tcBorders>
            <w:vAlign w:val="top"/>
          </w:tcPr>
          <w:p w14:paraId="4D7C19FC" w14:textId="77777777" w:rsidR="0026195E" w:rsidRPr="0045458F" w:rsidRDefault="0026195E" w:rsidP="009166C6">
            <w:pPr>
              <w:rPr>
                <w:rFonts w:asciiTheme="minorHAnsi" w:hAnsiTheme="minorHAnsi" w:cstheme="minorHAnsi"/>
                <w:bCs/>
                <w:sz w:val="16"/>
                <w:szCs w:val="16"/>
              </w:rPr>
            </w:pPr>
            <w:r w:rsidRPr="0045458F">
              <w:rPr>
                <w:rFonts w:asciiTheme="minorHAnsi" w:hAnsiTheme="minorHAnsi" w:cstheme="minorHAnsi"/>
                <w:bCs/>
                <w:sz w:val="16"/>
                <w:szCs w:val="16"/>
              </w:rPr>
              <w:t xml:space="preserve">5 years old Children </w:t>
            </w:r>
            <w:r w:rsidRPr="0045458F">
              <w:rPr>
                <w:rFonts w:asciiTheme="minorHAnsi" w:eastAsiaTheme="minorHAnsi" w:hAnsiTheme="minorHAnsi" w:cstheme="minorHAnsi"/>
                <w:bCs/>
                <w:sz w:val="16"/>
                <w:szCs w:val="16"/>
              </w:rPr>
              <w:t xml:space="preserve">in kindergartens from </w:t>
            </w:r>
            <w:r w:rsidRPr="0045458F">
              <w:rPr>
                <w:rFonts w:asciiTheme="minorHAnsi" w:eastAsiaTheme="minorHAnsi" w:hAnsiTheme="minorHAnsi" w:cstheme="minorHAnsi"/>
                <w:sz w:val="16"/>
                <w:szCs w:val="16"/>
              </w:rPr>
              <w:t>Jewish and Bedouin (Arab) local authorities</w:t>
            </w:r>
          </w:p>
        </w:tc>
        <w:tc>
          <w:tcPr>
            <w:tcW w:w="321" w:type="pct"/>
            <w:gridSpan w:val="2"/>
            <w:tcBorders>
              <w:top w:val="nil"/>
              <w:bottom w:val="nil"/>
            </w:tcBorders>
            <w:vAlign w:val="top"/>
          </w:tcPr>
          <w:p w14:paraId="2CFDB742" w14:textId="77777777" w:rsidR="0026195E" w:rsidRPr="0045458F" w:rsidRDefault="0026195E" w:rsidP="009166C6">
            <w:pPr>
              <w:rPr>
                <w:rFonts w:asciiTheme="minorHAnsi" w:hAnsiTheme="minorHAnsi" w:cstheme="minorHAnsi"/>
                <w:sz w:val="16"/>
                <w:szCs w:val="16"/>
                <w:lang w:val="en-US"/>
              </w:rPr>
            </w:pPr>
            <w:r w:rsidRPr="0045458F">
              <w:rPr>
                <w:rFonts w:asciiTheme="minorHAnsi" w:hAnsiTheme="minorHAnsi" w:cstheme="minorHAnsi"/>
                <w:sz w:val="16"/>
                <w:szCs w:val="16"/>
              </w:rPr>
              <w:t>n =</w:t>
            </w:r>
            <w:r w:rsidRPr="0045458F">
              <w:rPr>
                <w:rFonts w:asciiTheme="minorHAnsi" w:hAnsiTheme="minorHAnsi" w:cstheme="minorHAnsi"/>
                <w:sz w:val="16"/>
                <w:szCs w:val="16"/>
                <w:lang w:val="en-US"/>
              </w:rPr>
              <w:t xml:space="preserve"> 283</w:t>
            </w:r>
          </w:p>
          <w:p w14:paraId="1C6C293C" w14:textId="77777777" w:rsidR="0026195E" w:rsidRPr="0045458F" w:rsidRDefault="0026195E" w:rsidP="009166C6">
            <w:pPr>
              <w:jc w:val="center"/>
              <w:rPr>
                <w:rFonts w:asciiTheme="minorHAnsi" w:hAnsiTheme="minorHAnsi" w:cstheme="minorHAnsi"/>
                <w:sz w:val="16"/>
                <w:szCs w:val="16"/>
              </w:rPr>
            </w:pPr>
          </w:p>
          <w:p w14:paraId="7C76967E" w14:textId="77777777" w:rsidR="0026195E" w:rsidRPr="0045458F" w:rsidRDefault="0026195E" w:rsidP="009166C6">
            <w:pPr>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n = 145 (Tg)</w:t>
            </w:r>
          </w:p>
          <w:p w14:paraId="6C786CB6" w14:textId="77777777" w:rsidR="0026195E" w:rsidRPr="0045458F" w:rsidRDefault="0026195E" w:rsidP="009166C6">
            <w:pPr>
              <w:rPr>
                <w:rFonts w:asciiTheme="minorHAnsi" w:hAnsiTheme="minorHAnsi" w:cstheme="minorHAnsi"/>
                <w:sz w:val="16"/>
                <w:szCs w:val="16"/>
              </w:rPr>
            </w:pPr>
            <w:r w:rsidRPr="0045458F">
              <w:rPr>
                <w:rFonts w:asciiTheme="minorHAnsi" w:eastAsiaTheme="minorHAnsi" w:hAnsiTheme="minorHAnsi" w:cstheme="minorHAnsi"/>
                <w:sz w:val="16"/>
                <w:szCs w:val="16"/>
              </w:rPr>
              <w:t>n = 138</w:t>
            </w:r>
            <w:r w:rsidRPr="0045458F">
              <w:rPr>
                <w:rFonts w:asciiTheme="minorHAnsi" w:hAnsiTheme="minorHAnsi" w:cstheme="minorHAnsi"/>
                <w:sz w:val="16"/>
                <w:szCs w:val="16"/>
              </w:rPr>
              <w:t xml:space="preserve"> (Cg)</w:t>
            </w:r>
          </w:p>
          <w:p w14:paraId="62EF7594" w14:textId="77777777" w:rsidR="0026195E" w:rsidRPr="0045458F"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177EAB86" w14:textId="77777777" w:rsidR="0026195E" w:rsidRPr="0045458F" w:rsidRDefault="0026195E" w:rsidP="009166C6">
            <w:pPr>
              <w:rPr>
                <w:rFonts w:asciiTheme="minorHAnsi" w:hAnsiTheme="minorHAnsi" w:cstheme="minorHAnsi"/>
                <w:b/>
                <w:bCs/>
                <w:sz w:val="16"/>
                <w:szCs w:val="16"/>
                <w:u w:val="single"/>
              </w:rPr>
            </w:pPr>
            <w:r w:rsidRPr="0045458F">
              <w:rPr>
                <w:rFonts w:asciiTheme="minorHAnsi" w:hAnsiTheme="minorHAnsi" w:cstheme="minorHAnsi"/>
                <w:b/>
                <w:bCs/>
                <w:sz w:val="16"/>
                <w:szCs w:val="16"/>
                <w:u w:val="single"/>
              </w:rPr>
              <w:t>Test group (Tg):</w:t>
            </w:r>
          </w:p>
          <w:p w14:paraId="7186F7B6" w14:textId="77777777" w:rsidR="0026195E" w:rsidRPr="0045458F" w:rsidRDefault="0026195E" w:rsidP="009166C6">
            <w:pPr>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Received a supervised tooth brushing program in kindergartens. Children brushed once daily at kindergartens, with fluoridated toothpaste</w:t>
            </w:r>
          </w:p>
          <w:p w14:paraId="61D9FE9F" w14:textId="77777777" w:rsidR="0026195E" w:rsidRPr="0045458F" w:rsidRDefault="0026195E" w:rsidP="009166C6">
            <w:pPr>
              <w:rPr>
                <w:rFonts w:asciiTheme="minorHAnsi" w:hAnsiTheme="minorHAnsi" w:cstheme="minorHAnsi"/>
                <w:sz w:val="16"/>
                <w:szCs w:val="16"/>
              </w:rPr>
            </w:pPr>
          </w:p>
          <w:p w14:paraId="0309FD32" w14:textId="77777777" w:rsidR="0026195E" w:rsidRPr="0045458F" w:rsidRDefault="0026195E" w:rsidP="009166C6">
            <w:pPr>
              <w:rPr>
                <w:rFonts w:asciiTheme="minorHAnsi" w:hAnsiTheme="minorHAnsi" w:cstheme="minorHAnsi"/>
                <w:b/>
                <w:bCs/>
                <w:sz w:val="16"/>
                <w:szCs w:val="16"/>
                <w:u w:val="single"/>
              </w:rPr>
            </w:pPr>
            <w:r w:rsidRPr="0045458F">
              <w:rPr>
                <w:rFonts w:asciiTheme="minorHAnsi" w:hAnsiTheme="minorHAnsi" w:cstheme="minorHAnsi"/>
                <w:b/>
                <w:bCs/>
                <w:sz w:val="16"/>
                <w:szCs w:val="16"/>
                <w:u w:val="single"/>
              </w:rPr>
              <w:t>Control group (Cg):</w:t>
            </w:r>
          </w:p>
          <w:p w14:paraId="31431C11" w14:textId="77777777" w:rsidR="0026195E" w:rsidRPr="0045458F" w:rsidRDefault="0026195E" w:rsidP="009166C6">
            <w:pPr>
              <w:rPr>
                <w:rFonts w:asciiTheme="minorHAnsi" w:hAnsiTheme="minorHAnsi" w:cstheme="minorHAnsi"/>
                <w:b/>
                <w:bCs/>
                <w:sz w:val="16"/>
                <w:szCs w:val="16"/>
                <w:u w:val="single"/>
              </w:rPr>
            </w:pPr>
            <w:r w:rsidRPr="0045458F">
              <w:rPr>
                <w:rFonts w:asciiTheme="minorHAnsi" w:eastAsiaTheme="minorHAnsi" w:hAnsiTheme="minorHAnsi" w:cstheme="minorHAnsi"/>
                <w:sz w:val="16"/>
                <w:szCs w:val="16"/>
              </w:rPr>
              <w:t>No intervention</w:t>
            </w:r>
          </w:p>
          <w:p w14:paraId="769874CB" w14:textId="77777777" w:rsidR="0026195E" w:rsidRPr="0045458F" w:rsidRDefault="0026195E" w:rsidP="009166C6">
            <w:pPr>
              <w:rPr>
                <w:rFonts w:asciiTheme="minorHAnsi" w:hAnsiTheme="minorHAnsi" w:cstheme="minorHAnsi"/>
                <w:b/>
                <w:bCs/>
                <w:sz w:val="16"/>
                <w:szCs w:val="16"/>
                <w:u w:val="single"/>
              </w:rPr>
            </w:pPr>
          </w:p>
          <w:p w14:paraId="51C57E90" w14:textId="77777777" w:rsidR="0026195E" w:rsidRPr="0045458F" w:rsidRDefault="0026195E" w:rsidP="009166C6">
            <w:pPr>
              <w:rPr>
                <w:rFonts w:asciiTheme="minorHAnsi" w:hAnsiTheme="minorHAnsi" w:cstheme="minorHAnsi"/>
                <w:b/>
                <w:bCs/>
                <w:sz w:val="16"/>
                <w:szCs w:val="16"/>
                <w:u w:val="single"/>
              </w:rPr>
            </w:pPr>
            <w:r w:rsidRPr="0045458F">
              <w:rPr>
                <w:rFonts w:asciiTheme="minorHAnsi" w:hAnsiTheme="minorHAnsi" w:cstheme="minorHAnsi"/>
                <w:b/>
                <w:bCs/>
                <w:sz w:val="16"/>
                <w:szCs w:val="16"/>
                <w:u w:val="single"/>
              </w:rPr>
              <w:t>Follow up:</w:t>
            </w:r>
          </w:p>
          <w:p w14:paraId="20954D08" w14:textId="77777777" w:rsidR="0026195E" w:rsidRPr="0045458F" w:rsidRDefault="0026195E" w:rsidP="009166C6">
            <w:pPr>
              <w:rPr>
                <w:rFonts w:asciiTheme="minorHAnsi" w:hAnsiTheme="minorHAnsi" w:cstheme="minorHAnsi"/>
                <w:bCs/>
                <w:sz w:val="16"/>
                <w:szCs w:val="16"/>
              </w:rPr>
            </w:pPr>
            <w:r w:rsidRPr="0045458F">
              <w:rPr>
                <w:rFonts w:asciiTheme="minorHAnsi" w:hAnsiTheme="minorHAnsi" w:cstheme="minorHAnsi"/>
                <w:bCs/>
                <w:sz w:val="16"/>
                <w:szCs w:val="16"/>
              </w:rPr>
              <w:t>2 years</w:t>
            </w:r>
          </w:p>
          <w:p w14:paraId="1AB8E2E8" w14:textId="77777777" w:rsidR="0026195E" w:rsidRPr="0045458F" w:rsidRDefault="0026195E" w:rsidP="009166C6">
            <w:pPr>
              <w:rPr>
                <w:rFonts w:asciiTheme="minorHAnsi" w:hAnsiTheme="minorHAnsi" w:cstheme="minorHAnsi"/>
                <w:bCs/>
                <w:sz w:val="16"/>
                <w:szCs w:val="16"/>
              </w:rPr>
            </w:pPr>
          </w:p>
          <w:p w14:paraId="41E59E32" w14:textId="77777777" w:rsidR="0026195E" w:rsidRPr="0045458F" w:rsidRDefault="0026195E" w:rsidP="009166C6">
            <w:pPr>
              <w:rPr>
                <w:rFonts w:asciiTheme="minorHAnsi" w:hAnsiTheme="minorHAnsi" w:cstheme="minorHAnsi"/>
                <w:sz w:val="16"/>
                <w:szCs w:val="16"/>
              </w:rPr>
            </w:pPr>
          </w:p>
          <w:p w14:paraId="20F2BBAF" w14:textId="77777777" w:rsidR="0026195E" w:rsidRPr="0045458F" w:rsidRDefault="0026195E" w:rsidP="009166C6">
            <w:pPr>
              <w:rPr>
                <w:rFonts w:asciiTheme="minorHAnsi" w:hAnsiTheme="minorHAnsi" w:cstheme="minorHAnsi"/>
                <w:sz w:val="16"/>
                <w:szCs w:val="16"/>
              </w:rPr>
            </w:pPr>
          </w:p>
          <w:p w14:paraId="1B16E20C" w14:textId="77777777" w:rsidR="0026195E" w:rsidRPr="0045458F" w:rsidRDefault="0026195E" w:rsidP="009166C6">
            <w:pPr>
              <w:rPr>
                <w:rFonts w:asciiTheme="minorHAnsi" w:hAnsiTheme="minorHAnsi" w:cstheme="minorHAnsi"/>
                <w:sz w:val="16"/>
                <w:szCs w:val="16"/>
              </w:rPr>
            </w:pPr>
          </w:p>
        </w:tc>
        <w:tc>
          <w:tcPr>
            <w:tcW w:w="663" w:type="pct"/>
            <w:gridSpan w:val="2"/>
            <w:tcBorders>
              <w:top w:val="nil"/>
              <w:bottom w:val="nil"/>
            </w:tcBorders>
            <w:vAlign w:val="top"/>
          </w:tcPr>
          <w:p w14:paraId="57EAA60C" w14:textId="77777777" w:rsidR="0026195E" w:rsidRPr="0045458F" w:rsidRDefault="0026195E" w:rsidP="009166C6">
            <w:pPr>
              <w:autoSpaceDE w:val="0"/>
              <w:autoSpaceDN w:val="0"/>
              <w:adjustRightInd w:val="0"/>
              <w:rPr>
                <w:rFonts w:asciiTheme="minorHAnsi" w:eastAsiaTheme="minorHAnsi" w:hAnsiTheme="minorHAnsi" w:cstheme="minorHAnsi"/>
                <w:sz w:val="16"/>
                <w:szCs w:val="16"/>
              </w:rPr>
            </w:pPr>
            <w:r w:rsidRPr="0045458F">
              <w:rPr>
                <w:rFonts w:asciiTheme="minorHAnsi" w:hAnsiTheme="minorHAnsi" w:cstheme="minorHAnsi"/>
                <w:b/>
                <w:bCs/>
                <w:sz w:val="16"/>
                <w:szCs w:val="16"/>
                <w:u w:val="single"/>
              </w:rPr>
              <w:t>Primary outcome:</w:t>
            </w:r>
            <w:r w:rsidRPr="0045458F">
              <w:rPr>
                <w:rFonts w:asciiTheme="minorHAnsi" w:hAnsiTheme="minorHAnsi" w:cstheme="minorHAnsi"/>
                <w:sz w:val="16"/>
                <w:szCs w:val="16"/>
              </w:rPr>
              <w:t xml:space="preserve"> </w:t>
            </w:r>
            <w:r w:rsidRPr="0045458F">
              <w:rPr>
                <w:rFonts w:asciiTheme="minorHAnsi" w:hAnsiTheme="minorHAnsi" w:cstheme="minorHAnsi"/>
                <w:sz w:val="16"/>
                <w:szCs w:val="16"/>
              </w:rPr>
              <w:br/>
            </w:r>
            <w:r w:rsidRPr="0045458F">
              <w:rPr>
                <w:rFonts w:asciiTheme="minorHAnsi" w:eastAsiaTheme="minorHAnsi" w:hAnsiTheme="minorHAnsi" w:cstheme="minorHAnsi"/>
                <w:sz w:val="16"/>
                <w:szCs w:val="16"/>
              </w:rPr>
              <w:t>The fractions of treated (f/dmf) out of affected teeth</w:t>
            </w:r>
          </w:p>
          <w:p w14:paraId="5FF10355" w14:textId="77777777" w:rsidR="0026195E" w:rsidRPr="0045458F" w:rsidRDefault="0026195E" w:rsidP="009166C6">
            <w:pPr>
              <w:autoSpaceDE w:val="0"/>
              <w:autoSpaceDN w:val="0"/>
              <w:adjustRightInd w:val="0"/>
              <w:rPr>
                <w:rFonts w:asciiTheme="minorHAnsi" w:eastAsiaTheme="minorHAnsi" w:hAnsiTheme="minorHAnsi" w:cstheme="minorHAnsi"/>
                <w:sz w:val="16"/>
                <w:szCs w:val="16"/>
              </w:rPr>
            </w:pPr>
          </w:p>
          <w:p w14:paraId="3C19C013" w14:textId="77777777" w:rsidR="0026195E" w:rsidRPr="0045458F" w:rsidRDefault="0026195E" w:rsidP="009166C6">
            <w:pPr>
              <w:autoSpaceDE w:val="0"/>
              <w:autoSpaceDN w:val="0"/>
              <w:adjustRightInd w:val="0"/>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The fractions of untreated</w:t>
            </w:r>
          </w:p>
          <w:p w14:paraId="42EA7DD5" w14:textId="77777777" w:rsidR="0026195E" w:rsidRPr="0045458F" w:rsidRDefault="0026195E" w:rsidP="009166C6">
            <w:pPr>
              <w:autoSpaceDE w:val="0"/>
              <w:autoSpaceDN w:val="0"/>
              <w:adjustRightInd w:val="0"/>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teeth (d/dmf) out of affected teeth</w:t>
            </w:r>
          </w:p>
          <w:p w14:paraId="38EA218E" w14:textId="77777777" w:rsidR="0026195E" w:rsidRPr="0045458F"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91621E0" w14:textId="77777777" w:rsidR="0026195E" w:rsidRPr="0045458F" w:rsidRDefault="0026195E" w:rsidP="009166C6">
            <w:pPr>
              <w:rPr>
                <w:rFonts w:asciiTheme="minorHAnsi" w:hAnsiTheme="minorHAnsi" w:cstheme="minorHAnsi"/>
                <w:b/>
                <w:bCs/>
                <w:sz w:val="16"/>
                <w:szCs w:val="16"/>
                <w:u w:val="single"/>
              </w:rPr>
            </w:pPr>
            <w:r w:rsidRPr="0045458F">
              <w:rPr>
                <w:rFonts w:asciiTheme="minorHAnsi" w:hAnsiTheme="minorHAnsi" w:cstheme="minorHAnsi"/>
                <w:b/>
                <w:bCs/>
                <w:sz w:val="16"/>
                <w:szCs w:val="16"/>
                <w:u w:val="single"/>
              </w:rPr>
              <w:t xml:space="preserve">Primary outcome: </w:t>
            </w:r>
          </w:p>
          <w:p w14:paraId="311E4752" w14:textId="77777777" w:rsidR="0026195E" w:rsidRPr="0045458F" w:rsidRDefault="0026195E" w:rsidP="009166C6">
            <w:pPr>
              <w:autoSpaceDE w:val="0"/>
              <w:autoSpaceDN w:val="0"/>
              <w:adjustRightInd w:val="0"/>
              <w:rPr>
                <w:rFonts w:asciiTheme="minorHAnsi" w:eastAsiaTheme="minorHAnsi" w:hAnsiTheme="minorHAnsi" w:cstheme="minorHAnsi"/>
                <w:b/>
                <w:bCs/>
                <w:sz w:val="16"/>
                <w:szCs w:val="16"/>
              </w:rPr>
            </w:pPr>
            <w:r w:rsidRPr="0045458F">
              <w:rPr>
                <w:rFonts w:asciiTheme="minorHAnsi" w:eastAsiaTheme="minorHAnsi" w:hAnsiTheme="minorHAnsi" w:cstheme="minorHAnsi"/>
                <w:b/>
                <w:bCs/>
                <w:sz w:val="16"/>
                <w:szCs w:val="16"/>
              </w:rPr>
              <w:t xml:space="preserve">The fraction of untreated decayed teeth (d/dmf): </w:t>
            </w:r>
          </w:p>
          <w:p w14:paraId="71A2F06C" w14:textId="77777777" w:rsidR="0026195E" w:rsidRPr="0045458F" w:rsidRDefault="0026195E" w:rsidP="009166C6">
            <w:pPr>
              <w:autoSpaceDE w:val="0"/>
              <w:autoSpaceDN w:val="0"/>
              <w:adjustRightInd w:val="0"/>
              <w:rPr>
                <w:rFonts w:asciiTheme="minorHAnsi" w:eastAsiaTheme="minorHAnsi" w:hAnsiTheme="minorHAnsi" w:cstheme="minorHAnsi"/>
                <w:b/>
                <w:bCs/>
                <w:sz w:val="16"/>
                <w:szCs w:val="16"/>
              </w:rPr>
            </w:pPr>
            <w:r w:rsidRPr="0045458F">
              <w:rPr>
                <w:rFonts w:asciiTheme="minorHAnsi" w:eastAsiaTheme="minorHAnsi" w:hAnsiTheme="minorHAnsi" w:cstheme="minorHAnsi"/>
                <w:b/>
                <w:bCs/>
                <w:sz w:val="16"/>
                <w:szCs w:val="16"/>
              </w:rPr>
              <w:t xml:space="preserve">Among Jewish: </w:t>
            </w:r>
          </w:p>
          <w:p w14:paraId="12EE650F" w14:textId="77777777" w:rsidR="0026195E" w:rsidRPr="0045458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Tg = 61%</w:t>
            </w:r>
          </w:p>
          <w:p w14:paraId="5EA7B3A9" w14:textId="77777777" w:rsidR="0026195E" w:rsidRPr="0045458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Cg = 65%</w:t>
            </w:r>
          </w:p>
          <w:p w14:paraId="62A4319C" w14:textId="77777777" w:rsidR="0026195E" w:rsidRPr="0045458F" w:rsidRDefault="0026195E" w:rsidP="009166C6">
            <w:pPr>
              <w:autoSpaceDE w:val="0"/>
              <w:autoSpaceDN w:val="0"/>
              <w:adjustRightInd w:val="0"/>
              <w:rPr>
                <w:rFonts w:asciiTheme="minorHAnsi" w:eastAsiaTheme="minorHAnsi" w:hAnsiTheme="minorHAnsi" w:cstheme="minorHAnsi"/>
                <w:b/>
                <w:bCs/>
                <w:sz w:val="16"/>
                <w:szCs w:val="16"/>
              </w:rPr>
            </w:pPr>
            <w:r w:rsidRPr="0045458F">
              <w:rPr>
                <w:rFonts w:asciiTheme="minorHAnsi" w:eastAsiaTheme="minorHAnsi" w:hAnsiTheme="minorHAnsi" w:cstheme="minorHAnsi"/>
                <w:b/>
                <w:bCs/>
                <w:sz w:val="16"/>
                <w:szCs w:val="16"/>
              </w:rPr>
              <w:t xml:space="preserve">Among Bedouin: </w:t>
            </w:r>
          </w:p>
          <w:p w14:paraId="501017FF" w14:textId="77777777" w:rsidR="0026195E" w:rsidRPr="0045458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Tg = 69%</w:t>
            </w:r>
          </w:p>
          <w:p w14:paraId="147561D0" w14:textId="77777777" w:rsidR="0026195E" w:rsidRPr="0045458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Cg = 90%</w:t>
            </w:r>
          </w:p>
          <w:p w14:paraId="763629AC" w14:textId="77777777" w:rsidR="0026195E" w:rsidRPr="0045458F" w:rsidRDefault="0026195E" w:rsidP="009166C6">
            <w:pPr>
              <w:rPr>
                <w:rFonts w:asciiTheme="minorHAnsi" w:eastAsiaTheme="minorHAnsi" w:hAnsiTheme="minorHAnsi" w:cstheme="minorHAnsi"/>
                <w:sz w:val="16"/>
                <w:szCs w:val="16"/>
              </w:rPr>
            </w:pPr>
          </w:p>
          <w:p w14:paraId="16E9A5C5" w14:textId="77777777" w:rsidR="0026195E" w:rsidRPr="0045458F" w:rsidRDefault="0026195E" w:rsidP="009166C6">
            <w:pPr>
              <w:autoSpaceDE w:val="0"/>
              <w:autoSpaceDN w:val="0"/>
              <w:adjustRightInd w:val="0"/>
              <w:rPr>
                <w:rFonts w:asciiTheme="minorHAnsi" w:eastAsiaTheme="minorHAnsi" w:hAnsiTheme="minorHAnsi" w:cstheme="minorHAnsi"/>
                <w:b/>
                <w:bCs/>
                <w:sz w:val="16"/>
                <w:szCs w:val="16"/>
              </w:rPr>
            </w:pPr>
            <w:r w:rsidRPr="0045458F">
              <w:rPr>
                <w:rFonts w:asciiTheme="minorHAnsi" w:eastAsiaTheme="minorHAnsi" w:hAnsiTheme="minorHAnsi" w:cstheme="minorHAnsi"/>
                <w:b/>
                <w:bCs/>
                <w:sz w:val="16"/>
                <w:szCs w:val="16"/>
              </w:rPr>
              <w:t xml:space="preserve">The fraction of treated decayed teeth (f/dmf): </w:t>
            </w:r>
          </w:p>
          <w:p w14:paraId="1C893AD4" w14:textId="77777777" w:rsidR="0026195E" w:rsidRPr="0045458F" w:rsidRDefault="0026195E" w:rsidP="009166C6">
            <w:pPr>
              <w:autoSpaceDE w:val="0"/>
              <w:autoSpaceDN w:val="0"/>
              <w:adjustRightInd w:val="0"/>
              <w:rPr>
                <w:rFonts w:asciiTheme="minorHAnsi" w:eastAsiaTheme="minorHAnsi" w:hAnsiTheme="minorHAnsi" w:cstheme="minorHAnsi"/>
                <w:b/>
                <w:bCs/>
                <w:sz w:val="16"/>
                <w:szCs w:val="16"/>
              </w:rPr>
            </w:pPr>
            <w:r w:rsidRPr="0045458F">
              <w:rPr>
                <w:rFonts w:asciiTheme="minorHAnsi" w:eastAsiaTheme="minorHAnsi" w:hAnsiTheme="minorHAnsi" w:cstheme="minorHAnsi"/>
                <w:b/>
                <w:bCs/>
                <w:sz w:val="16"/>
                <w:szCs w:val="16"/>
              </w:rPr>
              <w:t xml:space="preserve">Among Jewish: </w:t>
            </w:r>
          </w:p>
          <w:p w14:paraId="57A29CB3" w14:textId="77777777" w:rsidR="0026195E" w:rsidRPr="0045458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Tg = 37%</w:t>
            </w:r>
          </w:p>
          <w:p w14:paraId="14625606" w14:textId="77777777" w:rsidR="0026195E" w:rsidRPr="0045458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Cg = 29%</w:t>
            </w:r>
          </w:p>
          <w:p w14:paraId="1B8AD33D" w14:textId="77777777" w:rsidR="0026195E" w:rsidRPr="0045458F" w:rsidRDefault="0026195E" w:rsidP="009166C6">
            <w:pPr>
              <w:autoSpaceDE w:val="0"/>
              <w:autoSpaceDN w:val="0"/>
              <w:adjustRightInd w:val="0"/>
              <w:rPr>
                <w:rFonts w:asciiTheme="minorHAnsi" w:eastAsiaTheme="minorHAnsi" w:hAnsiTheme="minorHAnsi" w:cstheme="minorHAnsi"/>
                <w:b/>
                <w:bCs/>
                <w:sz w:val="16"/>
                <w:szCs w:val="16"/>
              </w:rPr>
            </w:pPr>
            <w:r w:rsidRPr="0045458F">
              <w:rPr>
                <w:rFonts w:asciiTheme="minorHAnsi" w:eastAsiaTheme="minorHAnsi" w:hAnsiTheme="minorHAnsi" w:cstheme="minorHAnsi"/>
                <w:b/>
                <w:bCs/>
                <w:sz w:val="16"/>
                <w:szCs w:val="16"/>
              </w:rPr>
              <w:t xml:space="preserve">Among Bedouin: </w:t>
            </w:r>
          </w:p>
          <w:p w14:paraId="37D68156" w14:textId="77777777" w:rsidR="0026195E" w:rsidRPr="0045458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Tg = 23%</w:t>
            </w:r>
          </w:p>
          <w:p w14:paraId="3B2C803B" w14:textId="77777777" w:rsidR="0026195E" w:rsidRPr="0045458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Cg = 8%</w:t>
            </w:r>
          </w:p>
          <w:p w14:paraId="354035EB" w14:textId="77777777" w:rsidR="0026195E" w:rsidRPr="0045458F" w:rsidRDefault="0026195E" w:rsidP="009166C6">
            <w:pPr>
              <w:autoSpaceDE w:val="0"/>
              <w:autoSpaceDN w:val="0"/>
              <w:adjustRightInd w:val="0"/>
              <w:rPr>
                <w:rFonts w:asciiTheme="minorHAnsi" w:eastAsiaTheme="minorHAnsi" w:hAnsiTheme="minorHAnsi" w:cstheme="minorHAnsi"/>
                <w:sz w:val="16"/>
                <w:szCs w:val="16"/>
              </w:rPr>
            </w:pPr>
          </w:p>
          <w:p w14:paraId="7B615414" w14:textId="77777777" w:rsidR="0026195E" w:rsidRPr="0045458F" w:rsidRDefault="0026195E" w:rsidP="009166C6">
            <w:pPr>
              <w:autoSpaceDE w:val="0"/>
              <w:autoSpaceDN w:val="0"/>
              <w:adjustRightInd w:val="0"/>
              <w:rPr>
                <w:rFonts w:asciiTheme="minorHAnsi" w:eastAsiaTheme="minorHAnsi" w:hAnsiTheme="minorHAnsi" w:cstheme="minorHAnsi"/>
                <w:sz w:val="16"/>
                <w:szCs w:val="16"/>
              </w:rPr>
            </w:pPr>
            <w:r w:rsidRPr="0045458F">
              <w:rPr>
                <w:rFonts w:asciiTheme="minorHAnsi" w:eastAsiaTheme="minorHAnsi" w:hAnsiTheme="minorHAnsi" w:cstheme="minorHAnsi"/>
                <w:sz w:val="16"/>
                <w:szCs w:val="16"/>
              </w:rPr>
              <w:t xml:space="preserve">Dental health of children participating in 2 years supervised toothbrushing programme was better than the control group. </w:t>
            </w:r>
          </w:p>
          <w:p w14:paraId="5FE3900E" w14:textId="77777777" w:rsidR="0026195E" w:rsidRPr="0045458F" w:rsidRDefault="0026195E" w:rsidP="009166C6">
            <w:pPr>
              <w:autoSpaceDE w:val="0"/>
              <w:autoSpaceDN w:val="0"/>
              <w:adjustRightInd w:val="0"/>
              <w:rPr>
                <w:rFonts w:asciiTheme="minorHAnsi" w:eastAsiaTheme="minorHAnsi" w:hAnsiTheme="minorHAnsi" w:cstheme="minorHAnsi"/>
                <w:sz w:val="16"/>
                <w:szCs w:val="16"/>
              </w:rPr>
            </w:pPr>
          </w:p>
          <w:p w14:paraId="381A4E9D" w14:textId="77777777" w:rsidR="0026195E" w:rsidRPr="0045458F" w:rsidRDefault="0026195E" w:rsidP="009166C6">
            <w:pPr>
              <w:autoSpaceDE w:val="0"/>
              <w:autoSpaceDN w:val="0"/>
              <w:adjustRightInd w:val="0"/>
              <w:rPr>
                <w:rFonts w:asciiTheme="minorHAnsi" w:hAnsiTheme="minorHAnsi" w:cstheme="minorHAnsi"/>
                <w:sz w:val="16"/>
                <w:szCs w:val="16"/>
              </w:rPr>
            </w:pPr>
            <w:r w:rsidRPr="0045458F">
              <w:rPr>
                <w:rFonts w:asciiTheme="minorHAnsi" w:eastAsiaTheme="minorHAnsi" w:hAnsiTheme="minorHAnsi" w:cstheme="minorHAnsi"/>
                <w:sz w:val="16"/>
                <w:szCs w:val="16"/>
              </w:rPr>
              <w:t>This program can be applied to low Socio-economic status communities nationwide.</w:t>
            </w:r>
          </w:p>
          <w:p w14:paraId="6446BB98" w14:textId="77777777" w:rsidR="0026195E" w:rsidRPr="0045458F" w:rsidRDefault="0026195E" w:rsidP="009166C6">
            <w:pPr>
              <w:rPr>
                <w:rFonts w:asciiTheme="minorHAnsi" w:hAnsiTheme="minorHAnsi" w:cstheme="minorHAnsi"/>
                <w:sz w:val="16"/>
                <w:szCs w:val="16"/>
              </w:rPr>
            </w:pPr>
          </w:p>
        </w:tc>
        <w:tc>
          <w:tcPr>
            <w:tcW w:w="296" w:type="pct"/>
            <w:tcBorders>
              <w:top w:val="nil"/>
              <w:bottom w:val="nil"/>
            </w:tcBorders>
            <w:vAlign w:val="top"/>
          </w:tcPr>
          <w:p w14:paraId="089798E7"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Moderate</w:t>
            </w:r>
          </w:p>
        </w:tc>
      </w:tr>
      <w:tr w:rsidR="0026195E" w:rsidRPr="00702BCE" w14:paraId="612A195A" w14:textId="77777777" w:rsidTr="009166C6">
        <w:trPr>
          <w:trHeight w:val="100"/>
        </w:trPr>
        <w:tc>
          <w:tcPr>
            <w:tcW w:w="187" w:type="pct"/>
            <w:gridSpan w:val="4"/>
            <w:tcBorders>
              <w:top w:val="nil"/>
              <w:bottom w:val="nil"/>
            </w:tcBorders>
            <w:vAlign w:val="top"/>
          </w:tcPr>
          <w:p w14:paraId="14D58AC1"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1944</w:t>
            </w:r>
          </w:p>
        </w:tc>
        <w:tc>
          <w:tcPr>
            <w:tcW w:w="311" w:type="pct"/>
            <w:gridSpan w:val="2"/>
            <w:tcBorders>
              <w:top w:val="nil"/>
              <w:bottom w:val="nil"/>
            </w:tcBorders>
            <w:vAlign w:val="top"/>
          </w:tcPr>
          <w:p w14:paraId="5F38BBD1" w14:textId="16744526"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Melo et al, 2018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&lt;EndNote&gt;&lt;Cite&gt;&lt;Author&gt;Melo&lt;/Author&gt;&lt;Year&gt;2018&lt;/Year&gt;&lt;RecNum&gt;64&lt;/RecNum&gt;&lt;DisplayText&gt;(Melo&lt;style face="italic"&gt; et al.&lt;/style&gt;, 2018)&lt;/DisplayText&gt;&lt;record&gt;&lt;rec-number&gt;64&lt;/rec-number&gt;&lt;foreign-keys&gt;&lt;key app="EN" db-id="99d5ew2pet2dtzewarvxtzxvtwafwsd0d5xd" timestamp="1675007043"&gt;64&lt;/key&gt;&lt;/foreign-keys&gt;&lt;ref-type name="Journal Article"&gt;17&lt;/ref-type&gt;&lt;contributors&gt;&lt;authors&gt;&lt;author&gt;Melo, Paulo&lt;/author&gt;&lt;author&gt;Fine, Charlotte&lt;/author&gt;&lt;author&gt;Malone, Sinead&lt;/author&gt;&lt;author&gt;Frencken, Jo E&lt;/author&gt;&lt;author&gt;Horn, Virginie&lt;/author&gt;&lt;/authors&gt;&lt;/contributors&gt;&lt;titles&gt;&lt;title&gt;The effectiveness of the Brush Day and Night programme in improving children&amp;apos;s toothbrushing knowledge and behaviour&lt;/title&gt;&lt;secondary-title&gt;International Dental Journal&lt;/secondary-title&gt;&lt;/titles&gt;&lt;periodical&gt;&lt;full-title&gt;International Dental Journal&lt;/full-title&gt;&lt;/periodical&gt;&lt;pages&gt;7-16&lt;/pages&gt;&lt;volume&gt;68&lt;/volume&gt;&lt;dates&gt;&lt;year&gt;2018&lt;/year&gt;&lt;/dates&gt;&lt;isbn&gt;0020-6539&lt;/isbn&gt;&lt;urls&gt;&lt;/urls&gt;&lt;/record&gt;&lt;/Cite&gt;&lt;/EndNote&gt;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(Melo</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2018)</w:t>
            </w:r>
            <w:r>
              <w:rPr>
                <w:rFonts w:asciiTheme="minorHAnsi" w:hAnsiTheme="minorHAnsi" w:cstheme="minorHAnsi"/>
                <w:sz w:val="16"/>
                <w:szCs w:val="16"/>
              </w:rPr>
              <w:fldChar w:fldCharType="end"/>
            </w:r>
          </w:p>
        </w:tc>
        <w:tc>
          <w:tcPr>
            <w:tcW w:w="422" w:type="pct"/>
            <w:tcBorders>
              <w:top w:val="nil"/>
              <w:bottom w:val="nil"/>
            </w:tcBorders>
            <w:vAlign w:val="top"/>
          </w:tcPr>
          <w:p w14:paraId="1E8A397D" w14:textId="77777777" w:rsidR="0026195E" w:rsidRPr="00532456" w:rsidRDefault="0026195E" w:rsidP="009166C6">
            <w:pPr>
              <w:rPr>
                <w:rFonts w:asciiTheme="minorHAnsi" w:hAnsiTheme="minorHAnsi" w:cstheme="minorHAnsi"/>
                <w:sz w:val="16"/>
                <w:szCs w:val="16"/>
                <w:lang w:val="es-ES"/>
              </w:rPr>
            </w:pPr>
          </w:p>
        </w:tc>
        <w:tc>
          <w:tcPr>
            <w:tcW w:w="387" w:type="pct"/>
            <w:gridSpan w:val="2"/>
            <w:tcBorders>
              <w:top w:val="nil"/>
              <w:bottom w:val="nil"/>
            </w:tcBorders>
            <w:vAlign w:val="top"/>
          </w:tcPr>
          <w:p w14:paraId="37CC2DDA" w14:textId="77777777" w:rsidR="0026195E" w:rsidRPr="00094898" w:rsidRDefault="0026195E" w:rsidP="009166C6">
            <w:pPr>
              <w:rPr>
                <w:rFonts w:asciiTheme="minorHAnsi" w:hAnsiTheme="minorHAnsi" w:cstheme="minorHAnsi"/>
                <w:sz w:val="16"/>
                <w:szCs w:val="16"/>
              </w:rPr>
            </w:pPr>
            <w:r w:rsidRPr="00094898">
              <w:rPr>
                <w:rFonts w:asciiTheme="minorHAnsi" w:hAnsiTheme="minorHAnsi" w:cstheme="minorHAnsi"/>
                <w:sz w:val="16"/>
                <w:szCs w:val="16"/>
              </w:rPr>
              <w:t xml:space="preserve">Observational – longitudinal study </w:t>
            </w:r>
          </w:p>
        </w:tc>
        <w:tc>
          <w:tcPr>
            <w:tcW w:w="659" w:type="pct"/>
            <w:gridSpan w:val="2"/>
            <w:tcBorders>
              <w:top w:val="nil"/>
              <w:bottom w:val="nil"/>
            </w:tcBorders>
            <w:vAlign w:val="top"/>
          </w:tcPr>
          <w:p w14:paraId="2F07DBF0" w14:textId="77777777" w:rsidR="0026195E" w:rsidRPr="00094898" w:rsidRDefault="0026195E" w:rsidP="009166C6">
            <w:pPr>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2–12 years old received BDN programme in multiple countries in schools</w:t>
            </w:r>
            <w:r>
              <w:rPr>
                <w:rFonts w:asciiTheme="minorHAnsi" w:eastAsiaTheme="minorHAnsi" w:hAnsiTheme="minorHAnsi" w:cstheme="minorHAnsi"/>
                <w:sz w:val="16"/>
                <w:szCs w:val="16"/>
              </w:rPr>
              <w:t xml:space="preserve"> and homes</w:t>
            </w:r>
          </w:p>
          <w:p w14:paraId="5B8D5490" w14:textId="77777777" w:rsidR="0026195E" w:rsidRPr="00094898" w:rsidRDefault="0026195E" w:rsidP="009166C6">
            <w:pPr>
              <w:rPr>
                <w:rFonts w:asciiTheme="minorHAnsi" w:hAnsiTheme="minorHAnsi" w:cstheme="minorHAnsi"/>
                <w:b/>
                <w:sz w:val="16"/>
                <w:szCs w:val="16"/>
                <w:u w:val="single"/>
              </w:rPr>
            </w:pPr>
          </w:p>
          <w:p w14:paraId="57F1F200" w14:textId="77777777" w:rsidR="0026195E" w:rsidRPr="00094898"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77DDD418" w14:textId="77777777" w:rsidR="0026195E" w:rsidRPr="00094898" w:rsidRDefault="0026195E" w:rsidP="009166C6">
            <w:pPr>
              <w:jc w:val="center"/>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 xml:space="preserve">5,148 children </w:t>
            </w:r>
          </w:p>
          <w:p w14:paraId="141EA4B7" w14:textId="77777777" w:rsidR="0026195E" w:rsidRPr="00094898" w:rsidRDefault="0026195E" w:rsidP="009166C6">
            <w:pPr>
              <w:rPr>
                <w:rFonts w:asciiTheme="minorHAnsi" w:hAnsiTheme="minorHAnsi" w:cstheme="minorHAnsi"/>
                <w:sz w:val="16"/>
                <w:szCs w:val="16"/>
              </w:rPr>
            </w:pPr>
          </w:p>
        </w:tc>
        <w:tc>
          <w:tcPr>
            <w:tcW w:w="729" w:type="pct"/>
            <w:gridSpan w:val="2"/>
            <w:tcBorders>
              <w:top w:val="nil"/>
              <w:bottom w:val="nil"/>
            </w:tcBorders>
            <w:vAlign w:val="top"/>
          </w:tcPr>
          <w:p w14:paraId="76A1CE07" w14:textId="77777777" w:rsidR="0026195E" w:rsidRPr="00094898" w:rsidRDefault="0026195E" w:rsidP="009166C6">
            <w:pPr>
              <w:rPr>
                <w:rFonts w:asciiTheme="minorHAnsi" w:hAnsiTheme="minorHAnsi" w:cstheme="minorHAnsi"/>
                <w:b/>
                <w:bCs/>
                <w:sz w:val="16"/>
                <w:szCs w:val="16"/>
                <w:u w:val="single"/>
              </w:rPr>
            </w:pPr>
            <w:r w:rsidRPr="00094898">
              <w:rPr>
                <w:rFonts w:asciiTheme="minorHAnsi" w:hAnsiTheme="minorHAnsi" w:cstheme="minorHAnsi"/>
                <w:b/>
                <w:bCs/>
                <w:sz w:val="16"/>
                <w:szCs w:val="16"/>
                <w:u w:val="single"/>
              </w:rPr>
              <w:t>Test group (Tg):</w:t>
            </w:r>
          </w:p>
          <w:p w14:paraId="3869E2AC"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Two ‘21-day Brush Day and Night (BDN) programme’ interventions at the beginning and 6–12 months afterward.</w:t>
            </w:r>
          </w:p>
          <w:p w14:paraId="5129AB30"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p>
          <w:p w14:paraId="46992DF3"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It included an educational</w:t>
            </w:r>
          </w:p>
          <w:p w14:paraId="7D849120"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approach for children and school staff, together with</w:t>
            </w:r>
          </w:p>
          <w:p w14:paraId="61C06E43"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the consistent practice of toothbrushing at school for3 calendar weeks,</w:t>
            </w:r>
          </w:p>
          <w:p w14:paraId="2E52E0EC" w14:textId="77777777" w:rsidR="0026195E" w:rsidRPr="00094898" w:rsidRDefault="0026195E" w:rsidP="009166C6">
            <w:pPr>
              <w:rPr>
                <w:rFonts w:asciiTheme="minorHAnsi" w:hAnsiTheme="minorHAnsi" w:cstheme="minorHAnsi"/>
                <w:sz w:val="16"/>
                <w:szCs w:val="16"/>
              </w:rPr>
            </w:pPr>
          </w:p>
          <w:p w14:paraId="3C8B9CBE"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This study included four data</w:t>
            </w:r>
          </w:p>
          <w:p w14:paraId="53090B26"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 xml:space="preserve">collection time-points: </w:t>
            </w:r>
          </w:p>
          <w:p w14:paraId="1CFDA0C0" w14:textId="77777777" w:rsidR="0026195E" w:rsidRPr="00094898" w:rsidRDefault="0026195E" w:rsidP="00FD0FC9">
            <w:pPr>
              <w:pStyle w:val="ListParagraph"/>
              <w:numPr>
                <w:ilvl w:val="0"/>
                <w:numId w:val="58"/>
              </w:numPr>
              <w:autoSpaceDE w:val="0"/>
              <w:autoSpaceDN w:val="0"/>
              <w:adjustRightInd w:val="0"/>
              <w:spacing w:after="0" w:line="240" w:lineRule="auto"/>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T0: baseline/first intervention</w:t>
            </w:r>
          </w:p>
          <w:p w14:paraId="490CA776" w14:textId="77777777" w:rsidR="0026195E" w:rsidRPr="00094898" w:rsidRDefault="0026195E" w:rsidP="00FD0FC9">
            <w:pPr>
              <w:pStyle w:val="ListParagraph"/>
              <w:numPr>
                <w:ilvl w:val="0"/>
                <w:numId w:val="58"/>
              </w:numPr>
              <w:autoSpaceDE w:val="0"/>
              <w:autoSpaceDN w:val="0"/>
              <w:adjustRightInd w:val="0"/>
              <w:spacing w:after="0" w:line="240" w:lineRule="auto"/>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 xml:space="preserve">T0D21: 21 days after first intervention </w:t>
            </w:r>
          </w:p>
          <w:p w14:paraId="05813F2D" w14:textId="77777777" w:rsidR="0026195E" w:rsidRPr="00094898" w:rsidRDefault="0026195E" w:rsidP="00FD0FC9">
            <w:pPr>
              <w:pStyle w:val="ListParagraph"/>
              <w:numPr>
                <w:ilvl w:val="0"/>
                <w:numId w:val="58"/>
              </w:numPr>
              <w:autoSpaceDE w:val="0"/>
              <w:autoSpaceDN w:val="0"/>
              <w:adjustRightInd w:val="0"/>
              <w:spacing w:after="0" w:line="240" w:lineRule="auto"/>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T1: second intervention</w:t>
            </w:r>
          </w:p>
          <w:p w14:paraId="4A6144A3" w14:textId="77777777" w:rsidR="0026195E" w:rsidRPr="00401055" w:rsidRDefault="0026195E" w:rsidP="00FD0FC9">
            <w:pPr>
              <w:pStyle w:val="ListParagraph"/>
              <w:numPr>
                <w:ilvl w:val="0"/>
                <w:numId w:val="58"/>
              </w:numPr>
              <w:autoSpaceDE w:val="0"/>
              <w:autoSpaceDN w:val="0"/>
              <w:adjustRightInd w:val="0"/>
              <w:spacing w:after="0" w:line="240" w:lineRule="auto"/>
              <w:rPr>
                <w:rFonts w:asciiTheme="minorHAnsi" w:hAnsiTheme="minorHAnsi" w:cstheme="minorHAnsi"/>
                <w:sz w:val="16"/>
                <w:szCs w:val="16"/>
              </w:rPr>
            </w:pPr>
            <w:r w:rsidRPr="00094898">
              <w:rPr>
                <w:rFonts w:asciiTheme="minorHAnsi" w:eastAsiaTheme="minorHAnsi" w:hAnsiTheme="minorHAnsi" w:cstheme="minorHAnsi"/>
                <w:sz w:val="16"/>
                <w:szCs w:val="16"/>
              </w:rPr>
              <w:t>T1D21: 21 days after second intervention</w:t>
            </w:r>
          </w:p>
        </w:tc>
        <w:tc>
          <w:tcPr>
            <w:tcW w:w="663" w:type="pct"/>
            <w:gridSpan w:val="2"/>
            <w:tcBorders>
              <w:top w:val="nil"/>
              <w:bottom w:val="nil"/>
            </w:tcBorders>
            <w:vAlign w:val="top"/>
          </w:tcPr>
          <w:p w14:paraId="10931043" w14:textId="77777777" w:rsidR="0026195E" w:rsidRPr="00094898" w:rsidRDefault="0026195E" w:rsidP="009166C6">
            <w:pPr>
              <w:autoSpaceDE w:val="0"/>
              <w:autoSpaceDN w:val="0"/>
              <w:adjustRightInd w:val="0"/>
              <w:rPr>
                <w:rFonts w:asciiTheme="minorHAnsi" w:hAnsiTheme="minorHAnsi" w:cstheme="minorHAnsi"/>
                <w:sz w:val="16"/>
                <w:szCs w:val="16"/>
              </w:rPr>
            </w:pPr>
            <w:r w:rsidRPr="00094898">
              <w:rPr>
                <w:rFonts w:asciiTheme="minorHAnsi" w:hAnsiTheme="minorHAnsi" w:cstheme="minorHAnsi"/>
                <w:b/>
                <w:bCs/>
                <w:sz w:val="16"/>
                <w:szCs w:val="16"/>
                <w:u w:val="single"/>
              </w:rPr>
              <w:t>Primary outcome:</w:t>
            </w:r>
            <w:r w:rsidRPr="00094898">
              <w:rPr>
                <w:rFonts w:asciiTheme="minorHAnsi" w:hAnsiTheme="minorHAnsi" w:cstheme="minorHAnsi"/>
                <w:sz w:val="16"/>
                <w:szCs w:val="16"/>
              </w:rPr>
              <w:t xml:space="preserve"> </w:t>
            </w:r>
          </w:p>
          <w:p w14:paraId="74E39528"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Improvement in knowledge and oral hygiene behaviour in schoolchildren involved in BDN</w:t>
            </w:r>
          </w:p>
          <w:p w14:paraId="59DE0FEC"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p>
          <w:p w14:paraId="3715BC42"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Sustainability of improvement after</w:t>
            </w:r>
          </w:p>
          <w:p w14:paraId="57E3FC8D" w14:textId="77777777" w:rsidR="0026195E" w:rsidRPr="00094898" w:rsidRDefault="0026195E" w:rsidP="009166C6">
            <w:pPr>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 xml:space="preserve">6–12 months, </w:t>
            </w:r>
          </w:p>
          <w:p w14:paraId="605C9F7D" w14:textId="77777777" w:rsidR="0026195E" w:rsidRPr="00094898" w:rsidRDefault="0026195E" w:rsidP="009166C6">
            <w:pPr>
              <w:rPr>
                <w:rFonts w:asciiTheme="minorHAnsi" w:eastAsiaTheme="minorHAnsi" w:hAnsiTheme="minorHAnsi" w:cstheme="minorHAnsi"/>
                <w:sz w:val="16"/>
                <w:szCs w:val="16"/>
              </w:rPr>
            </w:pPr>
          </w:p>
          <w:p w14:paraId="5C5F5853" w14:textId="77777777" w:rsidR="0026195E" w:rsidRPr="00094898" w:rsidRDefault="0026195E" w:rsidP="009166C6">
            <w:pPr>
              <w:rPr>
                <w:rFonts w:asciiTheme="minorHAnsi" w:hAnsiTheme="minorHAnsi" w:cstheme="minorHAnsi"/>
                <w:sz w:val="16"/>
                <w:szCs w:val="16"/>
              </w:rPr>
            </w:pPr>
            <w:r w:rsidRPr="00094898">
              <w:rPr>
                <w:rFonts w:asciiTheme="minorHAnsi" w:eastAsiaTheme="minorHAnsi" w:hAnsiTheme="minorHAnsi" w:cstheme="minorHAnsi"/>
                <w:sz w:val="16"/>
                <w:szCs w:val="16"/>
              </w:rPr>
              <w:t>Age group that more receptive to improvement than others.</w:t>
            </w:r>
          </w:p>
        </w:tc>
        <w:tc>
          <w:tcPr>
            <w:tcW w:w="1025" w:type="pct"/>
            <w:gridSpan w:val="2"/>
            <w:tcBorders>
              <w:top w:val="nil"/>
              <w:bottom w:val="nil"/>
            </w:tcBorders>
            <w:vAlign w:val="top"/>
          </w:tcPr>
          <w:p w14:paraId="50CC40CB" w14:textId="77777777" w:rsidR="0026195E" w:rsidRPr="00094898" w:rsidRDefault="0026195E" w:rsidP="009166C6">
            <w:pPr>
              <w:rPr>
                <w:rFonts w:asciiTheme="minorHAnsi" w:hAnsiTheme="minorHAnsi" w:cstheme="minorHAnsi"/>
                <w:b/>
                <w:bCs/>
                <w:sz w:val="16"/>
                <w:szCs w:val="16"/>
                <w:u w:val="single"/>
              </w:rPr>
            </w:pPr>
            <w:r w:rsidRPr="00094898">
              <w:rPr>
                <w:rFonts w:asciiTheme="minorHAnsi" w:hAnsiTheme="minorHAnsi" w:cstheme="minorHAnsi"/>
                <w:b/>
                <w:bCs/>
                <w:sz w:val="16"/>
                <w:szCs w:val="16"/>
                <w:u w:val="single"/>
              </w:rPr>
              <w:t xml:space="preserve">Primary outcome: </w:t>
            </w:r>
          </w:p>
          <w:p w14:paraId="46DE8104" w14:textId="77777777" w:rsidR="0026195E" w:rsidRPr="00094898" w:rsidRDefault="0026195E" w:rsidP="009166C6">
            <w:pPr>
              <w:autoSpaceDE w:val="0"/>
              <w:autoSpaceDN w:val="0"/>
              <w:adjustRightInd w:val="0"/>
              <w:rPr>
                <w:rFonts w:asciiTheme="minorHAnsi" w:eastAsia="TimesNewRomanPSMT" w:hAnsiTheme="minorHAnsi" w:cstheme="minorHAnsi"/>
                <w:sz w:val="16"/>
                <w:szCs w:val="16"/>
                <w:u w:val="single"/>
              </w:rPr>
            </w:pPr>
          </w:p>
          <w:p w14:paraId="6108450D"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Improvement in knowledge and oral hygiene behaviour in schoolchildren involved in BDN after the first intervention = 25%</w:t>
            </w:r>
          </w:p>
          <w:p w14:paraId="154DF252"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The increased brushing-frequency in children at the first intervention, was sustained</w:t>
            </w:r>
          </w:p>
          <w:p w14:paraId="6A55EB29"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 xml:space="preserve">after 6–12 months. </w:t>
            </w:r>
          </w:p>
          <w:p w14:paraId="7D2B66A6"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p>
          <w:p w14:paraId="050DD795" w14:textId="77777777" w:rsidR="0026195E" w:rsidRPr="00094898" w:rsidRDefault="0026195E" w:rsidP="009166C6">
            <w:pPr>
              <w:autoSpaceDE w:val="0"/>
              <w:autoSpaceDN w:val="0"/>
              <w:adjustRightInd w:val="0"/>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The BDN programme illustrated a sustainable approach to improve children’s oral health</w:t>
            </w:r>
          </w:p>
          <w:p w14:paraId="7F142A8B" w14:textId="77777777" w:rsidR="0026195E" w:rsidRPr="00094898" w:rsidRDefault="0026195E" w:rsidP="009166C6">
            <w:pPr>
              <w:rPr>
                <w:rFonts w:asciiTheme="minorHAnsi" w:eastAsiaTheme="minorHAnsi" w:hAnsiTheme="minorHAnsi" w:cstheme="minorHAnsi"/>
                <w:sz w:val="16"/>
                <w:szCs w:val="16"/>
              </w:rPr>
            </w:pPr>
            <w:r w:rsidRPr="00094898">
              <w:rPr>
                <w:rFonts w:asciiTheme="minorHAnsi" w:eastAsiaTheme="minorHAnsi" w:hAnsiTheme="minorHAnsi" w:cstheme="minorHAnsi"/>
                <w:sz w:val="16"/>
                <w:szCs w:val="16"/>
              </w:rPr>
              <w:t>knowledge and behaviour.</w:t>
            </w:r>
          </w:p>
          <w:p w14:paraId="43B11846" w14:textId="77777777" w:rsidR="0026195E" w:rsidRPr="00094898" w:rsidRDefault="0026195E" w:rsidP="009166C6">
            <w:pPr>
              <w:rPr>
                <w:rFonts w:asciiTheme="minorHAnsi" w:hAnsiTheme="minorHAnsi" w:cstheme="minorHAnsi"/>
                <w:sz w:val="16"/>
                <w:szCs w:val="16"/>
              </w:rPr>
            </w:pPr>
          </w:p>
          <w:p w14:paraId="7BFCFFFB" w14:textId="77777777" w:rsidR="0026195E" w:rsidRPr="00094898" w:rsidRDefault="0026195E" w:rsidP="009166C6">
            <w:pPr>
              <w:autoSpaceDE w:val="0"/>
              <w:autoSpaceDN w:val="0"/>
              <w:adjustRightInd w:val="0"/>
              <w:rPr>
                <w:rFonts w:asciiTheme="minorHAnsi" w:hAnsiTheme="minorHAnsi" w:cstheme="minorHAnsi"/>
                <w:sz w:val="16"/>
                <w:szCs w:val="16"/>
              </w:rPr>
            </w:pPr>
            <w:r w:rsidRPr="00094898">
              <w:rPr>
                <w:rFonts w:asciiTheme="minorHAnsi" w:eastAsiaTheme="minorHAnsi" w:hAnsiTheme="minorHAnsi" w:cstheme="minorHAnsi"/>
                <w:sz w:val="16"/>
                <w:szCs w:val="16"/>
              </w:rPr>
              <w:t>The BDN programme was more effective among the 7–9 years age group.</w:t>
            </w:r>
          </w:p>
        </w:tc>
        <w:tc>
          <w:tcPr>
            <w:tcW w:w="296" w:type="pct"/>
            <w:tcBorders>
              <w:top w:val="nil"/>
              <w:bottom w:val="nil"/>
            </w:tcBorders>
            <w:vAlign w:val="top"/>
          </w:tcPr>
          <w:p w14:paraId="33F5361F"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Moderate</w:t>
            </w:r>
          </w:p>
        </w:tc>
      </w:tr>
      <w:tr w:rsidR="0026195E" w:rsidRPr="00702BCE" w14:paraId="0456CB9E" w14:textId="77777777" w:rsidTr="009166C6">
        <w:trPr>
          <w:trHeight w:val="100"/>
        </w:trPr>
        <w:tc>
          <w:tcPr>
            <w:tcW w:w="187" w:type="pct"/>
            <w:gridSpan w:val="4"/>
            <w:tcBorders>
              <w:top w:val="nil"/>
              <w:bottom w:val="nil"/>
            </w:tcBorders>
            <w:vAlign w:val="top"/>
          </w:tcPr>
          <w:p w14:paraId="271B8696"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6606E9C1" w14:textId="77777777" w:rsidR="0026195E" w:rsidRPr="00A65639" w:rsidRDefault="0026195E" w:rsidP="009166C6">
            <w:pPr>
              <w:rPr>
                <w:rFonts w:asciiTheme="minorHAnsi" w:hAnsiTheme="minorHAnsi" w:cstheme="minorHAnsi"/>
                <w:sz w:val="16"/>
                <w:szCs w:val="16"/>
              </w:rPr>
            </w:pPr>
          </w:p>
        </w:tc>
        <w:tc>
          <w:tcPr>
            <w:tcW w:w="422" w:type="pct"/>
            <w:tcBorders>
              <w:top w:val="nil"/>
              <w:bottom w:val="nil"/>
            </w:tcBorders>
            <w:vAlign w:val="top"/>
          </w:tcPr>
          <w:p w14:paraId="324272F9"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3A41767A"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7C6AECC0" w14:textId="77777777" w:rsidR="0026195E" w:rsidRDefault="0026195E" w:rsidP="009166C6">
            <w:pPr>
              <w:rPr>
                <w:rFonts w:ascii="AdvPSSAB-R" w:eastAsiaTheme="minorHAnsi" w:hAnsi="AdvPSSAB-R" w:cs="AdvPSSAB-R"/>
                <w:sz w:val="19"/>
                <w:szCs w:val="19"/>
              </w:rPr>
            </w:pPr>
          </w:p>
        </w:tc>
        <w:tc>
          <w:tcPr>
            <w:tcW w:w="321" w:type="pct"/>
            <w:gridSpan w:val="2"/>
            <w:tcBorders>
              <w:top w:val="nil"/>
              <w:bottom w:val="nil"/>
            </w:tcBorders>
            <w:vAlign w:val="top"/>
          </w:tcPr>
          <w:p w14:paraId="2D097810" w14:textId="77777777" w:rsidR="0026195E" w:rsidRDefault="0026195E" w:rsidP="009166C6">
            <w:pPr>
              <w:jc w:val="center"/>
              <w:rPr>
                <w:rFonts w:ascii="AdvPSSAB-R" w:eastAsiaTheme="minorHAnsi" w:hAnsi="AdvPSSAB-R" w:cs="AdvPSSAB-R"/>
                <w:sz w:val="19"/>
                <w:szCs w:val="19"/>
              </w:rPr>
            </w:pPr>
          </w:p>
        </w:tc>
        <w:tc>
          <w:tcPr>
            <w:tcW w:w="729" w:type="pct"/>
            <w:gridSpan w:val="2"/>
            <w:tcBorders>
              <w:top w:val="nil"/>
              <w:bottom w:val="nil"/>
            </w:tcBorders>
            <w:vAlign w:val="top"/>
          </w:tcPr>
          <w:p w14:paraId="5F4FD075"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13FCFFC2"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6BEC747D" w14:textId="77777777" w:rsidR="0026195E" w:rsidRPr="007F5D2F" w:rsidRDefault="0026195E" w:rsidP="009166C6">
            <w:pPr>
              <w:rPr>
                <w:rFonts w:asciiTheme="minorHAnsi" w:hAnsiTheme="minorHAnsi" w:cstheme="minorHAnsi"/>
                <w:b/>
                <w:bCs/>
                <w:color w:val="FF0000"/>
                <w:sz w:val="16"/>
                <w:szCs w:val="16"/>
                <w:u w:val="single"/>
              </w:rPr>
            </w:pPr>
          </w:p>
        </w:tc>
        <w:tc>
          <w:tcPr>
            <w:tcW w:w="296" w:type="pct"/>
            <w:tcBorders>
              <w:top w:val="nil"/>
              <w:bottom w:val="nil"/>
            </w:tcBorders>
            <w:vAlign w:val="top"/>
          </w:tcPr>
          <w:p w14:paraId="693DD665" w14:textId="77777777" w:rsidR="0026195E" w:rsidRPr="00FF2CAD" w:rsidRDefault="0026195E" w:rsidP="009166C6">
            <w:pPr>
              <w:rPr>
                <w:rFonts w:asciiTheme="minorHAnsi" w:hAnsiTheme="minorHAnsi" w:cstheme="minorHAnsi"/>
                <w:sz w:val="16"/>
                <w:szCs w:val="16"/>
              </w:rPr>
            </w:pPr>
          </w:p>
        </w:tc>
      </w:tr>
      <w:tr w:rsidR="0026195E" w:rsidRPr="00702BCE" w14:paraId="4387C3BF" w14:textId="77777777" w:rsidTr="009166C6">
        <w:trPr>
          <w:trHeight w:val="100"/>
        </w:trPr>
        <w:tc>
          <w:tcPr>
            <w:tcW w:w="187" w:type="pct"/>
            <w:gridSpan w:val="4"/>
            <w:tcBorders>
              <w:top w:val="nil"/>
              <w:bottom w:val="nil"/>
            </w:tcBorders>
            <w:vAlign w:val="top"/>
          </w:tcPr>
          <w:p w14:paraId="10CE2798"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1943</w:t>
            </w:r>
          </w:p>
        </w:tc>
        <w:tc>
          <w:tcPr>
            <w:tcW w:w="311" w:type="pct"/>
            <w:gridSpan w:val="2"/>
            <w:tcBorders>
              <w:top w:val="nil"/>
              <w:bottom w:val="nil"/>
            </w:tcBorders>
            <w:vAlign w:val="top"/>
          </w:tcPr>
          <w:p w14:paraId="4FD1B8BA" w14:textId="39E70AFB" w:rsidR="0026195E" w:rsidRDefault="0026195E" w:rsidP="009166C6">
            <w:pPr>
              <w:rPr>
                <w:rFonts w:asciiTheme="minorHAnsi" w:hAnsiTheme="minorHAnsi" w:cstheme="minorHAnsi"/>
                <w:sz w:val="16"/>
                <w:szCs w:val="16"/>
              </w:rPr>
            </w:pPr>
            <w:r w:rsidRPr="007422EA">
              <w:rPr>
                <w:rFonts w:asciiTheme="minorHAnsi" w:hAnsiTheme="minorHAnsi" w:cstheme="minorHAnsi"/>
                <w:sz w:val="16"/>
                <w:szCs w:val="16"/>
              </w:rPr>
              <w:t>Leal</w:t>
            </w:r>
            <w:r>
              <w:rPr>
                <w:rFonts w:asciiTheme="minorHAnsi" w:hAnsiTheme="minorHAnsi" w:cstheme="minorHAnsi"/>
                <w:sz w:val="16"/>
                <w:szCs w:val="16"/>
              </w:rPr>
              <w:t xml:space="preserve"> et al, 2002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&lt;EndNote&gt;&lt;Cite&gt;&lt;Author&gt;Leal&lt;/Author&gt;&lt;Year&gt;2002&lt;/Year&gt;&lt;RecNum&gt;149230&lt;/RecNum&gt;&lt;DisplayText&gt;(Leal&lt;style face="italic"&gt; et al.&lt;/style&gt;, 2002)&lt;/DisplayText&gt;&lt;record&gt;&lt;rec-number&gt;149230&lt;/rec-number&gt;&lt;foreign-keys&gt;&lt;key app="EN" db-id="w2tpsw9phr5eaye590wpdzpers9xfazz2p2s" timestamp="1717880374"&gt;149230&lt;/key&gt;&lt;/foreign-keys&gt;&lt;ref-type name="Journal Article"&gt;17&lt;/ref-type&gt;&lt;contributors&gt;&lt;authors&gt;&lt;author&gt;Leal, Soraya Coelho&lt;/author&gt;&lt;author&gt;Bezerra, Ana Cristina Barreto&lt;/author&gt;&lt;author&gt;Toledo, Orlando Ayrton de&lt;/author&gt;&lt;/authors&gt;&lt;/contributors&gt;&lt;titles&gt;&lt;title&gt;Effectiveness of teaching methods for toothbrushing in preschool children&lt;/title&gt;&lt;secondary-title&gt;Brazilian dental journal&lt;/secondary-title&gt;&lt;/titles&gt;&lt;periodical&gt;&lt;full-title&gt;Brazilian dental journal&lt;/full-title&gt;&lt;/periodical&gt;&lt;pages&gt;133-136&lt;/pages&gt;&lt;volume&gt;13&lt;/volume&gt;&lt;dates&gt;&lt;year&gt;2002&lt;/year&gt;&lt;/dates&gt;&lt;isbn&gt;0103-6440&lt;/isbn&gt;&lt;urls&gt;&lt;/urls&gt;&lt;/record&gt;&lt;/Cite&gt;&lt;/EndNote&gt;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(Leal</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2002)</w:t>
            </w:r>
            <w:r>
              <w:rPr>
                <w:rFonts w:asciiTheme="minorHAnsi" w:hAnsiTheme="minorHAnsi" w:cstheme="minorHAnsi"/>
                <w:sz w:val="16"/>
                <w:szCs w:val="16"/>
              </w:rPr>
              <w:fldChar w:fldCharType="end"/>
            </w:r>
          </w:p>
          <w:p w14:paraId="3BA88E7D" w14:textId="77777777" w:rsidR="0026195E" w:rsidRPr="009F79CF" w:rsidRDefault="0026195E" w:rsidP="009166C6">
            <w:pPr>
              <w:rPr>
                <w:rFonts w:asciiTheme="minorHAnsi" w:hAnsiTheme="minorHAnsi" w:cstheme="minorHAnsi"/>
                <w:sz w:val="16"/>
                <w:szCs w:val="16"/>
              </w:rPr>
            </w:pPr>
          </w:p>
          <w:p w14:paraId="4C6F1FDC" w14:textId="77777777" w:rsidR="0026195E" w:rsidRPr="009F79CF" w:rsidRDefault="0026195E" w:rsidP="009166C6">
            <w:pPr>
              <w:rPr>
                <w:rFonts w:asciiTheme="minorHAnsi" w:hAnsiTheme="minorHAnsi" w:cstheme="minorHAnsi"/>
                <w:sz w:val="16"/>
                <w:szCs w:val="16"/>
              </w:rPr>
            </w:pPr>
          </w:p>
          <w:p w14:paraId="5E261B94" w14:textId="77777777" w:rsidR="0026195E" w:rsidRPr="009F79CF" w:rsidRDefault="0026195E" w:rsidP="009166C6">
            <w:pPr>
              <w:rPr>
                <w:rFonts w:asciiTheme="minorHAnsi" w:hAnsiTheme="minorHAnsi" w:cstheme="minorHAnsi"/>
                <w:sz w:val="16"/>
                <w:szCs w:val="16"/>
              </w:rPr>
            </w:pPr>
          </w:p>
        </w:tc>
        <w:tc>
          <w:tcPr>
            <w:tcW w:w="422" w:type="pct"/>
            <w:tcBorders>
              <w:top w:val="nil"/>
              <w:bottom w:val="nil"/>
            </w:tcBorders>
            <w:vAlign w:val="top"/>
          </w:tcPr>
          <w:p w14:paraId="76FCE2BD" w14:textId="77777777" w:rsidR="0026195E" w:rsidRPr="00E11707" w:rsidRDefault="0026195E" w:rsidP="009166C6">
            <w:pPr>
              <w:rPr>
                <w:rFonts w:asciiTheme="minorHAnsi" w:hAnsiTheme="minorHAnsi" w:cstheme="minorHAnsi"/>
                <w:sz w:val="16"/>
                <w:szCs w:val="16"/>
              </w:rPr>
            </w:pPr>
            <w:r w:rsidRPr="00E11707">
              <w:rPr>
                <w:rFonts w:asciiTheme="minorHAnsi" w:hAnsiTheme="minorHAnsi" w:cstheme="minorHAnsi"/>
                <w:sz w:val="16"/>
                <w:szCs w:val="16"/>
              </w:rPr>
              <w:t>Brazil</w:t>
            </w:r>
          </w:p>
        </w:tc>
        <w:tc>
          <w:tcPr>
            <w:tcW w:w="387" w:type="pct"/>
            <w:gridSpan w:val="2"/>
            <w:tcBorders>
              <w:top w:val="nil"/>
              <w:bottom w:val="nil"/>
            </w:tcBorders>
            <w:vAlign w:val="top"/>
          </w:tcPr>
          <w:p w14:paraId="5E937507" w14:textId="77777777" w:rsidR="0026195E" w:rsidRPr="00E11707" w:rsidRDefault="0026195E" w:rsidP="009166C6">
            <w:pPr>
              <w:rPr>
                <w:rFonts w:asciiTheme="minorHAnsi" w:hAnsiTheme="minorHAnsi" w:cstheme="minorHAnsi"/>
                <w:sz w:val="16"/>
                <w:szCs w:val="16"/>
              </w:rPr>
            </w:pPr>
            <w:r w:rsidRPr="00E11707">
              <w:rPr>
                <w:rFonts w:asciiTheme="minorHAnsi" w:hAnsiTheme="minorHAnsi" w:cstheme="minorHAnsi"/>
                <w:sz w:val="16"/>
                <w:szCs w:val="16"/>
              </w:rPr>
              <w:t xml:space="preserve">Observational </w:t>
            </w:r>
          </w:p>
        </w:tc>
        <w:tc>
          <w:tcPr>
            <w:tcW w:w="659" w:type="pct"/>
            <w:gridSpan w:val="2"/>
            <w:tcBorders>
              <w:top w:val="nil"/>
              <w:bottom w:val="nil"/>
            </w:tcBorders>
            <w:vAlign w:val="top"/>
          </w:tcPr>
          <w:p w14:paraId="59FD7DDC" w14:textId="77777777" w:rsidR="0026195E" w:rsidRPr="00E11707" w:rsidRDefault="0026195E" w:rsidP="009166C6">
            <w:pPr>
              <w:rPr>
                <w:rFonts w:asciiTheme="minorHAnsi" w:hAnsiTheme="minorHAnsi" w:cstheme="minorHAnsi"/>
                <w:bCs/>
                <w:sz w:val="16"/>
                <w:szCs w:val="16"/>
              </w:rPr>
            </w:pPr>
            <w:r w:rsidRPr="00E11707">
              <w:rPr>
                <w:rFonts w:asciiTheme="minorHAnsi" w:hAnsiTheme="minorHAnsi" w:cstheme="minorHAnsi"/>
                <w:bCs/>
                <w:sz w:val="16"/>
                <w:szCs w:val="16"/>
              </w:rPr>
              <w:t xml:space="preserve">Children </w:t>
            </w:r>
            <w:r w:rsidRPr="00E11707">
              <w:rPr>
                <w:rFonts w:asciiTheme="minorHAnsi" w:eastAsiaTheme="minorHAnsi" w:hAnsiTheme="minorHAnsi" w:cstheme="minorHAnsi"/>
                <w:bCs/>
                <w:sz w:val="16"/>
                <w:szCs w:val="16"/>
              </w:rPr>
              <w:t>a private nursery of Brasília, DF, Brazil</w:t>
            </w:r>
          </w:p>
        </w:tc>
        <w:tc>
          <w:tcPr>
            <w:tcW w:w="321" w:type="pct"/>
            <w:gridSpan w:val="2"/>
            <w:tcBorders>
              <w:top w:val="nil"/>
              <w:bottom w:val="nil"/>
            </w:tcBorders>
            <w:vAlign w:val="top"/>
          </w:tcPr>
          <w:p w14:paraId="6CD24579" w14:textId="77777777" w:rsidR="0026195E" w:rsidRPr="00E11707" w:rsidRDefault="0026195E" w:rsidP="009166C6">
            <w:pPr>
              <w:rPr>
                <w:rFonts w:asciiTheme="minorHAnsi" w:hAnsiTheme="minorHAnsi" w:cstheme="minorHAnsi"/>
                <w:sz w:val="16"/>
                <w:szCs w:val="16"/>
                <w:lang w:val="en-US"/>
              </w:rPr>
            </w:pPr>
            <w:r w:rsidRPr="00E11707">
              <w:rPr>
                <w:rFonts w:asciiTheme="minorHAnsi" w:hAnsiTheme="minorHAnsi" w:cstheme="minorHAnsi"/>
                <w:sz w:val="16"/>
                <w:szCs w:val="16"/>
              </w:rPr>
              <w:t>n =</w:t>
            </w:r>
            <w:r w:rsidRPr="00E11707">
              <w:rPr>
                <w:rFonts w:asciiTheme="minorHAnsi" w:hAnsiTheme="minorHAnsi" w:cstheme="minorHAnsi"/>
                <w:sz w:val="16"/>
                <w:szCs w:val="16"/>
                <w:lang w:val="en-US"/>
              </w:rPr>
              <w:t xml:space="preserve"> 40</w:t>
            </w:r>
          </w:p>
          <w:p w14:paraId="59C02A04" w14:textId="77777777" w:rsidR="0026195E" w:rsidRPr="00E11707" w:rsidRDefault="0026195E" w:rsidP="009166C6">
            <w:pPr>
              <w:jc w:val="center"/>
              <w:rPr>
                <w:rFonts w:asciiTheme="minorHAnsi" w:hAnsiTheme="minorHAnsi" w:cstheme="minorHAnsi"/>
                <w:sz w:val="16"/>
                <w:szCs w:val="16"/>
              </w:rPr>
            </w:pPr>
          </w:p>
          <w:p w14:paraId="3C18CD6B" w14:textId="77777777" w:rsidR="0026195E" w:rsidRPr="00633C9F" w:rsidRDefault="0026195E" w:rsidP="009166C6">
            <w:pPr>
              <w:rPr>
                <w:rFonts w:asciiTheme="minorHAnsi" w:hAnsiTheme="minorHAnsi" w:cstheme="minorHAnsi"/>
                <w:b/>
                <w:bCs/>
                <w:sz w:val="16"/>
                <w:szCs w:val="16"/>
              </w:rPr>
            </w:pPr>
            <w:r w:rsidRPr="00633C9F">
              <w:rPr>
                <w:rFonts w:asciiTheme="minorHAnsi" w:hAnsiTheme="minorHAnsi" w:cstheme="minorHAnsi"/>
                <w:b/>
                <w:bCs/>
                <w:sz w:val="16"/>
                <w:szCs w:val="16"/>
              </w:rPr>
              <w:t>Divided into 2 age groups:</w:t>
            </w:r>
          </w:p>
          <w:p w14:paraId="1E8D6647" w14:textId="77777777" w:rsidR="0026195E" w:rsidRPr="00E11707" w:rsidRDefault="0026195E" w:rsidP="009166C6">
            <w:pPr>
              <w:rPr>
                <w:rFonts w:asciiTheme="minorHAnsi" w:eastAsiaTheme="minorHAnsi" w:hAnsiTheme="minorHAnsi" w:cstheme="minorHAnsi"/>
                <w:sz w:val="16"/>
                <w:szCs w:val="16"/>
              </w:rPr>
            </w:pPr>
            <w:r w:rsidRPr="00E11707">
              <w:rPr>
                <w:rFonts w:asciiTheme="minorHAnsi" w:eastAsiaTheme="minorHAnsi" w:hAnsiTheme="minorHAnsi" w:cstheme="minorHAnsi"/>
                <w:sz w:val="16"/>
                <w:szCs w:val="16"/>
              </w:rPr>
              <w:t>3-4 years old n = 20 (G1)</w:t>
            </w:r>
          </w:p>
          <w:p w14:paraId="3199748E" w14:textId="77777777" w:rsidR="0026195E" w:rsidRPr="00E11707" w:rsidRDefault="0026195E" w:rsidP="009166C6">
            <w:pPr>
              <w:rPr>
                <w:rFonts w:asciiTheme="minorHAnsi" w:hAnsiTheme="minorHAnsi" w:cstheme="minorHAnsi"/>
                <w:sz w:val="16"/>
                <w:szCs w:val="16"/>
              </w:rPr>
            </w:pPr>
            <w:r w:rsidRPr="00E11707">
              <w:rPr>
                <w:rFonts w:asciiTheme="minorHAnsi" w:eastAsiaTheme="minorHAnsi" w:hAnsiTheme="minorHAnsi" w:cstheme="minorHAnsi"/>
                <w:sz w:val="16"/>
                <w:szCs w:val="16"/>
              </w:rPr>
              <w:t>5-6 years old n = 20 (G2)</w:t>
            </w:r>
          </w:p>
          <w:p w14:paraId="67193F5B" w14:textId="77777777" w:rsidR="0026195E" w:rsidRPr="00E11707" w:rsidRDefault="0026195E" w:rsidP="009166C6">
            <w:pPr>
              <w:jc w:val="center"/>
              <w:rPr>
                <w:rFonts w:asciiTheme="minorHAnsi" w:hAnsiTheme="minorHAnsi" w:cstheme="minorHAnsi"/>
                <w:sz w:val="16"/>
                <w:szCs w:val="16"/>
              </w:rPr>
            </w:pPr>
          </w:p>
          <w:p w14:paraId="4EA062BF" w14:textId="77777777" w:rsidR="0026195E" w:rsidRPr="00E11707" w:rsidRDefault="0026195E" w:rsidP="009166C6">
            <w:pPr>
              <w:rPr>
                <w:rFonts w:asciiTheme="minorHAnsi" w:hAnsiTheme="minorHAnsi" w:cstheme="minorHAnsi"/>
                <w:sz w:val="16"/>
                <w:szCs w:val="16"/>
              </w:rPr>
            </w:pPr>
          </w:p>
        </w:tc>
        <w:tc>
          <w:tcPr>
            <w:tcW w:w="729" w:type="pct"/>
            <w:gridSpan w:val="2"/>
            <w:tcBorders>
              <w:top w:val="nil"/>
              <w:bottom w:val="nil"/>
            </w:tcBorders>
            <w:vAlign w:val="top"/>
          </w:tcPr>
          <w:p w14:paraId="79F9074F" w14:textId="77777777" w:rsidR="0026195E" w:rsidRPr="00E11707" w:rsidRDefault="0026195E" w:rsidP="009166C6">
            <w:pPr>
              <w:rPr>
                <w:rFonts w:asciiTheme="minorHAnsi" w:hAnsiTheme="minorHAnsi" w:cstheme="minorHAnsi"/>
                <w:b/>
                <w:bCs/>
                <w:sz w:val="16"/>
                <w:szCs w:val="16"/>
                <w:u w:val="single"/>
              </w:rPr>
            </w:pPr>
            <w:r w:rsidRPr="00E11707">
              <w:rPr>
                <w:rFonts w:asciiTheme="minorHAnsi" w:hAnsiTheme="minorHAnsi" w:cstheme="minorHAnsi"/>
                <w:b/>
                <w:bCs/>
                <w:sz w:val="16"/>
                <w:szCs w:val="16"/>
                <w:u w:val="single"/>
              </w:rPr>
              <w:lastRenderedPageBreak/>
              <w:t>Test group (Tg):</w:t>
            </w:r>
          </w:p>
          <w:p w14:paraId="619A5E4E" w14:textId="77777777" w:rsidR="0026195E" w:rsidRPr="00E11707" w:rsidRDefault="0026195E" w:rsidP="009166C6">
            <w:pPr>
              <w:autoSpaceDE w:val="0"/>
              <w:autoSpaceDN w:val="0"/>
              <w:adjustRightInd w:val="0"/>
              <w:rPr>
                <w:rFonts w:asciiTheme="minorHAnsi" w:eastAsiaTheme="minorHAnsi" w:hAnsiTheme="minorHAnsi" w:cstheme="minorHAnsi"/>
                <w:sz w:val="16"/>
                <w:szCs w:val="16"/>
              </w:rPr>
            </w:pPr>
            <w:r w:rsidRPr="00E11707">
              <w:rPr>
                <w:rFonts w:asciiTheme="minorHAnsi" w:eastAsiaTheme="minorHAnsi" w:hAnsiTheme="minorHAnsi" w:cstheme="minorHAnsi"/>
                <w:sz w:val="16"/>
                <w:szCs w:val="16"/>
              </w:rPr>
              <w:t xml:space="preserve">The following methods of instruction and reinforcement were applied: I - audio-visual; II - child as a model; III - individual instruction. Professional prophylaxis was then performed, and the children remained 48 hours </w:t>
            </w:r>
            <w:r w:rsidRPr="00E11707">
              <w:rPr>
                <w:rFonts w:asciiTheme="minorHAnsi" w:eastAsiaTheme="minorHAnsi" w:hAnsiTheme="minorHAnsi" w:cstheme="minorHAnsi"/>
                <w:sz w:val="16"/>
                <w:szCs w:val="16"/>
              </w:rPr>
              <w:lastRenderedPageBreak/>
              <w:t xml:space="preserve">without any kind of oral hygiene. </w:t>
            </w:r>
          </w:p>
          <w:p w14:paraId="7A20B2DF" w14:textId="77777777" w:rsidR="0026195E" w:rsidRPr="00E11707" w:rsidRDefault="0026195E" w:rsidP="009166C6">
            <w:pPr>
              <w:autoSpaceDE w:val="0"/>
              <w:autoSpaceDN w:val="0"/>
              <w:adjustRightInd w:val="0"/>
              <w:rPr>
                <w:rFonts w:asciiTheme="minorHAnsi" w:eastAsiaTheme="minorHAnsi" w:hAnsiTheme="minorHAnsi" w:cstheme="minorHAnsi"/>
                <w:sz w:val="16"/>
                <w:szCs w:val="16"/>
              </w:rPr>
            </w:pPr>
          </w:p>
          <w:p w14:paraId="537AFB5D" w14:textId="77777777" w:rsidR="0026195E" w:rsidRPr="00E11707" w:rsidRDefault="0026195E" w:rsidP="009166C6">
            <w:pPr>
              <w:autoSpaceDE w:val="0"/>
              <w:autoSpaceDN w:val="0"/>
              <w:adjustRightInd w:val="0"/>
              <w:rPr>
                <w:rFonts w:asciiTheme="minorHAnsi" w:eastAsiaTheme="minorHAnsi" w:hAnsiTheme="minorHAnsi" w:cstheme="minorHAnsi"/>
                <w:sz w:val="16"/>
                <w:szCs w:val="16"/>
              </w:rPr>
            </w:pPr>
            <w:r w:rsidRPr="00E11707">
              <w:rPr>
                <w:rFonts w:asciiTheme="minorHAnsi" w:eastAsiaTheme="minorHAnsi" w:hAnsiTheme="minorHAnsi" w:cstheme="minorHAnsi"/>
                <w:sz w:val="16"/>
                <w:szCs w:val="16"/>
              </w:rPr>
              <w:t xml:space="preserve">Plaque disclosing and plaque index were carried out and recorded. </w:t>
            </w:r>
          </w:p>
          <w:p w14:paraId="3009FD45" w14:textId="77777777" w:rsidR="0026195E" w:rsidRPr="00E11707" w:rsidRDefault="0026195E" w:rsidP="009166C6">
            <w:pPr>
              <w:autoSpaceDE w:val="0"/>
              <w:autoSpaceDN w:val="0"/>
              <w:adjustRightInd w:val="0"/>
              <w:rPr>
                <w:rFonts w:asciiTheme="minorHAnsi" w:eastAsiaTheme="minorHAnsi" w:hAnsiTheme="minorHAnsi" w:cstheme="minorHAnsi"/>
                <w:sz w:val="16"/>
                <w:szCs w:val="16"/>
              </w:rPr>
            </w:pPr>
          </w:p>
          <w:p w14:paraId="0A461BC8" w14:textId="77777777" w:rsidR="0026195E" w:rsidRPr="0098249C" w:rsidRDefault="0026195E" w:rsidP="009166C6">
            <w:pPr>
              <w:autoSpaceDE w:val="0"/>
              <w:autoSpaceDN w:val="0"/>
              <w:adjustRightInd w:val="0"/>
              <w:rPr>
                <w:rFonts w:asciiTheme="minorHAnsi" w:eastAsiaTheme="minorHAnsi" w:hAnsiTheme="minorHAnsi" w:cstheme="minorHAnsi"/>
                <w:sz w:val="16"/>
                <w:szCs w:val="16"/>
              </w:rPr>
            </w:pPr>
            <w:r w:rsidRPr="00E11707">
              <w:rPr>
                <w:rFonts w:asciiTheme="minorHAnsi" w:eastAsiaTheme="minorHAnsi" w:hAnsiTheme="minorHAnsi" w:cstheme="minorHAnsi"/>
                <w:sz w:val="16"/>
                <w:szCs w:val="16"/>
              </w:rPr>
              <w:t>The children subsequently brushed their teeth according to each method of instruction and a new plaque index was recorded.</w:t>
            </w:r>
          </w:p>
        </w:tc>
        <w:tc>
          <w:tcPr>
            <w:tcW w:w="663" w:type="pct"/>
            <w:gridSpan w:val="2"/>
            <w:tcBorders>
              <w:top w:val="nil"/>
              <w:bottom w:val="nil"/>
            </w:tcBorders>
            <w:vAlign w:val="top"/>
          </w:tcPr>
          <w:p w14:paraId="3EA487B8" w14:textId="77777777" w:rsidR="0026195E" w:rsidRDefault="0026195E" w:rsidP="009166C6">
            <w:pPr>
              <w:autoSpaceDE w:val="0"/>
              <w:autoSpaceDN w:val="0"/>
              <w:adjustRightInd w:val="0"/>
              <w:rPr>
                <w:rFonts w:asciiTheme="minorHAnsi" w:eastAsiaTheme="minorHAnsi" w:hAnsiTheme="minorHAnsi" w:cstheme="minorHAnsi"/>
                <w:sz w:val="16"/>
                <w:szCs w:val="16"/>
              </w:rPr>
            </w:pPr>
            <w:r w:rsidRPr="00E11707">
              <w:rPr>
                <w:rFonts w:asciiTheme="minorHAnsi" w:hAnsiTheme="minorHAnsi" w:cstheme="minorHAnsi"/>
                <w:b/>
                <w:bCs/>
                <w:sz w:val="16"/>
                <w:szCs w:val="16"/>
                <w:u w:val="single"/>
              </w:rPr>
              <w:lastRenderedPageBreak/>
              <w:t>Primary outcome:</w:t>
            </w:r>
            <w:r w:rsidRPr="00E11707">
              <w:rPr>
                <w:rFonts w:asciiTheme="minorHAnsi" w:hAnsiTheme="minorHAnsi" w:cstheme="minorHAnsi"/>
                <w:sz w:val="16"/>
                <w:szCs w:val="16"/>
              </w:rPr>
              <w:t xml:space="preserve"> </w:t>
            </w:r>
            <w:r w:rsidRPr="00E11707">
              <w:rPr>
                <w:rFonts w:asciiTheme="minorHAnsi" w:hAnsiTheme="minorHAnsi" w:cstheme="minorHAnsi"/>
                <w:sz w:val="16"/>
                <w:szCs w:val="16"/>
              </w:rPr>
              <w:br/>
            </w:r>
            <w:r w:rsidRPr="00E11707">
              <w:rPr>
                <w:rFonts w:asciiTheme="minorHAnsi" w:eastAsiaTheme="minorHAnsi" w:hAnsiTheme="minorHAnsi" w:cstheme="minorHAnsi"/>
                <w:sz w:val="16"/>
                <w:szCs w:val="16"/>
              </w:rPr>
              <w:t>Change in Plaque index</w:t>
            </w:r>
          </w:p>
          <w:p w14:paraId="48F7834C" w14:textId="77777777" w:rsidR="0026195E" w:rsidRDefault="0026195E" w:rsidP="009166C6">
            <w:pPr>
              <w:autoSpaceDE w:val="0"/>
              <w:autoSpaceDN w:val="0"/>
              <w:adjustRightInd w:val="0"/>
              <w:rPr>
                <w:rFonts w:asciiTheme="minorHAnsi" w:hAnsiTheme="minorHAnsi" w:cstheme="minorHAnsi"/>
                <w:sz w:val="16"/>
                <w:szCs w:val="16"/>
              </w:rPr>
            </w:pPr>
          </w:p>
          <w:p w14:paraId="5A74D233" w14:textId="77777777" w:rsidR="0026195E" w:rsidRPr="00E11707" w:rsidRDefault="0026195E" w:rsidP="009166C6">
            <w:pPr>
              <w:autoSpaceDE w:val="0"/>
              <w:autoSpaceDN w:val="0"/>
              <w:adjustRightInd w:val="0"/>
              <w:rPr>
                <w:rFonts w:asciiTheme="minorHAnsi" w:eastAsiaTheme="minorHAnsi" w:hAnsiTheme="minorHAnsi" w:cstheme="minorHAnsi"/>
                <w:sz w:val="16"/>
                <w:szCs w:val="16"/>
              </w:rPr>
            </w:pPr>
            <w:r w:rsidRPr="00E11707">
              <w:rPr>
                <w:rFonts w:asciiTheme="minorHAnsi" w:eastAsiaTheme="minorHAnsi" w:hAnsiTheme="minorHAnsi" w:cstheme="minorHAnsi"/>
                <w:sz w:val="16"/>
                <w:szCs w:val="16"/>
              </w:rPr>
              <w:t>Ability of preschool children in</w:t>
            </w:r>
          </w:p>
          <w:p w14:paraId="4EB0D554" w14:textId="77777777" w:rsidR="0026195E" w:rsidRPr="00E11707" w:rsidRDefault="0026195E" w:rsidP="009166C6">
            <w:pPr>
              <w:autoSpaceDE w:val="0"/>
              <w:autoSpaceDN w:val="0"/>
              <w:adjustRightInd w:val="0"/>
              <w:rPr>
                <w:rFonts w:asciiTheme="minorHAnsi" w:hAnsiTheme="minorHAnsi" w:cstheme="minorHAnsi"/>
                <w:sz w:val="16"/>
                <w:szCs w:val="16"/>
              </w:rPr>
            </w:pPr>
            <w:r w:rsidRPr="00E11707">
              <w:rPr>
                <w:rFonts w:asciiTheme="minorHAnsi" w:eastAsiaTheme="minorHAnsi" w:hAnsiTheme="minorHAnsi" w:cstheme="minorHAnsi"/>
                <w:sz w:val="16"/>
                <w:szCs w:val="16"/>
              </w:rPr>
              <w:t>performing toothbrushing.</w:t>
            </w:r>
          </w:p>
        </w:tc>
        <w:tc>
          <w:tcPr>
            <w:tcW w:w="1025" w:type="pct"/>
            <w:gridSpan w:val="2"/>
            <w:tcBorders>
              <w:top w:val="nil"/>
              <w:bottom w:val="nil"/>
            </w:tcBorders>
            <w:vAlign w:val="top"/>
          </w:tcPr>
          <w:p w14:paraId="70F4D972" w14:textId="77777777" w:rsidR="0026195E" w:rsidRPr="00E11707" w:rsidRDefault="0026195E" w:rsidP="009166C6">
            <w:pPr>
              <w:rPr>
                <w:rFonts w:asciiTheme="minorHAnsi" w:hAnsiTheme="minorHAnsi" w:cstheme="minorHAnsi"/>
                <w:b/>
                <w:bCs/>
                <w:sz w:val="16"/>
                <w:szCs w:val="16"/>
                <w:u w:val="single"/>
              </w:rPr>
            </w:pPr>
            <w:r w:rsidRPr="00E11707">
              <w:rPr>
                <w:rFonts w:asciiTheme="minorHAnsi" w:hAnsiTheme="minorHAnsi" w:cstheme="minorHAnsi"/>
                <w:b/>
                <w:bCs/>
                <w:sz w:val="16"/>
                <w:szCs w:val="16"/>
                <w:u w:val="single"/>
              </w:rPr>
              <w:t xml:space="preserve">Primary outcome: </w:t>
            </w:r>
          </w:p>
          <w:p w14:paraId="7C46D3C3" w14:textId="77777777" w:rsidR="0026195E" w:rsidRPr="00E11707" w:rsidRDefault="0026195E" w:rsidP="009166C6">
            <w:pPr>
              <w:rPr>
                <w:rFonts w:asciiTheme="minorHAnsi" w:eastAsia="TimesNewRomanPSMT" w:hAnsiTheme="minorHAnsi" w:cstheme="minorHAnsi"/>
                <w:sz w:val="16"/>
                <w:szCs w:val="16"/>
                <w:u w:val="single"/>
              </w:rPr>
            </w:pPr>
          </w:p>
          <w:p w14:paraId="4436C884" w14:textId="77777777" w:rsidR="0026195E" w:rsidRPr="00E11707" w:rsidRDefault="0026195E" w:rsidP="009166C6">
            <w:pPr>
              <w:autoSpaceDE w:val="0"/>
              <w:autoSpaceDN w:val="0"/>
              <w:adjustRightInd w:val="0"/>
              <w:rPr>
                <w:rFonts w:asciiTheme="minorHAnsi" w:eastAsiaTheme="minorHAnsi" w:hAnsiTheme="minorHAnsi" w:cstheme="minorHAnsi"/>
                <w:sz w:val="16"/>
                <w:szCs w:val="16"/>
              </w:rPr>
            </w:pPr>
            <w:r w:rsidRPr="00E11707">
              <w:rPr>
                <w:rFonts w:asciiTheme="minorHAnsi" w:eastAsiaTheme="minorHAnsi" w:hAnsiTheme="minorHAnsi" w:cstheme="minorHAnsi"/>
                <w:sz w:val="16"/>
                <w:szCs w:val="16"/>
              </w:rPr>
              <w:t>The total plaque index decreased in both groups</w:t>
            </w:r>
          </w:p>
          <w:p w14:paraId="04B7405B" w14:textId="77777777" w:rsidR="0026195E" w:rsidRPr="00E11707" w:rsidRDefault="0026195E" w:rsidP="009166C6">
            <w:pPr>
              <w:autoSpaceDE w:val="0"/>
              <w:autoSpaceDN w:val="0"/>
              <w:adjustRightInd w:val="0"/>
              <w:rPr>
                <w:rFonts w:asciiTheme="minorHAnsi" w:eastAsiaTheme="minorHAnsi" w:hAnsiTheme="minorHAnsi" w:cstheme="minorHAnsi"/>
                <w:sz w:val="16"/>
                <w:szCs w:val="16"/>
              </w:rPr>
            </w:pPr>
            <w:r w:rsidRPr="00E11707">
              <w:rPr>
                <w:rFonts w:asciiTheme="minorHAnsi" w:eastAsiaTheme="minorHAnsi" w:hAnsiTheme="minorHAnsi" w:cstheme="minorHAnsi"/>
                <w:sz w:val="16"/>
                <w:szCs w:val="16"/>
              </w:rPr>
              <w:t>after the application of the three methods of instruction and reinforcement. However, G2 had greater plaque reduction than G1 for all methods (p&lt;0.05)</w:t>
            </w:r>
          </w:p>
          <w:p w14:paraId="052C92B8" w14:textId="77777777" w:rsidR="0026195E" w:rsidRPr="00E11707" w:rsidRDefault="0026195E" w:rsidP="009166C6">
            <w:pPr>
              <w:autoSpaceDE w:val="0"/>
              <w:autoSpaceDN w:val="0"/>
              <w:adjustRightInd w:val="0"/>
              <w:rPr>
                <w:rFonts w:asciiTheme="minorHAnsi" w:eastAsiaTheme="minorHAnsi" w:hAnsiTheme="minorHAnsi" w:cstheme="minorHAnsi"/>
                <w:sz w:val="16"/>
                <w:szCs w:val="16"/>
              </w:rPr>
            </w:pPr>
          </w:p>
          <w:p w14:paraId="1A053E0A" w14:textId="77777777" w:rsidR="0026195E" w:rsidRPr="00E11707" w:rsidRDefault="0026195E" w:rsidP="009166C6">
            <w:pPr>
              <w:autoSpaceDE w:val="0"/>
              <w:autoSpaceDN w:val="0"/>
              <w:adjustRightInd w:val="0"/>
              <w:rPr>
                <w:rFonts w:asciiTheme="minorHAnsi" w:eastAsiaTheme="minorHAnsi" w:hAnsiTheme="minorHAnsi" w:cstheme="minorHAnsi"/>
                <w:sz w:val="16"/>
                <w:szCs w:val="16"/>
              </w:rPr>
            </w:pPr>
            <w:r w:rsidRPr="00E11707">
              <w:rPr>
                <w:rFonts w:asciiTheme="minorHAnsi" w:eastAsiaTheme="minorHAnsi" w:hAnsiTheme="minorHAnsi" w:cstheme="minorHAnsi"/>
                <w:sz w:val="16"/>
                <w:szCs w:val="16"/>
              </w:rPr>
              <w:t>Children older than 5 years of age were able to learn and</w:t>
            </w:r>
          </w:p>
          <w:p w14:paraId="5629CB04" w14:textId="77777777" w:rsidR="0026195E" w:rsidRPr="00E11707" w:rsidRDefault="0026195E" w:rsidP="009166C6">
            <w:pPr>
              <w:rPr>
                <w:rFonts w:asciiTheme="minorHAnsi" w:eastAsiaTheme="minorHAnsi" w:hAnsiTheme="minorHAnsi" w:cstheme="minorHAnsi"/>
                <w:sz w:val="16"/>
                <w:szCs w:val="16"/>
              </w:rPr>
            </w:pPr>
            <w:r w:rsidRPr="00E11707">
              <w:rPr>
                <w:rFonts w:asciiTheme="minorHAnsi" w:eastAsiaTheme="minorHAnsi" w:hAnsiTheme="minorHAnsi" w:cstheme="minorHAnsi"/>
                <w:sz w:val="16"/>
                <w:szCs w:val="16"/>
              </w:rPr>
              <w:lastRenderedPageBreak/>
              <w:t>accomplish toothbrushing better than younger children.</w:t>
            </w:r>
          </w:p>
          <w:p w14:paraId="1C5E39F0" w14:textId="77777777" w:rsidR="0026195E" w:rsidRPr="00E11707" w:rsidRDefault="0026195E" w:rsidP="009166C6">
            <w:pPr>
              <w:rPr>
                <w:rFonts w:asciiTheme="minorHAnsi" w:eastAsiaTheme="minorHAnsi" w:hAnsiTheme="minorHAnsi" w:cstheme="minorHAnsi"/>
                <w:sz w:val="16"/>
                <w:szCs w:val="16"/>
              </w:rPr>
            </w:pPr>
          </w:p>
          <w:p w14:paraId="65E16BBA" w14:textId="77777777" w:rsidR="0026195E" w:rsidRPr="00E11707" w:rsidRDefault="0026195E" w:rsidP="009166C6">
            <w:pPr>
              <w:rPr>
                <w:rFonts w:asciiTheme="minorHAnsi" w:hAnsiTheme="minorHAnsi" w:cstheme="minorHAnsi"/>
                <w:sz w:val="16"/>
                <w:szCs w:val="16"/>
              </w:rPr>
            </w:pPr>
            <w:r w:rsidRPr="00E11707">
              <w:rPr>
                <w:rFonts w:asciiTheme="minorHAnsi" w:hAnsiTheme="minorHAnsi" w:cstheme="minorHAnsi"/>
                <w:sz w:val="16"/>
                <w:szCs w:val="16"/>
              </w:rPr>
              <w:t>The individual instruction method for teaching toothbrushing at nurseries showed the greatest reduction in plaque index, followed by the audio-visual and the child as a model</w:t>
            </w:r>
          </w:p>
        </w:tc>
        <w:tc>
          <w:tcPr>
            <w:tcW w:w="296" w:type="pct"/>
            <w:tcBorders>
              <w:top w:val="nil"/>
              <w:bottom w:val="nil"/>
            </w:tcBorders>
            <w:vAlign w:val="top"/>
          </w:tcPr>
          <w:p w14:paraId="13EE999C"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lastRenderedPageBreak/>
              <w:t>Moderate</w:t>
            </w:r>
          </w:p>
        </w:tc>
      </w:tr>
      <w:tr w:rsidR="0026195E" w:rsidRPr="00702BCE" w14:paraId="6277779F" w14:textId="77777777" w:rsidTr="009166C6">
        <w:trPr>
          <w:trHeight w:val="100"/>
        </w:trPr>
        <w:tc>
          <w:tcPr>
            <w:tcW w:w="187" w:type="pct"/>
            <w:gridSpan w:val="4"/>
            <w:tcBorders>
              <w:top w:val="nil"/>
              <w:bottom w:val="nil"/>
            </w:tcBorders>
            <w:vAlign w:val="top"/>
          </w:tcPr>
          <w:p w14:paraId="4A6D5A91"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603840E5"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vAlign w:val="top"/>
          </w:tcPr>
          <w:p w14:paraId="691E7152"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4FEE58B7"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05CE3CFA"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5405E3CA"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0100933B"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0E1CDF8E"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4B90902"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vAlign w:val="top"/>
          </w:tcPr>
          <w:p w14:paraId="499B361B" w14:textId="77777777" w:rsidR="0026195E" w:rsidRPr="00FF2CAD" w:rsidRDefault="0026195E" w:rsidP="009166C6">
            <w:pPr>
              <w:rPr>
                <w:rFonts w:asciiTheme="minorHAnsi" w:hAnsiTheme="minorHAnsi" w:cstheme="minorHAnsi"/>
                <w:sz w:val="16"/>
                <w:szCs w:val="16"/>
              </w:rPr>
            </w:pPr>
          </w:p>
        </w:tc>
      </w:tr>
      <w:tr w:rsidR="0026195E" w:rsidRPr="00702BCE" w14:paraId="6967DD6C" w14:textId="77777777" w:rsidTr="009166C6">
        <w:trPr>
          <w:trHeight w:val="100"/>
        </w:trPr>
        <w:tc>
          <w:tcPr>
            <w:tcW w:w="187" w:type="pct"/>
            <w:gridSpan w:val="4"/>
            <w:tcBorders>
              <w:top w:val="nil"/>
              <w:bottom w:val="nil"/>
            </w:tcBorders>
            <w:vAlign w:val="top"/>
          </w:tcPr>
          <w:p w14:paraId="1C34EDC6"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359284B2"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50F96A3E"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0B6DB49A"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0AB636E3"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0B646C1F"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2694A9F2"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304863BC"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6426ED53"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446B74AD" w14:textId="77777777" w:rsidR="0026195E" w:rsidRPr="00FF2CAD" w:rsidRDefault="0026195E" w:rsidP="009166C6">
            <w:pPr>
              <w:rPr>
                <w:rFonts w:asciiTheme="minorHAnsi" w:hAnsiTheme="minorHAnsi" w:cstheme="minorHAnsi"/>
                <w:sz w:val="16"/>
                <w:szCs w:val="16"/>
              </w:rPr>
            </w:pPr>
          </w:p>
        </w:tc>
      </w:tr>
      <w:tr w:rsidR="0026195E" w:rsidRPr="00702BCE" w14:paraId="0FBAA5D6"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50A66A8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B508A6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BDADD25"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662D01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7D5378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9BF181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30C2E7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55EFAF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7CEEC56"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84D7CD4" w14:textId="77777777" w:rsidR="0026195E" w:rsidRPr="00FF2CAD" w:rsidRDefault="0026195E" w:rsidP="009166C6">
            <w:pPr>
              <w:keepNext/>
              <w:keepLines/>
              <w:jc w:val="center"/>
              <w:rPr>
                <w:rFonts w:asciiTheme="minorHAnsi" w:hAnsiTheme="minorHAnsi" w:cstheme="minorHAnsi"/>
                <w:smallCaps/>
                <w:sz w:val="18"/>
                <w:szCs w:val="18"/>
              </w:rPr>
            </w:pPr>
            <w:r w:rsidRPr="00FF2CAD">
              <w:rPr>
                <w:rFonts w:asciiTheme="minorHAnsi" w:hAnsiTheme="minorHAnsi" w:cstheme="minorHAnsi"/>
                <w:smallCaps/>
                <w:sz w:val="18"/>
                <w:szCs w:val="18"/>
              </w:rPr>
              <w:t xml:space="preserve">Appraisal </w:t>
            </w:r>
          </w:p>
        </w:tc>
      </w:tr>
      <w:tr w:rsidR="0026195E" w:rsidRPr="00702BCE" w14:paraId="390B5DF3" w14:textId="77777777" w:rsidTr="009166C6">
        <w:trPr>
          <w:trHeight w:val="100"/>
        </w:trPr>
        <w:tc>
          <w:tcPr>
            <w:tcW w:w="187" w:type="pct"/>
            <w:gridSpan w:val="4"/>
            <w:tcBorders>
              <w:top w:val="nil"/>
              <w:bottom w:val="nil"/>
            </w:tcBorders>
            <w:vAlign w:val="top"/>
          </w:tcPr>
          <w:p w14:paraId="0678CDE6"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637FAB26"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33D5AC4B"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273F8AC5"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4BBB7305"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71385D48"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1A5F8486"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5D6BDBC6"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DDB25A2"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2B3F5E24" w14:textId="77777777" w:rsidR="0026195E" w:rsidRPr="00FF2CAD" w:rsidRDefault="0026195E" w:rsidP="009166C6">
            <w:pPr>
              <w:rPr>
                <w:rFonts w:asciiTheme="minorHAnsi" w:hAnsiTheme="minorHAnsi" w:cstheme="minorHAnsi"/>
                <w:sz w:val="16"/>
                <w:szCs w:val="16"/>
              </w:rPr>
            </w:pPr>
          </w:p>
        </w:tc>
      </w:tr>
      <w:tr w:rsidR="0026195E" w:rsidRPr="00702BCE" w14:paraId="2420D77F" w14:textId="77777777" w:rsidTr="009166C6">
        <w:trPr>
          <w:trHeight w:val="100"/>
        </w:trPr>
        <w:tc>
          <w:tcPr>
            <w:tcW w:w="58" w:type="pct"/>
            <w:gridSpan w:val="2"/>
            <w:tcBorders>
              <w:top w:val="nil"/>
              <w:bottom w:val="nil"/>
            </w:tcBorders>
            <w:shd w:val="clear" w:color="auto" w:fill="8496B2"/>
          </w:tcPr>
          <w:p w14:paraId="04200913" w14:textId="77777777" w:rsidR="0026195E" w:rsidRPr="00747A51" w:rsidRDefault="0026195E" w:rsidP="009166C6">
            <w:pPr>
              <w:rPr>
                <w:rFonts w:asciiTheme="minorHAnsi" w:hAnsiTheme="minorHAnsi" w:cstheme="minorHAnsi"/>
                <w:b/>
                <w:bCs/>
                <w:smallCaps/>
                <w:color w:val="FF0000"/>
                <w:sz w:val="16"/>
                <w:szCs w:val="16"/>
              </w:rPr>
            </w:pPr>
          </w:p>
        </w:tc>
        <w:tc>
          <w:tcPr>
            <w:tcW w:w="1249" w:type="pct"/>
            <w:gridSpan w:val="7"/>
            <w:tcBorders>
              <w:top w:val="nil"/>
              <w:bottom w:val="nil"/>
            </w:tcBorders>
            <w:shd w:val="clear" w:color="auto" w:fill="8496B2"/>
            <w:vAlign w:val="top"/>
          </w:tcPr>
          <w:p w14:paraId="5C08D08D" w14:textId="77777777" w:rsidR="0026195E" w:rsidRPr="00747A51" w:rsidRDefault="0026195E" w:rsidP="009166C6">
            <w:pPr>
              <w:rPr>
                <w:rFonts w:asciiTheme="minorHAnsi" w:hAnsiTheme="minorHAnsi" w:cstheme="minorHAnsi"/>
                <w:color w:val="FF0000"/>
                <w:sz w:val="16"/>
                <w:szCs w:val="16"/>
              </w:rPr>
            </w:pPr>
            <w:r w:rsidRPr="00DB1B8D">
              <w:rPr>
                <w:rFonts w:asciiTheme="minorHAnsi" w:hAnsiTheme="minorHAnsi" w:cstheme="minorHAnsi"/>
                <w:color w:val="FFFFFF" w:themeColor="background1"/>
                <w:sz w:val="16"/>
                <w:szCs w:val="16"/>
              </w:rPr>
              <w:t>TOOTHBRUSHING</w:t>
            </w:r>
            <w:r>
              <w:rPr>
                <w:rFonts w:asciiTheme="minorHAnsi" w:hAnsiTheme="minorHAnsi" w:cstheme="minorHAnsi"/>
                <w:color w:val="FFFFFF" w:themeColor="background1"/>
                <w:sz w:val="16"/>
                <w:szCs w:val="16"/>
              </w:rPr>
              <w:t xml:space="preserve"> WITH FLUORIDE TOOTHPASTE</w:t>
            </w:r>
          </w:p>
        </w:tc>
        <w:tc>
          <w:tcPr>
            <w:tcW w:w="659" w:type="pct"/>
            <w:gridSpan w:val="2"/>
            <w:tcBorders>
              <w:top w:val="nil"/>
              <w:bottom w:val="nil"/>
            </w:tcBorders>
            <w:shd w:val="clear" w:color="auto" w:fill="8496B2"/>
            <w:vAlign w:val="top"/>
          </w:tcPr>
          <w:p w14:paraId="5935A955"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7AAE023C"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0098A845"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7B7C04E7"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5FD507B4"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0A957E74" w14:textId="77777777" w:rsidR="0026195E" w:rsidRPr="00FF2CAD" w:rsidRDefault="0026195E" w:rsidP="009166C6">
            <w:pPr>
              <w:rPr>
                <w:rFonts w:asciiTheme="minorHAnsi" w:hAnsiTheme="minorHAnsi" w:cstheme="minorHAnsi"/>
                <w:sz w:val="16"/>
                <w:szCs w:val="16"/>
              </w:rPr>
            </w:pPr>
          </w:p>
        </w:tc>
      </w:tr>
      <w:tr w:rsidR="0026195E" w:rsidRPr="00702BCE" w14:paraId="644BF057" w14:textId="77777777" w:rsidTr="009166C6">
        <w:trPr>
          <w:trHeight w:val="100"/>
        </w:trPr>
        <w:tc>
          <w:tcPr>
            <w:tcW w:w="187" w:type="pct"/>
            <w:gridSpan w:val="4"/>
            <w:tcBorders>
              <w:top w:val="nil"/>
              <w:bottom w:val="nil"/>
            </w:tcBorders>
            <w:vAlign w:val="top"/>
          </w:tcPr>
          <w:p w14:paraId="1AF7F530"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1300</w:t>
            </w:r>
          </w:p>
        </w:tc>
        <w:tc>
          <w:tcPr>
            <w:tcW w:w="311" w:type="pct"/>
            <w:gridSpan w:val="2"/>
            <w:tcBorders>
              <w:top w:val="nil"/>
              <w:bottom w:val="nil"/>
            </w:tcBorders>
            <w:vAlign w:val="top"/>
          </w:tcPr>
          <w:p w14:paraId="3585E1F1" w14:textId="7DE33EB8" w:rsidR="0026195E" w:rsidRPr="006962FE" w:rsidRDefault="0026195E" w:rsidP="009166C6">
            <w:pPr>
              <w:rPr>
                <w:rFonts w:asciiTheme="minorHAnsi" w:hAnsiTheme="minorHAnsi" w:cstheme="minorHAnsi"/>
                <w:sz w:val="16"/>
                <w:szCs w:val="16"/>
              </w:rPr>
            </w:pPr>
            <w:r w:rsidRPr="006962FE">
              <w:rPr>
                <w:rFonts w:asciiTheme="minorHAnsi" w:hAnsiTheme="minorHAnsi" w:cstheme="minorHAnsi"/>
                <w:sz w:val="16"/>
                <w:szCs w:val="16"/>
              </w:rPr>
              <w:t xml:space="preserve">Pakhomov et al, 1997 </w:t>
            </w:r>
            <w:r w:rsidRPr="006962FE">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&lt;EndNote&gt;&lt;Cite&gt;&lt;Author&gt;Pakhomov&lt;/Author&gt;&lt;Year&gt;1997&lt;/Year&gt;&lt;RecNum&gt;149231&lt;/RecNum&gt;&lt;DisplayText&gt;(Pakhomov&lt;style face="italic"&gt; et al.&lt;/style&gt;, 1997)&lt;/DisplayText&gt;&lt;record&gt;&lt;rec-number&gt;149231&lt;/rec-number&gt;&lt;foreign-keys&gt;&lt;key app="EN" db-id="w2tpsw9phr5eaye590wpdzpers9xfazz2p2s" timestamp="1717880375"&gt;149231&lt;/key&gt;&lt;/foreign-keys&gt;&lt;ref-type name="Journal Article"&gt;17&lt;/ref-type&gt;&lt;contributors&gt;&lt;authors&gt;&lt;author&gt;Pakhomov, Guennadi N&lt;/author&gt;&lt;author&gt;Moller, Ingolf J&lt;/author&gt;&lt;author&gt;Atanassov, Nicola P&lt;/author&gt;&lt;author&gt;Kabackchieva, Rositza I&lt;/author&gt;&lt;author&gt;Sharkov, Nikolai I&lt;/author&gt;&lt;/authors&gt;&lt;/contributors&gt;&lt;titles&gt;&lt;title&gt;Effect of an Amine Fluoride Dentifrice on Dental Caries Used in a Community‐based Oral Health Education Program&lt;/title&gt;&lt;secondary-title&gt;Journal of Public Health Dentistry&lt;/secondary-title&gt;&lt;/titles&gt;&lt;periodical&gt;&lt;full-title&gt;Journal Of Public Health Dentistry&lt;/full-title&gt;&lt;/periodical&gt;&lt;pages&gt;181-183&lt;/pages&gt;&lt;volume&gt;57&lt;/volume&gt;&lt;number&gt;3&lt;/number&gt;&lt;dates&gt;&lt;year&gt;1997&lt;/year&gt;&lt;/dates&gt;&lt;isbn&gt;0022-4006&lt;/isbn&gt;&lt;urls&gt;&lt;/urls&gt;&lt;/record&gt;&lt;/Cite&gt;&lt;/EndNote&gt;</w:instrText>
            </w:r>
            <w:r w:rsidRPr="006962FE">
              <w:rPr>
                <w:rFonts w:asciiTheme="minorHAnsi" w:hAnsiTheme="minorHAnsi" w:cstheme="minorHAnsi"/>
                <w:sz w:val="16"/>
                <w:szCs w:val="16"/>
              </w:rPr>
              <w:fldChar w:fldCharType="separate"/>
            </w:r>
            <w:r w:rsidR="00E21AF4">
              <w:rPr>
                <w:rFonts w:asciiTheme="minorHAnsi" w:hAnsiTheme="minorHAnsi" w:cstheme="minorHAnsi"/>
                <w:noProof/>
                <w:sz w:val="16"/>
                <w:szCs w:val="16"/>
              </w:rPr>
              <w:t>(Pakhomov</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1997)</w:t>
            </w:r>
            <w:r w:rsidRPr="006962FE">
              <w:rPr>
                <w:rFonts w:asciiTheme="minorHAnsi" w:hAnsiTheme="minorHAnsi" w:cstheme="minorHAnsi"/>
                <w:sz w:val="16"/>
                <w:szCs w:val="16"/>
              </w:rPr>
              <w:fldChar w:fldCharType="end"/>
            </w:r>
          </w:p>
        </w:tc>
        <w:tc>
          <w:tcPr>
            <w:tcW w:w="422" w:type="pct"/>
            <w:tcBorders>
              <w:top w:val="nil"/>
              <w:bottom w:val="nil"/>
            </w:tcBorders>
            <w:vAlign w:val="top"/>
          </w:tcPr>
          <w:p w14:paraId="6C39BA88" w14:textId="77777777" w:rsidR="0026195E" w:rsidRPr="006962FE" w:rsidRDefault="0026195E" w:rsidP="009166C6">
            <w:pPr>
              <w:rPr>
                <w:rFonts w:asciiTheme="minorHAnsi" w:hAnsiTheme="minorHAnsi" w:cstheme="minorHAnsi"/>
                <w:sz w:val="16"/>
                <w:szCs w:val="16"/>
              </w:rPr>
            </w:pPr>
            <w:r w:rsidRPr="006962FE">
              <w:rPr>
                <w:rFonts w:asciiTheme="minorHAnsi" w:hAnsiTheme="minorHAnsi" w:cstheme="minorHAnsi"/>
                <w:sz w:val="16"/>
                <w:szCs w:val="16"/>
              </w:rPr>
              <w:t>Bulgaria</w:t>
            </w:r>
          </w:p>
        </w:tc>
        <w:tc>
          <w:tcPr>
            <w:tcW w:w="387" w:type="pct"/>
            <w:gridSpan w:val="2"/>
            <w:tcBorders>
              <w:top w:val="nil"/>
              <w:bottom w:val="nil"/>
            </w:tcBorders>
            <w:vAlign w:val="top"/>
          </w:tcPr>
          <w:p w14:paraId="7DB5E764" w14:textId="77777777" w:rsidR="0026195E" w:rsidRPr="006962FE" w:rsidRDefault="0026195E" w:rsidP="009166C6">
            <w:pPr>
              <w:rPr>
                <w:rFonts w:asciiTheme="minorHAnsi" w:hAnsiTheme="minorHAnsi" w:cstheme="minorHAnsi"/>
                <w:sz w:val="16"/>
                <w:szCs w:val="16"/>
              </w:rPr>
            </w:pPr>
            <w:r w:rsidRPr="006962FE">
              <w:rPr>
                <w:rFonts w:asciiTheme="minorHAnsi" w:hAnsiTheme="minorHAnsi" w:cstheme="minorHAnsi"/>
                <w:sz w:val="16"/>
                <w:szCs w:val="16"/>
              </w:rPr>
              <w:t xml:space="preserve">Observational </w:t>
            </w:r>
          </w:p>
        </w:tc>
        <w:tc>
          <w:tcPr>
            <w:tcW w:w="659" w:type="pct"/>
            <w:gridSpan w:val="2"/>
            <w:tcBorders>
              <w:top w:val="nil"/>
              <w:bottom w:val="nil"/>
            </w:tcBorders>
            <w:vAlign w:val="top"/>
          </w:tcPr>
          <w:p w14:paraId="467AEE6C" w14:textId="77777777" w:rsidR="0026195E" w:rsidRPr="006962FE" w:rsidRDefault="0026195E" w:rsidP="009166C6">
            <w:pPr>
              <w:autoSpaceDE w:val="0"/>
              <w:autoSpaceDN w:val="0"/>
              <w:adjustRightInd w:val="0"/>
              <w:rPr>
                <w:rFonts w:asciiTheme="minorHAnsi" w:eastAsiaTheme="minorHAnsi" w:hAnsiTheme="minorHAnsi" w:cstheme="minorHAnsi"/>
                <w:i/>
                <w:iCs/>
                <w:sz w:val="16"/>
                <w:szCs w:val="16"/>
              </w:rPr>
            </w:pPr>
            <w:r w:rsidRPr="006962FE">
              <w:rPr>
                <w:rFonts w:asciiTheme="minorHAnsi" w:eastAsiaTheme="minorHAnsi" w:hAnsiTheme="minorHAnsi" w:cstheme="minorHAnsi"/>
                <w:b/>
                <w:bCs/>
                <w:sz w:val="16"/>
                <w:szCs w:val="16"/>
              </w:rPr>
              <w:t xml:space="preserve">3- </w:t>
            </w:r>
            <w:r w:rsidRPr="006962FE">
              <w:rPr>
                <w:rFonts w:asciiTheme="minorHAnsi" w:eastAsiaTheme="minorHAnsi" w:hAnsiTheme="minorHAnsi" w:cstheme="minorHAnsi"/>
                <w:i/>
                <w:iCs/>
                <w:sz w:val="16"/>
                <w:szCs w:val="16"/>
              </w:rPr>
              <w:t xml:space="preserve">12 years old attending kindergartens or schools in </w:t>
            </w:r>
            <w:r w:rsidRPr="006962FE">
              <w:rPr>
                <w:rFonts w:asciiTheme="minorHAnsi" w:eastAsiaTheme="minorHAnsi" w:hAnsiTheme="minorHAnsi" w:cstheme="minorHAnsi"/>
                <w:sz w:val="16"/>
                <w:szCs w:val="16"/>
              </w:rPr>
              <w:t>area of Pazardjik</w:t>
            </w:r>
          </w:p>
        </w:tc>
        <w:tc>
          <w:tcPr>
            <w:tcW w:w="321" w:type="pct"/>
            <w:gridSpan w:val="2"/>
            <w:tcBorders>
              <w:top w:val="nil"/>
              <w:bottom w:val="nil"/>
            </w:tcBorders>
            <w:vAlign w:val="top"/>
          </w:tcPr>
          <w:p w14:paraId="75199241" w14:textId="77777777" w:rsidR="0026195E" w:rsidRPr="006962FE" w:rsidRDefault="0026195E" w:rsidP="009166C6">
            <w:pPr>
              <w:rPr>
                <w:rFonts w:asciiTheme="minorHAnsi" w:eastAsiaTheme="minorHAnsi" w:hAnsiTheme="minorHAnsi" w:cstheme="minorHAnsi"/>
                <w:sz w:val="16"/>
                <w:szCs w:val="16"/>
              </w:rPr>
            </w:pPr>
            <w:r w:rsidRPr="006962FE">
              <w:rPr>
                <w:rFonts w:asciiTheme="minorHAnsi" w:eastAsiaTheme="minorHAnsi" w:hAnsiTheme="minorHAnsi" w:cstheme="minorHAnsi"/>
                <w:sz w:val="16"/>
                <w:szCs w:val="16"/>
              </w:rPr>
              <w:t>n = 1479 (Tg)</w:t>
            </w:r>
          </w:p>
          <w:p w14:paraId="710CAC77" w14:textId="77777777" w:rsidR="0026195E" w:rsidRPr="006962FE" w:rsidRDefault="0026195E" w:rsidP="009166C6">
            <w:pPr>
              <w:rPr>
                <w:rFonts w:asciiTheme="minorHAnsi" w:hAnsiTheme="minorHAnsi" w:cstheme="minorHAnsi"/>
                <w:sz w:val="16"/>
                <w:szCs w:val="16"/>
              </w:rPr>
            </w:pPr>
            <w:r w:rsidRPr="006962FE">
              <w:rPr>
                <w:rFonts w:asciiTheme="minorHAnsi" w:eastAsiaTheme="minorHAnsi" w:hAnsiTheme="minorHAnsi" w:cstheme="minorHAnsi"/>
                <w:sz w:val="16"/>
                <w:szCs w:val="16"/>
              </w:rPr>
              <w:t xml:space="preserve">n = 299 </w:t>
            </w:r>
            <w:r w:rsidRPr="006962FE">
              <w:rPr>
                <w:rFonts w:asciiTheme="minorHAnsi" w:hAnsiTheme="minorHAnsi" w:cstheme="minorHAnsi"/>
                <w:sz w:val="16"/>
                <w:szCs w:val="16"/>
              </w:rPr>
              <w:t>(Cg)</w:t>
            </w:r>
          </w:p>
          <w:p w14:paraId="0E413DCE" w14:textId="77777777" w:rsidR="0026195E" w:rsidRPr="006962F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77ECC2F4" w14:textId="77777777" w:rsidR="0026195E" w:rsidRPr="006962FE" w:rsidRDefault="0026195E" w:rsidP="009166C6">
            <w:pPr>
              <w:rPr>
                <w:rFonts w:asciiTheme="minorHAnsi" w:hAnsiTheme="minorHAnsi" w:cstheme="minorHAnsi"/>
                <w:b/>
                <w:bCs/>
                <w:sz w:val="16"/>
                <w:szCs w:val="16"/>
                <w:u w:val="single"/>
              </w:rPr>
            </w:pPr>
            <w:r w:rsidRPr="006962FE">
              <w:rPr>
                <w:rFonts w:asciiTheme="minorHAnsi" w:hAnsiTheme="minorHAnsi" w:cstheme="minorHAnsi"/>
                <w:b/>
                <w:bCs/>
                <w:sz w:val="16"/>
                <w:szCs w:val="16"/>
                <w:u w:val="single"/>
              </w:rPr>
              <w:t>Test group (Tg):</w:t>
            </w:r>
          </w:p>
          <w:p w14:paraId="50FFF08B" w14:textId="77777777" w:rsidR="0026195E" w:rsidRPr="006962FE" w:rsidRDefault="0026195E" w:rsidP="009166C6">
            <w:pPr>
              <w:autoSpaceDE w:val="0"/>
              <w:autoSpaceDN w:val="0"/>
              <w:adjustRightInd w:val="0"/>
              <w:rPr>
                <w:rFonts w:asciiTheme="minorHAnsi" w:hAnsiTheme="minorHAnsi" w:cstheme="minorHAnsi"/>
                <w:sz w:val="16"/>
                <w:szCs w:val="16"/>
              </w:rPr>
            </w:pPr>
            <w:r w:rsidRPr="006962FE">
              <w:rPr>
                <w:rFonts w:asciiTheme="minorHAnsi" w:eastAsiaTheme="minorHAnsi" w:hAnsiTheme="minorHAnsi" w:cstheme="minorHAnsi"/>
                <w:sz w:val="16"/>
                <w:szCs w:val="16"/>
              </w:rPr>
              <w:t xml:space="preserve">Provided with an amine fluoride toothpaste (four tubes or 360 grams annually) to be used daily once in kindergartens or schools under teachers’ supervision and once a day at home </w:t>
            </w:r>
          </w:p>
          <w:p w14:paraId="05BBDF8A" w14:textId="77777777" w:rsidR="0026195E" w:rsidRPr="006962FE" w:rsidRDefault="0026195E" w:rsidP="009166C6">
            <w:pPr>
              <w:rPr>
                <w:rFonts w:asciiTheme="minorHAnsi" w:hAnsiTheme="minorHAnsi" w:cstheme="minorHAnsi"/>
                <w:sz w:val="16"/>
                <w:szCs w:val="16"/>
              </w:rPr>
            </w:pPr>
          </w:p>
          <w:p w14:paraId="137B58D9" w14:textId="77777777" w:rsidR="0026195E" w:rsidRPr="006962FE" w:rsidRDefault="0026195E" w:rsidP="009166C6">
            <w:pPr>
              <w:rPr>
                <w:rFonts w:asciiTheme="minorHAnsi" w:hAnsiTheme="minorHAnsi" w:cstheme="minorHAnsi"/>
                <w:b/>
                <w:bCs/>
                <w:sz w:val="16"/>
                <w:szCs w:val="16"/>
                <w:u w:val="single"/>
              </w:rPr>
            </w:pPr>
            <w:r w:rsidRPr="006962FE">
              <w:rPr>
                <w:rFonts w:asciiTheme="minorHAnsi" w:hAnsiTheme="minorHAnsi" w:cstheme="minorHAnsi"/>
                <w:b/>
                <w:bCs/>
                <w:sz w:val="16"/>
                <w:szCs w:val="16"/>
                <w:u w:val="single"/>
              </w:rPr>
              <w:t>Control group (Cg):</w:t>
            </w:r>
          </w:p>
          <w:p w14:paraId="7E0C3AA5" w14:textId="77777777" w:rsidR="0026195E" w:rsidRPr="006962FE" w:rsidRDefault="0026195E" w:rsidP="009166C6">
            <w:pPr>
              <w:rPr>
                <w:rFonts w:asciiTheme="minorHAnsi" w:hAnsiTheme="minorHAnsi" w:cstheme="minorHAnsi"/>
                <w:b/>
                <w:bCs/>
                <w:sz w:val="16"/>
                <w:szCs w:val="16"/>
                <w:u w:val="single"/>
              </w:rPr>
            </w:pPr>
            <w:r w:rsidRPr="006962FE">
              <w:rPr>
                <w:rFonts w:asciiTheme="minorHAnsi" w:eastAsiaTheme="minorHAnsi" w:hAnsiTheme="minorHAnsi" w:cstheme="minorHAnsi"/>
                <w:sz w:val="16"/>
                <w:szCs w:val="16"/>
              </w:rPr>
              <w:t>No intervention</w:t>
            </w:r>
          </w:p>
          <w:p w14:paraId="3632C686" w14:textId="77777777" w:rsidR="0026195E" w:rsidRPr="006962FE" w:rsidRDefault="0026195E" w:rsidP="009166C6">
            <w:pPr>
              <w:rPr>
                <w:rFonts w:asciiTheme="minorHAnsi" w:hAnsiTheme="minorHAnsi" w:cstheme="minorHAnsi"/>
                <w:b/>
                <w:bCs/>
                <w:sz w:val="16"/>
                <w:szCs w:val="16"/>
                <w:u w:val="single"/>
              </w:rPr>
            </w:pPr>
          </w:p>
          <w:p w14:paraId="54F6E2D0" w14:textId="77777777" w:rsidR="0026195E" w:rsidRPr="006962FE" w:rsidRDefault="0026195E" w:rsidP="009166C6">
            <w:pPr>
              <w:rPr>
                <w:rFonts w:asciiTheme="minorHAnsi" w:hAnsiTheme="minorHAnsi" w:cstheme="minorHAnsi"/>
                <w:b/>
                <w:bCs/>
                <w:sz w:val="16"/>
                <w:szCs w:val="16"/>
                <w:u w:val="single"/>
              </w:rPr>
            </w:pPr>
            <w:r w:rsidRPr="006962FE">
              <w:rPr>
                <w:rFonts w:asciiTheme="minorHAnsi" w:hAnsiTheme="minorHAnsi" w:cstheme="minorHAnsi"/>
                <w:b/>
                <w:bCs/>
                <w:sz w:val="16"/>
                <w:szCs w:val="16"/>
                <w:u w:val="single"/>
              </w:rPr>
              <w:t>Follow up:</w:t>
            </w:r>
          </w:p>
          <w:p w14:paraId="1E682121" w14:textId="77777777" w:rsidR="0026195E" w:rsidRPr="006962FE" w:rsidRDefault="0026195E" w:rsidP="009166C6">
            <w:pPr>
              <w:rPr>
                <w:rFonts w:asciiTheme="minorHAnsi" w:hAnsiTheme="minorHAnsi" w:cstheme="minorHAnsi"/>
                <w:bCs/>
                <w:sz w:val="16"/>
                <w:szCs w:val="16"/>
              </w:rPr>
            </w:pPr>
            <w:r w:rsidRPr="006962FE">
              <w:rPr>
                <w:rFonts w:asciiTheme="minorHAnsi" w:hAnsiTheme="minorHAnsi" w:cstheme="minorHAnsi"/>
                <w:bCs/>
                <w:sz w:val="16"/>
                <w:szCs w:val="16"/>
              </w:rPr>
              <w:t>3 years</w:t>
            </w:r>
          </w:p>
          <w:p w14:paraId="1BCBA11E" w14:textId="77777777" w:rsidR="0026195E" w:rsidRPr="006962FE" w:rsidRDefault="0026195E" w:rsidP="009166C6">
            <w:pPr>
              <w:rPr>
                <w:rFonts w:asciiTheme="minorHAnsi" w:hAnsiTheme="minorHAnsi" w:cstheme="minorHAnsi"/>
                <w:sz w:val="16"/>
                <w:szCs w:val="16"/>
              </w:rPr>
            </w:pPr>
          </w:p>
          <w:p w14:paraId="6DF0C33A" w14:textId="77777777" w:rsidR="0026195E" w:rsidRPr="006962FE" w:rsidRDefault="0026195E" w:rsidP="009166C6">
            <w:pPr>
              <w:rPr>
                <w:rFonts w:asciiTheme="minorHAnsi" w:hAnsiTheme="minorHAnsi" w:cstheme="minorHAnsi"/>
                <w:sz w:val="16"/>
                <w:szCs w:val="16"/>
              </w:rPr>
            </w:pPr>
          </w:p>
        </w:tc>
        <w:tc>
          <w:tcPr>
            <w:tcW w:w="663" w:type="pct"/>
            <w:gridSpan w:val="2"/>
            <w:tcBorders>
              <w:top w:val="nil"/>
              <w:bottom w:val="nil"/>
            </w:tcBorders>
            <w:vAlign w:val="top"/>
          </w:tcPr>
          <w:p w14:paraId="487E8546" w14:textId="77777777" w:rsidR="0026195E" w:rsidRPr="006962FE" w:rsidRDefault="0026195E" w:rsidP="009166C6">
            <w:pPr>
              <w:autoSpaceDE w:val="0"/>
              <w:autoSpaceDN w:val="0"/>
              <w:adjustRightInd w:val="0"/>
              <w:rPr>
                <w:rFonts w:asciiTheme="minorHAnsi" w:eastAsia="TimesNewRomanPSMT" w:hAnsiTheme="minorHAnsi" w:cstheme="minorHAnsi"/>
                <w:sz w:val="16"/>
                <w:szCs w:val="16"/>
              </w:rPr>
            </w:pPr>
            <w:r w:rsidRPr="006962FE">
              <w:rPr>
                <w:rFonts w:asciiTheme="minorHAnsi" w:hAnsiTheme="minorHAnsi" w:cstheme="minorHAnsi"/>
                <w:b/>
                <w:bCs/>
                <w:sz w:val="16"/>
                <w:szCs w:val="16"/>
                <w:u w:val="single"/>
              </w:rPr>
              <w:t>Primary outcome:</w:t>
            </w:r>
            <w:r w:rsidRPr="006962FE">
              <w:rPr>
                <w:rFonts w:asciiTheme="minorHAnsi" w:hAnsiTheme="minorHAnsi" w:cstheme="minorHAnsi"/>
                <w:sz w:val="16"/>
                <w:szCs w:val="16"/>
              </w:rPr>
              <w:t xml:space="preserve"> </w:t>
            </w:r>
            <w:r w:rsidRPr="006962FE">
              <w:rPr>
                <w:rFonts w:asciiTheme="minorHAnsi" w:hAnsiTheme="minorHAnsi" w:cstheme="minorHAnsi"/>
                <w:sz w:val="16"/>
                <w:szCs w:val="16"/>
              </w:rPr>
              <w:br/>
            </w:r>
            <w:r w:rsidRPr="006962FE">
              <w:rPr>
                <w:rFonts w:asciiTheme="minorHAnsi" w:eastAsia="TimesNewRomanPSMT" w:hAnsiTheme="minorHAnsi" w:cstheme="minorHAnsi"/>
                <w:sz w:val="16"/>
                <w:szCs w:val="16"/>
              </w:rPr>
              <w:t>Dental caries experience (dmft and DMFT)</w:t>
            </w:r>
          </w:p>
          <w:p w14:paraId="38CBBC5A" w14:textId="77777777" w:rsidR="0026195E" w:rsidRPr="006962FE" w:rsidRDefault="0026195E" w:rsidP="009166C6">
            <w:pPr>
              <w:rPr>
                <w:rFonts w:asciiTheme="minorHAnsi" w:hAnsiTheme="minorHAnsi" w:cstheme="minorHAnsi"/>
                <w:sz w:val="16"/>
                <w:szCs w:val="16"/>
              </w:rPr>
            </w:pPr>
          </w:p>
          <w:p w14:paraId="7B058E13" w14:textId="77777777" w:rsidR="0026195E" w:rsidRPr="006962F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1F2876C0" w14:textId="77777777" w:rsidR="0026195E" w:rsidRPr="006962FE" w:rsidRDefault="0026195E" w:rsidP="009166C6">
            <w:pPr>
              <w:rPr>
                <w:rFonts w:asciiTheme="minorHAnsi" w:hAnsiTheme="minorHAnsi" w:cstheme="minorHAnsi"/>
                <w:b/>
                <w:bCs/>
                <w:sz w:val="16"/>
                <w:szCs w:val="16"/>
                <w:u w:val="single"/>
              </w:rPr>
            </w:pPr>
            <w:r w:rsidRPr="006962FE">
              <w:rPr>
                <w:rFonts w:asciiTheme="minorHAnsi" w:hAnsiTheme="minorHAnsi" w:cstheme="minorHAnsi"/>
                <w:b/>
                <w:bCs/>
                <w:sz w:val="16"/>
                <w:szCs w:val="16"/>
                <w:u w:val="single"/>
              </w:rPr>
              <w:t xml:space="preserve">Primary outcome: </w:t>
            </w:r>
          </w:p>
          <w:p w14:paraId="6E60635D" w14:textId="77777777" w:rsidR="0026195E" w:rsidRPr="006962FE" w:rsidRDefault="0026195E" w:rsidP="009166C6">
            <w:pPr>
              <w:autoSpaceDE w:val="0"/>
              <w:autoSpaceDN w:val="0"/>
              <w:adjustRightInd w:val="0"/>
              <w:rPr>
                <w:rFonts w:asciiTheme="minorHAnsi" w:eastAsiaTheme="minorHAnsi" w:hAnsiTheme="minorHAnsi" w:cstheme="minorHAnsi"/>
                <w:b/>
                <w:bCs/>
                <w:sz w:val="16"/>
                <w:szCs w:val="16"/>
              </w:rPr>
            </w:pPr>
            <w:r w:rsidRPr="006962FE">
              <w:rPr>
                <w:rFonts w:asciiTheme="minorHAnsi" w:eastAsiaTheme="minorHAnsi" w:hAnsiTheme="minorHAnsi" w:cstheme="minorHAnsi"/>
                <w:b/>
                <w:bCs/>
                <w:sz w:val="16"/>
                <w:szCs w:val="16"/>
              </w:rPr>
              <w:t>At baseline:</w:t>
            </w:r>
          </w:p>
          <w:p w14:paraId="02D0C8CC" w14:textId="77777777" w:rsidR="0026195E" w:rsidRPr="006962FE" w:rsidRDefault="0026195E" w:rsidP="009166C6">
            <w:pPr>
              <w:autoSpaceDE w:val="0"/>
              <w:autoSpaceDN w:val="0"/>
              <w:adjustRightInd w:val="0"/>
              <w:rPr>
                <w:rFonts w:asciiTheme="minorHAnsi" w:eastAsiaTheme="minorHAnsi" w:hAnsiTheme="minorHAnsi" w:cstheme="minorHAnsi"/>
                <w:b/>
                <w:bCs/>
                <w:sz w:val="16"/>
                <w:szCs w:val="16"/>
              </w:rPr>
            </w:pPr>
            <w:r w:rsidRPr="006962FE">
              <w:rPr>
                <w:rFonts w:asciiTheme="minorHAnsi" w:eastAsiaTheme="minorHAnsi" w:hAnsiTheme="minorHAnsi" w:cstheme="minorHAnsi"/>
                <w:b/>
                <w:bCs/>
                <w:sz w:val="16"/>
                <w:szCs w:val="16"/>
              </w:rPr>
              <w:t xml:space="preserve">dmft: </w:t>
            </w:r>
          </w:p>
          <w:p w14:paraId="1EB3DDB4"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b/>
                <w:bCs/>
                <w:sz w:val="16"/>
                <w:szCs w:val="16"/>
              </w:rPr>
              <w:t>Tg</w:t>
            </w:r>
            <w:r w:rsidRPr="006962FE">
              <w:rPr>
                <w:rFonts w:asciiTheme="minorHAnsi" w:eastAsiaTheme="minorHAnsi" w:hAnsiTheme="minorHAnsi" w:cstheme="minorHAnsi"/>
                <w:sz w:val="16"/>
                <w:szCs w:val="16"/>
              </w:rPr>
              <w:t xml:space="preserve"> = 1.8 (3y), 4.6 (6y) and 3.9 (9y) </w:t>
            </w:r>
          </w:p>
          <w:p w14:paraId="754D0095"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b/>
                <w:bCs/>
                <w:sz w:val="16"/>
                <w:szCs w:val="16"/>
              </w:rPr>
              <w:t>Cg</w:t>
            </w:r>
            <w:r w:rsidRPr="006962FE">
              <w:rPr>
                <w:rFonts w:asciiTheme="minorHAnsi" w:eastAsiaTheme="minorHAnsi" w:hAnsiTheme="minorHAnsi" w:cstheme="minorHAnsi"/>
                <w:sz w:val="16"/>
                <w:szCs w:val="16"/>
              </w:rPr>
              <w:t xml:space="preserve"> = 1.7 (3y), 5.6 (6y) and 4.2 (9y)</w:t>
            </w:r>
          </w:p>
          <w:p w14:paraId="261C3BD5" w14:textId="77777777" w:rsidR="0026195E" w:rsidRPr="006962FE" w:rsidRDefault="0026195E" w:rsidP="009166C6">
            <w:pPr>
              <w:autoSpaceDE w:val="0"/>
              <w:autoSpaceDN w:val="0"/>
              <w:adjustRightInd w:val="0"/>
              <w:rPr>
                <w:rFonts w:asciiTheme="minorHAnsi" w:eastAsiaTheme="minorHAnsi" w:hAnsiTheme="minorHAnsi" w:cstheme="minorHAnsi"/>
                <w:b/>
                <w:bCs/>
                <w:sz w:val="16"/>
                <w:szCs w:val="16"/>
              </w:rPr>
            </w:pPr>
            <w:r w:rsidRPr="006962FE">
              <w:rPr>
                <w:rFonts w:asciiTheme="minorHAnsi" w:eastAsiaTheme="minorHAnsi" w:hAnsiTheme="minorHAnsi" w:cstheme="minorHAnsi"/>
                <w:b/>
                <w:bCs/>
                <w:sz w:val="16"/>
                <w:szCs w:val="16"/>
              </w:rPr>
              <w:t xml:space="preserve">DMFT: </w:t>
            </w:r>
          </w:p>
          <w:p w14:paraId="24301CD8"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b/>
                <w:bCs/>
                <w:sz w:val="16"/>
                <w:szCs w:val="16"/>
              </w:rPr>
              <w:t>Tg</w:t>
            </w:r>
            <w:r w:rsidRPr="006962FE">
              <w:rPr>
                <w:rFonts w:asciiTheme="minorHAnsi" w:eastAsiaTheme="minorHAnsi" w:hAnsiTheme="minorHAnsi" w:cstheme="minorHAnsi"/>
                <w:sz w:val="16"/>
                <w:szCs w:val="16"/>
              </w:rPr>
              <w:t xml:space="preserve"> = 0.7 (3y), 1.8 (6y) and 3.2 (9y)</w:t>
            </w:r>
          </w:p>
          <w:p w14:paraId="64CF425D"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b/>
                <w:bCs/>
                <w:sz w:val="16"/>
                <w:szCs w:val="16"/>
              </w:rPr>
              <w:t>Cg</w:t>
            </w:r>
            <w:r w:rsidRPr="006962FE">
              <w:rPr>
                <w:rFonts w:asciiTheme="minorHAnsi" w:eastAsiaTheme="minorHAnsi" w:hAnsiTheme="minorHAnsi" w:cstheme="minorHAnsi"/>
                <w:sz w:val="16"/>
                <w:szCs w:val="16"/>
              </w:rPr>
              <w:t xml:space="preserve"> = 0.6 (3y), 1.4 (6y) and 3.5 (9y)</w:t>
            </w:r>
          </w:p>
          <w:p w14:paraId="7E31D6F4" w14:textId="77777777" w:rsidR="0026195E" w:rsidRPr="006962FE" w:rsidRDefault="0026195E" w:rsidP="009166C6">
            <w:pPr>
              <w:autoSpaceDE w:val="0"/>
              <w:autoSpaceDN w:val="0"/>
              <w:adjustRightInd w:val="0"/>
              <w:rPr>
                <w:rFonts w:asciiTheme="minorHAnsi" w:eastAsiaTheme="minorHAnsi" w:hAnsiTheme="minorHAnsi" w:cstheme="minorHAnsi"/>
                <w:sz w:val="16"/>
                <w:szCs w:val="16"/>
              </w:rPr>
            </w:pPr>
          </w:p>
          <w:p w14:paraId="5910416E" w14:textId="77777777" w:rsidR="0026195E" w:rsidRPr="006962FE" w:rsidRDefault="0026195E" w:rsidP="009166C6">
            <w:pPr>
              <w:autoSpaceDE w:val="0"/>
              <w:autoSpaceDN w:val="0"/>
              <w:adjustRightInd w:val="0"/>
              <w:rPr>
                <w:rFonts w:asciiTheme="minorHAnsi" w:eastAsiaTheme="minorHAnsi" w:hAnsiTheme="minorHAnsi" w:cstheme="minorHAnsi"/>
                <w:b/>
                <w:bCs/>
                <w:sz w:val="16"/>
                <w:szCs w:val="16"/>
              </w:rPr>
            </w:pPr>
            <w:r w:rsidRPr="006962FE">
              <w:rPr>
                <w:rFonts w:asciiTheme="minorHAnsi" w:eastAsiaTheme="minorHAnsi" w:hAnsiTheme="minorHAnsi" w:cstheme="minorHAnsi"/>
                <w:b/>
                <w:bCs/>
                <w:sz w:val="16"/>
                <w:szCs w:val="16"/>
              </w:rPr>
              <w:t xml:space="preserve">Post intervention: </w:t>
            </w:r>
          </w:p>
          <w:p w14:paraId="5FAAFD4A" w14:textId="77777777" w:rsidR="0026195E" w:rsidRPr="006962FE" w:rsidRDefault="0026195E" w:rsidP="009166C6">
            <w:pPr>
              <w:autoSpaceDE w:val="0"/>
              <w:autoSpaceDN w:val="0"/>
              <w:adjustRightInd w:val="0"/>
              <w:rPr>
                <w:rFonts w:asciiTheme="minorHAnsi" w:eastAsiaTheme="minorHAnsi" w:hAnsiTheme="minorHAnsi" w:cstheme="minorHAnsi"/>
                <w:b/>
                <w:bCs/>
                <w:sz w:val="16"/>
                <w:szCs w:val="16"/>
              </w:rPr>
            </w:pPr>
            <w:r w:rsidRPr="006962FE">
              <w:rPr>
                <w:rFonts w:asciiTheme="minorHAnsi" w:eastAsiaTheme="minorHAnsi" w:hAnsiTheme="minorHAnsi" w:cstheme="minorHAnsi"/>
                <w:b/>
                <w:bCs/>
                <w:sz w:val="16"/>
                <w:szCs w:val="16"/>
              </w:rPr>
              <w:t xml:space="preserve">dmft: </w:t>
            </w:r>
          </w:p>
          <w:p w14:paraId="3DC3E20A"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b/>
                <w:bCs/>
                <w:sz w:val="16"/>
                <w:szCs w:val="16"/>
              </w:rPr>
              <w:t>Tg</w:t>
            </w:r>
            <w:r w:rsidRPr="006962FE">
              <w:rPr>
                <w:rFonts w:asciiTheme="minorHAnsi" w:eastAsiaTheme="minorHAnsi" w:hAnsiTheme="minorHAnsi" w:cstheme="minorHAnsi"/>
                <w:sz w:val="16"/>
                <w:szCs w:val="16"/>
              </w:rPr>
              <w:t xml:space="preserve"> = 1.4 (6y), 2.9 (9y) and 2.7 (12y) (p &lt; 0.001 compared to baseline dmft for 6y and 9y Tg)</w:t>
            </w:r>
          </w:p>
          <w:p w14:paraId="1EC37187"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b/>
                <w:bCs/>
                <w:sz w:val="16"/>
                <w:szCs w:val="16"/>
              </w:rPr>
              <w:t>Cg</w:t>
            </w:r>
            <w:r w:rsidRPr="006962FE">
              <w:rPr>
                <w:rFonts w:asciiTheme="minorHAnsi" w:eastAsiaTheme="minorHAnsi" w:hAnsiTheme="minorHAnsi" w:cstheme="minorHAnsi"/>
                <w:sz w:val="16"/>
                <w:szCs w:val="16"/>
              </w:rPr>
              <w:t xml:space="preserve"> =       -      , 5.2 (9y) and 3.6 (12y)</w:t>
            </w:r>
          </w:p>
          <w:p w14:paraId="4AE6FDFE"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b/>
                <w:bCs/>
                <w:sz w:val="16"/>
                <w:szCs w:val="16"/>
              </w:rPr>
              <w:t>Caries reduction within Tg</w:t>
            </w:r>
            <w:r w:rsidRPr="006962FE">
              <w:rPr>
                <w:rFonts w:asciiTheme="minorHAnsi" w:eastAsiaTheme="minorHAnsi" w:hAnsiTheme="minorHAnsi" w:cstheme="minorHAnsi"/>
                <w:sz w:val="16"/>
                <w:szCs w:val="16"/>
              </w:rPr>
              <w:t xml:space="preserve"> = 37% (6y) and 31% (9y) (p &lt; 0.001)</w:t>
            </w:r>
          </w:p>
          <w:p w14:paraId="1AAACAB9"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b/>
                <w:bCs/>
                <w:sz w:val="16"/>
                <w:szCs w:val="16"/>
              </w:rPr>
              <w:t>Caries reduction between Tg and Cg</w:t>
            </w:r>
            <w:r w:rsidRPr="006962FE">
              <w:rPr>
                <w:rFonts w:asciiTheme="minorHAnsi" w:eastAsiaTheme="minorHAnsi" w:hAnsiTheme="minorHAnsi" w:cstheme="minorHAnsi"/>
                <w:sz w:val="16"/>
                <w:szCs w:val="16"/>
              </w:rPr>
              <w:t xml:space="preserve"> = 99% (6y) and 23% (9y) (p &lt; 0.001)</w:t>
            </w:r>
          </w:p>
          <w:p w14:paraId="252FDFB2" w14:textId="77777777" w:rsidR="0026195E" w:rsidRPr="006962FE" w:rsidRDefault="0026195E" w:rsidP="009166C6">
            <w:pPr>
              <w:autoSpaceDE w:val="0"/>
              <w:autoSpaceDN w:val="0"/>
              <w:adjustRightInd w:val="0"/>
              <w:rPr>
                <w:rFonts w:asciiTheme="minorHAnsi" w:eastAsiaTheme="minorHAnsi" w:hAnsiTheme="minorHAnsi" w:cstheme="minorHAnsi"/>
                <w:b/>
                <w:bCs/>
                <w:sz w:val="16"/>
                <w:szCs w:val="16"/>
              </w:rPr>
            </w:pPr>
          </w:p>
          <w:p w14:paraId="38A563E4" w14:textId="77777777" w:rsidR="0026195E" w:rsidRPr="006962FE" w:rsidRDefault="0026195E" w:rsidP="009166C6">
            <w:pPr>
              <w:autoSpaceDE w:val="0"/>
              <w:autoSpaceDN w:val="0"/>
              <w:adjustRightInd w:val="0"/>
              <w:rPr>
                <w:rFonts w:asciiTheme="minorHAnsi" w:eastAsiaTheme="minorHAnsi" w:hAnsiTheme="minorHAnsi" w:cstheme="minorHAnsi"/>
                <w:b/>
                <w:bCs/>
                <w:sz w:val="16"/>
                <w:szCs w:val="16"/>
              </w:rPr>
            </w:pPr>
            <w:r w:rsidRPr="006962FE">
              <w:rPr>
                <w:rFonts w:asciiTheme="minorHAnsi" w:eastAsiaTheme="minorHAnsi" w:hAnsiTheme="minorHAnsi" w:cstheme="minorHAnsi"/>
                <w:b/>
                <w:bCs/>
                <w:sz w:val="16"/>
                <w:szCs w:val="16"/>
              </w:rPr>
              <w:t xml:space="preserve">DMFT: </w:t>
            </w:r>
          </w:p>
          <w:p w14:paraId="3BF5EC75"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sz w:val="16"/>
                <w:szCs w:val="16"/>
              </w:rPr>
              <w:t>Tg = 0.1 (6y), 1.7 (9y) and 2.4 (12y) (p &lt; 0.001 compared to baseline dmft for 3y and 12y Tg)</w:t>
            </w:r>
          </w:p>
          <w:p w14:paraId="647D1B0B"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sz w:val="16"/>
                <w:szCs w:val="16"/>
              </w:rPr>
              <w:t>Cg = 0.7 (6y), 2.0 (9y) and 3.2 (12y)</w:t>
            </w:r>
          </w:p>
          <w:p w14:paraId="2E836D55"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b/>
                <w:bCs/>
                <w:sz w:val="16"/>
                <w:szCs w:val="16"/>
              </w:rPr>
              <w:t>Caries reduction within Tg</w:t>
            </w:r>
            <w:r w:rsidRPr="006962FE">
              <w:rPr>
                <w:rFonts w:asciiTheme="minorHAnsi" w:eastAsiaTheme="minorHAnsi" w:hAnsiTheme="minorHAnsi" w:cstheme="minorHAnsi"/>
                <w:sz w:val="16"/>
                <w:szCs w:val="16"/>
              </w:rPr>
              <w:t xml:space="preserve"> = 86% (6y) and 25% (12y) (p &lt; 0.001)</w:t>
            </w:r>
          </w:p>
          <w:p w14:paraId="030624C8" w14:textId="77777777" w:rsidR="0026195E" w:rsidRPr="006962FE"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6962FE">
              <w:rPr>
                <w:rFonts w:asciiTheme="minorHAnsi" w:eastAsiaTheme="minorHAnsi" w:hAnsiTheme="minorHAnsi" w:cstheme="minorHAnsi"/>
                <w:b/>
                <w:bCs/>
                <w:sz w:val="16"/>
                <w:szCs w:val="16"/>
              </w:rPr>
              <w:t>Caries reduction between Tg and Cg</w:t>
            </w:r>
            <w:r w:rsidRPr="006962FE">
              <w:rPr>
                <w:rFonts w:asciiTheme="minorHAnsi" w:eastAsiaTheme="minorHAnsi" w:hAnsiTheme="minorHAnsi" w:cstheme="minorHAnsi"/>
                <w:sz w:val="16"/>
                <w:szCs w:val="16"/>
              </w:rPr>
              <w:t xml:space="preserve"> = 86% (6y), 15% (9y) and 25% (12y) (p &lt; 0.001)</w:t>
            </w:r>
          </w:p>
          <w:p w14:paraId="1DBDCA66" w14:textId="77777777" w:rsidR="0026195E" w:rsidRPr="006962FE" w:rsidRDefault="0026195E" w:rsidP="009166C6">
            <w:pPr>
              <w:autoSpaceDE w:val="0"/>
              <w:autoSpaceDN w:val="0"/>
              <w:adjustRightInd w:val="0"/>
              <w:rPr>
                <w:rFonts w:asciiTheme="minorHAnsi" w:eastAsiaTheme="minorHAnsi" w:hAnsiTheme="minorHAnsi" w:cstheme="minorHAnsi"/>
                <w:sz w:val="16"/>
                <w:szCs w:val="16"/>
              </w:rPr>
            </w:pPr>
          </w:p>
          <w:p w14:paraId="150A7850" w14:textId="77777777" w:rsidR="0026195E" w:rsidRPr="006962FE" w:rsidRDefault="0026195E" w:rsidP="009166C6">
            <w:pPr>
              <w:autoSpaceDE w:val="0"/>
              <w:autoSpaceDN w:val="0"/>
              <w:adjustRightInd w:val="0"/>
              <w:rPr>
                <w:rFonts w:asciiTheme="minorHAnsi" w:hAnsiTheme="minorHAnsi" w:cstheme="minorHAnsi"/>
                <w:sz w:val="16"/>
                <w:szCs w:val="16"/>
              </w:rPr>
            </w:pPr>
            <w:r w:rsidRPr="006962FE">
              <w:rPr>
                <w:rFonts w:asciiTheme="minorHAnsi" w:eastAsiaTheme="minorHAnsi" w:hAnsiTheme="minorHAnsi" w:cstheme="minorHAnsi"/>
                <w:sz w:val="16"/>
                <w:szCs w:val="16"/>
              </w:rPr>
              <w:t>Fluoride toothbrushing community-based program was effective in reducing dental caries and it is a feasible and practical method of improving the oral health status of children</w:t>
            </w:r>
          </w:p>
        </w:tc>
        <w:tc>
          <w:tcPr>
            <w:tcW w:w="296" w:type="pct"/>
            <w:tcBorders>
              <w:top w:val="nil"/>
              <w:bottom w:val="nil"/>
            </w:tcBorders>
            <w:vAlign w:val="top"/>
          </w:tcPr>
          <w:p w14:paraId="4DB64398"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Moderate</w:t>
            </w:r>
          </w:p>
        </w:tc>
      </w:tr>
      <w:tr w:rsidR="0026195E" w:rsidRPr="00702BCE" w14:paraId="7CF2B30A" w14:textId="77777777" w:rsidTr="009166C6">
        <w:trPr>
          <w:trHeight w:val="100"/>
        </w:trPr>
        <w:tc>
          <w:tcPr>
            <w:tcW w:w="187" w:type="pct"/>
            <w:gridSpan w:val="4"/>
            <w:tcBorders>
              <w:top w:val="nil"/>
              <w:bottom w:val="nil"/>
            </w:tcBorders>
            <w:vAlign w:val="top"/>
          </w:tcPr>
          <w:p w14:paraId="50501671"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2B79C8EA" w14:textId="77777777" w:rsidR="0026195E" w:rsidRPr="007422EA" w:rsidRDefault="0026195E" w:rsidP="009166C6">
            <w:pPr>
              <w:rPr>
                <w:rFonts w:asciiTheme="minorHAnsi" w:hAnsiTheme="minorHAnsi" w:cstheme="minorHAnsi"/>
                <w:sz w:val="16"/>
                <w:szCs w:val="16"/>
              </w:rPr>
            </w:pPr>
          </w:p>
        </w:tc>
        <w:tc>
          <w:tcPr>
            <w:tcW w:w="422" w:type="pct"/>
            <w:tcBorders>
              <w:top w:val="nil"/>
              <w:bottom w:val="nil"/>
            </w:tcBorders>
            <w:vAlign w:val="top"/>
          </w:tcPr>
          <w:p w14:paraId="7A1D8701"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59D134F0"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49E8B387" w14:textId="77777777" w:rsidR="0026195E" w:rsidRPr="000A350D" w:rsidRDefault="0026195E" w:rsidP="009166C6">
            <w:pPr>
              <w:rPr>
                <w:rFonts w:asciiTheme="minorHAnsi" w:hAnsiTheme="minorHAnsi" w:cstheme="minorHAnsi"/>
                <w:bCs/>
                <w:sz w:val="16"/>
                <w:szCs w:val="16"/>
              </w:rPr>
            </w:pPr>
          </w:p>
        </w:tc>
        <w:tc>
          <w:tcPr>
            <w:tcW w:w="321" w:type="pct"/>
            <w:gridSpan w:val="2"/>
            <w:tcBorders>
              <w:top w:val="nil"/>
              <w:bottom w:val="nil"/>
            </w:tcBorders>
            <w:vAlign w:val="top"/>
          </w:tcPr>
          <w:p w14:paraId="7F3C21CC"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40E9948F"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5BF4F8C1"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5FF7F6E7" w14:textId="77777777" w:rsidR="0026195E" w:rsidRPr="007F5D2F" w:rsidRDefault="0026195E" w:rsidP="009166C6">
            <w:pPr>
              <w:rPr>
                <w:rFonts w:asciiTheme="minorHAnsi" w:hAnsiTheme="minorHAnsi" w:cstheme="minorHAnsi"/>
                <w:b/>
                <w:bCs/>
                <w:color w:val="FF0000"/>
                <w:sz w:val="16"/>
                <w:szCs w:val="16"/>
                <w:u w:val="single"/>
              </w:rPr>
            </w:pPr>
          </w:p>
        </w:tc>
        <w:tc>
          <w:tcPr>
            <w:tcW w:w="296" w:type="pct"/>
            <w:tcBorders>
              <w:top w:val="nil"/>
              <w:bottom w:val="nil"/>
            </w:tcBorders>
            <w:vAlign w:val="top"/>
          </w:tcPr>
          <w:p w14:paraId="46C7E03F" w14:textId="77777777" w:rsidR="0026195E" w:rsidRPr="00FF2CAD" w:rsidRDefault="0026195E" w:rsidP="009166C6">
            <w:pPr>
              <w:rPr>
                <w:rFonts w:asciiTheme="minorHAnsi" w:hAnsiTheme="minorHAnsi" w:cstheme="minorHAnsi"/>
                <w:sz w:val="16"/>
                <w:szCs w:val="16"/>
              </w:rPr>
            </w:pPr>
          </w:p>
        </w:tc>
      </w:tr>
      <w:tr w:rsidR="0026195E" w:rsidRPr="00702BCE" w14:paraId="74CBA98F" w14:textId="77777777" w:rsidTr="009166C6">
        <w:trPr>
          <w:trHeight w:val="100"/>
        </w:trPr>
        <w:tc>
          <w:tcPr>
            <w:tcW w:w="187" w:type="pct"/>
            <w:gridSpan w:val="4"/>
            <w:tcBorders>
              <w:top w:val="nil"/>
              <w:bottom w:val="nil"/>
            </w:tcBorders>
            <w:vAlign w:val="top"/>
          </w:tcPr>
          <w:p w14:paraId="05CB84E4"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596</w:t>
            </w:r>
          </w:p>
        </w:tc>
        <w:tc>
          <w:tcPr>
            <w:tcW w:w="311" w:type="pct"/>
            <w:gridSpan w:val="2"/>
            <w:tcBorders>
              <w:top w:val="nil"/>
              <w:bottom w:val="nil"/>
            </w:tcBorders>
            <w:vAlign w:val="top"/>
          </w:tcPr>
          <w:p w14:paraId="6BB5D4D9" w14:textId="0F44531C"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Gasoyan et al, 2019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&lt;EndNote&gt;&lt;Cite&gt;&lt;Author&gt;Gasoyan&lt;/Author&gt;&lt;Year&gt;2019&lt;/Year&gt;&lt;RecNum&gt;149232&lt;/RecNum&gt;&lt;DisplayText&gt;(Gasoyan&lt;style face="italic"&gt; et al.&lt;/style&gt;, 2019)&lt;/DisplayText&gt;&lt;record&gt;&lt;rec-number&gt;149232&lt;/rec-number&gt;&lt;foreign-keys&gt;&lt;key app="EN" db-id="w2tpsw9phr5eaye590wpdzpers9xfazz2p2s" timestamp="1717880375"&gt;149232&lt;/key&gt;&lt;/foreign-keys&gt;&lt;ref-type name="Journal Article"&gt;17&lt;/ref-type&gt;&lt;contributors&gt;&lt;authors&gt;&lt;author&gt;Gasoyan, Hamlet&lt;/author&gt;&lt;author&gt;Safaryan, Armen&lt;/author&gt;&lt;author&gt;Sahakyan, Lusine&lt;/author&gt;&lt;author&gt;Gasoyan, Nairuhi&lt;/author&gt;&lt;author&gt;Aaronson, William E&lt;/author&gt;&lt;author&gt;Bagramian, Robert A&lt;/author&gt;&lt;/authors&gt;&lt;/contributors&gt;&lt;titles&gt;&lt;title&gt;School-based preventive dental program in rural communities of the republic of Armenia&lt;/title&gt;&lt;secondary-title&gt;Frontiers in Public Health&lt;/secondary-title&gt;&lt;/titles&gt;&lt;periodical&gt;&lt;full-title&gt;Frontiers in public health&lt;/full-title&gt;&lt;/periodical&gt;&lt;pages&gt;243&lt;/pages&gt;&lt;volume&gt;7&lt;/volume&gt;&lt;dates&gt;&lt;year&gt;2019&lt;/year&gt;&lt;/dates&gt;&lt;isbn&gt;2296-2565&lt;/isbn&gt;&lt;urls&gt;&lt;/urls&gt;&lt;/record&gt;&lt;/Cite&gt;&lt;/EndNote&gt;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(Gasoyan</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2019)</w:t>
            </w:r>
            <w:r>
              <w:rPr>
                <w:rFonts w:asciiTheme="minorHAnsi" w:hAnsiTheme="minorHAnsi" w:cstheme="minorHAnsi"/>
                <w:sz w:val="16"/>
                <w:szCs w:val="16"/>
              </w:rPr>
              <w:fldChar w:fldCharType="end"/>
            </w:r>
          </w:p>
        </w:tc>
        <w:tc>
          <w:tcPr>
            <w:tcW w:w="422" w:type="pct"/>
            <w:tcBorders>
              <w:top w:val="nil"/>
              <w:bottom w:val="nil"/>
            </w:tcBorders>
            <w:vAlign w:val="top"/>
          </w:tcPr>
          <w:p w14:paraId="39B3879D" w14:textId="77777777" w:rsidR="0026195E" w:rsidRPr="00317438" w:rsidRDefault="0026195E" w:rsidP="009166C6">
            <w:pPr>
              <w:rPr>
                <w:rFonts w:asciiTheme="minorHAnsi" w:hAnsiTheme="minorHAnsi" w:cstheme="minorHAnsi"/>
                <w:sz w:val="16"/>
                <w:szCs w:val="16"/>
              </w:rPr>
            </w:pPr>
            <w:bookmarkStart w:id="50" w:name="_Hlk127456945"/>
            <w:r w:rsidRPr="00317438">
              <w:rPr>
                <w:rFonts w:asciiTheme="minorHAnsi" w:hAnsiTheme="minorHAnsi" w:cstheme="minorHAnsi"/>
                <w:sz w:val="16"/>
                <w:szCs w:val="16"/>
              </w:rPr>
              <w:t xml:space="preserve">Armenia </w:t>
            </w:r>
            <w:bookmarkEnd w:id="50"/>
          </w:p>
        </w:tc>
        <w:tc>
          <w:tcPr>
            <w:tcW w:w="387" w:type="pct"/>
            <w:gridSpan w:val="2"/>
            <w:tcBorders>
              <w:top w:val="nil"/>
              <w:bottom w:val="nil"/>
            </w:tcBorders>
            <w:vAlign w:val="top"/>
          </w:tcPr>
          <w:p w14:paraId="37665266" w14:textId="77777777" w:rsidR="0026195E" w:rsidRPr="00317438" w:rsidRDefault="0026195E" w:rsidP="009166C6">
            <w:pPr>
              <w:rPr>
                <w:rFonts w:asciiTheme="minorHAnsi" w:hAnsiTheme="minorHAnsi" w:cstheme="minorHAnsi"/>
                <w:sz w:val="16"/>
                <w:szCs w:val="16"/>
              </w:rPr>
            </w:pPr>
            <w:r w:rsidRPr="00317438">
              <w:rPr>
                <w:rFonts w:asciiTheme="minorHAnsi" w:hAnsiTheme="minorHAnsi" w:cstheme="minorHAnsi"/>
                <w:sz w:val="16"/>
                <w:szCs w:val="16"/>
              </w:rPr>
              <w:t xml:space="preserve">Observational - </w:t>
            </w:r>
            <w:r w:rsidRPr="00317438">
              <w:rPr>
                <w:rFonts w:asciiTheme="minorHAnsi" w:eastAsiaTheme="minorHAnsi" w:hAnsiTheme="minorHAnsi" w:cstheme="minorHAnsi"/>
                <w:sz w:val="16"/>
                <w:szCs w:val="16"/>
              </w:rPr>
              <w:t>A repeated cross-sectional study design</w:t>
            </w:r>
          </w:p>
        </w:tc>
        <w:tc>
          <w:tcPr>
            <w:tcW w:w="659" w:type="pct"/>
            <w:gridSpan w:val="2"/>
            <w:tcBorders>
              <w:top w:val="nil"/>
              <w:bottom w:val="nil"/>
            </w:tcBorders>
            <w:vAlign w:val="top"/>
          </w:tcPr>
          <w:p w14:paraId="6B73EE04" w14:textId="77777777" w:rsidR="0026195E" w:rsidRPr="00317438" w:rsidRDefault="0026195E" w:rsidP="009166C6">
            <w:pPr>
              <w:autoSpaceDE w:val="0"/>
              <w:autoSpaceDN w:val="0"/>
              <w:adjustRightInd w:val="0"/>
              <w:rPr>
                <w:rFonts w:asciiTheme="minorHAnsi" w:eastAsiaTheme="minorHAnsi" w:hAnsiTheme="minorHAnsi" w:cstheme="minorHAnsi"/>
                <w:sz w:val="16"/>
                <w:szCs w:val="16"/>
              </w:rPr>
            </w:pPr>
            <w:r w:rsidRPr="00317438">
              <w:rPr>
                <w:rFonts w:asciiTheme="minorHAnsi" w:eastAsiaTheme="minorHAnsi" w:hAnsiTheme="minorHAnsi" w:cstheme="minorHAnsi"/>
                <w:sz w:val="16"/>
                <w:szCs w:val="16"/>
              </w:rPr>
              <w:t>6–7 and 10–11-year-old</w:t>
            </w:r>
          </w:p>
          <w:p w14:paraId="597EFCEC" w14:textId="77777777" w:rsidR="0026195E" w:rsidRPr="00317438" w:rsidRDefault="0026195E" w:rsidP="009166C6">
            <w:pPr>
              <w:autoSpaceDE w:val="0"/>
              <w:autoSpaceDN w:val="0"/>
              <w:adjustRightInd w:val="0"/>
              <w:rPr>
                <w:rFonts w:asciiTheme="minorHAnsi" w:eastAsiaTheme="minorHAnsi" w:hAnsiTheme="minorHAnsi" w:cstheme="minorHAnsi"/>
                <w:sz w:val="16"/>
                <w:szCs w:val="16"/>
              </w:rPr>
            </w:pPr>
            <w:r w:rsidRPr="00317438">
              <w:rPr>
                <w:rFonts w:asciiTheme="minorHAnsi" w:eastAsiaTheme="minorHAnsi" w:hAnsiTheme="minorHAnsi" w:cstheme="minorHAnsi"/>
                <w:sz w:val="16"/>
                <w:szCs w:val="16"/>
              </w:rPr>
              <w:t>schoolchildren in 2013 and 2017 in Karakert and Lernagog</w:t>
            </w:r>
          </w:p>
          <w:p w14:paraId="77B9D21B" w14:textId="77777777" w:rsidR="0026195E" w:rsidRPr="00317438" w:rsidRDefault="0026195E" w:rsidP="009166C6">
            <w:pPr>
              <w:rPr>
                <w:rFonts w:asciiTheme="minorHAnsi" w:hAnsiTheme="minorHAnsi" w:cstheme="minorHAnsi"/>
                <w:bCs/>
                <w:sz w:val="16"/>
                <w:szCs w:val="16"/>
              </w:rPr>
            </w:pPr>
            <w:r w:rsidRPr="00317438">
              <w:rPr>
                <w:rFonts w:asciiTheme="minorHAnsi" w:eastAsiaTheme="minorHAnsi" w:hAnsiTheme="minorHAnsi" w:cstheme="minorHAnsi"/>
                <w:sz w:val="16"/>
                <w:szCs w:val="16"/>
              </w:rPr>
              <w:t>villages in Armenia.</w:t>
            </w:r>
          </w:p>
          <w:p w14:paraId="2EBE56FD" w14:textId="77777777" w:rsidR="0026195E" w:rsidRPr="00317438" w:rsidRDefault="0026195E" w:rsidP="009166C6">
            <w:pPr>
              <w:rPr>
                <w:rFonts w:asciiTheme="minorHAnsi" w:hAnsiTheme="minorHAnsi" w:cstheme="minorHAnsi"/>
                <w:bCs/>
                <w:sz w:val="16"/>
                <w:szCs w:val="16"/>
              </w:rPr>
            </w:pPr>
          </w:p>
          <w:p w14:paraId="571BE114" w14:textId="77777777" w:rsidR="0026195E" w:rsidRPr="00317438" w:rsidRDefault="0026195E" w:rsidP="009166C6">
            <w:pPr>
              <w:rPr>
                <w:rFonts w:asciiTheme="minorHAnsi" w:hAnsiTheme="minorHAnsi" w:cstheme="minorHAnsi"/>
                <w:bCs/>
                <w:sz w:val="16"/>
                <w:szCs w:val="16"/>
              </w:rPr>
            </w:pPr>
            <w:r w:rsidRPr="00317438">
              <w:rPr>
                <w:rFonts w:asciiTheme="minorHAnsi" w:hAnsiTheme="minorHAnsi" w:cstheme="minorHAnsi"/>
                <w:bCs/>
                <w:sz w:val="16"/>
                <w:szCs w:val="16"/>
              </w:rPr>
              <w:t>Low SES</w:t>
            </w:r>
          </w:p>
        </w:tc>
        <w:tc>
          <w:tcPr>
            <w:tcW w:w="321" w:type="pct"/>
            <w:gridSpan w:val="2"/>
            <w:tcBorders>
              <w:top w:val="nil"/>
              <w:bottom w:val="nil"/>
            </w:tcBorders>
            <w:vAlign w:val="top"/>
          </w:tcPr>
          <w:p w14:paraId="6396ACCE" w14:textId="77777777" w:rsidR="0026195E" w:rsidRPr="00317438" w:rsidRDefault="0026195E" w:rsidP="009166C6">
            <w:pPr>
              <w:rPr>
                <w:rFonts w:asciiTheme="minorHAnsi" w:eastAsiaTheme="minorHAnsi" w:hAnsiTheme="minorHAnsi" w:cstheme="minorHAnsi"/>
                <w:b/>
                <w:bCs/>
                <w:sz w:val="16"/>
                <w:szCs w:val="16"/>
              </w:rPr>
            </w:pPr>
            <w:r w:rsidRPr="00317438">
              <w:rPr>
                <w:rFonts w:asciiTheme="minorHAnsi" w:hAnsiTheme="minorHAnsi" w:cstheme="minorHAnsi"/>
                <w:b/>
                <w:bCs/>
                <w:sz w:val="16"/>
                <w:szCs w:val="16"/>
              </w:rPr>
              <w:t xml:space="preserve">In 2013: </w:t>
            </w:r>
            <w:r w:rsidRPr="00317438">
              <w:rPr>
                <w:rFonts w:asciiTheme="minorHAnsi" w:eastAsiaTheme="minorHAnsi" w:hAnsiTheme="minorHAnsi" w:cstheme="minorHAnsi"/>
                <w:b/>
                <w:bCs/>
                <w:sz w:val="16"/>
                <w:szCs w:val="16"/>
              </w:rPr>
              <w:t>n = 166</w:t>
            </w:r>
          </w:p>
          <w:p w14:paraId="2670544C" w14:textId="77777777" w:rsidR="0026195E" w:rsidRPr="00317438" w:rsidRDefault="0026195E" w:rsidP="009166C6">
            <w:pPr>
              <w:rPr>
                <w:rFonts w:asciiTheme="minorHAnsi" w:hAnsiTheme="minorHAnsi" w:cstheme="minorHAnsi"/>
                <w:b/>
                <w:bCs/>
                <w:sz w:val="16"/>
                <w:szCs w:val="16"/>
              </w:rPr>
            </w:pPr>
            <w:r w:rsidRPr="00317438">
              <w:rPr>
                <w:rFonts w:asciiTheme="minorHAnsi" w:eastAsiaTheme="minorHAnsi" w:hAnsiTheme="minorHAnsi" w:cstheme="minorHAnsi"/>
                <w:b/>
                <w:bCs/>
                <w:sz w:val="16"/>
                <w:szCs w:val="16"/>
              </w:rPr>
              <w:t>In 2017: n = 148</w:t>
            </w:r>
          </w:p>
          <w:p w14:paraId="3E5EABF2" w14:textId="77777777" w:rsidR="0026195E" w:rsidRPr="00317438"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50F72F91" w14:textId="77777777" w:rsidR="0026195E" w:rsidRPr="00317438" w:rsidRDefault="0026195E" w:rsidP="009166C6">
            <w:pPr>
              <w:autoSpaceDE w:val="0"/>
              <w:autoSpaceDN w:val="0"/>
              <w:adjustRightInd w:val="0"/>
              <w:rPr>
                <w:rFonts w:asciiTheme="minorHAnsi" w:hAnsiTheme="minorHAnsi" w:cstheme="minorHAnsi"/>
                <w:sz w:val="16"/>
                <w:szCs w:val="16"/>
              </w:rPr>
            </w:pPr>
            <w:r w:rsidRPr="00317438">
              <w:rPr>
                <w:rFonts w:asciiTheme="minorHAnsi" w:eastAsiaTheme="minorHAnsi" w:hAnsiTheme="minorHAnsi" w:cstheme="minorHAnsi"/>
                <w:sz w:val="16"/>
                <w:szCs w:val="16"/>
              </w:rPr>
              <w:t>A school-based preventive dental program implemented.  The intervention included school-based supervised toothbrushing with fluoride toothpaste and oral hygiene education.</w:t>
            </w:r>
          </w:p>
          <w:p w14:paraId="35E8A08C" w14:textId="77777777" w:rsidR="0026195E" w:rsidRPr="00317438" w:rsidRDefault="0026195E" w:rsidP="009166C6">
            <w:pPr>
              <w:rPr>
                <w:rFonts w:asciiTheme="minorHAnsi" w:hAnsiTheme="minorHAnsi" w:cstheme="minorHAnsi"/>
                <w:b/>
                <w:bCs/>
                <w:sz w:val="16"/>
                <w:szCs w:val="16"/>
                <w:u w:val="single"/>
              </w:rPr>
            </w:pPr>
          </w:p>
          <w:p w14:paraId="3863F0A7" w14:textId="77777777" w:rsidR="0026195E" w:rsidRPr="00317438" w:rsidRDefault="0026195E" w:rsidP="009166C6">
            <w:pPr>
              <w:rPr>
                <w:rFonts w:asciiTheme="minorHAnsi" w:eastAsiaTheme="minorHAnsi" w:hAnsiTheme="minorHAnsi" w:cstheme="minorHAnsi"/>
                <w:b/>
                <w:bCs/>
                <w:sz w:val="16"/>
                <w:szCs w:val="16"/>
                <w:u w:val="single"/>
              </w:rPr>
            </w:pPr>
            <w:r w:rsidRPr="00317438">
              <w:rPr>
                <w:rFonts w:asciiTheme="minorHAnsi" w:eastAsiaTheme="minorHAnsi" w:hAnsiTheme="minorHAnsi" w:cstheme="minorHAnsi"/>
                <w:b/>
                <w:bCs/>
                <w:sz w:val="16"/>
                <w:szCs w:val="16"/>
                <w:u w:val="single"/>
              </w:rPr>
              <w:t>A pre-intervention group:</w:t>
            </w:r>
          </w:p>
          <w:p w14:paraId="6D140FAE" w14:textId="77777777" w:rsidR="0026195E" w:rsidRPr="00317438" w:rsidRDefault="0026195E" w:rsidP="009166C6">
            <w:pPr>
              <w:autoSpaceDE w:val="0"/>
              <w:autoSpaceDN w:val="0"/>
              <w:adjustRightInd w:val="0"/>
              <w:rPr>
                <w:rFonts w:asciiTheme="minorHAnsi" w:eastAsiaTheme="minorHAnsi" w:hAnsiTheme="minorHAnsi" w:cstheme="minorHAnsi"/>
                <w:sz w:val="16"/>
                <w:szCs w:val="16"/>
              </w:rPr>
            </w:pPr>
            <w:r w:rsidRPr="00317438">
              <w:rPr>
                <w:rFonts w:asciiTheme="minorHAnsi" w:eastAsiaTheme="minorHAnsi" w:hAnsiTheme="minorHAnsi" w:cstheme="minorHAnsi"/>
                <w:sz w:val="16"/>
                <w:szCs w:val="16"/>
              </w:rPr>
              <w:t>6–7 and 10–11-year-old</w:t>
            </w:r>
          </w:p>
          <w:p w14:paraId="35AA7E52" w14:textId="77777777" w:rsidR="0026195E" w:rsidRPr="00317438" w:rsidRDefault="0026195E" w:rsidP="009166C6">
            <w:pPr>
              <w:rPr>
                <w:rFonts w:asciiTheme="minorHAnsi" w:hAnsiTheme="minorHAnsi" w:cstheme="minorHAnsi"/>
                <w:sz w:val="16"/>
                <w:szCs w:val="16"/>
              </w:rPr>
            </w:pPr>
            <w:r w:rsidRPr="00317438">
              <w:rPr>
                <w:rFonts w:asciiTheme="minorHAnsi" w:eastAsiaTheme="minorHAnsi" w:hAnsiTheme="minorHAnsi" w:cstheme="minorHAnsi"/>
                <w:sz w:val="16"/>
                <w:szCs w:val="16"/>
              </w:rPr>
              <w:t>schoolchildren</w:t>
            </w:r>
            <w:r w:rsidRPr="00317438">
              <w:rPr>
                <w:rFonts w:asciiTheme="minorHAnsi" w:hAnsiTheme="minorHAnsi" w:cstheme="minorHAnsi"/>
                <w:sz w:val="16"/>
                <w:szCs w:val="16"/>
              </w:rPr>
              <w:t xml:space="preserve"> in 2013, before the implementation of prevention programme</w:t>
            </w:r>
          </w:p>
          <w:p w14:paraId="68BCF038" w14:textId="77777777" w:rsidR="0026195E" w:rsidRPr="00317438" w:rsidRDefault="0026195E" w:rsidP="009166C6">
            <w:pPr>
              <w:rPr>
                <w:rFonts w:asciiTheme="minorHAnsi" w:hAnsiTheme="minorHAnsi" w:cstheme="minorHAnsi"/>
                <w:b/>
                <w:bCs/>
                <w:sz w:val="16"/>
                <w:szCs w:val="16"/>
                <w:u w:val="single"/>
              </w:rPr>
            </w:pPr>
          </w:p>
          <w:p w14:paraId="33588BC8" w14:textId="77777777" w:rsidR="0026195E" w:rsidRPr="00317438" w:rsidRDefault="0026195E" w:rsidP="009166C6">
            <w:pPr>
              <w:rPr>
                <w:rFonts w:asciiTheme="minorHAnsi" w:eastAsiaTheme="minorHAnsi" w:hAnsiTheme="minorHAnsi" w:cstheme="minorHAnsi"/>
                <w:b/>
                <w:bCs/>
                <w:sz w:val="16"/>
                <w:szCs w:val="16"/>
                <w:u w:val="single"/>
              </w:rPr>
            </w:pPr>
            <w:r w:rsidRPr="00317438">
              <w:rPr>
                <w:rFonts w:asciiTheme="minorHAnsi" w:eastAsiaTheme="minorHAnsi" w:hAnsiTheme="minorHAnsi" w:cstheme="minorHAnsi"/>
                <w:b/>
                <w:bCs/>
                <w:sz w:val="16"/>
                <w:szCs w:val="16"/>
                <w:u w:val="single"/>
              </w:rPr>
              <w:t>An intervention group:</w:t>
            </w:r>
          </w:p>
          <w:p w14:paraId="66F73FA9" w14:textId="77777777" w:rsidR="0026195E" w:rsidRPr="00317438" w:rsidRDefault="0026195E" w:rsidP="009166C6">
            <w:pPr>
              <w:autoSpaceDE w:val="0"/>
              <w:autoSpaceDN w:val="0"/>
              <w:adjustRightInd w:val="0"/>
              <w:rPr>
                <w:rFonts w:asciiTheme="minorHAnsi" w:eastAsiaTheme="minorHAnsi" w:hAnsiTheme="minorHAnsi" w:cstheme="minorHAnsi"/>
                <w:sz w:val="16"/>
                <w:szCs w:val="16"/>
              </w:rPr>
            </w:pPr>
            <w:r w:rsidRPr="00317438">
              <w:rPr>
                <w:rFonts w:asciiTheme="minorHAnsi" w:eastAsiaTheme="minorHAnsi" w:hAnsiTheme="minorHAnsi" w:cstheme="minorHAnsi"/>
                <w:sz w:val="16"/>
                <w:szCs w:val="16"/>
              </w:rPr>
              <w:t>6–7 and 10–11-year-old</w:t>
            </w:r>
          </w:p>
          <w:p w14:paraId="36522597" w14:textId="77777777" w:rsidR="0026195E" w:rsidRPr="00317438" w:rsidRDefault="0026195E" w:rsidP="009166C6">
            <w:pPr>
              <w:rPr>
                <w:rFonts w:asciiTheme="minorHAnsi" w:hAnsiTheme="minorHAnsi" w:cstheme="minorHAnsi"/>
                <w:sz w:val="16"/>
                <w:szCs w:val="16"/>
              </w:rPr>
            </w:pPr>
            <w:r w:rsidRPr="00317438">
              <w:rPr>
                <w:rFonts w:asciiTheme="minorHAnsi" w:eastAsiaTheme="minorHAnsi" w:hAnsiTheme="minorHAnsi" w:cstheme="minorHAnsi"/>
                <w:sz w:val="16"/>
                <w:szCs w:val="16"/>
              </w:rPr>
              <w:t>schoolchildren</w:t>
            </w:r>
            <w:r w:rsidRPr="00317438">
              <w:rPr>
                <w:rFonts w:asciiTheme="minorHAnsi" w:hAnsiTheme="minorHAnsi" w:cstheme="minorHAnsi"/>
                <w:sz w:val="16"/>
                <w:szCs w:val="16"/>
              </w:rPr>
              <w:t xml:space="preserve"> in 2017, after the receiving the prevention programme</w:t>
            </w:r>
          </w:p>
          <w:p w14:paraId="0878DA9D" w14:textId="77777777" w:rsidR="0026195E" w:rsidRPr="00317438" w:rsidRDefault="0026195E" w:rsidP="009166C6">
            <w:pPr>
              <w:rPr>
                <w:rFonts w:asciiTheme="minorHAnsi" w:hAnsiTheme="minorHAnsi" w:cstheme="minorHAnsi"/>
                <w:b/>
                <w:bCs/>
                <w:sz w:val="16"/>
                <w:szCs w:val="16"/>
                <w:u w:val="single"/>
              </w:rPr>
            </w:pPr>
          </w:p>
          <w:p w14:paraId="1F677AD3" w14:textId="77777777" w:rsidR="0026195E" w:rsidRPr="00317438" w:rsidRDefault="0026195E" w:rsidP="009166C6">
            <w:pPr>
              <w:rPr>
                <w:rFonts w:asciiTheme="minorHAnsi" w:hAnsiTheme="minorHAnsi" w:cstheme="minorHAnsi"/>
                <w:b/>
                <w:bCs/>
                <w:sz w:val="16"/>
                <w:szCs w:val="16"/>
                <w:u w:val="single"/>
              </w:rPr>
            </w:pPr>
            <w:r w:rsidRPr="00317438">
              <w:rPr>
                <w:rFonts w:asciiTheme="minorHAnsi" w:hAnsiTheme="minorHAnsi" w:cstheme="minorHAnsi"/>
                <w:b/>
                <w:bCs/>
                <w:sz w:val="16"/>
                <w:szCs w:val="16"/>
                <w:u w:val="single"/>
              </w:rPr>
              <w:t>Follow up:</w:t>
            </w:r>
          </w:p>
          <w:p w14:paraId="5FDFB68F" w14:textId="77777777" w:rsidR="0026195E" w:rsidRPr="00317438" w:rsidRDefault="0026195E" w:rsidP="009166C6">
            <w:pPr>
              <w:rPr>
                <w:rFonts w:asciiTheme="minorHAnsi" w:hAnsiTheme="minorHAnsi" w:cstheme="minorHAnsi"/>
                <w:bCs/>
                <w:sz w:val="16"/>
                <w:szCs w:val="16"/>
              </w:rPr>
            </w:pPr>
            <w:r w:rsidRPr="00317438">
              <w:rPr>
                <w:rFonts w:asciiTheme="minorHAnsi" w:hAnsiTheme="minorHAnsi" w:cstheme="minorHAnsi"/>
                <w:bCs/>
                <w:sz w:val="16"/>
                <w:szCs w:val="16"/>
              </w:rPr>
              <w:t>4 years</w:t>
            </w:r>
          </w:p>
        </w:tc>
        <w:tc>
          <w:tcPr>
            <w:tcW w:w="663" w:type="pct"/>
            <w:gridSpan w:val="2"/>
            <w:tcBorders>
              <w:top w:val="nil"/>
              <w:bottom w:val="nil"/>
            </w:tcBorders>
            <w:vAlign w:val="top"/>
          </w:tcPr>
          <w:p w14:paraId="246B77D9" w14:textId="77777777" w:rsidR="0026195E" w:rsidRPr="00317438" w:rsidRDefault="0026195E" w:rsidP="009166C6">
            <w:pPr>
              <w:autoSpaceDE w:val="0"/>
              <w:autoSpaceDN w:val="0"/>
              <w:adjustRightInd w:val="0"/>
              <w:rPr>
                <w:rFonts w:asciiTheme="minorHAnsi" w:eastAsiaTheme="minorHAnsi" w:hAnsiTheme="minorHAnsi" w:cstheme="minorHAnsi"/>
                <w:sz w:val="16"/>
                <w:szCs w:val="16"/>
              </w:rPr>
            </w:pPr>
            <w:r w:rsidRPr="00317438">
              <w:rPr>
                <w:rFonts w:asciiTheme="minorHAnsi" w:hAnsiTheme="minorHAnsi" w:cstheme="minorHAnsi"/>
                <w:b/>
                <w:bCs/>
                <w:sz w:val="16"/>
                <w:szCs w:val="16"/>
                <w:u w:val="single"/>
              </w:rPr>
              <w:t>Primary outcome:</w:t>
            </w:r>
            <w:r w:rsidRPr="00317438">
              <w:rPr>
                <w:rFonts w:asciiTheme="minorHAnsi" w:hAnsiTheme="minorHAnsi" w:cstheme="minorHAnsi"/>
                <w:sz w:val="16"/>
                <w:szCs w:val="16"/>
              </w:rPr>
              <w:t xml:space="preserve"> </w:t>
            </w:r>
            <w:r w:rsidRPr="00317438">
              <w:rPr>
                <w:rFonts w:asciiTheme="minorHAnsi" w:hAnsiTheme="minorHAnsi" w:cstheme="minorHAnsi"/>
                <w:sz w:val="16"/>
                <w:szCs w:val="16"/>
              </w:rPr>
              <w:br/>
            </w:r>
            <w:r w:rsidRPr="00317438">
              <w:rPr>
                <w:rFonts w:asciiTheme="minorHAnsi" w:eastAsiaTheme="minorHAnsi" w:hAnsiTheme="minorHAnsi" w:cstheme="minorHAnsi"/>
                <w:sz w:val="16"/>
                <w:szCs w:val="16"/>
              </w:rPr>
              <w:t>The prevalence of</w:t>
            </w:r>
          </w:p>
          <w:p w14:paraId="49E188E3" w14:textId="77777777" w:rsidR="0026195E" w:rsidRPr="00317438" w:rsidRDefault="0026195E" w:rsidP="009166C6">
            <w:pPr>
              <w:autoSpaceDE w:val="0"/>
              <w:autoSpaceDN w:val="0"/>
              <w:adjustRightInd w:val="0"/>
              <w:rPr>
                <w:rFonts w:asciiTheme="minorHAnsi" w:eastAsiaTheme="minorHAnsi" w:hAnsiTheme="minorHAnsi" w:cstheme="minorHAnsi"/>
                <w:sz w:val="16"/>
                <w:szCs w:val="16"/>
              </w:rPr>
            </w:pPr>
            <w:r w:rsidRPr="00317438">
              <w:rPr>
                <w:rFonts w:asciiTheme="minorHAnsi" w:eastAsiaTheme="minorHAnsi" w:hAnsiTheme="minorHAnsi" w:cstheme="minorHAnsi"/>
                <w:sz w:val="16"/>
                <w:szCs w:val="16"/>
              </w:rPr>
              <w:t>caries and the number of decayed, missing, and filled teeth in permanent dentition</w:t>
            </w:r>
          </w:p>
          <w:p w14:paraId="6C4D4A1F" w14:textId="77777777" w:rsidR="0026195E" w:rsidRPr="00317438" w:rsidRDefault="0026195E" w:rsidP="009166C6">
            <w:pPr>
              <w:rPr>
                <w:rFonts w:asciiTheme="minorHAnsi" w:eastAsiaTheme="minorHAnsi" w:hAnsiTheme="minorHAnsi" w:cstheme="minorHAnsi"/>
                <w:sz w:val="16"/>
                <w:szCs w:val="16"/>
              </w:rPr>
            </w:pPr>
            <w:r w:rsidRPr="00317438">
              <w:rPr>
                <w:rFonts w:asciiTheme="minorHAnsi" w:eastAsiaTheme="minorHAnsi" w:hAnsiTheme="minorHAnsi" w:cstheme="minorHAnsi"/>
                <w:sz w:val="16"/>
                <w:szCs w:val="16"/>
              </w:rPr>
              <w:t xml:space="preserve">(DMFT) and primary dentition (dmft) at two time-points: in 2013 (a pre-intervention group) and in 2017 (an intervention group). </w:t>
            </w:r>
          </w:p>
          <w:p w14:paraId="6C218969" w14:textId="77777777" w:rsidR="0026195E" w:rsidRPr="00317438" w:rsidRDefault="0026195E" w:rsidP="009166C6">
            <w:pPr>
              <w:rPr>
                <w:rFonts w:asciiTheme="minorHAnsi" w:hAnsiTheme="minorHAnsi" w:cstheme="minorHAnsi"/>
                <w:sz w:val="16"/>
                <w:szCs w:val="16"/>
              </w:rPr>
            </w:pPr>
          </w:p>
          <w:p w14:paraId="5DA16E9D" w14:textId="77777777" w:rsidR="0026195E" w:rsidRPr="00317438" w:rsidRDefault="0026195E" w:rsidP="009166C6">
            <w:pPr>
              <w:rPr>
                <w:rFonts w:asciiTheme="minorHAnsi" w:hAnsiTheme="minorHAnsi" w:cstheme="minorHAnsi"/>
                <w:sz w:val="16"/>
                <w:szCs w:val="16"/>
              </w:rPr>
            </w:pPr>
          </w:p>
          <w:p w14:paraId="151D656A" w14:textId="77777777" w:rsidR="0026195E" w:rsidRPr="00317438"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23C847F6" w14:textId="77777777" w:rsidR="0026195E" w:rsidRPr="00317438" w:rsidRDefault="0026195E" w:rsidP="009166C6">
            <w:pPr>
              <w:rPr>
                <w:rFonts w:asciiTheme="minorHAnsi" w:hAnsiTheme="minorHAnsi" w:cstheme="minorHAnsi"/>
                <w:b/>
                <w:bCs/>
                <w:sz w:val="16"/>
                <w:szCs w:val="16"/>
                <w:u w:val="single"/>
              </w:rPr>
            </w:pPr>
            <w:r w:rsidRPr="00317438">
              <w:rPr>
                <w:rFonts w:asciiTheme="minorHAnsi" w:hAnsiTheme="minorHAnsi" w:cstheme="minorHAnsi"/>
                <w:b/>
                <w:bCs/>
                <w:sz w:val="16"/>
                <w:szCs w:val="16"/>
                <w:u w:val="single"/>
              </w:rPr>
              <w:t xml:space="preserve">Primary outcome: </w:t>
            </w:r>
          </w:p>
          <w:p w14:paraId="557D6189" w14:textId="77777777" w:rsidR="0026195E" w:rsidRPr="00317438" w:rsidRDefault="0026195E" w:rsidP="009166C6">
            <w:pPr>
              <w:autoSpaceDE w:val="0"/>
              <w:autoSpaceDN w:val="0"/>
              <w:adjustRightInd w:val="0"/>
              <w:rPr>
                <w:rFonts w:asciiTheme="minorHAnsi" w:eastAsiaTheme="minorHAnsi" w:hAnsiTheme="minorHAnsi" w:cstheme="minorHAnsi"/>
                <w:b/>
                <w:bCs/>
                <w:sz w:val="16"/>
                <w:szCs w:val="16"/>
              </w:rPr>
            </w:pPr>
            <w:r w:rsidRPr="00317438">
              <w:rPr>
                <w:rFonts w:asciiTheme="minorHAnsi" w:eastAsiaTheme="minorHAnsi" w:hAnsiTheme="minorHAnsi" w:cstheme="minorHAnsi"/>
                <w:b/>
                <w:bCs/>
                <w:sz w:val="16"/>
                <w:szCs w:val="16"/>
              </w:rPr>
              <w:t>dmft among 6-7 y:</w:t>
            </w:r>
          </w:p>
          <w:p w14:paraId="4613B550" w14:textId="77777777" w:rsidR="0026195E" w:rsidRPr="00317438" w:rsidRDefault="0026195E" w:rsidP="00FD0FC9">
            <w:pPr>
              <w:pStyle w:val="ListParagraph"/>
              <w:numPr>
                <w:ilvl w:val="0"/>
                <w:numId w:val="59"/>
              </w:numPr>
              <w:autoSpaceDE w:val="0"/>
              <w:autoSpaceDN w:val="0"/>
              <w:adjustRightInd w:val="0"/>
              <w:spacing w:after="0" w:line="240" w:lineRule="auto"/>
              <w:rPr>
                <w:rFonts w:asciiTheme="minorHAnsi" w:eastAsiaTheme="minorHAnsi" w:hAnsiTheme="minorHAnsi" w:cstheme="minorHAnsi"/>
                <w:b/>
                <w:bCs/>
                <w:sz w:val="16"/>
                <w:szCs w:val="16"/>
              </w:rPr>
            </w:pPr>
            <w:r w:rsidRPr="00317438">
              <w:rPr>
                <w:rFonts w:asciiTheme="minorHAnsi" w:eastAsiaTheme="minorHAnsi" w:hAnsiTheme="minorHAnsi" w:cstheme="minorHAnsi"/>
                <w:b/>
                <w:bCs/>
                <w:sz w:val="16"/>
                <w:szCs w:val="16"/>
              </w:rPr>
              <w:t xml:space="preserve">Pre-intervention group (2013) = </w:t>
            </w:r>
            <w:r w:rsidRPr="00317438">
              <w:rPr>
                <w:rFonts w:asciiTheme="minorHAnsi" w:eastAsiaTheme="minorHAnsi" w:hAnsiTheme="minorHAnsi" w:cstheme="minorHAnsi"/>
                <w:sz w:val="16"/>
                <w:szCs w:val="16"/>
              </w:rPr>
              <w:t>8.24</w:t>
            </w:r>
          </w:p>
          <w:p w14:paraId="7D1F9128" w14:textId="77777777" w:rsidR="0026195E" w:rsidRPr="00317438" w:rsidRDefault="0026195E" w:rsidP="00FD0FC9">
            <w:pPr>
              <w:pStyle w:val="ListParagraph"/>
              <w:numPr>
                <w:ilvl w:val="0"/>
                <w:numId w:val="59"/>
              </w:numPr>
              <w:autoSpaceDE w:val="0"/>
              <w:autoSpaceDN w:val="0"/>
              <w:adjustRightInd w:val="0"/>
              <w:spacing w:after="0" w:line="240" w:lineRule="auto"/>
              <w:rPr>
                <w:rFonts w:asciiTheme="minorHAnsi" w:eastAsiaTheme="minorHAnsi" w:hAnsiTheme="minorHAnsi" w:cstheme="minorHAnsi"/>
                <w:b/>
                <w:bCs/>
                <w:sz w:val="16"/>
                <w:szCs w:val="16"/>
              </w:rPr>
            </w:pPr>
            <w:r w:rsidRPr="00317438">
              <w:rPr>
                <w:rFonts w:asciiTheme="minorHAnsi" w:eastAsiaTheme="minorHAnsi" w:hAnsiTheme="minorHAnsi" w:cstheme="minorHAnsi"/>
                <w:b/>
                <w:bCs/>
                <w:sz w:val="16"/>
                <w:szCs w:val="16"/>
              </w:rPr>
              <w:t xml:space="preserve">Intervention group (2017) = </w:t>
            </w:r>
            <w:r w:rsidRPr="00317438">
              <w:rPr>
                <w:rFonts w:asciiTheme="minorHAnsi" w:eastAsiaTheme="minorHAnsi" w:hAnsiTheme="minorHAnsi" w:cstheme="minorHAnsi"/>
                <w:sz w:val="16"/>
                <w:szCs w:val="16"/>
              </w:rPr>
              <w:t>7.29</w:t>
            </w:r>
          </w:p>
          <w:p w14:paraId="3F10963B" w14:textId="77777777" w:rsidR="0026195E" w:rsidRPr="00317438" w:rsidRDefault="0026195E" w:rsidP="00FD0FC9">
            <w:pPr>
              <w:pStyle w:val="ListParagraph"/>
              <w:numPr>
                <w:ilvl w:val="0"/>
                <w:numId w:val="59"/>
              </w:numPr>
              <w:autoSpaceDE w:val="0"/>
              <w:autoSpaceDN w:val="0"/>
              <w:adjustRightInd w:val="0"/>
              <w:spacing w:after="0" w:line="240" w:lineRule="auto"/>
              <w:rPr>
                <w:rFonts w:asciiTheme="minorHAnsi" w:eastAsiaTheme="minorHAnsi" w:hAnsiTheme="minorHAnsi" w:cstheme="minorHAnsi"/>
                <w:b/>
                <w:bCs/>
                <w:sz w:val="16"/>
                <w:szCs w:val="16"/>
              </w:rPr>
            </w:pPr>
            <w:r w:rsidRPr="00317438">
              <w:rPr>
                <w:rFonts w:asciiTheme="minorHAnsi" w:eastAsiaTheme="minorHAnsi" w:hAnsiTheme="minorHAnsi" w:cstheme="minorHAnsi"/>
                <w:b/>
                <w:bCs/>
                <w:sz w:val="16"/>
                <w:szCs w:val="16"/>
              </w:rPr>
              <w:t xml:space="preserve">Caries prevalence (2013) = </w:t>
            </w:r>
            <w:r w:rsidRPr="00317438">
              <w:rPr>
                <w:rFonts w:asciiTheme="minorHAnsi" w:eastAsiaTheme="minorHAnsi" w:hAnsiTheme="minorHAnsi" w:cstheme="minorHAnsi"/>
                <w:sz w:val="16"/>
                <w:szCs w:val="16"/>
              </w:rPr>
              <w:t>98.75%</w:t>
            </w:r>
          </w:p>
          <w:p w14:paraId="7A602215" w14:textId="77777777" w:rsidR="0026195E" w:rsidRPr="00317438" w:rsidRDefault="0026195E" w:rsidP="00FD0FC9">
            <w:pPr>
              <w:pStyle w:val="ListParagraph"/>
              <w:numPr>
                <w:ilvl w:val="0"/>
                <w:numId w:val="59"/>
              </w:numPr>
              <w:autoSpaceDE w:val="0"/>
              <w:autoSpaceDN w:val="0"/>
              <w:adjustRightInd w:val="0"/>
              <w:spacing w:after="0" w:line="240" w:lineRule="auto"/>
              <w:rPr>
                <w:rFonts w:asciiTheme="minorHAnsi" w:eastAsiaTheme="minorHAnsi" w:hAnsiTheme="minorHAnsi" w:cstheme="minorHAnsi"/>
                <w:b/>
                <w:bCs/>
                <w:sz w:val="16"/>
                <w:szCs w:val="16"/>
              </w:rPr>
            </w:pPr>
            <w:r w:rsidRPr="00317438">
              <w:rPr>
                <w:rFonts w:asciiTheme="minorHAnsi" w:eastAsiaTheme="minorHAnsi" w:hAnsiTheme="minorHAnsi" w:cstheme="minorHAnsi"/>
                <w:b/>
                <w:bCs/>
                <w:sz w:val="16"/>
                <w:szCs w:val="16"/>
              </w:rPr>
              <w:t xml:space="preserve">Caries prevalence (2017) = </w:t>
            </w:r>
            <w:r w:rsidRPr="00317438">
              <w:rPr>
                <w:rFonts w:asciiTheme="minorHAnsi" w:eastAsiaTheme="minorHAnsi" w:hAnsiTheme="minorHAnsi" w:cstheme="minorHAnsi"/>
                <w:sz w:val="16"/>
                <w:szCs w:val="16"/>
              </w:rPr>
              <w:t>91.27%</w:t>
            </w:r>
          </w:p>
          <w:p w14:paraId="550878DD" w14:textId="77777777" w:rsidR="0026195E" w:rsidRPr="00317438" w:rsidRDefault="0026195E" w:rsidP="00FD0FC9">
            <w:pPr>
              <w:pStyle w:val="ListParagraph"/>
              <w:numPr>
                <w:ilvl w:val="0"/>
                <w:numId w:val="59"/>
              </w:numPr>
              <w:autoSpaceDE w:val="0"/>
              <w:autoSpaceDN w:val="0"/>
              <w:adjustRightInd w:val="0"/>
              <w:spacing w:after="0" w:line="240" w:lineRule="auto"/>
              <w:rPr>
                <w:rFonts w:asciiTheme="minorHAnsi" w:eastAsiaTheme="minorHAnsi" w:hAnsiTheme="minorHAnsi" w:cstheme="minorHAnsi"/>
                <w:b/>
                <w:bCs/>
                <w:sz w:val="16"/>
                <w:szCs w:val="16"/>
              </w:rPr>
            </w:pPr>
          </w:p>
          <w:p w14:paraId="41118C14" w14:textId="77777777" w:rsidR="0026195E" w:rsidRPr="00317438" w:rsidRDefault="0026195E" w:rsidP="009166C6">
            <w:pPr>
              <w:autoSpaceDE w:val="0"/>
              <w:autoSpaceDN w:val="0"/>
              <w:adjustRightInd w:val="0"/>
              <w:rPr>
                <w:rFonts w:asciiTheme="minorHAnsi" w:eastAsiaTheme="minorHAnsi" w:hAnsiTheme="minorHAnsi" w:cstheme="minorHAnsi"/>
                <w:b/>
                <w:bCs/>
                <w:sz w:val="16"/>
                <w:szCs w:val="16"/>
              </w:rPr>
            </w:pPr>
            <w:r w:rsidRPr="00317438">
              <w:rPr>
                <w:rFonts w:asciiTheme="minorHAnsi" w:eastAsiaTheme="minorHAnsi" w:hAnsiTheme="minorHAnsi" w:cstheme="minorHAnsi"/>
                <w:b/>
                <w:bCs/>
                <w:sz w:val="16"/>
                <w:szCs w:val="16"/>
              </w:rPr>
              <w:t>DMFT among 10-11 y (</w:t>
            </w:r>
            <w:r w:rsidRPr="00317438">
              <w:rPr>
                <w:rFonts w:asciiTheme="minorHAnsi" w:eastAsiaTheme="minorHAnsi" w:hAnsiTheme="minorHAnsi" w:cstheme="minorHAnsi"/>
                <w:i/>
                <w:iCs/>
                <w:sz w:val="16"/>
                <w:szCs w:val="16"/>
              </w:rPr>
              <w:t xml:space="preserve">p </w:t>
            </w:r>
            <w:r w:rsidRPr="00317438">
              <w:rPr>
                <w:rFonts w:asciiTheme="minorHAnsi" w:eastAsiaTheme="minorHAnsi" w:hAnsiTheme="minorHAnsi" w:cstheme="minorHAnsi"/>
                <w:sz w:val="16"/>
                <w:szCs w:val="16"/>
              </w:rPr>
              <w:t xml:space="preserve">&lt; </w:t>
            </w:r>
            <w:r w:rsidRPr="00317438">
              <w:rPr>
                <w:rFonts w:asciiTheme="minorHAnsi" w:eastAsiaTheme="minorHAnsi" w:hAnsiTheme="minorHAnsi" w:cstheme="minorHAnsi"/>
                <w:i/>
                <w:iCs/>
                <w:sz w:val="16"/>
                <w:szCs w:val="16"/>
              </w:rPr>
              <w:t>0.005)</w:t>
            </w:r>
            <w:r w:rsidRPr="00317438">
              <w:rPr>
                <w:rFonts w:asciiTheme="minorHAnsi" w:eastAsiaTheme="minorHAnsi" w:hAnsiTheme="minorHAnsi" w:cstheme="minorHAnsi"/>
                <w:b/>
                <w:bCs/>
                <w:sz w:val="16"/>
                <w:szCs w:val="16"/>
              </w:rPr>
              <w:t>:</w:t>
            </w:r>
          </w:p>
          <w:p w14:paraId="5937B447" w14:textId="77777777" w:rsidR="0026195E" w:rsidRPr="00317438" w:rsidRDefault="0026195E" w:rsidP="00FD0FC9">
            <w:pPr>
              <w:pStyle w:val="ListParagraph"/>
              <w:numPr>
                <w:ilvl w:val="0"/>
                <w:numId w:val="59"/>
              </w:numPr>
              <w:autoSpaceDE w:val="0"/>
              <w:autoSpaceDN w:val="0"/>
              <w:adjustRightInd w:val="0"/>
              <w:spacing w:after="0" w:line="240" w:lineRule="auto"/>
              <w:rPr>
                <w:rFonts w:asciiTheme="minorHAnsi" w:eastAsiaTheme="minorHAnsi" w:hAnsiTheme="minorHAnsi" w:cstheme="minorHAnsi"/>
                <w:b/>
                <w:bCs/>
                <w:sz w:val="16"/>
                <w:szCs w:val="16"/>
              </w:rPr>
            </w:pPr>
            <w:r w:rsidRPr="00317438">
              <w:rPr>
                <w:rFonts w:asciiTheme="minorHAnsi" w:eastAsiaTheme="minorHAnsi" w:hAnsiTheme="minorHAnsi" w:cstheme="minorHAnsi"/>
                <w:b/>
                <w:bCs/>
                <w:sz w:val="16"/>
                <w:szCs w:val="16"/>
              </w:rPr>
              <w:t xml:space="preserve">Pre-intervention group (2013) = </w:t>
            </w:r>
            <w:r w:rsidRPr="00317438">
              <w:rPr>
                <w:rFonts w:asciiTheme="minorHAnsi" w:eastAsiaTheme="minorHAnsi" w:hAnsiTheme="minorHAnsi" w:cstheme="minorHAnsi"/>
                <w:sz w:val="16"/>
                <w:szCs w:val="16"/>
              </w:rPr>
              <w:t>2.50</w:t>
            </w:r>
          </w:p>
          <w:p w14:paraId="490BFFE7" w14:textId="77777777" w:rsidR="0026195E" w:rsidRPr="00317438" w:rsidRDefault="0026195E" w:rsidP="00FD0FC9">
            <w:pPr>
              <w:pStyle w:val="ListParagraph"/>
              <w:numPr>
                <w:ilvl w:val="0"/>
                <w:numId w:val="59"/>
              </w:numPr>
              <w:autoSpaceDE w:val="0"/>
              <w:autoSpaceDN w:val="0"/>
              <w:adjustRightInd w:val="0"/>
              <w:spacing w:after="0" w:line="240" w:lineRule="auto"/>
              <w:rPr>
                <w:rFonts w:asciiTheme="minorHAnsi" w:eastAsiaTheme="minorHAnsi" w:hAnsiTheme="minorHAnsi" w:cstheme="minorHAnsi"/>
                <w:b/>
                <w:bCs/>
                <w:sz w:val="16"/>
                <w:szCs w:val="16"/>
              </w:rPr>
            </w:pPr>
            <w:r w:rsidRPr="00317438">
              <w:rPr>
                <w:rFonts w:asciiTheme="minorHAnsi" w:eastAsiaTheme="minorHAnsi" w:hAnsiTheme="minorHAnsi" w:cstheme="minorHAnsi"/>
                <w:b/>
                <w:bCs/>
                <w:sz w:val="16"/>
                <w:szCs w:val="16"/>
              </w:rPr>
              <w:t xml:space="preserve">Intervention group (2017) = </w:t>
            </w:r>
            <w:r w:rsidRPr="00317438">
              <w:rPr>
                <w:rFonts w:asciiTheme="minorHAnsi" w:eastAsiaTheme="minorHAnsi" w:hAnsiTheme="minorHAnsi" w:cstheme="minorHAnsi"/>
                <w:sz w:val="16"/>
                <w:szCs w:val="16"/>
              </w:rPr>
              <w:t>1.76</w:t>
            </w:r>
          </w:p>
          <w:p w14:paraId="6C652146" w14:textId="77777777" w:rsidR="0026195E" w:rsidRPr="00317438" w:rsidRDefault="0026195E" w:rsidP="00FD0FC9">
            <w:pPr>
              <w:pStyle w:val="ListParagraph"/>
              <w:numPr>
                <w:ilvl w:val="0"/>
                <w:numId w:val="59"/>
              </w:numPr>
              <w:autoSpaceDE w:val="0"/>
              <w:autoSpaceDN w:val="0"/>
              <w:adjustRightInd w:val="0"/>
              <w:spacing w:after="0" w:line="240" w:lineRule="auto"/>
              <w:rPr>
                <w:rFonts w:asciiTheme="minorHAnsi" w:eastAsiaTheme="minorHAnsi" w:hAnsiTheme="minorHAnsi" w:cstheme="minorHAnsi"/>
                <w:b/>
                <w:bCs/>
                <w:sz w:val="16"/>
                <w:szCs w:val="16"/>
              </w:rPr>
            </w:pPr>
            <w:r w:rsidRPr="00317438">
              <w:rPr>
                <w:rFonts w:asciiTheme="minorHAnsi" w:eastAsiaTheme="minorHAnsi" w:hAnsiTheme="minorHAnsi" w:cstheme="minorHAnsi"/>
                <w:b/>
                <w:bCs/>
                <w:sz w:val="16"/>
                <w:szCs w:val="16"/>
              </w:rPr>
              <w:t xml:space="preserve">Caries prevalence (2013) = </w:t>
            </w:r>
            <w:r w:rsidRPr="00317438">
              <w:rPr>
                <w:rFonts w:asciiTheme="minorHAnsi" w:eastAsiaTheme="minorHAnsi" w:hAnsiTheme="minorHAnsi" w:cstheme="minorHAnsi"/>
                <w:sz w:val="16"/>
                <w:szCs w:val="16"/>
              </w:rPr>
              <w:t>82.56%</w:t>
            </w:r>
          </w:p>
          <w:p w14:paraId="7EBA6AE5" w14:textId="77777777" w:rsidR="0026195E" w:rsidRPr="00317438" w:rsidRDefault="0026195E" w:rsidP="00FD0FC9">
            <w:pPr>
              <w:pStyle w:val="ListParagraph"/>
              <w:numPr>
                <w:ilvl w:val="0"/>
                <w:numId w:val="59"/>
              </w:numPr>
              <w:autoSpaceDE w:val="0"/>
              <w:autoSpaceDN w:val="0"/>
              <w:adjustRightInd w:val="0"/>
              <w:spacing w:after="0" w:line="240" w:lineRule="auto"/>
              <w:rPr>
                <w:rFonts w:asciiTheme="minorHAnsi" w:eastAsiaTheme="minorHAnsi" w:hAnsiTheme="minorHAnsi" w:cstheme="minorHAnsi"/>
                <w:b/>
                <w:bCs/>
                <w:sz w:val="16"/>
                <w:szCs w:val="16"/>
              </w:rPr>
            </w:pPr>
            <w:r w:rsidRPr="00317438">
              <w:rPr>
                <w:rFonts w:asciiTheme="minorHAnsi" w:eastAsiaTheme="minorHAnsi" w:hAnsiTheme="minorHAnsi" w:cstheme="minorHAnsi"/>
                <w:b/>
                <w:bCs/>
                <w:sz w:val="16"/>
                <w:szCs w:val="16"/>
              </w:rPr>
              <w:t xml:space="preserve">Caries prevalence (2017) = </w:t>
            </w:r>
            <w:r w:rsidRPr="00317438">
              <w:rPr>
                <w:rFonts w:asciiTheme="minorHAnsi" w:eastAsiaTheme="minorHAnsi" w:hAnsiTheme="minorHAnsi" w:cstheme="minorHAnsi"/>
                <w:sz w:val="16"/>
                <w:szCs w:val="16"/>
              </w:rPr>
              <w:t>73.33%</w:t>
            </w:r>
          </w:p>
          <w:p w14:paraId="50A3C5C2" w14:textId="77777777" w:rsidR="0026195E" w:rsidRPr="00317438" w:rsidRDefault="0026195E" w:rsidP="009166C6">
            <w:pPr>
              <w:rPr>
                <w:rFonts w:asciiTheme="minorHAnsi" w:hAnsiTheme="minorHAnsi" w:cstheme="minorHAnsi"/>
                <w:b/>
                <w:sz w:val="16"/>
                <w:szCs w:val="16"/>
              </w:rPr>
            </w:pPr>
          </w:p>
          <w:p w14:paraId="35E672FA" w14:textId="77777777" w:rsidR="0026195E" w:rsidRPr="00317438" w:rsidRDefault="0026195E" w:rsidP="009166C6">
            <w:pPr>
              <w:rPr>
                <w:rFonts w:asciiTheme="minorHAnsi" w:hAnsiTheme="minorHAnsi" w:cstheme="minorHAnsi"/>
                <w:sz w:val="16"/>
                <w:szCs w:val="16"/>
              </w:rPr>
            </w:pPr>
            <w:r w:rsidRPr="00317438">
              <w:rPr>
                <w:rFonts w:asciiTheme="minorHAnsi" w:hAnsiTheme="minorHAnsi" w:cstheme="minorHAnsi"/>
                <w:sz w:val="16"/>
                <w:szCs w:val="16"/>
              </w:rPr>
              <w:t>The study indicates significant lower level of caries among schoolchildren in the studied two villages where the intervention was implemented.</w:t>
            </w:r>
          </w:p>
        </w:tc>
        <w:tc>
          <w:tcPr>
            <w:tcW w:w="296" w:type="pct"/>
            <w:tcBorders>
              <w:top w:val="nil"/>
              <w:bottom w:val="nil"/>
            </w:tcBorders>
            <w:vAlign w:val="top"/>
          </w:tcPr>
          <w:p w14:paraId="64D5AFF1"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Moderate</w:t>
            </w:r>
          </w:p>
        </w:tc>
      </w:tr>
      <w:tr w:rsidR="0026195E" w:rsidRPr="00702BCE" w14:paraId="2FFE49F1" w14:textId="77777777" w:rsidTr="009166C6">
        <w:trPr>
          <w:trHeight w:val="100"/>
        </w:trPr>
        <w:tc>
          <w:tcPr>
            <w:tcW w:w="187" w:type="pct"/>
            <w:gridSpan w:val="4"/>
            <w:tcBorders>
              <w:top w:val="nil"/>
              <w:bottom w:val="nil"/>
            </w:tcBorders>
            <w:vAlign w:val="top"/>
          </w:tcPr>
          <w:p w14:paraId="4434BA33"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35D81BE8" w14:textId="77777777" w:rsidR="0026195E" w:rsidRPr="007422EA" w:rsidRDefault="0026195E" w:rsidP="009166C6">
            <w:pPr>
              <w:rPr>
                <w:rFonts w:asciiTheme="minorHAnsi" w:hAnsiTheme="minorHAnsi" w:cstheme="minorHAnsi"/>
                <w:sz w:val="16"/>
                <w:szCs w:val="16"/>
              </w:rPr>
            </w:pPr>
          </w:p>
        </w:tc>
        <w:tc>
          <w:tcPr>
            <w:tcW w:w="422" w:type="pct"/>
            <w:tcBorders>
              <w:top w:val="nil"/>
              <w:bottom w:val="nil"/>
            </w:tcBorders>
            <w:vAlign w:val="top"/>
          </w:tcPr>
          <w:p w14:paraId="3EB363E8"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030C7FD8"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1913CAA" w14:textId="77777777" w:rsidR="0026195E" w:rsidRPr="000A350D" w:rsidRDefault="0026195E" w:rsidP="009166C6">
            <w:pPr>
              <w:rPr>
                <w:rFonts w:asciiTheme="minorHAnsi" w:hAnsiTheme="minorHAnsi" w:cstheme="minorHAnsi"/>
                <w:bCs/>
                <w:sz w:val="16"/>
                <w:szCs w:val="16"/>
              </w:rPr>
            </w:pPr>
          </w:p>
        </w:tc>
        <w:tc>
          <w:tcPr>
            <w:tcW w:w="321" w:type="pct"/>
            <w:gridSpan w:val="2"/>
            <w:tcBorders>
              <w:top w:val="nil"/>
              <w:bottom w:val="nil"/>
            </w:tcBorders>
            <w:vAlign w:val="top"/>
          </w:tcPr>
          <w:p w14:paraId="0BD10C45"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6DD07A9F"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71FD1182"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149589B6" w14:textId="77777777" w:rsidR="0026195E" w:rsidRPr="007F5D2F" w:rsidRDefault="0026195E" w:rsidP="009166C6">
            <w:pPr>
              <w:rPr>
                <w:rFonts w:asciiTheme="minorHAnsi" w:hAnsiTheme="minorHAnsi" w:cstheme="minorHAnsi"/>
                <w:b/>
                <w:bCs/>
                <w:color w:val="FF0000"/>
                <w:sz w:val="16"/>
                <w:szCs w:val="16"/>
                <w:u w:val="single"/>
              </w:rPr>
            </w:pPr>
          </w:p>
        </w:tc>
        <w:tc>
          <w:tcPr>
            <w:tcW w:w="296" w:type="pct"/>
            <w:tcBorders>
              <w:top w:val="nil"/>
              <w:bottom w:val="nil"/>
            </w:tcBorders>
            <w:vAlign w:val="top"/>
          </w:tcPr>
          <w:p w14:paraId="47D0CABB" w14:textId="77777777" w:rsidR="0026195E" w:rsidRPr="00FF2CAD" w:rsidRDefault="0026195E" w:rsidP="009166C6">
            <w:pPr>
              <w:rPr>
                <w:rFonts w:asciiTheme="minorHAnsi" w:hAnsiTheme="minorHAnsi" w:cstheme="minorHAnsi"/>
                <w:sz w:val="16"/>
                <w:szCs w:val="16"/>
              </w:rPr>
            </w:pPr>
          </w:p>
        </w:tc>
      </w:tr>
      <w:tr w:rsidR="0026195E" w:rsidRPr="00702BCE" w14:paraId="5357A99A" w14:textId="77777777" w:rsidTr="009166C6">
        <w:trPr>
          <w:trHeight w:val="100"/>
        </w:trPr>
        <w:tc>
          <w:tcPr>
            <w:tcW w:w="187" w:type="pct"/>
            <w:gridSpan w:val="4"/>
            <w:tcBorders>
              <w:top w:val="nil"/>
              <w:bottom w:val="nil"/>
            </w:tcBorders>
            <w:vAlign w:val="top"/>
          </w:tcPr>
          <w:p w14:paraId="49676C81"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lastRenderedPageBreak/>
              <w:t>475</w:t>
            </w:r>
          </w:p>
        </w:tc>
        <w:tc>
          <w:tcPr>
            <w:tcW w:w="311" w:type="pct"/>
            <w:gridSpan w:val="2"/>
            <w:tcBorders>
              <w:top w:val="nil"/>
              <w:bottom w:val="nil"/>
            </w:tcBorders>
            <w:vAlign w:val="top"/>
          </w:tcPr>
          <w:p w14:paraId="1FBA756B" w14:textId="75660DF3"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Duijster et al, 2017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&lt;EndNote&gt;&lt;Cite&gt;&lt;Author&gt;Duijster&lt;/Author&gt;&lt;Year&gt;2017&lt;/Year&gt;&lt;RecNum&gt;149233&lt;/RecNum&gt;&lt;DisplayText&gt;(Duijster&lt;style face="italic"&gt; et al.&lt;/style&gt;, 2017)&lt;/DisplayText&gt;&lt;record&gt;&lt;rec-number&gt;149233&lt;/rec-number&gt;&lt;foreign-keys&gt;&lt;key app="EN" db-id="w2tpsw9phr5eaye590wpdzpers9xfazz2p2s" timestamp="1717880376"&gt;149233&lt;/key&gt;&lt;/foreign-keys&gt;&lt;ref-type name="Journal Article"&gt;17&lt;/ref-type&gt;&lt;contributors&gt;&lt;authors&gt;&lt;author&gt;Duijster, Denise&lt;/author&gt;&lt;author&gt;Monse, Bella&lt;/author&gt;&lt;author&gt;Dimaisip-Nabuab, Jed&lt;/author&gt;&lt;author&gt;Djuharnoko, Pantjawidi&lt;/author&gt;&lt;author&gt;Heinrich-Weltzien, Roswitha&lt;/author&gt;&lt;author&gt;Hobdell, Martin&lt;/author&gt;&lt;author&gt;Kromeyer-Hauschild, Katrin&lt;/author&gt;&lt;author&gt;Kunthearith, Yung&lt;/author&gt;&lt;author&gt;Mijares-Majini, Maria Carmela&lt;/author&gt;&lt;author&gt;Siegmund, Nicole&lt;/author&gt;&lt;/authors&gt;&lt;/contributors&gt;&lt;titles&gt;&lt;title&gt;‘Fit for school’–a school-based water, sanitation and hygiene programme to improve child health: Results from a longitudinal study in Cambodia, Indonesia and Lao PDR&lt;/title&gt;&lt;secondary-title&gt;BMC Public Health&lt;/secondary-title&gt;&lt;/titles&gt;&lt;periodical&gt;&lt;full-title&gt;BMC Public Health&lt;/full-title&gt;&lt;/periodical&gt;&lt;pages&gt;1-15&lt;/pages&gt;&lt;volume&gt;17&lt;/volume&gt;&lt;number&gt;1&lt;/number&gt;&lt;dates&gt;&lt;year&gt;2017&lt;/year&gt;&lt;/dates&gt;&lt;isbn&gt;1471-2458&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(Duijster</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2017)</w:t>
            </w:r>
            <w:r>
              <w:rPr>
                <w:rFonts w:asciiTheme="minorHAnsi" w:hAnsiTheme="minorHAnsi" w:cstheme="minorHAnsi"/>
                <w:sz w:val="16"/>
                <w:szCs w:val="16"/>
              </w:rPr>
              <w:fldChar w:fldCharType="end"/>
            </w:r>
          </w:p>
        </w:tc>
        <w:tc>
          <w:tcPr>
            <w:tcW w:w="422" w:type="pct"/>
            <w:tcBorders>
              <w:top w:val="nil"/>
              <w:bottom w:val="nil"/>
            </w:tcBorders>
            <w:vAlign w:val="top"/>
          </w:tcPr>
          <w:p w14:paraId="4F375A91"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Lao</w:t>
            </w:r>
          </w:p>
        </w:tc>
        <w:tc>
          <w:tcPr>
            <w:tcW w:w="387" w:type="pct"/>
            <w:gridSpan w:val="2"/>
            <w:tcBorders>
              <w:top w:val="nil"/>
              <w:bottom w:val="nil"/>
            </w:tcBorders>
            <w:vAlign w:val="top"/>
          </w:tcPr>
          <w:p w14:paraId="199A5E92" w14:textId="77777777" w:rsidR="0026195E" w:rsidRPr="0080000C" w:rsidRDefault="0026195E" w:rsidP="009166C6">
            <w:pPr>
              <w:rPr>
                <w:rFonts w:asciiTheme="minorHAnsi" w:hAnsiTheme="minorHAnsi" w:cstheme="minorHAnsi"/>
                <w:sz w:val="16"/>
                <w:szCs w:val="16"/>
              </w:rPr>
            </w:pPr>
            <w:r w:rsidRPr="0080000C">
              <w:rPr>
                <w:rFonts w:asciiTheme="minorHAnsi" w:hAnsiTheme="minorHAnsi" w:cstheme="minorHAnsi"/>
                <w:sz w:val="16"/>
                <w:szCs w:val="16"/>
              </w:rPr>
              <w:t xml:space="preserve">Observational </w:t>
            </w:r>
          </w:p>
          <w:p w14:paraId="522ABE1C" w14:textId="77777777" w:rsidR="0026195E" w:rsidRPr="0080000C" w:rsidRDefault="0026195E" w:rsidP="009166C6">
            <w:pPr>
              <w:rPr>
                <w:rFonts w:asciiTheme="minorHAnsi" w:hAnsiTheme="minorHAnsi" w:cstheme="minorHAnsi"/>
                <w:sz w:val="16"/>
                <w:szCs w:val="16"/>
              </w:rPr>
            </w:pPr>
          </w:p>
          <w:p w14:paraId="4CCC256B" w14:textId="77777777" w:rsidR="0026195E" w:rsidRPr="0080000C" w:rsidRDefault="0026195E" w:rsidP="009166C6">
            <w:pPr>
              <w:rPr>
                <w:rFonts w:asciiTheme="minorHAnsi" w:eastAsiaTheme="minorHAnsi" w:hAnsiTheme="minorHAnsi" w:cstheme="minorHAnsi"/>
                <w:sz w:val="16"/>
                <w:szCs w:val="16"/>
              </w:rPr>
            </w:pPr>
            <w:r w:rsidRPr="0080000C">
              <w:rPr>
                <w:rFonts w:asciiTheme="minorHAnsi" w:eastAsiaTheme="minorHAnsi" w:hAnsiTheme="minorHAnsi" w:cstheme="minorHAnsi"/>
                <w:sz w:val="16"/>
                <w:szCs w:val="16"/>
              </w:rPr>
              <w:t>a non-randomized clustered controlled trial with a follow-up period of two years</w:t>
            </w:r>
          </w:p>
          <w:p w14:paraId="4EC44D44" w14:textId="77777777" w:rsidR="0026195E" w:rsidRPr="0080000C" w:rsidRDefault="0026195E" w:rsidP="009166C6">
            <w:pPr>
              <w:rPr>
                <w:rFonts w:asciiTheme="minorHAnsi" w:hAnsiTheme="minorHAnsi" w:cstheme="minorHAnsi"/>
                <w:sz w:val="16"/>
                <w:szCs w:val="16"/>
              </w:rPr>
            </w:pPr>
          </w:p>
          <w:p w14:paraId="5BD509E9" w14:textId="77777777" w:rsidR="0026195E" w:rsidRPr="0080000C"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6EA122E" w14:textId="77777777" w:rsidR="0026195E" w:rsidRPr="00423963" w:rsidRDefault="0026195E" w:rsidP="009166C6">
            <w:pPr>
              <w:autoSpaceDE w:val="0"/>
              <w:autoSpaceDN w:val="0"/>
              <w:adjustRightInd w:val="0"/>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6-7 years old (grade 1) children attending schools implementing the programme in</w:t>
            </w:r>
          </w:p>
          <w:p w14:paraId="2CC81CB8" w14:textId="77777777" w:rsidR="0026195E" w:rsidRPr="00423963" w:rsidRDefault="0026195E" w:rsidP="009166C6">
            <w:pPr>
              <w:rPr>
                <w:rFonts w:asciiTheme="minorHAnsi" w:hAnsiTheme="minorHAnsi" w:cstheme="minorHAnsi"/>
                <w:bCs/>
                <w:sz w:val="16"/>
                <w:szCs w:val="16"/>
              </w:rPr>
            </w:pPr>
            <w:bookmarkStart w:id="51" w:name="_Hlk127457126"/>
            <w:r w:rsidRPr="00423963">
              <w:rPr>
                <w:rFonts w:asciiTheme="minorHAnsi" w:eastAsiaTheme="minorHAnsi" w:hAnsiTheme="minorHAnsi" w:cstheme="minorHAnsi"/>
                <w:sz w:val="16"/>
                <w:szCs w:val="16"/>
              </w:rPr>
              <w:t>Cambodia, Indonesia and Lao PDR</w:t>
            </w:r>
            <w:bookmarkEnd w:id="51"/>
          </w:p>
        </w:tc>
        <w:tc>
          <w:tcPr>
            <w:tcW w:w="321" w:type="pct"/>
            <w:gridSpan w:val="2"/>
            <w:tcBorders>
              <w:top w:val="nil"/>
              <w:bottom w:val="nil"/>
            </w:tcBorders>
            <w:vAlign w:val="top"/>
          </w:tcPr>
          <w:p w14:paraId="1402868E" w14:textId="77777777" w:rsidR="0026195E" w:rsidRPr="00045DBD" w:rsidRDefault="0026195E" w:rsidP="009166C6">
            <w:pPr>
              <w:rPr>
                <w:rFonts w:asciiTheme="minorHAnsi" w:eastAsiaTheme="minorHAnsi" w:hAnsiTheme="minorHAnsi" w:cstheme="minorHAnsi"/>
                <w:sz w:val="16"/>
                <w:szCs w:val="16"/>
                <w:lang w:val="pt-BR"/>
              </w:rPr>
            </w:pPr>
            <w:r w:rsidRPr="00045DBD">
              <w:rPr>
                <w:rFonts w:asciiTheme="minorHAnsi" w:hAnsiTheme="minorHAnsi" w:cstheme="minorHAnsi"/>
                <w:sz w:val="16"/>
                <w:szCs w:val="16"/>
                <w:lang w:val="pt-BR"/>
              </w:rPr>
              <w:t xml:space="preserve">n = </w:t>
            </w:r>
            <w:r w:rsidRPr="00045DBD">
              <w:rPr>
                <w:rFonts w:asciiTheme="minorHAnsi" w:eastAsiaTheme="minorHAnsi" w:hAnsiTheme="minorHAnsi" w:cstheme="minorHAnsi"/>
                <w:sz w:val="16"/>
                <w:szCs w:val="16"/>
                <w:lang w:val="pt-BR"/>
              </w:rPr>
              <w:t>149</w:t>
            </w:r>
          </w:p>
          <w:p w14:paraId="3FF0A28B" w14:textId="77777777" w:rsidR="0026195E" w:rsidRPr="00423963" w:rsidRDefault="0026195E" w:rsidP="009166C6">
            <w:pPr>
              <w:rPr>
                <w:rFonts w:asciiTheme="minorHAnsi" w:hAnsiTheme="minorHAnsi" w:cstheme="minorHAnsi"/>
                <w:sz w:val="16"/>
                <w:szCs w:val="16"/>
                <w:lang w:val="pt-BR"/>
              </w:rPr>
            </w:pPr>
            <w:r w:rsidRPr="00423963">
              <w:rPr>
                <w:rFonts w:asciiTheme="minorHAnsi" w:hAnsiTheme="minorHAnsi" w:cstheme="minorHAnsi"/>
                <w:sz w:val="16"/>
                <w:szCs w:val="16"/>
                <w:lang w:val="pt-BR"/>
              </w:rPr>
              <w:t>Colombia n = 478</w:t>
            </w:r>
          </w:p>
          <w:p w14:paraId="0D9887BD" w14:textId="77777777" w:rsidR="0026195E" w:rsidRPr="00423963" w:rsidRDefault="0026195E" w:rsidP="009166C6">
            <w:pPr>
              <w:rPr>
                <w:rFonts w:asciiTheme="minorHAnsi" w:hAnsiTheme="minorHAnsi" w:cstheme="minorHAnsi"/>
                <w:sz w:val="16"/>
                <w:szCs w:val="16"/>
                <w:lang w:val="pt-BR"/>
              </w:rPr>
            </w:pPr>
            <w:r w:rsidRPr="00423963">
              <w:rPr>
                <w:rFonts w:asciiTheme="minorHAnsi" w:hAnsiTheme="minorHAnsi" w:cstheme="minorHAnsi"/>
                <w:sz w:val="16"/>
                <w:szCs w:val="16"/>
                <w:lang w:val="pt-BR"/>
              </w:rPr>
              <w:t>Indosia n = 486</w:t>
            </w:r>
          </w:p>
          <w:p w14:paraId="2F9C1DF3" w14:textId="77777777" w:rsidR="0026195E" w:rsidRPr="00423963" w:rsidRDefault="0026195E" w:rsidP="009166C6">
            <w:pPr>
              <w:rPr>
                <w:rFonts w:asciiTheme="minorHAnsi" w:hAnsiTheme="minorHAnsi" w:cstheme="minorHAnsi"/>
                <w:sz w:val="16"/>
                <w:szCs w:val="16"/>
                <w:lang w:val="pt-BR"/>
              </w:rPr>
            </w:pPr>
            <w:r w:rsidRPr="00423963">
              <w:rPr>
                <w:rFonts w:asciiTheme="minorHAnsi" w:hAnsiTheme="minorHAnsi" w:cstheme="minorHAnsi"/>
                <w:sz w:val="16"/>
                <w:szCs w:val="16"/>
                <w:lang w:val="pt-BR"/>
              </w:rPr>
              <w:t>Lao PDR n = 535</w:t>
            </w:r>
          </w:p>
          <w:p w14:paraId="1335C746" w14:textId="77777777" w:rsidR="0026195E" w:rsidRPr="00423963" w:rsidRDefault="0026195E" w:rsidP="009166C6">
            <w:pPr>
              <w:rPr>
                <w:rFonts w:asciiTheme="minorHAnsi" w:hAnsiTheme="minorHAnsi" w:cstheme="minorHAnsi"/>
                <w:sz w:val="16"/>
                <w:szCs w:val="16"/>
                <w:lang w:val="pt-BR"/>
              </w:rPr>
            </w:pPr>
          </w:p>
          <w:p w14:paraId="112A93A9" w14:textId="77777777" w:rsidR="0026195E" w:rsidRPr="00045DBD" w:rsidRDefault="0026195E" w:rsidP="009166C6">
            <w:pPr>
              <w:rPr>
                <w:rFonts w:asciiTheme="minorHAnsi" w:hAnsiTheme="minorHAnsi" w:cstheme="minorHAnsi"/>
                <w:sz w:val="16"/>
                <w:szCs w:val="16"/>
                <w:lang w:val="pt-BR"/>
              </w:rPr>
            </w:pPr>
            <w:r w:rsidRPr="00045DBD">
              <w:rPr>
                <w:rFonts w:asciiTheme="minorHAnsi" w:hAnsiTheme="minorHAnsi" w:cstheme="minorHAnsi"/>
                <w:sz w:val="16"/>
                <w:szCs w:val="16"/>
                <w:lang w:val="pt-BR"/>
              </w:rPr>
              <w:t>Pooled regional sample:</w:t>
            </w:r>
          </w:p>
          <w:p w14:paraId="296F7BF5" w14:textId="77777777" w:rsidR="0026195E" w:rsidRPr="00313E76" w:rsidRDefault="0026195E" w:rsidP="009166C6">
            <w:pPr>
              <w:rPr>
                <w:rFonts w:asciiTheme="minorHAnsi" w:hAnsiTheme="minorHAnsi" w:cstheme="minorHAnsi"/>
                <w:sz w:val="16"/>
                <w:szCs w:val="16"/>
                <w:lang w:val="pt-BR"/>
              </w:rPr>
            </w:pPr>
            <w:r w:rsidRPr="00313E76">
              <w:rPr>
                <w:rFonts w:asciiTheme="minorHAnsi" w:eastAsia="Yu Mincho" w:hAnsiTheme="minorHAnsi" w:cstheme="minorHAnsi"/>
                <w:sz w:val="16"/>
                <w:szCs w:val="16"/>
                <w:lang w:val="pt-BR" w:eastAsia="ja-JP" w:bidi="he-IL"/>
              </w:rPr>
              <w:t>n</w:t>
            </w:r>
            <w:r w:rsidRPr="00313E76">
              <w:rPr>
                <w:rFonts w:asciiTheme="minorHAnsi" w:hAnsiTheme="minorHAnsi" w:cstheme="minorHAnsi"/>
                <w:sz w:val="16"/>
                <w:szCs w:val="16"/>
                <w:lang w:val="pt-BR"/>
              </w:rPr>
              <w:t xml:space="preserve"> = 768 (</w:t>
            </w:r>
            <w:r w:rsidRPr="00423963">
              <w:rPr>
                <w:rFonts w:asciiTheme="minorHAnsi" w:hAnsiTheme="minorHAnsi" w:cstheme="minorHAnsi"/>
                <w:sz w:val="16"/>
                <w:szCs w:val="16"/>
                <w:lang w:val="el-GR"/>
              </w:rPr>
              <w:t>Τ</w:t>
            </w:r>
            <w:r w:rsidRPr="00313E76">
              <w:rPr>
                <w:rFonts w:asciiTheme="minorHAnsi" w:hAnsiTheme="minorHAnsi" w:cstheme="minorHAnsi"/>
                <w:sz w:val="16"/>
                <w:szCs w:val="16"/>
                <w:lang w:val="pt-BR"/>
              </w:rPr>
              <w:t>g)</w:t>
            </w:r>
          </w:p>
          <w:p w14:paraId="34F33D5F" w14:textId="77777777" w:rsidR="0026195E" w:rsidRPr="00423963" w:rsidRDefault="0026195E" w:rsidP="009166C6">
            <w:pPr>
              <w:rPr>
                <w:rFonts w:asciiTheme="minorHAnsi" w:hAnsiTheme="minorHAnsi" w:cstheme="minorHAnsi"/>
                <w:sz w:val="16"/>
                <w:szCs w:val="16"/>
                <w:lang w:val="pt-BR"/>
              </w:rPr>
            </w:pPr>
            <w:r w:rsidRPr="00423963">
              <w:rPr>
                <w:rFonts w:asciiTheme="minorHAnsi" w:hAnsiTheme="minorHAnsi" w:cstheme="minorHAnsi"/>
                <w:sz w:val="16"/>
                <w:szCs w:val="16"/>
                <w:lang w:val="pt-BR"/>
              </w:rPr>
              <w:t>n = 731 (Cg)</w:t>
            </w:r>
          </w:p>
          <w:p w14:paraId="72863768" w14:textId="77777777" w:rsidR="0026195E" w:rsidRPr="00423963" w:rsidRDefault="0026195E" w:rsidP="009166C6">
            <w:pPr>
              <w:jc w:val="center"/>
              <w:rPr>
                <w:rFonts w:asciiTheme="minorHAnsi" w:hAnsiTheme="minorHAnsi" w:cstheme="minorHAnsi"/>
                <w:sz w:val="16"/>
                <w:szCs w:val="16"/>
                <w:lang w:val="pt-BR"/>
              </w:rPr>
            </w:pPr>
          </w:p>
          <w:p w14:paraId="22087F14" w14:textId="77777777" w:rsidR="0026195E" w:rsidRPr="00423963" w:rsidRDefault="0026195E" w:rsidP="009166C6">
            <w:pPr>
              <w:jc w:val="center"/>
              <w:rPr>
                <w:rFonts w:asciiTheme="minorHAnsi" w:hAnsiTheme="minorHAnsi" w:cstheme="minorHAnsi"/>
                <w:sz w:val="16"/>
                <w:szCs w:val="16"/>
                <w:lang w:val="pt-BR"/>
              </w:rPr>
            </w:pPr>
          </w:p>
          <w:p w14:paraId="3AFFE421" w14:textId="77777777" w:rsidR="0026195E" w:rsidRPr="00423963" w:rsidRDefault="0026195E" w:rsidP="009166C6">
            <w:pPr>
              <w:jc w:val="center"/>
              <w:rPr>
                <w:rFonts w:asciiTheme="minorHAnsi" w:hAnsiTheme="minorHAnsi" w:cstheme="minorHAnsi"/>
                <w:sz w:val="16"/>
                <w:szCs w:val="16"/>
                <w:lang w:val="pt-BR"/>
              </w:rPr>
            </w:pPr>
          </w:p>
        </w:tc>
        <w:tc>
          <w:tcPr>
            <w:tcW w:w="729" w:type="pct"/>
            <w:gridSpan w:val="2"/>
            <w:tcBorders>
              <w:top w:val="nil"/>
              <w:bottom w:val="nil"/>
            </w:tcBorders>
            <w:vAlign w:val="top"/>
          </w:tcPr>
          <w:p w14:paraId="05DF92DE" w14:textId="77777777" w:rsidR="0026195E" w:rsidRPr="00423963"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The i</w:t>
            </w:r>
            <w:r w:rsidRPr="00423963">
              <w:rPr>
                <w:rFonts w:asciiTheme="minorHAnsi" w:hAnsiTheme="minorHAnsi" w:cstheme="minorHAnsi"/>
                <w:b/>
                <w:bCs/>
                <w:sz w:val="16"/>
                <w:szCs w:val="16"/>
                <w:u w:val="single"/>
              </w:rPr>
              <w:t>ntervention:</w:t>
            </w:r>
          </w:p>
          <w:p w14:paraId="6D12100F" w14:textId="77777777" w:rsidR="0026195E" w:rsidRPr="00423963" w:rsidRDefault="0026195E" w:rsidP="009166C6">
            <w:pPr>
              <w:autoSpaceDE w:val="0"/>
              <w:autoSpaceDN w:val="0"/>
              <w:adjustRightInd w:val="0"/>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The Fit for School (FIT) programme integrates school health and Water, Sanitation and Hygiene</w:t>
            </w:r>
          </w:p>
          <w:p w14:paraId="68FEFF3D" w14:textId="77777777" w:rsidR="0026195E" w:rsidRPr="00423963" w:rsidRDefault="0026195E" w:rsidP="009166C6">
            <w:pPr>
              <w:rPr>
                <w:rFonts w:asciiTheme="minorHAnsi" w:hAnsiTheme="minorHAnsi" w:cstheme="minorHAnsi"/>
                <w:b/>
                <w:bCs/>
                <w:sz w:val="16"/>
                <w:szCs w:val="16"/>
                <w:u w:val="single"/>
              </w:rPr>
            </w:pPr>
            <w:r w:rsidRPr="00423963">
              <w:rPr>
                <w:rFonts w:asciiTheme="minorHAnsi" w:eastAsiaTheme="minorHAnsi" w:hAnsiTheme="minorHAnsi" w:cstheme="minorHAnsi"/>
                <w:sz w:val="16"/>
                <w:szCs w:val="16"/>
              </w:rPr>
              <w:t>interventions, which are implemented by the Ministries of Education in four Southeast Asian countries.</w:t>
            </w:r>
          </w:p>
          <w:p w14:paraId="1992C7AA" w14:textId="77777777" w:rsidR="0026195E" w:rsidRPr="00423963" w:rsidRDefault="0026195E" w:rsidP="009166C6">
            <w:pPr>
              <w:rPr>
                <w:rFonts w:asciiTheme="minorHAnsi" w:hAnsiTheme="minorHAnsi" w:cstheme="minorHAnsi"/>
                <w:b/>
                <w:bCs/>
                <w:sz w:val="16"/>
                <w:szCs w:val="16"/>
                <w:u w:val="single"/>
              </w:rPr>
            </w:pPr>
          </w:p>
          <w:p w14:paraId="2F028BF1" w14:textId="77777777" w:rsidR="0026195E" w:rsidRPr="00423963" w:rsidRDefault="0026195E" w:rsidP="009166C6">
            <w:pPr>
              <w:rPr>
                <w:rFonts w:asciiTheme="minorHAnsi" w:hAnsiTheme="minorHAnsi" w:cstheme="minorHAnsi"/>
                <w:b/>
                <w:bCs/>
                <w:sz w:val="16"/>
                <w:szCs w:val="16"/>
                <w:u w:val="single"/>
              </w:rPr>
            </w:pPr>
            <w:r w:rsidRPr="00423963">
              <w:rPr>
                <w:rFonts w:asciiTheme="minorHAnsi" w:hAnsiTheme="minorHAnsi" w:cstheme="minorHAnsi"/>
                <w:b/>
                <w:bCs/>
                <w:sz w:val="16"/>
                <w:szCs w:val="16"/>
                <w:u w:val="single"/>
              </w:rPr>
              <w:t>Intervention group (Tg):</w:t>
            </w:r>
          </w:p>
          <w:p w14:paraId="0FBF6576" w14:textId="77777777" w:rsidR="0026195E" w:rsidRPr="00423963" w:rsidRDefault="0026195E" w:rsidP="009166C6">
            <w:pPr>
              <w:autoSpaceDE w:val="0"/>
              <w:autoSpaceDN w:val="0"/>
              <w:adjustRightInd w:val="0"/>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Children attending public elementary schools implementing the FIT programme,</w:t>
            </w:r>
          </w:p>
          <w:p w14:paraId="3CA4093A" w14:textId="77777777" w:rsidR="0026195E" w:rsidRPr="00423963" w:rsidRDefault="0026195E" w:rsidP="009166C6">
            <w:pPr>
              <w:autoSpaceDE w:val="0"/>
              <w:autoSpaceDN w:val="0"/>
              <w:adjustRightInd w:val="0"/>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including daily group handwashing with soap and toothbrushing with fluoride toothpaste, biannual school-based</w:t>
            </w:r>
          </w:p>
          <w:p w14:paraId="7C02DA19" w14:textId="77777777" w:rsidR="0026195E" w:rsidRPr="00423963" w:rsidRDefault="0026195E" w:rsidP="009166C6">
            <w:pPr>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deworming; as well as construction of group handwashing facilities.</w:t>
            </w:r>
          </w:p>
          <w:p w14:paraId="1475DDBB" w14:textId="77777777" w:rsidR="0026195E" w:rsidRPr="00423963" w:rsidRDefault="0026195E" w:rsidP="009166C6">
            <w:pPr>
              <w:rPr>
                <w:rFonts w:asciiTheme="minorHAnsi" w:hAnsiTheme="minorHAnsi" w:cstheme="minorHAnsi"/>
                <w:sz w:val="16"/>
                <w:szCs w:val="16"/>
              </w:rPr>
            </w:pPr>
          </w:p>
          <w:p w14:paraId="08C810F3" w14:textId="77777777" w:rsidR="0026195E" w:rsidRPr="00423963" w:rsidRDefault="0026195E" w:rsidP="009166C6">
            <w:pPr>
              <w:rPr>
                <w:rFonts w:asciiTheme="minorHAnsi" w:hAnsiTheme="minorHAnsi" w:cstheme="minorHAnsi"/>
                <w:b/>
                <w:bCs/>
                <w:sz w:val="16"/>
                <w:szCs w:val="16"/>
                <w:u w:val="single"/>
              </w:rPr>
            </w:pPr>
            <w:r w:rsidRPr="00423963">
              <w:rPr>
                <w:rFonts w:asciiTheme="minorHAnsi" w:hAnsiTheme="minorHAnsi" w:cstheme="minorHAnsi"/>
                <w:b/>
                <w:bCs/>
                <w:sz w:val="16"/>
                <w:szCs w:val="16"/>
                <w:u w:val="single"/>
              </w:rPr>
              <w:t>Control group (Cg):</w:t>
            </w:r>
          </w:p>
          <w:p w14:paraId="7E3EEEB9" w14:textId="77777777" w:rsidR="0026195E" w:rsidRPr="00423963" w:rsidRDefault="0026195E" w:rsidP="009166C6">
            <w:pPr>
              <w:autoSpaceDE w:val="0"/>
              <w:autoSpaceDN w:val="0"/>
              <w:adjustRightInd w:val="0"/>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Children attending schools implemented the regular</w:t>
            </w:r>
          </w:p>
          <w:p w14:paraId="4F59351A" w14:textId="77777777" w:rsidR="0026195E" w:rsidRPr="00423963" w:rsidRDefault="0026195E" w:rsidP="009166C6">
            <w:pPr>
              <w:rPr>
                <w:rFonts w:asciiTheme="minorHAnsi" w:hAnsiTheme="minorHAnsi" w:cstheme="minorHAnsi"/>
                <w:b/>
                <w:bCs/>
                <w:sz w:val="16"/>
                <w:szCs w:val="16"/>
                <w:u w:val="single"/>
              </w:rPr>
            </w:pPr>
            <w:r w:rsidRPr="00423963">
              <w:rPr>
                <w:rFonts w:asciiTheme="minorHAnsi" w:eastAsiaTheme="minorHAnsi" w:hAnsiTheme="minorHAnsi" w:cstheme="minorHAnsi"/>
                <w:sz w:val="16"/>
                <w:szCs w:val="16"/>
              </w:rPr>
              <w:t>government health education curriculum and biannual deworming</w:t>
            </w:r>
          </w:p>
          <w:p w14:paraId="2C571710" w14:textId="77777777" w:rsidR="0026195E" w:rsidRPr="00423963" w:rsidRDefault="0026195E" w:rsidP="009166C6">
            <w:pPr>
              <w:rPr>
                <w:rFonts w:asciiTheme="minorHAnsi" w:hAnsiTheme="minorHAnsi" w:cstheme="minorHAnsi"/>
                <w:b/>
                <w:bCs/>
                <w:sz w:val="16"/>
                <w:szCs w:val="16"/>
                <w:u w:val="single"/>
              </w:rPr>
            </w:pPr>
          </w:p>
          <w:p w14:paraId="241C9AE1" w14:textId="77777777" w:rsidR="0026195E" w:rsidRPr="00423963" w:rsidRDefault="0026195E" w:rsidP="009166C6">
            <w:pPr>
              <w:rPr>
                <w:rFonts w:asciiTheme="minorHAnsi" w:hAnsiTheme="minorHAnsi" w:cstheme="minorHAnsi"/>
                <w:b/>
                <w:bCs/>
                <w:sz w:val="16"/>
                <w:szCs w:val="16"/>
                <w:u w:val="single"/>
              </w:rPr>
            </w:pPr>
            <w:r w:rsidRPr="00423963">
              <w:rPr>
                <w:rFonts w:asciiTheme="minorHAnsi" w:hAnsiTheme="minorHAnsi" w:cstheme="minorHAnsi"/>
                <w:b/>
                <w:bCs/>
                <w:sz w:val="16"/>
                <w:szCs w:val="16"/>
                <w:u w:val="single"/>
              </w:rPr>
              <w:t>Follow up:</w:t>
            </w:r>
          </w:p>
          <w:p w14:paraId="786E69F3" w14:textId="77777777" w:rsidR="0026195E" w:rsidRPr="00423963" w:rsidRDefault="0026195E" w:rsidP="009166C6">
            <w:pPr>
              <w:rPr>
                <w:rFonts w:asciiTheme="minorHAnsi" w:hAnsiTheme="minorHAnsi" w:cstheme="minorHAnsi"/>
                <w:bCs/>
                <w:sz w:val="16"/>
                <w:szCs w:val="16"/>
              </w:rPr>
            </w:pPr>
            <w:r w:rsidRPr="00423963">
              <w:rPr>
                <w:rFonts w:asciiTheme="minorHAnsi" w:hAnsiTheme="minorHAnsi" w:cstheme="minorHAnsi"/>
                <w:bCs/>
                <w:sz w:val="16"/>
                <w:szCs w:val="16"/>
              </w:rPr>
              <w:t>2 years</w:t>
            </w:r>
          </w:p>
        </w:tc>
        <w:tc>
          <w:tcPr>
            <w:tcW w:w="663" w:type="pct"/>
            <w:gridSpan w:val="2"/>
            <w:tcBorders>
              <w:top w:val="nil"/>
              <w:bottom w:val="nil"/>
            </w:tcBorders>
            <w:vAlign w:val="top"/>
          </w:tcPr>
          <w:p w14:paraId="3EE382AB" w14:textId="77777777" w:rsidR="0026195E" w:rsidRPr="00423963" w:rsidRDefault="0026195E" w:rsidP="009166C6">
            <w:pPr>
              <w:autoSpaceDE w:val="0"/>
              <w:autoSpaceDN w:val="0"/>
              <w:adjustRightInd w:val="0"/>
              <w:rPr>
                <w:rFonts w:asciiTheme="minorHAnsi" w:hAnsiTheme="minorHAnsi" w:cstheme="minorHAnsi"/>
                <w:sz w:val="16"/>
                <w:szCs w:val="16"/>
              </w:rPr>
            </w:pPr>
            <w:r w:rsidRPr="00423963">
              <w:rPr>
                <w:rFonts w:asciiTheme="minorHAnsi" w:hAnsiTheme="minorHAnsi" w:cstheme="minorHAnsi"/>
                <w:b/>
                <w:bCs/>
                <w:sz w:val="16"/>
                <w:szCs w:val="16"/>
                <w:u w:val="single"/>
              </w:rPr>
              <w:t>Primary outcome:</w:t>
            </w:r>
            <w:r w:rsidRPr="00423963">
              <w:rPr>
                <w:rFonts w:asciiTheme="minorHAnsi" w:hAnsiTheme="minorHAnsi" w:cstheme="minorHAnsi"/>
                <w:sz w:val="16"/>
                <w:szCs w:val="16"/>
              </w:rPr>
              <w:t xml:space="preserve"> </w:t>
            </w:r>
            <w:r w:rsidRPr="00423963">
              <w:rPr>
                <w:rFonts w:asciiTheme="minorHAnsi" w:hAnsiTheme="minorHAnsi" w:cstheme="minorHAnsi"/>
                <w:sz w:val="16"/>
                <w:szCs w:val="16"/>
              </w:rPr>
              <w:br/>
            </w:r>
            <w:r w:rsidRPr="00423963">
              <w:rPr>
                <w:rFonts w:asciiTheme="minorHAnsi" w:eastAsia="TimesNewRomanPSMT" w:hAnsiTheme="minorHAnsi" w:cstheme="minorHAnsi"/>
                <w:sz w:val="16"/>
                <w:szCs w:val="16"/>
              </w:rPr>
              <w:t xml:space="preserve">Dental caries prevalence and DMFT </w:t>
            </w:r>
          </w:p>
          <w:p w14:paraId="3918A979" w14:textId="77777777" w:rsidR="0026195E" w:rsidRPr="00423963"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22A4826" w14:textId="77777777" w:rsidR="0026195E" w:rsidRPr="00423963" w:rsidRDefault="0026195E" w:rsidP="009166C6">
            <w:pPr>
              <w:rPr>
                <w:rFonts w:asciiTheme="minorHAnsi" w:hAnsiTheme="minorHAnsi" w:cstheme="minorHAnsi"/>
                <w:b/>
                <w:bCs/>
                <w:sz w:val="16"/>
                <w:szCs w:val="16"/>
                <w:u w:val="single"/>
              </w:rPr>
            </w:pPr>
            <w:r w:rsidRPr="00423963">
              <w:rPr>
                <w:rFonts w:asciiTheme="minorHAnsi" w:hAnsiTheme="minorHAnsi" w:cstheme="minorHAnsi"/>
                <w:b/>
                <w:bCs/>
                <w:sz w:val="16"/>
                <w:szCs w:val="16"/>
                <w:u w:val="single"/>
              </w:rPr>
              <w:t xml:space="preserve">Primary outcome: </w:t>
            </w:r>
          </w:p>
          <w:p w14:paraId="2B1E8E55" w14:textId="77777777" w:rsidR="0026195E" w:rsidRPr="00423963" w:rsidRDefault="0026195E" w:rsidP="009166C6">
            <w:pPr>
              <w:autoSpaceDE w:val="0"/>
              <w:autoSpaceDN w:val="0"/>
              <w:adjustRightInd w:val="0"/>
              <w:rPr>
                <w:rFonts w:asciiTheme="minorHAnsi" w:eastAsiaTheme="minorHAnsi" w:hAnsiTheme="minorHAnsi" w:cstheme="minorHAnsi"/>
                <w:b/>
                <w:bCs/>
                <w:sz w:val="16"/>
                <w:szCs w:val="16"/>
              </w:rPr>
            </w:pPr>
            <w:r w:rsidRPr="00423963">
              <w:rPr>
                <w:rFonts w:asciiTheme="minorHAnsi" w:eastAsiaTheme="minorHAnsi" w:hAnsiTheme="minorHAnsi" w:cstheme="minorHAnsi"/>
                <w:b/>
                <w:bCs/>
                <w:sz w:val="16"/>
                <w:szCs w:val="16"/>
              </w:rPr>
              <w:t>At baseline:</w:t>
            </w:r>
          </w:p>
          <w:p w14:paraId="4E471305" w14:textId="77777777" w:rsidR="0026195E" w:rsidRPr="00423963" w:rsidRDefault="0026195E" w:rsidP="009166C6">
            <w:pPr>
              <w:autoSpaceDE w:val="0"/>
              <w:autoSpaceDN w:val="0"/>
              <w:adjustRightInd w:val="0"/>
              <w:rPr>
                <w:rFonts w:asciiTheme="minorHAnsi" w:eastAsiaTheme="minorHAnsi" w:hAnsiTheme="minorHAnsi" w:cstheme="minorHAnsi"/>
                <w:b/>
                <w:bCs/>
                <w:sz w:val="16"/>
                <w:szCs w:val="16"/>
              </w:rPr>
            </w:pPr>
            <w:r w:rsidRPr="00423963">
              <w:rPr>
                <w:rFonts w:asciiTheme="minorHAnsi" w:eastAsiaTheme="minorHAnsi" w:hAnsiTheme="minorHAnsi" w:cstheme="minorHAnsi"/>
                <w:b/>
                <w:bCs/>
                <w:sz w:val="16"/>
                <w:szCs w:val="16"/>
              </w:rPr>
              <w:t xml:space="preserve">Dental caries prevalence: </w:t>
            </w:r>
          </w:p>
          <w:p w14:paraId="17B183E1" w14:textId="77777777" w:rsidR="0026195E" w:rsidRPr="0042396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Tg = 13.1%</w:t>
            </w:r>
          </w:p>
          <w:p w14:paraId="101D1925" w14:textId="77777777" w:rsidR="0026195E" w:rsidRPr="0042396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Cg = 15.4%</w:t>
            </w:r>
          </w:p>
          <w:p w14:paraId="475A6214" w14:textId="77777777" w:rsidR="0026195E" w:rsidRPr="00423963" w:rsidRDefault="0026195E" w:rsidP="009166C6">
            <w:pPr>
              <w:autoSpaceDE w:val="0"/>
              <w:autoSpaceDN w:val="0"/>
              <w:adjustRightInd w:val="0"/>
              <w:rPr>
                <w:rFonts w:asciiTheme="minorHAnsi" w:eastAsiaTheme="minorHAnsi" w:hAnsiTheme="minorHAnsi" w:cstheme="minorHAnsi"/>
                <w:sz w:val="16"/>
                <w:szCs w:val="16"/>
              </w:rPr>
            </w:pPr>
            <w:r w:rsidRPr="00423963">
              <w:rPr>
                <w:rFonts w:asciiTheme="minorHAnsi" w:eastAsiaTheme="minorHAnsi" w:hAnsiTheme="minorHAnsi" w:cstheme="minorHAnsi"/>
                <w:b/>
                <w:bCs/>
                <w:sz w:val="16"/>
                <w:szCs w:val="16"/>
              </w:rPr>
              <w:t xml:space="preserve">DMFT: </w:t>
            </w:r>
          </w:p>
          <w:p w14:paraId="71717799" w14:textId="77777777" w:rsidR="0026195E" w:rsidRPr="0042396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Tg = 0.20</w:t>
            </w:r>
          </w:p>
          <w:p w14:paraId="29061CB9" w14:textId="77777777" w:rsidR="0026195E" w:rsidRPr="0042396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Cg = 0.26</w:t>
            </w:r>
          </w:p>
          <w:p w14:paraId="6A88AD83" w14:textId="77777777" w:rsidR="0026195E" w:rsidRPr="00423963" w:rsidRDefault="0026195E" w:rsidP="009166C6">
            <w:pPr>
              <w:autoSpaceDE w:val="0"/>
              <w:autoSpaceDN w:val="0"/>
              <w:adjustRightInd w:val="0"/>
              <w:rPr>
                <w:rFonts w:asciiTheme="minorHAnsi" w:eastAsiaTheme="minorHAnsi" w:hAnsiTheme="minorHAnsi" w:cstheme="minorHAnsi"/>
                <w:sz w:val="16"/>
                <w:szCs w:val="16"/>
              </w:rPr>
            </w:pPr>
          </w:p>
          <w:p w14:paraId="18755F4C" w14:textId="77777777" w:rsidR="0026195E" w:rsidRPr="00423963" w:rsidRDefault="0026195E" w:rsidP="009166C6">
            <w:pPr>
              <w:autoSpaceDE w:val="0"/>
              <w:autoSpaceDN w:val="0"/>
              <w:adjustRightInd w:val="0"/>
              <w:rPr>
                <w:rFonts w:asciiTheme="minorHAnsi" w:eastAsiaTheme="minorHAnsi" w:hAnsiTheme="minorHAnsi" w:cstheme="minorHAnsi"/>
                <w:b/>
                <w:bCs/>
                <w:sz w:val="16"/>
                <w:szCs w:val="16"/>
              </w:rPr>
            </w:pPr>
            <w:r w:rsidRPr="00423963">
              <w:rPr>
                <w:rFonts w:asciiTheme="minorHAnsi" w:eastAsiaTheme="minorHAnsi" w:hAnsiTheme="minorHAnsi" w:cstheme="minorHAnsi"/>
                <w:b/>
                <w:bCs/>
                <w:sz w:val="16"/>
                <w:szCs w:val="16"/>
              </w:rPr>
              <w:t xml:space="preserve">Post intervention: </w:t>
            </w:r>
          </w:p>
          <w:p w14:paraId="69D59EE1" w14:textId="77777777" w:rsidR="0026195E" w:rsidRPr="00423963" w:rsidRDefault="0026195E" w:rsidP="009166C6">
            <w:pPr>
              <w:autoSpaceDE w:val="0"/>
              <w:autoSpaceDN w:val="0"/>
              <w:adjustRightInd w:val="0"/>
              <w:rPr>
                <w:rFonts w:asciiTheme="minorHAnsi" w:eastAsiaTheme="minorHAnsi" w:hAnsiTheme="minorHAnsi" w:cstheme="minorHAnsi"/>
                <w:b/>
                <w:bCs/>
                <w:sz w:val="16"/>
                <w:szCs w:val="16"/>
              </w:rPr>
            </w:pPr>
            <w:r w:rsidRPr="00423963">
              <w:rPr>
                <w:rFonts w:asciiTheme="minorHAnsi" w:eastAsiaTheme="minorHAnsi" w:hAnsiTheme="minorHAnsi" w:cstheme="minorHAnsi"/>
                <w:b/>
                <w:bCs/>
                <w:sz w:val="16"/>
                <w:szCs w:val="16"/>
              </w:rPr>
              <w:t xml:space="preserve">Dental caries prevalence: </w:t>
            </w:r>
          </w:p>
          <w:p w14:paraId="433D0763" w14:textId="77777777" w:rsidR="0026195E" w:rsidRPr="0042396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 xml:space="preserve">Tg = </w:t>
            </w:r>
            <w:r w:rsidRPr="00423963">
              <w:rPr>
                <w:rFonts w:asciiTheme="minorHAnsi" w:eastAsia="NewCenturySchlbk-Roman" w:hAnsiTheme="minorHAnsi" w:cstheme="minorHAnsi"/>
                <w:sz w:val="16"/>
                <w:szCs w:val="16"/>
              </w:rPr>
              <w:t>37.7%</w:t>
            </w:r>
          </w:p>
          <w:p w14:paraId="17513F27" w14:textId="77777777" w:rsidR="0026195E" w:rsidRPr="0042396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Cg = 44%</w:t>
            </w:r>
          </w:p>
          <w:p w14:paraId="22F07B02" w14:textId="77777777" w:rsidR="0026195E" w:rsidRPr="00423963" w:rsidRDefault="0026195E" w:rsidP="009166C6">
            <w:pPr>
              <w:autoSpaceDE w:val="0"/>
              <w:autoSpaceDN w:val="0"/>
              <w:adjustRightInd w:val="0"/>
              <w:rPr>
                <w:rFonts w:asciiTheme="minorHAnsi" w:eastAsiaTheme="minorHAnsi" w:hAnsiTheme="minorHAnsi" w:cstheme="minorHAnsi"/>
                <w:b/>
                <w:bCs/>
                <w:sz w:val="16"/>
                <w:szCs w:val="16"/>
              </w:rPr>
            </w:pPr>
            <w:r w:rsidRPr="00423963">
              <w:rPr>
                <w:rFonts w:asciiTheme="minorHAnsi" w:eastAsiaTheme="minorHAnsi" w:hAnsiTheme="minorHAnsi" w:cstheme="minorHAnsi"/>
                <w:b/>
                <w:bCs/>
                <w:sz w:val="16"/>
                <w:szCs w:val="16"/>
              </w:rPr>
              <w:t xml:space="preserve">DMFT: </w:t>
            </w:r>
          </w:p>
          <w:p w14:paraId="7EABCC45" w14:textId="77777777" w:rsidR="0026195E" w:rsidRPr="0042396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Tg = 0.48</w:t>
            </w:r>
          </w:p>
          <w:p w14:paraId="1FC87D63" w14:textId="77777777" w:rsidR="0026195E" w:rsidRPr="0042396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Cg = 0.63</w:t>
            </w:r>
          </w:p>
          <w:p w14:paraId="697EFE47" w14:textId="77777777" w:rsidR="0026195E" w:rsidRPr="0042396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Preventive fraction (DMFT) = 23.9%</w:t>
            </w:r>
          </w:p>
          <w:p w14:paraId="47EDD64A" w14:textId="77777777" w:rsidR="0026195E" w:rsidRPr="00423963" w:rsidRDefault="0026195E" w:rsidP="009166C6">
            <w:pPr>
              <w:autoSpaceDE w:val="0"/>
              <w:autoSpaceDN w:val="0"/>
              <w:adjustRightInd w:val="0"/>
              <w:rPr>
                <w:rFonts w:asciiTheme="minorHAnsi" w:eastAsiaTheme="minorHAnsi" w:hAnsiTheme="minorHAnsi" w:cstheme="minorHAnsi"/>
                <w:sz w:val="16"/>
                <w:szCs w:val="16"/>
              </w:rPr>
            </w:pPr>
          </w:p>
          <w:p w14:paraId="0A42AF53" w14:textId="77777777" w:rsidR="0026195E" w:rsidRPr="00423963" w:rsidRDefault="0026195E" w:rsidP="009166C6">
            <w:pPr>
              <w:rPr>
                <w:rFonts w:asciiTheme="minorHAnsi" w:hAnsiTheme="minorHAnsi" w:cstheme="minorHAnsi"/>
                <w:sz w:val="16"/>
                <w:szCs w:val="16"/>
              </w:rPr>
            </w:pPr>
            <w:r w:rsidRPr="00423963">
              <w:rPr>
                <w:rFonts w:asciiTheme="minorHAnsi" w:hAnsiTheme="minorHAnsi" w:cstheme="minorHAnsi"/>
                <w:sz w:val="16"/>
                <w:szCs w:val="16"/>
              </w:rPr>
              <w:t>Daily School TB reduced DMFT by 23.9% (preventive fraction for DMFT: 18.3%, 22.4%, 38.0% in Cambodia, Indonesia and Lao PDR, respectively)</w:t>
            </w:r>
          </w:p>
          <w:p w14:paraId="3B4CBFD8" w14:textId="77777777" w:rsidR="0026195E" w:rsidRPr="00423963" w:rsidRDefault="0026195E" w:rsidP="009166C6">
            <w:pPr>
              <w:autoSpaceDE w:val="0"/>
              <w:autoSpaceDN w:val="0"/>
              <w:adjustRightInd w:val="0"/>
              <w:rPr>
                <w:rFonts w:asciiTheme="minorHAnsi" w:eastAsiaTheme="minorHAnsi" w:hAnsiTheme="minorHAnsi" w:cstheme="minorHAnsi"/>
                <w:sz w:val="16"/>
                <w:szCs w:val="16"/>
              </w:rPr>
            </w:pPr>
          </w:p>
          <w:p w14:paraId="0A68A042" w14:textId="77777777" w:rsidR="0026195E" w:rsidRPr="00423963" w:rsidRDefault="0026195E" w:rsidP="009166C6">
            <w:pPr>
              <w:autoSpaceDE w:val="0"/>
              <w:autoSpaceDN w:val="0"/>
              <w:adjustRightInd w:val="0"/>
              <w:rPr>
                <w:rFonts w:asciiTheme="minorHAnsi" w:eastAsiaTheme="minorHAnsi" w:hAnsiTheme="minorHAnsi" w:cstheme="minorHAnsi"/>
                <w:sz w:val="16"/>
                <w:szCs w:val="16"/>
              </w:rPr>
            </w:pPr>
            <w:r w:rsidRPr="00423963">
              <w:rPr>
                <w:rFonts w:asciiTheme="minorHAnsi" w:eastAsiaTheme="minorHAnsi" w:hAnsiTheme="minorHAnsi" w:cstheme="minorHAnsi"/>
                <w:sz w:val="16"/>
                <w:szCs w:val="16"/>
              </w:rPr>
              <w:t>The FIT programme significantly contributed to the prevention of dental caries in children.</w:t>
            </w:r>
          </w:p>
          <w:p w14:paraId="6AD8AED5" w14:textId="77777777" w:rsidR="0026195E" w:rsidRPr="00423963" w:rsidRDefault="0026195E" w:rsidP="009166C6">
            <w:pPr>
              <w:rPr>
                <w:rFonts w:asciiTheme="minorHAnsi" w:hAnsiTheme="minorHAnsi" w:cstheme="minorHAnsi"/>
                <w:sz w:val="16"/>
                <w:szCs w:val="16"/>
              </w:rPr>
            </w:pPr>
          </w:p>
        </w:tc>
        <w:tc>
          <w:tcPr>
            <w:tcW w:w="296" w:type="pct"/>
            <w:tcBorders>
              <w:top w:val="nil"/>
              <w:bottom w:val="nil"/>
            </w:tcBorders>
            <w:vAlign w:val="top"/>
          </w:tcPr>
          <w:p w14:paraId="15B81DB0"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Moderate</w:t>
            </w:r>
          </w:p>
        </w:tc>
      </w:tr>
      <w:tr w:rsidR="0026195E" w:rsidRPr="00702BCE" w14:paraId="151AC3F5" w14:textId="77777777" w:rsidTr="009166C6">
        <w:trPr>
          <w:trHeight w:val="100"/>
        </w:trPr>
        <w:tc>
          <w:tcPr>
            <w:tcW w:w="187" w:type="pct"/>
            <w:gridSpan w:val="4"/>
            <w:tcBorders>
              <w:top w:val="nil"/>
              <w:bottom w:val="nil"/>
            </w:tcBorders>
            <w:vAlign w:val="top"/>
          </w:tcPr>
          <w:p w14:paraId="6512496B"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241</w:t>
            </w:r>
          </w:p>
        </w:tc>
        <w:tc>
          <w:tcPr>
            <w:tcW w:w="311" w:type="pct"/>
            <w:gridSpan w:val="2"/>
            <w:tcBorders>
              <w:top w:val="nil"/>
              <w:bottom w:val="nil"/>
            </w:tcBorders>
            <w:vAlign w:val="top"/>
          </w:tcPr>
          <w:p w14:paraId="09976ADC" w14:textId="43F241CC"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Cakar et al, 2018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&lt;EndNote&gt;&lt;Cite&gt;&lt;Author&gt;Cakar&lt;/Author&gt;&lt;Year&gt;2018&lt;/Year&gt;&lt;RecNum&gt;149234&lt;/RecNum&gt;&lt;DisplayText&gt;(Cakar&lt;style face="italic"&gt; et al.&lt;/style&gt;, 2018)&lt;/DisplayText&gt;&lt;record&gt;&lt;rec-number&gt;149234&lt;/rec-number&gt;&lt;foreign-keys&gt;&lt;key app="EN" db-id="w2tpsw9phr5eaye590wpdzpers9xfazz2p2s" timestamp="1717880376"&gt;149234&lt;/key&gt;&lt;/foreign-keys&gt;&lt;ref-type name="Journal Article"&gt;17&lt;/ref-type&gt;&lt;contributors&gt;&lt;authors&gt;&lt;author&gt;Cakar, T&lt;/author&gt;&lt;author&gt;Harrison‐Barry, L&lt;/author&gt;&lt;author&gt;Pukallus, ML&lt;/author&gt;&lt;author&gt;Kazoullis, S&lt;/author&gt;&lt;author&gt;Seow, WK&lt;/author&gt;&lt;/authors&gt;&lt;/contributors&gt;&lt;titles&gt;&lt;title&gt;Caries experience of children in primary schools with long‐term tooth brushing programs: A pilot Australian study&lt;/title&gt;&lt;secondary-title&gt;International Journal of Dental Hygiene&lt;/secondary-title&gt;&lt;/titles&gt;&lt;periodical&gt;&lt;full-title&gt;International Journal of Dental Hygiene&lt;/full-title&gt;&lt;/periodical&gt;&lt;pages&gt;233-240&lt;/pages&gt;&lt;volume&gt;16&lt;/volume&gt;&lt;number&gt;2&lt;/number&gt;&lt;dates&gt;&lt;year&gt;2018&lt;/year&gt;&lt;/dates&gt;&lt;isbn&gt;1601-5029&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(Cakar</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2018)</w:t>
            </w:r>
            <w:r>
              <w:rPr>
                <w:rFonts w:asciiTheme="minorHAnsi" w:hAnsiTheme="minorHAnsi" w:cstheme="minorHAnsi"/>
                <w:sz w:val="16"/>
                <w:szCs w:val="16"/>
              </w:rPr>
              <w:fldChar w:fldCharType="end"/>
            </w:r>
          </w:p>
        </w:tc>
        <w:tc>
          <w:tcPr>
            <w:tcW w:w="422" w:type="pct"/>
            <w:tcBorders>
              <w:top w:val="nil"/>
              <w:bottom w:val="nil"/>
            </w:tcBorders>
            <w:vAlign w:val="top"/>
          </w:tcPr>
          <w:p w14:paraId="10EB3D5C" w14:textId="77777777" w:rsidR="0026195E" w:rsidRPr="00B36817" w:rsidRDefault="0026195E" w:rsidP="009166C6">
            <w:pPr>
              <w:rPr>
                <w:rFonts w:asciiTheme="minorHAnsi" w:hAnsiTheme="minorHAnsi" w:cstheme="minorHAnsi"/>
                <w:sz w:val="16"/>
                <w:szCs w:val="16"/>
              </w:rPr>
            </w:pPr>
            <w:bookmarkStart w:id="52" w:name="_Hlk127457270"/>
            <w:r w:rsidRPr="00B36817">
              <w:rPr>
                <w:rFonts w:asciiTheme="minorHAnsi" w:hAnsiTheme="minorHAnsi" w:cstheme="minorHAnsi"/>
                <w:sz w:val="16"/>
                <w:szCs w:val="16"/>
              </w:rPr>
              <w:t>Australia</w:t>
            </w:r>
            <w:bookmarkEnd w:id="52"/>
          </w:p>
        </w:tc>
        <w:tc>
          <w:tcPr>
            <w:tcW w:w="387" w:type="pct"/>
            <w:gridSpan w:val="2"/>
            <w:tcBorders>
              <w:top w:val="nil"/>
              <w:bottom w:val="nil"/>
            </w:tcBorders>
            <w:vAlign w:val="top"/>
          </w:tcPr>
          <w:p w14:paraId="2B9DB82F" w14:textId="77777777" w:rsidR="0026195E" w:rsidRPr="00B36817" w:rsidRDefault="0026195E" w:rsidP="009166C6">
            <w:pPr>
              <w:rPr>
                <w:rFonts w:asciiTheme="minorHAnsi" w:hAnsiTheme="minorHAnsi" w:cstheme="minorHAnsi"/>
                <w:sz w:val="16"/>
                <w:szCs w:val="16"/>
              </w:rPr>
            </w:pPr>
            <w:r w:rsidRPr="00B36817">
              <w:rPr>
                <w:rFonts w:asciiTheme="minorHAnsi" w:hAnsiTheme="minorHAnsi" w:cstheme="minorHAnsi"/>
                <w:sz w:val="16"/>
                <w:szCs w:val="16"/>
              </w:rPr>
              <w:t xml:space="preserve">Observational </w:t>
            </w:r>
          </w:p>
        </w:tc>
        <w:tc>
          <w:tcPr>
            <w:tcW w:w="659" w:type="pct"/>
            <w:gridSpan w:val="2"/>
            <w:tcBorders>
              <w:top w:val="nil"/>
              <w:bottom w:val="nil"/>
            </w:tcBorders>
            <w:vAlign w:val="top"/>
          </w:tcPr>
          <w:p w14:paraId="5CAF9AAB" w14:textId="77777777" w:rsidR="0026195E" w:rsidRPr="00B36817" w:rsidRDefault="0026195E" w:rsidP="009166C6">
            <w:pPr>
              <w:autoSpaceDE w:val="0"/>
              <w:autoSpaceDN w:val="0"/>
              <w:adjustRightInd w:val="0"/>
              <w:rPr>
                <w:rFonts w:asciiTheme="minorHAnsi" w:hAnsiTheme="minorHAnsi" w:cstheme="minorHAnsi"/>
                <w:bCs/>
                <w:sz w:val="16"/>
                <w:szCs w:val="16"/>
              </w:rPr>
            </w:pPr>
            <w:r w:rsidRPr="00B36817">
              <w:rPr>
                <w:rFonts w:asciiTheme="minorHAnsi" w:eastAsiaTheme="minorHAnsi" w:hAnsiTheme="minorHAnsi" w:cstheme="minorHAnsi"/>
                <w:sz w:val="16"/>
                <w:szCs w:val="16"/>
              </w:rPr>
              <w:t>5-12 years old children in a primary school in Queensland, Australia</w:t>
            </w:r>
          </w:p>
          <w:p w14:paraId="57CD89C8" w14:textId="77777777" w:rsidR="0026195E" w:rsidRPr="00B36817" w:rsidRDefault="0026195E" w:rsidP="009166C6">
            <w:pPr>
              <w:rPr>
                <w:rFonts w:asciiTheme="minorHAnsi" w:hAnsiTheme="minorHAnsi" w:cstheme="minorHAnsi"/>
                <w:bCs/>
                <w:sz w:val="16"/>
                <w:szCs w:val="16"/>
              </w:rPr>
            </w:pPr>
          </w:p>
          <w:p w14:paraId="032B9A92" w14:textId="77777777" w:rsidR="0026195E" w:rsidRPr="00B36817" w:rsidRDefault="0026195E" w:rsidP="009166C6">
            <w:pPr>
              <w:rPr>
                <w:rFonts w:asciiTheme="minorHAnsi" w:hAnsiTheme="minorHAnsi" w:cstheme="minorHAnsi"/>
                <w:bCs/>
                <w:sz w:val="16"/>
                <w:szCs w:val="16"/>
              </w:rPr>
            </w:pPr>
            <w:r w:rsidRPr="00B36817">
              <w:rPr>
                <w:rFonts w:asciiTheme="minorHAnsi" w:hAnsiTheme="minorHAnsi" w:cstheme="minorHAnsi"/>
                <w:bCs/>
                <w:sz w:val="16"/>
                <w:szCs w:val="16"/>
              </w:rPr>
              <w:t>Low SES &amp; Fluoridated area</w:t>
            </w:r>
          </w:p>
        </w:tc>
        <w:tc>
          <w:tcPr>
            <w:tcW w:w="321" w:type="pct"/>
            <w:gridSpan w:val="2"/>
            <w:tcBorders>
              <w:top w:val="nil"/>
              <w:bottom w:val="nil"/>
            </w:tcBorders>
            <w:vAlign w:val="top"/>
          </w:tcPr>
          <w:p w14:paraId="3AD58F82" w14:textId="77777777" w:rsidR="0026195E" w:rsidRPr="00B36817" w:rsidRDefault="0026195E" w:rsidP="009166C6">
            <w:pPr>
              <w:rPr>
                <w:rFonts w:asciiTheme="minorHAnsi" w:hAnsiTheme="minorHAnsi" w:cstheme="minorHAnsi"/>
                <w:sz w:val="16"/>
                <w:szCs w:val="16"/>
                <w:lang w:val="en-US"/>
              </w:rPr>
            </w:pPr>
            <w:r w:rsidRPr="00B36817">
              <w:rPr>
                <w:rFonts w:asciiTheme="minorHAnsi" w:hAnsiTheme="minorHAnsi" w:cstheme="minorHAnsi"/>
                <w:sz w:val="16"/>
                <w:szCs w:val="16"/>
              </w:rPr>
              <w:t>n =</w:t>
            </w:r>
            <w:r w:rsidRPr="00B36817">
              <w:rPr>
                <w:rFonts w:asciiTheme="minorHAnsi" w:hAnsiTheme="minorHAnsi" w:cstheme="minorHAnsi"/>
                <w:sz w:val="16"/>
                <w:szCs w:val="16"/>
                <w:lang w:val="en-US"/>
              </w:rPr>
              <w:t xml:space="preserve"> 1742</w:t>
            </w:r>
          </w:p>
          <w:p w14:paraId="2DEF381C" w14:textId="77777777" w:rsidR="0026195E" w:rsidRPr="00B36817" w:rsidRDefault="0026195E" w:rsidP="009166C6">
            <w:pPr>
              <w:jc w:val="center"/>
              <w:rPr>
                <w:rFonts w:asciiTheme="minorHAnsi" w:hAnsiTheme="minorHAnsi" w:cstheme="minorHAnsi"/>
                <w:sz w:val="16"/>
                <w:szCs w:val="16"/>
              </w:rPr>
            </w:pPr>
          </w:p>
          <w:p w14:paraId="4D485866" w14:textId="77777777" w:rsidR="0026195E" w:rsidRPr="00B36817" w:rsidRDefault="0026195E" w:rsidP="009166C6">
            <w:pPr>
              <w:rPr>
                <w:rFonts w:asciiTheme="minorHAnsi" w:eastAsiaTheme="minorHAnsi" w:hAnsiTheme="minorHAnsi" w:cstheme="minorHAnsi"/>
                <w:sz w:val="16"/>
                <w:szCs w:val="16"/>
              </w:rPr>
            </w:pPr>
            <w:r w:rsidRPr="00B36817">
              <w:rPr>
                <w:rFonts w:asciiTheme="minorHAnsi" w:eastAsiaTheme="minorHAnsi" w:hAnsiTheme="minorHAnsi" w:cstheme="minorHAnsi"/>
                <w:sz w:val="16"/>
                <w:szCs w:val="16"/>
              </w:rPr>
              <w:t>n = 1191 (Tg)</w:t>
            </w:r>
          </w:p>
          <w:p w14:paraId="6B740CCE" w14:textId="77777777" w:rsidR="0026195E" w:rsidRPr="00B36817" w:rsidRDefault="0026195E" w:rsidP="009166C6">
            <w:pPr>
              <w:rPr>
                <w:rFonts w:asciiTheme="minorHAnsi" w:hAnsiTheme="minorHAnsi" w:cstheme="minorHAnsi"/>
                <w:sz w:val="16"/>
                <w:szCs w:val="16"/>
              </w:rPr>
            </w:pPr>
            <w:r w:rsidRPr="00B36817">
              <w:rPr>
                <w:rFonts w:asciiTheme="minorHAnsi" w:eastAsiaTheme="minorHAnsi" w:hAnsiTheme="minorHAnsi" w:cstheme="minorHAnsi"/>
                <w:sz w:val="16"/>
                <w:szCs w:val="16"/>
              </w:rPr>
              <w:t>n = 553</w:t>
            </w:r>
            <w:r w:rsidRPr="00B36817">
              <w:rPr>
                <w:rFonts w:asciiTheme="minorHAnsi" w:hAnsiTheme="minorHAnsi" w:cstheme="minorHAnsi"/>
                <w:sz w:val="16"/>
                <w:szCs w:val="16"/>
              </w:rPr>
              <w:t xml:space="preserve"> (Cg)</w:t>
            </w:r>
          </w:p>
          <w:p w14:paraId="5E1C2D2D" w14:textId="77777777" w:rsidR="0026195E" w:rsidRPr="00B36817"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79FDF83A" w14:textId="77777777" w:rsidR="0026195E" w:rsidRPr="00B36817" w:rsidRDefault="0026195E" w:rsidP="009166C6">
            <w:pPr>
              <w:rPr>
                <w:rFonts w:asciiTheme="minorHAnsi" w:hAnsiTheme="minorHAnsi" w:cstheme="minorHAnsi"/>
                <w:b/>
                <w:bCs/>
                <w:sz w:val="16"/>
                <w:szCs w:val="16"/>
                <w:u w:val="single"/>
              </w:rPr>
            </w:pPr>
            <w:r w:rsidRPr="00B36817">
              <w:rPr>
                <w:rFonts w:asciiTheme="minorHAnsi" w:hAnsiTheme="minorHAnsi" w:cstheme="minorHAnsi"/>
                <w:b/>
                <w:bCs/>
                <w:sz w:val="16"/>
                <w:szCs w:val="16"/>
                <w:u w:val="single"/>
              </w:rPr>
              <w:t>The intervention:</w:t>
            </w:r>
          </w:p>
          <w:p w14:paraId="1F28C3F4" w14:textId="77777777" w:rsidR="0026195E" w:rsidRPr="00B36817" w:rsidRDefault="0026195E" w:rsidP="009166C6">
            <w:pPr>
              <w:autoSpaceDE w:val="0"/>
              <w:autoSpaceDN w:val="0"/>
              <w:adjustRightInd w:val="0"/>
              <w:rPr>
                <w:rFonts w:asciiTheme="minorHAnsi" w:eastAsiaTheme="minorHAnsi" w:hAnsiTheme="minorHAnsi" w:cstheme="minorHAnsi"/>
                <w:sz w:val="16"/>
                <w:szCs w:val="16"/>
              </w:rPr>
            </w:pPr>
            <w:r w:rsidRPr="00B36817">
              <w:rPr>
                <w:rFonts w:asciiTheme="minorHAnsi" w:eastAsiaTheme="minorHAnsi" w:hAnsiTheme="minorHAnsi" w:cstheme="minorHAnsi"/>
                <w:sz w:val="16"/>
                <w:szCs w:val="16"/>
              </w:rPr>
              <w:t>A primary school-based tooth brushing (TB) program conducted in a low socio-economic</w:t>
            </w:r>
          </w:p>
          <w:p w14:paraId="79F23D48" w14:textId="77777777" w:rsidR="0026195E" w:rsidRPr="00B36817" w:rsidRDefault="0026195E" w:rsidP="009166C6">
            <w:pPr>
              <w:rPr>
                <w:rFonts w:asciiTheme="minorHAnsi" w:hAnsiTheme="minorHAnsi" w:cstheme="minorHAnsi"/>
                <w:bCs/>
                <w:sz w:val="16"/>
                <w:szCs w:val="16"/>
              </w:rPr>
            </w:pPr>
            <w:r w:rsidRPr="00B36817">
              <w:rPr>
                <w:rFonts w:asciiTheme="minorHAnsi" w:eastAsiaTheme="minorHAnsi" w:hAnsiTheme="minorHAnsi" w:cstheme="minorHAnsi"/>
                <w:sz w:val="16"/>
                <w:szCs w:val="16"/>
              </w:rPr>
              <w:t>area of Queensland, Australia</w:t>
            </w:r>
          </w:p>
          <w:p w14:paraId="5D25E499" w14:textId="77777777" w:rsidR="0026195E" w:rsidRPr="00B36817" w:rsidRDefault="0026195E" w:rsidP="009166C6">
            <w:pPr>
              <w:rPr>
                <w:rFonts w:asciiTheme="minorHAnsi" w:hAnsiTheme="minorHAnsi" w:cstheme="minorHAnsi"/>
                <w:b/>
                <w:bCs/>
                <w:sz w:val="16"/>
                <w:szCs w:val="16"/>
                <w:u w:val="single"/>
              </w:rPr>
            </w:pPr>
          </w:p>
          <w:p w14:paraId="11BF9B93" w14:textId="77777777" w:rsidR="0026195E" w:rsidRPr="00B36817" w:rsidRDefault="0026195E" w:rsidP="009166C6">
            <w:pPr>
              <w:rPr>
                <w:rFonts w:asciiTheme="minorHAnsi" w:hAnsiTheme="minorHAnsi" w:cstheme="minorHAnsi"/>
                <w:b/>
                <w:bCs/>
                <w:sz w:val="16"/>
                <w:szCs w:val="16"/>
                <w:u w:val="single"/>
              </w:rPr>
            </w:pPr>
            <w:r w:rsidRPr="00B36817">
              <w:rPr>
                <w:rFonts w:asciiTheme="minorHAnsi" w:hAnsiTheme="minorHAnsi" w:cstheme="minorHAnsi"/>
                <w:b/>
                <w:bCs/>
                <w:sz w:val="16"/>
                <w:szCs w:val="16"/>
                <w:u w:val="single"/>
              </w:rPr>
              <w:t>Test group (Tg):</w:t>
            </w:r>
          </w:p>
          <w:p w14:paraId="7EC00FA5" w14:textId="77777777" w:rsidR="0026195E" w:rsidRPr="00B36817" w:rsidRDefault="0026195E" w:rsidP="009166C6">
            <w:pPr>
              <w:autoSpaceDE w:val="0"/>
              <w:autoSpaceDN w:val="0"/>
              <w:adjustRightInd w:val="0"/>
              <w:rPr>
                <w:rFonts w:asciiTheme="minorHAnsi" w:eastAsiaTheme="minorHAnsi" w:hAnsiTheme="minorHAnsi" w:cstheme="minorHAnsi"/>
                <w:sz w:val="16"/>
                <w:szCs w:val="16"/>
              </w:rPr>
            </w:pPr>
            <w:r w:rsidRPr="00B36817">
              <w:rPr>
                <w:rFonts w:asciiTheme="minorHAnsi" w:hAnsiTheme="minorHAnsi" w:cstheme="minorHAnsi"/>
                <w:sz w:val="16"/>
                <w:szCs w:val="16"/>
              </w:rPr>
              <w:t xml:space="preserve">Children in schools received </w:t>
            </w:r>
            <w:r w:rsidRPr="00B36817">
              <w:rPr>
                <w:rFonts w:asciiTheme="minorHAnsi" w:eastAsiaTheme="minorHAnsi" w:hAnsiTheme="minorHAnsi" w:cstheme="minorHAnsi"/>
                <w:sz w:val="16"/>
                <w:szCs w:val="16"/>
              </w:rPr>
              <w:t>long-term</w:t>
            </w:r>
          </w:p>
          <w:p w14:paraId="29252474" w14:textId="77777777" w:rsidR="0026195E" w:rsidRPr="00B36817" w:rsidRDefault="0026195E" w:rsidP="009166C6">
            <w:pPr>
              <w:rPr>
                <w:rFonts w:asciiTheme="minorHAnsi" w:hAnsiTheme="minorHAnsi" w:cstheme="minorHAnsi"/>
                <w:sz w:val="16"/>
                <w:szCs w:val="16"/>
              </w:rPr>
            </w:pPr>
            <w:r w:rsidRPr="00B36817">
              <w:rPr>
                <w:rFonts w:asciiTheme="minorHAnsi" w:eastAsiaTheme="minorHAnsi" w:hAnsiTheme="minorHAnsi" w:cstheme="minorHAnsi"/>
                <w:sz w:val="16"/>
                <w:szCs w:val="16"/>
              </w:rPr>
              <w:t>Toothbrushing programs</w:t>
            </w:r>
          </w:p>
          <w:p w14:paraId="10F44531" w14:textId="77777777" w:rsidR="0026195E" w:rsidRPr="00B36817" w:rsidRDefault="0026195E" w:rsidP="009166C6">
            <w:pPr>
              <w:rPr>
                <w:rFonts w:asciiTheme="minorHAnsi" w:hAnsiTheme="minorHAnsi" w:cstheme="minorHAnsi"/>
                <w:sz w:val="16"/>
                <w:szCs w:val="16"/>
              </w:rPr>
            </w:pPr>
          </w:p>
          <w:p w14:paraId="060F347B" w14:textId="77777777" w:rsidR="0026195E" w:rsidRPr="00B36817" w:rsidRDefault="0026195E" w:rsidP="009166C6">
            <w:pPr>
              <w:rPr>
                <w:rFonts w:asciiTheme="minorHAnsi" w:hAnsiTheme="minorHAnsi" w:cstheme="minorHAnsi"/>
                <w:b/>
                <w:bCs/>
                <w:sz w:val="16"/>
                <w:szCs w:val="16"/>
                <w:u w:val="single"/>
              </w:rPr>
            </w:pPr>
            <w:r w:rsidRPr="00B36817">
              <w:rPr>
                <w:rFonts w:asciiTheme="minorHAnsi" w:hAnsiTheme="minorHAnsi" w:cstheme="minorHAnsi"/>
                <w:b/>
                <w:bCs/>
                <w:sz w:val="16"/>
                <w:szCs w:val="16"/>
                <w:u w:val="single"/>
              </w:rPr>
              <w:t>Control group (Cg):</w:t>
            </w:r>
          </w:p>
          <w:p w14:paraId="105D17B2" w14:textId="77777777" w:rsidR="0026195E" w:rsidRPr="00B36817" w:rsidRDefault="0026195E" w:rsidP="009166C6">
            <w:pPr>
              <w:autoSpaceDE w:val="0"/>
              <w:autoSpaceDN w:val="0"/>
              <w:adjustRightInd w:val="0"/>
              <w:rPr>
                <w:rFonts w:asciiTheme="minorHAnsi" w:hAnsiTheme="minorHAnsi" w:cstheme="minorHAnsi"/>
                <w:b/>
                <w:bCs/>
                <w:sz w:val="16"/>
                <w:szCs w:val="16"/>
                <w:u w:val="single"/>
              </w:rPr>
            </w:pPr>
            <w:r w:rsidRPr="00B36817">
              <w:rPr>
                <w:rFonts w:asciiTheme="minorHAnsi" w:eastAsiaTheme="minorHAnsi" w:hAnsiTheme="minorHAnsi" w:cstheme="minorHAnsi"/>
                <w:sz w:val="16"/>
                <w:szCs w:val="16"/>
              </w:rPr>
              <w:t>Children in Non-Toothbrushing schools</w:t>
            </w:r>
          </w:p>
          <w:p w14:paraId="5E62C64D" w14:textId="77777777" w:rsidR="0026195E" w:rsidRPr="00B36817" w:rsidRDefault="0026195E" w:rsidP="009166C6">
            <w:pPr>
              <w:rPr>
                <w:rFonts w:asciiTheme="minorHAnsi" w:hAnsiTheme="minorHAnsi" w:cstheme="minorHAnsi"/>
                <w:b/>
                <w:bCs/>
                <w:sz w:val="16"/>
                <w:szCs w:val="16"/>
                <w:u w:val="single"/>
              </w:rPr>
            </w:pPr>
          </w:p>
          <w:p w14:paraId="0E5E727C" w14:textId="77777777" w:rsidR="0026195E" w:rsidRPr="00B36817" w:rsidRDefault="0026195E" w:rsidP="009166C6">
            <w:pPr>
              <w:rPr>
                <w:rFonts w:asciiTheme="minorHAnsi" w:hAnsiTheme="minorHAnsi" w:cstheme="minorHAnsi"/>
                <w:b/>
                <w:bCs/>
                <w:sz w:val="16"/>
                <w:szCs w:val="16"/>
                <w:u w:val="single"/>
              </w:rPr>
            </w:pPr>
            <w:r w:rsidRPr="00B36817">
              <w:rPr>
                <w:rFonts w:asciiTheme="minorHAnsi" w:hAnsiTheme="minorHAnsi" w:cstheme="minorHAnsi"/>
                <w:b/>
                <w:bCs/>
                <w:sz w:val="16"/>
                <w:szCs w:val="16"/>
                <w:u w:val="single"/>
              </w:rPr>
              <w:t>Follow up:</w:t>
            </w:r>
          </w:p>
          <w:p w14:paraId="585AB1D9" w14:textId="77777777" w:rsidR="0026195E" w:rsidRPr="00B36817" w:rsidRDefault="0026195E" w:rsidP="009166C6">
            <w:pPr>
              <w:rPr>
                <w:rFonts w:asciiTheme="minorHAnsi" w:hAnsiTheme="minorHAnsi" w:cstheme="minorHAnsi"/>
                <w:bCs/>
                <w:sz w:val="16"/>
                <w:szCs w:val="16"/>
              </w:rPr>
            </w:pPr>
            <w:r w:rsidRPr="00B36817">
              <w:rPr>
                <w:rFonts w:asciiTheme="minorHAnsi" w:hAnsiTheme="minorHAnsi" w:cstheme="minorHAnsi"/>
                <w:bCs/>
                <w:sz w:val="16"/>
                <w:szCs w:val="16"/>
              </w:rPr>
              <w:t>5-9 years</w:t>
            </w:r>
          </w:p>
        </w:tc>
        <w:tc>
          <w:tcPr>
            <w:tcW w:w="663" w:type="pct"/>
            <w:gridSpan w:val="2"/>
            <w:tcBorders>
              <w:top w:val="nil"/>
              <w:bottom w:val="nil"/>
            </w:tcBorders>
            <w:vAlign w:val="top"/>
          </w:tcPr>
          <w:p w14:paraId="2A65B184" w14:textId="77777777" w:rsidR="0026195E" w:rsidRPr="00B36817" w:rsidRDefault="0026195E" w:rsidP="009166C6">
            <w:pPr>
              <w:autoSpaceDE w:val="0"/>
              <w:autoSpaceDN w:val="0"/>
              <w:adjustRightInd w:val="0"/>
              <w:rPr>
                <w:rFonts w:asciiTheme="minorHAnsi" w:hAnsiTheme="minorHAnsi" w:cstheme="minorHAnsi"/>
                <w:sz w:val="16"/>
                <w:szCs w:val="16"/>
              </w:rPr>
            </w:pPr>
            <w:r w:rsidRPr="00B36817">
              <w:rPr>
                <w:rFonts w:asciiTheme="minorHAnsi" w:hAnsiTheme="minorHAnsi" w:cstheme="minorHAnsi"/>
                <w:b/>
                <w:bCs/>
                <w:sz w:val="16"/>
                <w:szCs w:val="16"/>
                <w:u w:val="single"/>
              </w:rPr>
              <w:t>Primary outcome:</w:t>
            </w:r>
            <w:r w:rsidRPr="00B36817">
              <w:rPr>
                <w:rFonts w:asciiTheme="minorHAnsi" w:hAnsiTheme="minorHAnsi" w:cstheme="minorHAnsi"/>
                <w:sz w:val="16"/>
                <w:szCs w:val="16"/>
              </w:rPr>
              <w:t xml:space="preserve"> </w:t>
            </w:r>
            <w:r w:rsidRPr="00B36817">
              <w:rPr>
                <w:rFonts w:asciiTheme="minorHAnsi" w:hAnsiTheme="minorHAnsi" w:cstheme="minorHAnsi"/>
                <w:sz w:val="16"/>
                <w:szCs w:val="16"/>
              </w:rPr>
              <w:br/>
            </w:r>
            <w:r w:rsidRPr="00B36817">
              <w:rPr>
                <w:rFonts w:asciiTheme="minorHAnsi" w:eastAsiaTheme="minorHAnsi" w:hAnsiTheme="minorHAnsi" w:cstheme="minorHAnsi"/>
                <w:sz w:val="16"/>
                <w:szCs w:val="16"/>
              </w:rPr>
              <w:t xml:space="preserve">Caries experience (decayed, missing, filled teeth dmft/DMFT]) and caries prevalence in children </w:t>
            </w:r>
          </w:p>
          <w:p w14:paraId="1A57ED12" w14:textId="77777777" w:rsidR="0026195E" w:rsidRPr="00B36817"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3A2E9665" w14:textId="77777777" w:rsidR="0026195E" w:rsidRPr="00B36817" w:rsidRDefault="0026195E" w:rsidP="009166C6">
            <w:pPr>
              <w:rPr>
                <w:rFonts w:asciiTheme="minorHAnsi" w:hAnsiTheme="minorHAnsi" w:cstheme="minorHAnsi"/>
                <w:b/>
                <w:bCs/>
                <w:sz w:val="16"/>
                <w:szCs w:val="16"/>
                <w:u w:val="single"/>
              </w:rPr>
            </w:pPr>
            <w:r w:rsidRPr="00B36817">
              <w:rPr>
                <w:rFonts w:asciiTheme="minorHAnsi" w:hAnsiTheme="minorHAnsi" w:cstheme="minorHAnsi"/>
                <w:b/>
                <w:bCs/>
                <w:sz w:val="16"/>
                <w:szCs w:val="16"/>
                <w:u w:val="single"/>
              </w:rPr>
              <w:t xml:space="preserve">Primary outcome: </w:t>
            </w:r>
          </w:p>
          <w:p w14:paraId="284C65C7" w14:textId="77777777" w:rsidR="0026195E" w:rsidRPr="00B36817" w:rsidRDefault="0026195E" w:rsidP="009166C6">
            <w:pPr>
              <w:autoSpaceDE w:val="0"/>
              <w:autoSpaceDN w:val="0"/>
              <w:adjustRightInd w:val="0"/>
              <w:rPr>
                <w:rFonts w:asciiTheme="minorHAnsi" w:eastAsia="TimesNewRomanPSMT" w:hAnsiTheme="minorHAnsi" w:cstheme="minorHAnsi"/>
                <w:sz w:val="16"/>
                <w:szCs w:val="16"/>
                <w:u w:val="single"/>
              </w:rPr>
            </w:pPr>
            <w:r w:rsidRPr="00B36817">
              <w:rPr>
                <w:rFonts w:asciiTheme="minorHAnsi" w:eastAsia="TimesNewRomanPSMT" w:hAnsiTheme="minorHAnsi" w:cstheme="minorHAnsi"/>
                <w:sz w:val="16"/>
                <w:szCs w:val="16"/>
                <w:u w:val="single"/>
              </w:rPr>
              <w:t>Dental status:</w:t>
            </w:r>
          </w:p>
          <w:p w14:paraId="15E948E7" w14:textId="77777777" w:rsidR="0026195E" w:rsidRPr="00B36817" w:rsidRDefault="0026195E" w:rsidP="009166C6">
            <w:pPr>
              <w:autoSpaceDE w:val="0"/>
              <w:autoSpaceDN w:val="0"/>
              <w:adjustRightInd w:val="0"/>
              <w:rPr>
                <w:rFonts w:asciiTheme="minorHAnsi" w:eastAsiaTheme="minorHAnsi" w:hAnsiTheme="minorHAnsi" w:cstheme="minorHAnsi"/>
                <w:b/>
                <w:bCs/>
                <w:sz w:val="16"/>
                <w:szCs w:val="16"/>
              </w:rPr>
            </w:pPr>
            <w:r w:rsidRPr="00B36817">
              <w:rPr>
                <w:rFonts w:asciiTheme="minorHAnsi" w:eastAsiaTheme="minorHAnsi" w:hAnsiTheme="minorHAnsi" w:cstheme="minorHAnsi"/>
                <w:b/>
                <w:bCs/>
                <w:sz w:val="16"/>
                <w:szCs w:val="16"/>
              </w:rPr>
              <w:t>At baseline:</w:t>
            </w:r>
          </w:p>
          <w:p w14:paraId="319E95F1" w14:textId="77777777" w:rsidR="0026195E" w:rsidRPr="00B36817" w:rsidRDefault="0026195E" w:rsidP="009166C6">
            <w:pPr>
              <w:autoSpaceDE w:val="0"/>
              <w:autoSpaceDN w:val="0"/>
              <w:adjustRightInd w:val="0"/>
              <w:rPr>
                <w:rFonts w:asciiTheme="minorHAnsi" w:eastAsiaTheme="minorHAnsi" w:hAnsiTheme="minorHAnsi" w:cstheme="minorHAnsi"/>
                <w:sz w:val="16"/>
                <w:szCs w:val="16"/>
              </w:rPr>
            </w:pPr>
            <w:r w:rsidRPr="00B36817">
              <w:rPr>
                <w:rFonts w:asciiTheme="minorHAnsi" w:eastAsiaTheme="minorHAnsi" w:hAnsiTheme="minorHAnsi" w:cstheme="minorHAnsi"/>
                <w:sz w:val="16"/>
                <w:szCs w:val="16"/>
              </w:rPr>
              <w:t>dmft/DMFT:</w:t>
            </w:r>
          </w:p>
          <w:p w14:paraId="2BEB1817" w14:textId="77777777" w:rsidR="0026195E" w:rsidRPr="00B3681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36817">
              <w:rPr>
                <w:rFonts w:asciiTheme="minorHAnsi" w:eastAsiaTheme="minorHAnsi" w:hAnsiTheme="minorHAnsi" w:cstheme="minorHAnsi"/>
                <w:sz w:val="16"/>
                <w:szCs w:val="16"/>
              </w:rPr>
              <w:t>Tg = 2.23/0.74</w:t>
            </w:r>
          </w:p>
          <w:p w14:paraId="75080684" w14:textId="77777777" w:rsidR="0026195E" w:rsidRPr="00B3681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36817">
              <w:rPr>
                <w:rFonts w:asciiTheme="minorHAnsi" w:eastAsiaTheme="minorHAnsi" w:hAnsiTheme="minorHAnsi" w:cstheme="minorHAnsi"/>
                <w:sz w:val="16"/>
                <w:szCs w:val="16"/>
              </w:rPr>
              <w:t xml:space="preserve">Cg = 2.14/0.81 </w:t>
            </w:r>
          </w:p>
          <w:p w14:paraId="4FEEDFD3" w14:textId="77777777" w:rsidR="0026195E" w:rsidRPr="00B36817" w:rsidRDefault="0026195E" w:rsidP="009166C6">
            <w:pPr>
              <w:autoSpaceDE w:val="0"/>
              <w:autoSpaceDN w:val="0"/>
              <w:adjustRightInd w:val="0"/>
              <w:rPr>
                <w:rFonts w:asciiTheme="minorHAnsi" w:eastAsiaTheme="minorHAnsi" w:hAnsiTheme="minorHAnsi" w:cstheme="minorHAnsi"/>
                <w:sz w:val="16"/>
                <w:szCs w:val="16"/>
              </w:rPr>
            </w:pPr>
          </w:p>
          <w:p w14:paraId="1A0D94D2" w14:textId="77777777" w:rsidR="0026195E" w:rsidRPr="00B36817" w:rsidRDefault="0026195E" w:rsidP="009166C6">
            <w:pPr>
              <w:autoSpaceDE w:val="0"/>
              <w:autoSpaceDN w:val="0"/>
              <w:adjustRightInd w:val="0"/>
              <w:rPr>
                <w:rFonts w:asciiTheme="minorHAnsi" w:eastAsiaTheme="minorHAnsi" w:hAnsiTheme="minorHAnsi" w:cstheme="minorHAnsi"/>
                <w:b/>
                <w:bCs/>
                <w:sz w:val="16"/>
                <w:szCs w:val="16"/>
              </w:rPr>
            </w:pPr>
            <w:r w:rsidRPr="00B36817">
              <w:rPr>
                <w:rFonts w:asciiTheme="minorHAnsi" w:eastAsiaTheme="minorHAnsi" w:hAnsiTheme="minorHAnsi" w:cstheme="minorHAnsi"/>
                <w:b/>
                <w:bCs/>
                <w:sz w:val="16"/>
                <w:szCs w:val="16"/>
              </w:rPr>
              <w:t xml:space="preserve">Post intervention: </w:t>
            </w:r>
          </w:p>
          <w:p w14:paraId="1612F6BC" w14:textId="77777777" w:rsidR="0026195E" w:rsidRPr="00B36817" w:rsidRDefault="0026195E" w:rsidP="009166C6">
            <w:pPr>
              <w:autoSpaceDE w:val="0"/>
              <w:autoSpaceDN w:val="0"/>
              <w:adjustRightInd w:val="0"/>
              <w:rPr>
                <w:rFonts w:asciiTheme="minorHAnsi" w:eastAsiaTheme="minorHAnsi" w:hAnsiTheme="minorHAnsi" w:cstheme="minorHAnsi"/>
                <w:b/>
                <w:bCs/>
                <w:sz w:val="16"/>
                <w:szCs w:val="16"/>
              </w:rPr>
            </w:pPr>
            <w:r w:rsidRPr="00B36817">
              <w:rPr>
                <w:rFonts w:asciiTheme="minorHAnsi" w:eastAsiaTheme="minorHAnsi" w:hAnsiTheme="minorHAnsi" w:cstheme="minorHAnsi"/>
                <w:b/>
                <w:bCs/>
                <w:sz w:val="16"/>
                <w:szCs w:val="16"/>
              </w:rPr>
              <w:t>dmfs (</w:t>
            </w:r>
            <w:r w:rsidRPr="00B36817">
              <w:rPr>
                <w:rFonts w:asciiTheme="minorHAnsi" w:eastAsia="TimesNewRomanPSMT" w:hAnsiTheme="minorHAnsi" w:cstheme="minorHAnsi"/>
                <w:b/>
                <w:bCs/>
                <w:i/>
                <w:iCs/>
                <w:sz w:val="16"/>
                <w:szCs w:val="16"/>
              </w:rPr>
              <w:t xml:space="preserve">p </w:t>
            </w:r>
            <w:r w:rsidRPr="00B36817">
              <w:rPr>
                <w:rFonts w:asciiTheme="minorHAnsi" w:eastAsia="TimesNewRomanPSMT" w:hAnsiTheme="minorHAnsi" w:cstheme="minorHAnsi"/>
                <w:b/>
                <w:bCs/>
                <w:sz w:val="16"/>
                <w:szCs w:val="16"/>
              </w:rPr>
              <w:t xml:space="preserve">&lt; </w:t>
            </w:r>
            <w:r w:rsidRPr="00B36817">
              <w:rPr>
                <w:rFonts w:asciiTheme="minorHAnsi" w:eastAsiaTheme="minorHAnsi" w:hAnsiTheme="minorHAnsi" w:cstheme="minorHAnsi"/>
                <w:sz w:val="16"/>
                <w:szCs w:val="16"/>
              </w:rPr>
              <w:t>001</w:t>
            </w:r>
            <w:r w:rsidRPr="00B36817">
              <w:rPr>
                <w:rFonts w:asciiTheme="minorHAnsi" w:eastAsiaTheme="minorHAnsi" w:hAnsiTheme="minorHAnsi" w:cstheme="minorHAnsi"/>
                <w:b/>
                <w:bCs/>
                <w:sz w:val="16"/>
                <w:szCs w:val="16"/>
              </w:rPr>
              <w:t xml:space="preserve">):  </w:t>
            </w:r>
          </w:p>
          <w:p w14:paraId="709057D8" w14:textId="77777777" w:rsidR="0026195E" w:rsidRPr="00A171D4" w:rsidRDefault="0026195E" w:rsidP="009166C6">
            <w:pPr>
              <w:autoSpaceDE w:val="0"/>
              <w:autoSpaceDN w:val="0"/>
              <w:adjustRightInd w:val="0"/>
              <w:rPr>
                <w:rFonts w:asciiTheme="minorHAnsi" w:eastAsiaTheme="minorHAnsi" w:hAnsiTheme="minorHAnsi" w:cstheme="minorHAnsi"/>
                <w:color w:val="0070C0"/>
                <w:sz w:val="16"/>
                <w:szCs w:val="16"/>
              </w:rPr>
            </w:pPr>
            <w:r w:rsidRPr="00B36817">
              <w:rPr>
                <w:rFonts w:asciiTheme="minorHAnsi" w:eastAsiaTheme="minorHAnsi" w:hAnsiTheme="minorHAnsi" w:cstheme="minorHAnsi"/>
                <w:sz w:val="16"/>
                <w:szCs w:val="16"/>
              </w:rPr>
              <w:t>dmft/DMFT:</w:t>
            </w:r>
          </w:p>
          <w:p w14:paraId="6C86F998" w14:textId="77777777" w:rsidR="0026195E" w:rsidRPr="00B3681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36817">
              <w:rPr>
                <w:rFonts w:asciiTheme="minorHAnsi" w:eastAsiaTheme="minorHAnsi" w:hAnsiTheme="minorHAnsi" w:cstheme="minorHAnsi"/>
                <w:sz w:val="16"/>
                <w:szCs w:val="16"/>
              </w:rPr>
              <w:t xml:space="preserve">Tg = 2.53/0.47 </w:t>
            </w:r>
          </w:p>
          <w:p w14:paraId="11222D4A" w14:textId="77777777" w:rsidR="0026195E" w:rsidRPr="00B3681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36817">
              <w:rPr>
                <w:rFonts w:asciiTheme="minorHAnsi" w:eastAsiaTheme="minorHAnsi" w:hAnsiTheme="minorHAnsi" w:cstheme="minorHAnsi"/>
                <w:sz w:val="16"/>
                <w:szCs w:val="16"/>
              </w:rPr>
              <w:t>Cg = 3.06/1.15</w:t>
            </w:r>
          </w:p>
          <w:p w14:paraId="6730271A" w14:textId="77777777" w:rsidR="0026195E" w:rsidRPr="00B3681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36817">
              <w:rPr>
                <w:rFonts w:asciiTheme="minorHAnsi" w:eastAsiaTheme="minorHAnsi" w:hAnsiTheme="minorHAnsi" w:cstheme="minorHAnsi"/>
                <w:sz w:val="16"/>
                <w:szCs w:val="16"/>
              </w:rPr>
              <w:t>Tg overall caries prevalence = 68%</w:t>
            </w:r>
          </w:p>
          <w:p w14:paraId="3D590BA1" w14:textId="77777777" w:rsidR="0026195E" w:rsidRPr="00B3681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36817">
              <w:rPr>
                <w:rFonts w:asciiTheme="minorHAnsi" w:eastAsiaTheme="minorHAnsi" w:hAnsiTheme="minorHAnsi" w:cstheme="minorHAnsi"/>
                <w:sz w:val="16"/>
                <w:szCs w:val="16"/>
              </w:rPr>
              <w:t>Cg Caries prevalence = 78%</w:t>
            </w:r>
          </w:p>
          <w:p w14:paraId="1C1FEAA5" w14:textId="77777777" w:rsidR="0026195E" w:rsidRPr="00B36817"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36817">
              <w:rPr>
                <w:rFonts w:asciiTheme="minorHAnsi" w:eastAsiaTheme="minorHAnsi" w:hAnsiTheme="minorHAnsi" w:cstheme="minorHAnsi"/>
                <w:sz w:val="16"/>
                <w:szCs w:val="16"/>
              </w:rPr>
              <w:t>Overall, the mean annual DMFT increments of Tg children were less compared with Cg children (</w:t>
            </w:r>
            <w:r w:rsidRPr="00B36817">
              <w:rPr>
                <w:rFonts w:asciiTheme="minorHAnsi" w:eastAsiaTheme="minorHAnsi" w:hAnsiTheme="minorHAnsi" w:cstheme="minorHAnsi"/>
                <w:i/>
                <w:iCs/>
                <w:sz w:val="16"/>
                <w:szCs w:val="16"/>
              </w:rPr>
              <w:t>P</w:t>
            </w:r>
            <w:r w:rsidRPr="00B36817">
              <w:rPr>
                <w:rFonts w:asciiTheme="minorHAnsi" w:eastAsiaTheme="minorHAnsi" w:hAnsiTheme="minorHAnsi" w:cstheme="minorHAnsi"/>
                <w:sz w:val="16"/>
                <w:szCs w:val="16"/>
              </w:rPr>
              <w:t>&lt;.001).</w:t>
            </w:r>
          </w:p>
          <w:p w14:paraId="0F79768A" w14:textId="77777777" w:rsidR="0026195E" w:rsidRPr="00B36817" w:rsidRDefault="0026195E" w:rsidP="009166C6">
            <w:pPr>
              <w:autoSpaceDE w:val="0"/>
              <w:autoSpaceDN w:val="0"/>
              <w:adjustRightInd w:val="0"/>
              <w:rPr>
                <w:rFonts w:asciiTheme="minorHAnsi" w:eastAsiaTheme="minorHAnsi" w:hAnsiTheme="minorHAnsi" w:cstheme="minorHAnsi"/>
                <w:sz w:val="16"/>
                <w:szCs w:val="16"/>
              </w:rPr>
            </w:pPr>
          </w:p>
          <w:p w14:paraId="41C54142" w14:textId="77777777" w:rsidR="0026195E" w:rsidRPr="00B36817" w:rsidRDefault="0026195E" w:rsidP="009166C6">
            <w:pPr>
              <w:autoSpaceDE w:val="0"/>
              <w:autoSpaceDN w:val="0"/>
              <w:adjustRightInd w:val="0"/>
              <w:rPr>
                <w:rFonts w:asciiTheme="minorHAnsi" w:eastAsiaTheme="minorHAnsi" w:hAnsiTheme="minorHAnsi" w:cstheme="minorHAnsi"/>
                <w:sz w:val="16"/>
                <w:szCs w:val="16"/>
              </w:rPr>
            </w:pPr>
            <w:r w:rsidRPr="00B36817">
              <w:rPr>
                <w:rFonts w:asciiTheme="minorHAnsi" w:eastAsiaTheme="minorHAnsi" w:hAnsiTheme="minorHAnsi" w:cstheme="minorHAnsi"/>
                <w:sz w:val="16"/>
                <w:szCs w:val="16"/>
              </w:rPr>
              <w:t>A long-term primary school TB program significantly reduced caries experience and caries prevalence in an optimally fluoridated (1-ppm), very low socio-economic district.</w:t>
            </w:r>
          </w:p>
        </w:tc>
        <w:tc>
          <w:tcPr>
            <w:tcW w:w="296" w:type="pct"/>
            <w:tcBorders>
              <w:top w:val="nil"/>
              <w:bottom w:val="nil"/>
            </w:tcBorders>
            <w:vAlign w:val="top"/>
          </w:tcPr>
          <w:p w14:paraId="47655280"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Moderate</w:t>
            </w:r>
          </w:p>
        </w:tc>
      </w:tr>
      <w:tr w:rsidR="0026195E" w:rsidRPr="00702BCE" w14:paraId="21234203" w14:textId="77777777" w:rsidTr="009166C6">
        <w:trPr>
          <w:trHeight w:val="100"/>
        </w:trPr>
        <w:tc>
          <w:tcPr>
            <w:tcW w:w="187" w:type="pct"/>
            <w:gridSpan w:val="4"/>
            <w:tcBorders>
              <w:top w:val="nil"/>
              <w:bottom w:val="nil"/>
            </w:tcBorders>
            <w:vAlign w:val="top"/>
          </w:tcPr>
          <w:p w14:paraId="3EDC3E1C"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2247832D" w14:textId="77777777" w:rsidR="0026195E" w:rsidRPr="007422EA" w:rsidRDefault="0026195E" w:rsidP="009166C6">
            <w:pPr>
              <w:rPr>
                <w:rFonts w:asciiTheme="minorHAnsi" w:hAnsiTheme="minorHAnsi" w:cstheme="minorHAnsi"/>
                <w:sz w:val="16"/>
                <w:szCs w:val="16"/>
              </w:rPr>
            </w:pPr>
          </w:p>
        </w:tc>
        <w:tc>
          <w:tcPr>
            <w:tcW w:w="422" w:type="pct"/>
            <w:tcBorders>
              <w:top w:val="nil"/>
              <w:bottom w:val="nil"/>
            </w:tcBorders>
            <w:vAlign w:val="top"/>
          </w:tcPr>
          <w:p w14:paraId="2C80285F" w14:textId="77777777" w:rsidR="0026195E" w:rsidRPr="00B36817"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4B9981E1" w14:textId="77777777" w:rsidR="0026195E" w:rsidRPr="00B36817"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B186582" w14:textId="77777777" w:rsidR="0026195E" w:rsidRPr="00B36817" w:rsidRDefault="0026195E" w:rsidP="009166C6">
            <w:pPr>
              <w:autoSpaceDE w:val="0"/>
              <w:autoSpaceDN w:val="0"/>
              <w:adjustRightInd w:val="0"/>
              <w:rPr>
                <w:rFonts w:asciiTheme="minorHAnsi" w:eastAsiaTheme="minorHAnsi" w:hAnsiTheme="minorHAnsi" w:cstheme="minorHAnsi"/>
                <w:sz w:val="16"/>
                <w:szCs w:val="16"/>
              </w:rPr>
            </w:pPr>
          </w:p>
        </w:tc>
        <w:tc>
          <w:tcPr>
            <w:tcW w:w="321" w:type="pct"/>
            <w:gridSpan w:val="2"/>
            <w:tcBorders>
              <w:top w:val="nil"/>
              <w:bottom w:val="nil"/>
            </w:tcBorders>
            <w:vAlign w:val="top"/>
          </w:tcPr>
          <w:p w14:paraId="51FB2516" w14:textId="77777777" w:rsidR="0026195E" w:rsidRPr="00B36817" w:rsidRDefault="0026195E" w:rsidP="009166C6">
            <w:pPr>
              <w:rPr>
                <w:rFonts w:asciiTheme="minorHAnsi" w:hAnsiTheme="minorHAnsi" w:cstheme="minorHAnsi"/>
                <w:sz w:val="16"/>
                <w:szCs w:val="16"/>
              </w:rPr>
            </w:pPr>
          </w:p>
        </w:tc>
        <w:tc>
          <w:tcPr>
            <w:tcW w:w="729" w:type="pct"/>
            <w:gridSpan w:val="2"/>
            <w:tcBorders>
              <w:top w:val="nil"/>
              <w:bottom w:val="nil"/>
            </w:tcBorders>
            <w:vAlign w:val="top"/>
          </w:tcPr>
          <w:p w14:paraId="2ACA964F" w14:textId="77777777" w:rsidR="0026195E" w:rsidRPr="00B36817" w:rsidRDefault="0026195E" w:rsidP="009166C6">
            <w:pPr>
              <w:rPr>
                <w:rFonts w:asciiTheme="minorHAnsi" w:hAnsiTheme="minorHAnsi" w:cstheme="minorHAnsi"/>
                <w:b/>
                <w:bCs/>
                <w:sz w:val="16"/>
                <w:szCs w:val="16"/>
                <w:u w:val="single"/>
              </w:rPr>
            </w:pPr>
          </w:p>
        </w:tc>
        <w:tc>
          <w:tcPr>
            <w:tcW w:w="663" w:type="pct"/>
            <w:gridSpan w:val="2"/>
            <w:tcBorders>
              <w:top w:val="nil"/>
              <w:bottom w:val="nil"/>
            </w:tcBorders>
            <w:vAlign w:val="top"/>
          </w:tcPr>
          <w:p w14:paraId="38F51BF5" w14:textId="77777777" w:rsidR="0026195E" w:rsidRPr="00B36817" w:rsidRDefault="0026195E" w:rsidP="009166C6">
            <w:pPr>
              <w:autoSpaceDE w:val="0"/>
              <w:autoSpaceDN w:val="0"/>
              <w:adjustRightInd w:val="0"/>
              <w:rPr>
                <w:rFonts w:asciiTheme="minorHAnsi" w:hAnsiTheme="minorHAnsi" w:cstheme="minorHAnsi"/>
                <w:b/>
                <w:bCs/>
                <w:sz w:val="16"/>
                <w:szCs w:val="16"/>
                <w:u w:val="single"/>
              </w:rPr>
            </w:pPr>
          </w:p>
        </w:tc>
        <w:tc>
          <w:tcPr>
            <w:tcW w:w="1025" w:type="pct"/>
            <w:gridSpan w:val="2"/>
            <w:tcBorders>
              <w:top w:val="nil"/>
              <w:bottom w:val="nil"/>
            </w:tcBorders>
            <w:vAlign w:val="top"/>
          </w:tcPr>
          <w:p w14:paraId="2E3E55E1" w14:textId="77777777" w:rsidR="0026195E" w:rsidRPr="00B36817" w:rsidRDefault="0026195E" w:rsidP="009166C6">
            <w:pPr>
              <w:rPr>
                <w:rFonts w:asciiTheme="minorHAnsi" w:hAnsiTheme="minorHAnsi" w:cstheme="minorHAnsi"/>
                <w:b/>
                <w:bCs/>
                <w:sz w:val="16"/>
                <w:szCs w:val="16"/>
                <w:u w:val="single"/>
              </w:rPr>
            </w:pPr>
          </w:p>
        </w:tc>
        <w:tc>
          <w:tcPr>
            <w:tcW w:w="296" w:type="pct"/>
            <w:tcBorders>
              <w:top w:val="nil"/>
              <w:bottom w:val="nil"/>
            </w:tcBorders>
            <w:vAlign w:val="top"/>
          </w:tcPr>
          <w:p w14:paraId="28716458" w14:textId="77777777" w:rsidR="0026195E" w:rsidRPr="00FF2CAD" w:rsidRDefault="0026195E" w:rsidP="009166C6">
            <w:pPr>
              <w:rPr>
                <w:rFonts w:asciiTheme="minorHAnsi" w:hAnsiTheme="minorHAnsi" w:cstheme="minorHAnsi"/>
                <w:sz w:val="16"/>
                <w:szCs w:val="16"/>
              </w:rPr>
            </w:pPr>
          </w:p>
        </w:tc>
      </w:tr>
      <w:tr w:rsidR="0026195E" w:rsidRPr="00702BCE" w14:paraId="455D6655" w14:textId="77777777" w:rsidTr="009166C6">
        <w:trPr>
          <w:trHeight w:val="100"/>
        </w:trPr>
        <w:tc>
          <w:tcPr>
            <w:tcW w:w="187" w:type="pct"/>
            <w:gridSpan w:val="4"/>
            <w:tcBorders>
              <w:top w:val="nil"/>
              <w:bottom w:val="nil"/>
            </w:tcBorders>
            <w:vAlign w:val="top"/>
          </w:tcPr>
          <w:p w14:paraId="60A82FD9"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1941</w:t>
            </w:r>
          </w:p>
        </w:tc>
        <w:tc>
          <w:tcPr>
            <w:tcW w:w="311" w:type="pct"/>
            <w:gridSpan w:val="2"/>
            <w:tcBorders>
              <w:top w:val="nil"/>
              <w:bottom w:val="nil"/>
            </w:tcBorders>
            <w:vAlign w:val="top"/>
          </w:tcPr>
          <w:p w14:paraId="2F4091F7" w14:textId="72850DA0"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Al-Jundi et al, 2006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&lt;EndNote&gt;&lt;Cite&gt;&lt;Author&gt;Al‐Jundi&lt;/Author&gt;&lt;Year&gt;2006&lt;/Year&gt;&lt;RecNum&gt;61435&lt;/RecNum&gt;&lt;DisplayText&gt;(Al‐Jundi&lt;style face="italic"&gt; et al.&lt;/style&gt;, 2006)&lt;/DisplayText&gt;&lt;record&gt;&lt;rec-number&gt;61435&lt;/rec-number&gt;&lt;foreign-keys&gt;&lt;key app="EN" db-id="w2tpsw9phr5eaye590wpdzpers9xfazz2p2s" timestamp="1643798173" guid="6ddf16da-3525-4cda-a5de-5dda1b9616cc"&gt;61435&lt;/key&gt;&lt;/foreign-keys&gt;&lt;ref-type name="Journal Article"&gt;17&lt;/ref-type&gt;&lt;contributors&gt;&lt;authors&gt;&lt;author&gt;Al‐Jundi, SH&lt;/author&gt;&lt;author&gt;Hammad, M&lt;/author&gt;&lt;author&gt;Alwaeli, H&lt;/author&gt;&lt;/authors&gt;&lt;/contributors&gt;&lt;titles&gt;&lt;title&gt;The efficacy of a school‐based caries preventive program: a 4‐year study&lt;/title&gt;&lt;secondary-title&gt;International journal of dental hygiene&lt;/secondary-title&gt;&lt;/titles&gt;&lt;periodical&gt;&lt;full-title&gt;International Journal of Dental Hygiene&lt;/full-title&gt;&lt;/periodical&gt;&lt;pages&gt;30-34&lt;/pages&gt;&lt;volume&gt;4&lt;/volume&gt;&lt;number&gt;1&lt;/number&gt;&lt;dates&gt;&lt;year&gt;2006&lt;/year&gt;&lt;/dates&gt;&lt;isbn&gt;1601-5029&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(Al‐Jundi</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2006)</w:t>
            </w:r>
            <w:r>
              <w:rPr>
                <w:rFonts w:asciiTheme="minorHAnsi" w:hAnsiTheme="minorHAnsi" w:cstheme="minorHAnsi"/>
                <w:sz w:val="16"/>
                <w:szCs w:val="16"/>
              </w:rPr>
              <w:fldChar w:fldCharType="end"/>
            </w:r>
          </w:p>
        </w:tc>
        <w:tc>
          <w:tcPr>
            <w:tcW w:w="422" w:type="pct"/>
            <w:tcBorders>
              <w:top w:val="nil"/>
              <w:bottom w:val="nil"/>
            </w:tcBorders>
            <w:vAlign w:val="top"/>
          </w:tcPr>
          <w:p w14:paraId="5B2C8D6A" w14:textId="77777777" w:rsidR="0026195E" w:rsidRPr="00E26FA0" w:rsidRDefault="0026195E" w:rsidP="009166C6">
            <w:pPr>
              <w:rPr>
                <w:rFonts w:asciiTheme="minorHAnsi" w:hAnsiTheme="minorHAnsi" w:cstheme="minorHAnsi"/>
                <w:sz w:val="16"/>
                <w:szCs w:val="16"/>
              </w:rPr>
            </w:pPr>
            <w:r w:rsidRPr="00E26FA0">
              <w:rPr>
                <w:rFonts w:asciiTheme="minorHAnsi" w:hAnsiTheme="minorHAnsi" w:cstheme="minorHAnsi"/>
                <w:sz w:val="16"/>
                <w:szCs w:val="16"/>
              </w:rPr>
              <w:t>Jordan</w:t>
            </w:r>
          </w:p>
        </w:tc>
        <w:tc>
          <w:tcPr>
            <w:tcW w:w="387" w:type="pct"/>
            <w:gridSpan w:val="2"/>
            <w:tcBorders>
              <w:top w:val="nil"/>
              <w:bottom w:val="nil"/>
            </w:tcBorders>
            <w:vAlign w:val="top"/>
          </w:tcPr>
          <w:p w14:paraId="573A0FCC" w14:textId="77777777" w:rsidR="0026195E" w:rsidRPr="00E26FA0" w:rsidRDefault="0026195E" w:rsidP="009166C6">
            <w:pPr>
              <w:rPr>
                <w:rFonts w:asciiTheme="minorHAnsi" w:hAnsiTheme="minorHAnsi" w:cstheme="minorHAnsi"/>
                <w:sz w:val="16"/>
                <w:szCs w:val="16"/>
              </w:rPr>
            </w:pPr>
            <w:r w:rsidRPr="00E26FA0">
              <w:rPr>
                <w:rFonts w:asciiTheme="minorHAnsi" w:hAnsiTheme="minorHAnsi" w:cstheme="minorHAnsi"/>
                <w:sz w:val="16"/>
                <w:szCs w:val="16"/>
              </w:rPr>
              <w:t xml:space="preserve">Observational - </w:t>
            </w:r>
            <w:r w:rsidRPr="00E26FA0">
              <w:rPr>
                <w:rFonts w:asciiTheme="minorHAnsi" w:eastAsiaTheme="minorHAnsi" w:hAnsiTheme="minorHAnsi" w:cstheme="minorHAnsi"/>
                <w:sz w:val="16"/>
                <w:szCs w:val="16"/>
              </w:rPr>
              <w:t>longitudinal study</w:t>
            </w:r>
          </w:p>
        </w:tc>
        <w:tc>
          <w:tcPr>
            <w:tcW w:w="659" w:type="pct"/>
            <w:gridSpan w:val="2"/>
            <w:tcBorders>
              <w:top w:val="nil"/>
              <w:bottom w:val="nil"/>
            </w:tcBorders>
            <w:vAlign w:val="top"/>
          </w:tcPr>
          <w:p w14:paraId="697CDB5A" w14:textId="77777777" w:rsidR="0026195E" w:rsidRPr="00E26FA0" w:rsidRDefault="0026195E" w:rsidP="009166C6">
            <w:pPr>
              <w:rPr>
                <w:rFonts w:asciiTheme="minorHAnsi" w:hAnsiTheme="minorHAnsi" w:cstheme="minorHAnsi"/>
                <w:b/>
                <w:sz w:val="16"/>
                <w:szCs w:val="16"/>
                <w:u w:val="single"/>
              </w:rPr>
            </w:pPr>
            <w:r w:rsidRPr="00E26FA0">
              <w:rPr>
                <w:rFonts w:asciiTheme="minorHAnsi" w:eastAsiaTheme="minorHAnsi" w:hAnsiTheme="minorHAnsi" w:cstheme="minorHAnsi"/>
                <w:sz w:val="16"/>
                <w:szCs w:val="16"/>
              </w:rPr>
              <w:t>Initially 6 and 11 years age two age groups children in schools in Irbid City in Jordan</w:t>
            </w:r>
          </w:p>
        </w:tc>
        <w:tc>
          <w:tcPr>
            <w:tcW w:w="321" w:type="pct"/>
            <w:gridSpan w:val="2"/>
            <w:tcBorders>
              <w:top w:val="nil"/>
              <w:bottom w:val="nil"/>
            </w:tcBorders>
            <w:vAlign w:val="top"/>
          </w:tcPr>
          <w:p w14:paraId="75F7E827" w14:textId="77777777" w:rsidR="0026195E" w:rsidRPr="00E26FA0" w:rsidRDefault="0026195E" w:rsidP="009166C6">
            <w:pPr>
              <w:rPr>
                <w:rFonts w:asciiTheme="minorHAnsi" w:hAnsiTheme="minorHAnsi" w:cstheme="minorHAnsi"/>
                <w:sz w:val="16"/>
                <w:szCs w:val="16"/>
                <w:lang w:val="en-US"/>
              </w:rPr>
            </w:pPr>
            <w:r w:rsidRPr="00E26FA0">
              <w:rPr>
                <w:rFonts w:asciiTheme="minorHAnsi" w:hAnsiTheme="minorHAnsi" w:cstheme="minorHAnsi"/>
                <w:sz w:val="16"/>
                <w:szCs w:val="16"/>
              </w:rPr>
              <w:t>n =</w:t>
            </w:r>
            <w:r w:rsidRPr="00E26FA0">
              <w:rPr>
                <w:rFonts w:asciiTheme="minorHAnsi" w:hAnsiTheme="minorHAnsi" w:cstheme="minorHAnsi"/>
                <w:sz w:val="16"/>
                <w:szCs w:val="16"/>
                <w:lang w:val="en-US"/>
              </w:rPr>
              <w:t xml:space="preserve"> 856</w:t>
            </w:r>
          </w:p>
          <w:p w14:paraId="429225EA" w14:textId="77777777" w:rsidR="0026195E" w:rsidRPr="00E26FA0" w:rsidRDefault="0026195E" w:rsidP="009166C6">
            <w:pPr>
              <w:jc w:val="center"/>
              <w:rPr>
                <w:rFonts w:asciiTheme="minorHAnsi" w:hAnsiTheme="minorHAnsi" w:cstheme="minorHAnsi"/>
                <w:sz w:val="16"/>
                <w:szCs w:val="16"/>
              </w:rPr>
            </w:pPr>
          </w:p>
          <w:p w14:paraId="7BC564AF" w14:textId="77777777" w:rsidR="0026195E" w:rsidRPr="00E26FA0" w:rsidRDefault="0026195E" w:rsidP="009166C6">
            <w:pPr>
              <w:rPr>
                <w:rFonts w:asciiTheme="minorHAnsi" w:eastAsiaTheme="minorHAnsi" w:hAnsiTheme="minorHAnsi" w:cstheme="minorHAnsi"/>
                <w:sz w:val="16"/>
                <w:szCs w:val="16"/>
              </w:rPr>
            </w:pPr>
            <w:r w:rsidRPr="00E26FA0">
              <w:rPr>
                <w:rFonts w:asciiTheme="minorHAnsi" w:eastAsiaTheme="minorHAnsi" w:hAnsiTheme="minorHAnsi" w:cstheme="minorHAnsi"/>
                <w:sz w:val="16"/>
                <w:szCs w:val="16"/>
              </w:rPr>
              <w:t>n = 436 (Tg)</w:t>
            </w:r>
          </w:p>
          <w:p w14:paraId="5EB4963E" w14:textId="77777777" w:rsidR="0026195E" w:rsidRPr="00E26FA0" w:rsidRDefault="0026195E" w:rsidP="009166C6">
            <w:pPr>
              <w:rPr>
                <w:rFonts w:asciiTheme="minorHAnsi" w:hAnsiTheme="minorHAnsi" w:cstheme="minorHAnsi"/>
                <w:sz w:val="16"/>
                <w:szCs w:val="16"/>
              </w:rPr>
            </w:pPr>
            <w:r w:rsidRPr="00E26FA0">
              <w:rPr>
                <w:rFonts w:asciiTheme="minorHAnsi" w:eastAsiaTheme="minorHAnsi" w:hAnsiTheme="minorHAnsi" w:cstheme="minorHAnsi"/>
                <w:sz w:val="16"/>
                <w:szCs w:val="16"/>
              </w:rPr>
              <w:t>n = 420</w:t>
            </w:r>
            <w:r w:rsidRPr="00E26FA0">
              <w:rPr>
                <w:rFonts w:asciiTheme="minorHAnsi" w:hAnsiTheme="minorHAnsi" w:cstheme="minorHAnsi"/>
                <w:sz w:val="16"/>
                <w:szCs w:val="16"/>
              </w:rPr>
              <w:t xml:space="preserve"> (Cg)</w:t>
            </w:r>
          </w:p>
          <w:p w14:paraId="50F4AE5A" w14:textId="77777777" w:rsidR="0026195E" w:rsidRPr="00E26FA0"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55D186C4" w14:textId="77777777" w:rsidR="0026195E" w:rsidRPr="00E26FA0" w:rsidRDefault="0026195E" w:rsidP="009166C6">
            <w:pPr>
              <w:rPr>
                <w:rFonts w:asciiTheme="minorHAnsi" w:hAnsiTheme="minorHAnsi" w:cstheme="minorHAnsi"/>
                <w:b/>
                <w:bCs/>
                <w:sz w:val="16"/>
                <w:szCs w:val="16"/>
                <w:u w:val="single"/>
              </w:rPr>
            </w:pPr>
            <w:r w:rsidRPr="00E26FA0">
              <w:rPr>
                <w:rFonts w:asciiTheme="minorHAnsi" w:hAnsiTheme="minorHAnsi" w:cstheme="minorHAnsi"/>
                <w:b/>
                <w:bCs/>
                <w:sz w:val="16"/>
                <w:szCs w:val="16"/>
                <w:u w:val="single"/>
              </w:rPr>
              <w:t>The Intervention:</w:t>
            </w:r>
          </w:p>
          <w:p w14:paraId="622BDF66" w14:textId="77777777" w:rsidR="0026195E" w:rsidRPr="00E26FA0" w:rsidRDefault="0026195E" w:rsidP="009166C6">
            <w:pPr>
              <w:autoSpaceDE w:val="0"/>
              <w:autoSpaceDN w:val="0"/>
              <w:adjustRightInd w:val="0"/>
              <w:rPr>
                <w:rFonts w:asciiTheme="minorHAnsi" w:eastAsiaTheme="minorHAnsi" w:hAnsiTheme="minorHAnsi" w:cstheme="minorHAnsi"/>
                <w:sz w:val="16"/>
                <w:szCs w:val="16"/>
              </w:rPr>
            </w:pPr>
            <w:r w:rsidRPr="00E26FA0">
              <w:rPr>
                <w:rFonts w:asciiTheme="minorHAnsi" w:eastAsiaTheme="minorHAnsi" w:hAnsiTheme="minorHAnsi" w:cstheme="minorHAnsi"/>
                <w:sz w:val="16"/>
                <w:szCs w:val="16"/>
              </w:rPr>
              <w:t>A school-based caries preventive program consisted of intensive oral hygiene instructions sessions, and supervised daily tooth brushing using</w:t>
            </w:r>
          </w:p>
          <w:p w14:paraId="48262FDC" w14:textId="77777777" w:rsidR="0026195E" w:rsidRPr="00E26FA0" w:rsidRDefault="0026195E" w:rsidP="009166C6">
            <w:pPr>
              <w:rPr>
                <w:rFonts w:asciiTheme="minorHAnsi" w:hAnsiTheme="minorHAnsi" w:cstheme="minorHAnsi"/>
                <w:b/>
                <w:bCs/>
                <w:sz w:val="16"/>
                <w:szCs w:val="16"/>
                <w:u w:val="single"/>
              </w:rPr>
            </w:pPr>
            <w:r w:rsidRPr="00E26FA0">
              <w:rPr>
                <w:rFonts w:asciiTheme="minorHAnsi" w:eastAsiaTheme="minorHAnsi" w:hAnsiTheme="minorHAnsi" w:cstheme="minorHAnsi"/>
                <w:sz w:val="16"/>
                <w:szCs w:val="16"/>
              </w:rPr>
              <w:t>fluoridated toothpaste in schools.</w:t>
            </w:r>
          </w:p>
          <w:p w14:paraId="7C06E2A9" w14:textId="77777777" w:rsidR="0026195E" w:rsidRPr="00E26FA0" w:rsidRDefault="0026195E" w:rsidP="009166C6">
            <w:pPr>
              <w:rPr>
                <w:rFonts w:asciiTheme="minorHAnsi" w:hAnsiTheme="minorHAnsi" w:cstheme="minorHAnsi"/>
                <w:b/>
                <w:bCs/>
                <w:sz w:val="16"/>
                <w:szCs w:val="16"/>
                <w:u w:val="single"/>
              </w:rPr>
            </w:pPr>
          </w:p>
          <w:p w14:paraId="2F326222" w14:textId="77777777" w:rsidR="0026195E" w:rsidRPr="00E26FA0" w:rsidRDefault="0026195E" w:rsidP="009166C6">
            <w:pPr>
              <w:rPr>
                <w:rFonts w:asciiTheme="minorHAnsi" w:hAnsiTheme="minorHAnsi" w:cstheme="minorHAnsi"/>
                <w:b/>
                <w:bCs/>
                <w:sz w:val="16"/>
                <w:szCs w:val="16"/>
                <w:u w:val="single"/>
              </w:rPr>
            </w:pPr>
            <w:r w:rsidRPr="00E26FA0">
              <w:rPr>
                <w:rFonts w:asciiTheme="minorHAnsi" w:hAnsiTheme="minorHAnsi" w:cstheme="minorHAnsi"/>
                <w:b/>
                <w:bCs/>
                <w:sz w:val="16"/>
                <w:szCs w:val="16"/>
                <w:u w:val="single"/>
              </w:rPr>
              <w:t>Test group (Tg):</w:t>
            </w:r>
          </w:p>
          <w:p w14:paraId="3AEB8C0B" w14:textId="77777777" w:rsidR="0026195E" w:rsidRPr="00E26FA0" w:rsidRDefault="0026195E" w:rsidP="009166C6">
            <w:pPr>
              <w:autoSpaceDE w:val="0"/>
              <w:autoSpaceDN w:val="0"/>
              <w:adjustRightInd w:val="0"/>
              <w:rPr>
                <w:rFonts w:asciiTheme="minorHAnsi" w:hAnsiTheme="minorHAnsi" w:cstheme="minorHAnsi"/>
                <w:b/>
                <w:bCs/>
                <w:sz w:val="16"/>
                <w:szCs w:val="16"/>
                <w:u w:val="single"/>
              </w:rPr>
            </w:pPr>
            <w:r w:rsidRPr="00E26FA0">
              <w:rPr>
                <w:rFonts w:asciiTheme="minorHAnsi" w:hAnsiTheme="minorHAnsi" w:cstheme="minorHAnsi"/>
                <w:sz w:val="16"/>
                <w:szCs w:val="16"/>
              </w:rPr>
              <w:t>Received caries prevention programme:</w:t>
            </w:r>
            <w:r w:rsidRPr="00E26FA0">
              <w:rPr>
                <w:rFonts w:asciiTheme="minorHAnsi" w:eastAsiaTheme="minorHAnsi" w:hAnsiTheme="minorHAnsi" w:cstheme="minorHAnsi"/>
                <w:sz w:val="16"/>
                <w:szCs w:val="16"/>
              </w:rPr>
              <w:t xml:space="preserve"> intensive oral hygiene instructions sessions, and supervised daily tooth brushing using fluoridated toothpaste in schools.</w:t>
            </w:r>
          </w:p>
          <w:p w14:paraId="796845BA" w14:textId="77777777" w:rsidR="0026195E" w:rsidRPr="00E26FA0" w:rsidRDefault="0026195E" w:rsidP="009166C6">
            <w:pPr>
              <w:rPr>
                <w:rFonts w:asciiTheme="minorHAnsi" w:hAnsiTheme="minorHAnsi" w:cstheme="minorHAnsi"/>
                <w:sz w:val="16"/>
                <w:szCs w:val="16"/>
              </w:rPr>
            </w:pPr>
            <w:r w:rsidRPr="00E26FA0">
              <w:rPr>
                <w:rFonts w:asciiTheme="minorHAnsi" w:hAnsiTheme="minorHAnsi" w:cstheme="minorHAnsi"/>
                <w:sz w:val="16"/>
                <w:szCs w:val="16"/>
              </w:rPr>
              <w:t xml:space="preserve"> </w:t>
            </w:r>
          </w:p>
          <w:p w14:paraId="3047F891" w14:textId="77777777" w:rsidR="0026195E" w:rsidRPr="00E26FA0" w:rsidRDefault="0026195E" w:rsidP="009166C6">
            <w:pPr>
              <w:rPr>
                <w:rFonts w:asciiTheme="minorHAnsi" w:hAnsiTheme="minorHAnsi" w:cstheme="minorHAnsi"/>
                <w:b/>
                <w:bCs/>
                <w:sz w:val="16"/>
                <w:szCs w:val="16"/>
                <w:u w:val="single"/>
              </w:rPr>
            </w:pPr>
            <w:r w:rsidRPr="00E26FA0">
              <w:rPr>
                <w:rFonts w:asciiTheme="minorHAnsi" w:hAnsiTheme="minorHAnsi" w:cstheme="minorHAnsi"/>
                <w:b/>
                <w:bCs/>
                <w:sz w:val="16"/>
                <w:szCs w:val="16"/>
                <w:u w:val="single"/>
              </w:rPr>
              <w:t>Control group (Cg):</w:t>
            </w:r>
          </w:p>
          <w:p w14:paraId="5417A03A" w14:textId="77777777" w:rsidR="0026195E" w:rsidRPr="00E26FA0" w:rsidRDefault="0026195E" w:rsidP="009166C6">
            <w:pPr>
              <w:autoSpaceDE w:val="0"/>
              <w:autoSpaceDN w:val="0"/>
              <w:adjustRightInd w:val="0"/>
              <w:rPr>
                <w:rFonts w:asciiTheme="minorHAnsi" w:hAnsiTheme="minorHAnsi" w:cstheme="minorHAnsi"/>
                <w:b/>
                <w:bCs/>
                <w:sz w:val="16"/>
                <w:szCs w:val="16"/>
                <w:u w:val="single"/>
              </w:rPr>
            </w:pPr>
            <w:r w:rsidRPr="00E26FA0">
              <w:rPr>
                <w:rFonts w:asciiTheme="minorHAnsi" w:eastAsiaTheme="minorHAnsi" w:hAnsiTheme="minorHAnsi" w:cstheme="minorHAnsi"/>
                <w:sz w:val="16"/>
                <w:szCs w:val="16"/>
              </w:rPr>
              <w:t>Received only oral hygiene instructions sessions</w:t>
            </w:r>
          </w:p>
          <w:p w14:paraId="296AAAD6" w14:textId="77777777" w:rsidR="0026195E" w:rsidRPr="00E26FA0" w:rsidRDefault="0026195E" w:rsidP="009166C6">
            <w:pPr>
              <w:rPr>
                <w:rFonts w:asciiTheme="minorHAnsi" w:hAnsiTheme="minorHAnsi" w:cstheme="minorHAnsi"/>
                <w:b/>
                <w:bCs/>
                <w:sz w:val="16"/>
                <w:szCs w:val="16"/>
                <w:u w:val="single"/>
              </w:rPr>
            </w:pPr>
          </w:p>
          <w:p w14:paraId="7C289E71" w14:textId="77777777" w:rsidR="0026195E" w:rsidRPr="00E26FA0" w:rsidRDefault="0026195E" w:rsidP="009166C6">
            <w:pPr>
              <w:rPr>
                <w:rFonts w:asciiTheme="minorHAnsi" w:hAnsiTheme="minorHAnsi" w:cstheme="minorHAnsi"/>
                <w:b/>
                <w:bCs/>
                <w:sz w:val="16"/>
                <w:szCs w:val="16"/>
                <w:u w:val="single"/>
              </w:rPr>
            </w:pPr>
            <w:r w:rsidRPr="00E26FA0">
              <w:rPr>
                <w:rFonts w:asciiTheme="minorHAnsi" w:hAnsiTheme="minorHAnsi" w:cstheme="minorHAnsi"/>
                <w:b/>
                <w:bCs/>
                <w:sz w:val="16"/>
                <w:szCs w:val="16"/>
                <w:u w:val="single"/>
              </w:rPr>
              <w:t>Follow up:</w:t>
            </w:r>
          </w:p>
          <w:p w14:paraId="3D5358ED" w14:textId="77777777" w:rsidR="0026195E" w:rsidRPr="00E26FA0" w:rsidRDefault="0026195E" w:rsidP="009166C6">
            <w:pPr>
              <w:rPr>
                <w:rFonts w:asciiTheme="minorHAnsi" w:hAnsiTheme="minorHAnsi" w:cstheme="minorHAnsi"/>
                <w:bCs/>
                <w:sz w:val="16"/>
                <w:szCs w:val="16"/>
              </w:rPr>
            </w:pPr>
            <w:r w:rsidRPr="00E26FA0">
              <w:rPr>
                <w:rFonts w:asciiTheme="minorHAnsi" w:hAnsiTheme="minorHAnsi" w:cstheme="minorHAnsi"/>
                <w:bCs/>
                <w:sz w:val="16"/>
                <w:szCs w:val="16"/>
              </w:rPr>
              <w:t>4 years</w:t>
            </w:r>
          </w:p>
        </w:tc>
        <w:tc>
          <w:tcPr>
            <w:tcW w:w="663" w:type="pct"/>
            <w:gridSpan w:val="2"/>
            <w:tcBorders>
              <w:top w:val="nil"/>
              <w:bottom w:val="nil"/>
            </w:tcBorders>
            <w:vAlign w:val="top"/>
          </w:tcPr>
          <w:p w14:paraId="418749F3" w14:textId="77777777" w:rsidR="0026195E" w:rsidRPr="00E26FA0" w:rsidRDefault="0026195E" w:rsidP="009166C6">
            <w:pPr>
              <w:rPr>
                <w:rFonts w:asciiTheme="minorHAnsi" w:hAnsiTheme="minorHAnsi" w:cstheme="minorHAnsi"/>
                <w:sz w:val="16"/>
                <w:szCs w:val="16"/>
              </w:rPr>
            </w:pPr>
            <w:r w:rsidRPr="00E26FA0">
              <w:rPr>
                <w:rFonts w:asciiTheme="minorHAnsi" w:hAnsiTheme="minorHAnsi" w:cstheme="minorHAnsi"/>
                <w:b/>
                <w:bCs/>
                <w:sz w:val="16"/>
                <w:szCs w:val="16"/>
                <w:u w:val="single"/>
              </w:rPr>
              <w:t>Primary outcome:</w:t>
            </w:r>
            <w:r w:rsidRPr="00E26FA0">
              <w:rPr>
                <w:rFonts w:asciiTheme="minorHAnsi" w:hAnsiTheme="minorHAnsi" w:cstheme="minorHAnsi"/>
                <w:sz w:val="16"/>
                <w:szCs w:val="16"/>
              </w:rPr>
              <w:t xml:space="preserve"> </w:t>
            </w:r>
            <w:r w:rsidRPr="00E26FA0">
              <w:rPr>
                <w:rFonts w:asciiTheme="minorHAnsi" w:hAnsiTheme="minorHAnsi" w:cstheme="minorHAnsi"/>
                <w:sz w:val="16"/>
                <w:szCs w:val="16"/>
              </w:rPr>
              <w:br/>
            </w:r>
            <w:r w:rsidRPr="00E26FA0">
              <w:rPr>
                <w:rFonts w:asciiTheme="minorHAnsi" w:eastAsiaTheme="minorHAnsi" w:hAnsiTheme="minorHAnsi" w:cstheme="minorHAnsi"/>
                <w:sz w:val="16"/>
                <w:szCs w:val="16"/>
              </w:rPr>
              <w:t>Dental caries status (DMFT and dmft)</w:t>
            </w:r>
          </w:p>
          <w:p w14:paraId="7E2CBE8C" w14:textId="77777777" w:rsidR="0026195E" w:rsidRPr="00E26FA0"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159707CF" w14:textId="77777777" w:rsidR="0026195E" w:rsidRPr="00E26FA0" w:rsidRDefault="0026195E" w:rsidP="009166C6">
            <w:pPr>
              <w:autoSpaceDE w:val="0"/>
              <w:autoSpaceDN w:val="0"/>
              <w:adjustRightInd w:val="0"/>
              <w:rPr>
                <w:rFonts w:asciiTheme="minorHAnsi" w:hAnsiTheme="minorHAnsi" w:cstheme="minorHAnsi"/>
                <w:b/>
                <w:bCs/>
                <w:sz w:val="16"/>
                <w:szCs w:val="16"/>
                <w:u w:val="single"/>
              </w:rPr>
            </w:pPr>
            <w:r w:rsidRPr="00E26FA0">
              <w:rPr>
                <w:rFonts w:asciiTheme="minorHAnsi" w:hAnsiTheme="minorHAnsi" w:cstheme="minorHAnsi"/>
                <w:b/>
                <w:bCs/>
                <w:sz w:val="16"/>
                <w:szCs w:val="16"/>
                <w:u w:val="single"/>
              </w:rPr>
              <w:t xml:space="preserve">Primary outcome: </w:t>
            </w:r>
          </w:p>
          <w:p w14:paraId="5E1348EB" w14:textId="77777777" w:rsidR="0026195E" w:rsidRPr="00E26FA0" w:rsidRDefault="0026195E" w:rsidP="009166C6">
            <w:pPr>
              <w:autoSpaceDE w:val="0"/>
              <w:autoSpaceDN w:val="0"/>
              <w:adjustRightInd w:val="0"/>
              <w:rPr>
                <w:rFonts w:asciiTheme="minorHAnsi" w:eastAsia="TimesNewRomanPSMT" w:hAnsiTheme="minorHAnsi" w:cstheme="minorHAnsi"/>
                <w:sz w:val="16"/>
                <w:szCs w:val="16"/>
                <w:u w:val="single"/>
              </w:rPr>
            </w:pPr>
            <w:r w:rsidRPr="00E26FA0">
              <w:rPr>
                <w:rFonts w:asciiTheme="minorHAnsi" w:eastAsia="TimesNewRomanPSMT" w:hAnsiTheme="minorHAnsi" w:cstheme="minorHAnsi"/>
                <w:sz w:val="16"/>
                <w:szCs w:val="16"/>
                <w:u w:val="single"/>
              </w:rPr>
              <w:t>Dental status:</w:t>
            </w:r>
          </w:p>
          <w:p w14:paraId="24E14C78" w14:textId="77777777" w:rsidR="0026195E" w:rsidRPr="00E26FA0" w:rsidRDefault="0026195E" w:rsidP="009166C6">
            <w:pPr>
              <w:autoSpaceDE w:val="0"/>
              <w:autoSpaceDN w:val="0"/>
              <w:adjustRightInd w:val="0"/>
              <w:rPr>
                <w:rFonts w:asciiTheme="minorHAnsi" w:eastAsiaTheme="minorHAnsi" w:hAnsiTheme="minorHAnsi" w:cstheme="minorHAnsi"/>
                <w:b/>
                <w:bCs/>
                <w:sz w:val="16"/>
                <w:szCs w:val="16"/>
              </w:rPr>
            </w:pPr>
            <w:r w:rsidRPr="00E26FA0">
              <w:rPr>
                <w:rFonts w:asciiTheme="minorHAnsi" w:eastAsiaTheme="minorHAnsi" w:hAnsiTheme="minorHAnsi" w:cstheme="minorHAnsi"/>
                <w:b/>
                <w:bCs/>
                <w:sz w:val="16"/>
                <w:szCs w:val="16"/>
              </w:rPr>
              <w:t>At baseline:</w:t>
            </w:r>
          </w:p>
          <w:p w14:paraId="723F5D0D" w14:textId="77777777" w:rsidR="0026195E" w:rsidRPr="00E26FA0" w:rsidRDefault="0026195E" w:rsidP="009166C6">
            <w:pPr>
              <w:autoSpaceDE w:val="0"/>
              <w:autoSpaceDN w:val="0"/>
              <w:adjustRightInd w:val="0"/>
              <w:rPr>
                <w:rFonts w:asciiTheme="minorHAnsi" w:eastAsiaTheme="minorHAnsi" w:hAnsiTheme="minorHAnsi" w:cstheme="minorHAnsi"/>
                <w:b/>
                <w:bCs/>
                <w:sz w:val="16"/>
                <w:szCs w:val="16"/>
              </w:rPr>
            </w:pPr>
            <w:r w:rsidRPr="00E26FA0">
              <w:rPr>
                <w:rFonts w:asciiTheme="minorHAnsi" w:eastAsiaTheme="minorHAnsi" w:hAnsiTheme="minorHAnsi" w:cstheme="minorHAnsi"/>
                <w:b/>
                <w:bCs/>
                <w:sz w:val="16"/>
                <w:szCs w:val="16"/>
              </w:rPr>
              <w:t xml:space="preserve">Overall DMFT/dmft(6.3 y, Group 1): </w:t>
            </w:r>
          </w:p>
          <w:p w14:paraId="03E1A42D"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Tg</w:t>
            </w:r>
            <w:r w:rsidRPr="00E26FA0">
              <w:rPr>
                <w:rFonts w:asciiTheme="minorHAnsi" w:eastAsiaTheme="minorHAnsi" w:hAnsiTheme="minorHAnsi" w:cstheme="minorHAnsi"/>
                <w:sz w:val="16"/>
                <w:szCs w:val="16"/>
              </w:rPr>
              <w:t xml:space="preserve"> = 4.58</w:t>
            </w:r>
          </w:p>
          <w:p w14:paraId="02640DC5"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Cg</w:t>
            </w:r>
            <w:r w:rsidRPr="00E26FA0">
              <w:rPr>
                <w:rFonts w:asciiTheme="minorHAnsi" w:eastAsiaTheme="minorHAnsi" w:hAnsiTheme="minorHAnsi" w:cstheme="minorHAnsi"/>
                <w:sz w:val="16"/>
                <w:szCs w:val="16"/>
              </w:rPr>
              <w:t xml:space="preserve"> = 4.99</w:t>
            </w:r>
          </w:p>
          <w:p w14:paraId="5370F39D" w14:textId="77777777" w:rsidR="0026195E" w:rsidRPr="00E26FA0" w:rsidRDefault="0026195E" w:rsidP="009166C6">
            <w:pPr>
              <w:autoSpaceDE w:val="0"/>
              <w:autoSpaceDN w:val="0"/>
              <w:adjustRightInd w:val="0"/>
              <w:rPr>
                <w:rFonts w:asciiTheme="minorHAnsi" w:eastAsiaTheme="minorHAnsi" w:hAnsiTheme="minorHAnsi" w:cstheme="minorHAnsi"/>
                <w:b/>
                <w:bCs/>
                <w:sz w:val="16"/>
                <w:szCs w:val="16"/>
              </w:rPr>
            </w:pPr>
            <w:r w:rsidRPr="00E26FA0">
              <w:rPr>
                <w:rFonts w:asciiTheme="minorHAnsi" w:eastAsiaTheme="minorHAnsi" w:hAnsiTheme="minorHAnsi" w:cstheme="minorHAnsi"/>
                <w:b/>
                <w:bCs/>
                <w:sz w:val="16"/>
                <w:szCs w:val="16"/>
              </w:rPr>
              <w:t xml:space="preserve">Caries Free prevalence (6.3 y, Group 1): </w:t>
            </w:r>
          </w:p>
          <w:p w14:paraId="2F3EBEF5"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Tg</w:t>
            </w:r>
            <w:r w:rsidRPr="00E26FA0">
              <w:rPr>
                <w:rFonts w:asciiTheme="minorHAnsi" w:eastAsiaTheme="minorHAnsi" w:hAnsiTheme="minorHAnsi" w:cstheme="minorHAnsi"/>
                <w:sz w:val="16"/>
                <w:szCs w:val="16"/>
              </w:rPr>
              <w:t xml:space="preserve"> = 14.7%</w:t>
            </w:r>
          </w:p>
          <w:p w14:paraId="15307D38"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Cg</w:t>
            </w:r>
            <w:r w:rsidRPr="00E26FA0">
              <w:rPr>
                <w:rFonts w:asciiTheme="minorHAnsi" w:eastAsiaTheme="minorHAnsi" w:hAnsiTheme="minorHAnsi" w:cstheme="minorHAnsi"/>
                <w:sz w:val="16"/>
                <w:szCs w:val="16"/>
              </w:rPr>
              <w:t xml:space="preserve"> = 12.7%</w:t>
            </w:r>
          </w:p>
          <w:p w14:paraId="00409A60" w14:textId="77777777" w:rsidR="0026195E" w:rsidRPr="00E26FA0" w:rsidRDefault="0026195E" w:rsidP="009166C6">
            <w:pPr>
              <w:autoSpaceDE w:val="0"/>
              <w:autoSpaceDN w:val="0"/>
              <w:adjustRightInd w:val="0"/>
              <w:rPr>
                <w:rFonts w:asciiTheme="minorHAnsi" w:eastAsiaTheme="minorHAnsi" w:hAnsiTheme="minorHAnsi" w:cstheme="minorHAnsi"/>
                <w:b/>
                <w:bCs/>
                <w:sz w:val="16"/>
                <w:szCs w:val="16"/>
              </w:rPr>
            </w:pPr>
            <w:r w:rsidRPr="00E26FA0">
              <w:rPr>
                <w:rFonts w:asciiTheme="minorHAnsi" w:eastAsiaTheme="minorHAnsi" w:hAnsiTheme="minorHAnsi" w:cstheme="minorHAnsi"/>
                <w:b/>
                <w:bCs/>
                <w:sz w:val="16"/>
                <w:szCs w:val="16"/>
              </w:rPr>
              <w:t xml:space="preserve">Overall DMFT/dmft (11.7 y, Group 2): </w:t>
            </w:r>
          </w:p>
          <w:p w14:paraId="496EFDDC"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Tg</w:t>
            </w:r>
            <w:r w:rsidRPr="00E26FA0">
              <w:rPr>
                <w:rFonts w:asciiTheme="minorHAnsi" w:eastAsiaTheme="minorHAnsi" w:hAnsiTheme="minorHAnsi" w:cstheme="minorHAnsi"/>
                <w:sz w:val="16"/>
                <w:szCs w:val="16"/>
              </w:rPr>
              <w:t xml:space="preserve"> = 1.69</w:t>
            </w:r>
          </w:p>
          <w:p w14:paraId="420DC879"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Cg</w:t>
            </w:r>
            <w:r w:rsidRPr="00E26FA0">
              <w:rPr>
                <w:rFonts w:asciiTheme="minorHAnsi" w:eastAsiaTheme="minorHAnsi" w:hAnsiTheme="minorHAnsi" w:cstheme="minorHAnsi"/>
                <w:sz w:val="16"/>
                <w:szCs w:val="16"/>
              </w:rPr>
              <w:t xml:space="preserve"> = 1.70</w:t>
            </w:r>
          </w:p>
          <w:p w14:paraId="25D0B33C" w14:textId="77777777" w:rsidR="0026195E" w:rsidRPr="00E26FA0" w:rsidRDefault="0026195E" w:rsidP="009166C6">
            <w:pPr>
              <w:autoSpaceDE w:val="0"/>
              <w:autoSpaceDN w:val="0"/>
              <w:adjustRightInd w:val="0"/>
              <w:rPr>
                <w:rFonts w:asciiTheme="minorHAnsi" w:eastAsiaTheme="minorHAnsi" w:hAnsiTheme="minorHAnsi" w:cstheme="minorHAnsi"/>
                <w:b/>
                <w:bCs/>
                <w:sz w:val="16"/>
                <w:szCs w:val="16"/>
              </w:rPr>
            </w:pPr>
            <w:r w:rsidRPr="00E26FA0">
              <w:rPr>
                <w:rFonts w:asciiTheme="minorHAnsi" w:eastAsiaTheme="minorHAnsi" w:hAnsiTheme="minorHAnsi" w:cstheme="minorHAnsi"/>
                <w:b/>
                <w:bCs/>
                <w:sz w:val="16"/>
                <w:szCs w:val="16"/>
              </w:rPr>
              <w:t xml:space="preserve">Caries Free prevalence (11.7 y, Group 2): </w:t>
            </w:r>
          </w:p>
          <w:p w14:paraId="5278C024"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Tg</w:t>
            </w:r>
            <w:r w:rsidRPr="00E26FA0">
              <w:rPr>
                <w:rFonts w:asciiTheme="minorHAnsi" w:eastAsiaTheme="minorHAnsi" w:hAnsiTheme="minorHAnsi" w:cstheme="minorHAnsi"/>
                <w:sz w:val="16"/>
                <w:szCs w:val="16"/>
              </w:rPr>
              <w:t xml:space="preserve"> = 43.6%</w:t>
            </w:r>
          </w:p>
          <w:p w14:paraId="7D6FF985"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Cg</w:t>
            </w:r>
            <w:r w:rsidRPr="00E26FA0">
              <w:rPr>
                <w:rFonts w:asciiTheme="minorHAnsi" w:eastAsiaTheme="minorHAnsi" w:hAnsiTheme="minorHAnsi" w:cstheme="minorHAnsi"/>
                <w:sz w:val="16"/>
                <w:szCs w:val="16"/>
              </w:rPr>
              <w:t xml:space="preserve"> = 42.8%</w:t>
            </w:r>
          </w:p>
          <w:p w14:paraId="4BC4585B" w14:textId="77777777" w:rsidR="0026195E" w:rsidRPr="00E26FA0" w:rsidRDefault="0026195E" w:rsidP="009166C6">
            <w:pPr>
              <w:autoSpaceDE w:val="0"/>
              <w:autoSpaceDN w:val="0"/>
              <w:adjustRightInd w:val="0"/>
              <w:rPr>
                <w:rFonts w:asciiTheme="minorHAnsi" w:eastAsiaTheme="minorHAnsi" w:hAnsiTheme="minorHAnsi" w:cstheme="minorHAnsi"/>
                <w:sz w:val="16"/>
                <w:szCs w:val="16"/>
              </w:rPr>
            </w:pPr>
          </w:p>
          <w:p w14:paraId="467E6A42" w14:textId="77777777" w:rsidR="0026195E" w:rsidRPr="00E26FA0" w:rsidRDefault="0026195E" w:rsidP="009166C6">
            <w:pPr>
              <w:autoSpaceDE w:val="0"/>
              <w:autoSpaceDN w:val="0"/>
              <w:adjustRightInd w:val="0"/>
              <w:rPr>
                <w:rFonts w:asciiTheme="minorHAnsi" w:eastAsiaTheme="minorHAnsi" w:hAnsiTheme="minorHAnsi" w:cstheme="minorHAnsi"/>
                <w:b/>
                <w:bCs/>
                <w:sz w:val="16"/>
                <w:szCs w:val="16"/>
              </w:rPr>
            </w:pPr>
            <w:r w:rsidRPr="00E26FA0">
              <w:rPr>
                <w:rFonts w:asciiTheme="minorHAnsi" w:eastAsiaTheme="minorHAnsi" w:hAnsiTheme="minorHAnsi" w:cstheme="minorHAnsi"/>
                <w:b/>
                <w:bCs/>
                <w:sz w:val="16"/>
                <w:szCs w:val="16"/>
              </w:rPr>
              <w:t xml:space="preserve">Post intervention: </w:t>
            </w:r>
          </w:p>
          <w:p w14:paraId="7ABF3F96" w14:textId="77777777" w:rsidR="0026195E" w:rsidRPr="00E26FA0" w:rsidRDefault="0026195E" w:rsidP="009166C6">
            <w:pPr>
              <w:autoSpaceDE w:val="0"/>
              <w:autoSpaceDN w:val="0"/>
              <w:adjustRightInd w:val="0"/>
              <w:rPr>
                <w:rFonts w:asciiTheme="minorHAnsi" w:eastAsiaTheme="minorHAnsi" w:hAnsiTheme="minorHAnsi" w:cstheme="minorHAnsi"/>
                <w:b/>
                <w:bCs/>
                <w:sz w:val="16"/>
                <w:szCs w:val="16"/>
              </w:rPr>
            </w:pPr>
            <w:r w:rsidRPr="00E26FA0">
              <w:rPr>
                <w:rFonts w:asciiTheme="minorHAnsi" w:eastAsiaTheme="minorHAnsi" w:hAnsiTheme="minorHAnsi" w:cstheme="minorHAnsi"/>
                <w:b/>
                <w:bCs/>
                <w:sz w:val="16"/>
                <w:szCs w:val="16"/>
              </w:rPr>
              <w:t xml:space="preserve">Overall DMFT/dmft(Group 1) (p &lt; 0.001): </w:t>
            </w:r>
          </w:p>
          <w:p w14:paraId="15F766FD"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Tg</w:t>
            </w:r>
            <w:r w:rsidRPr="00E26FA0">
              <w:rPr>
                <w:rFonts w:asciiTheme="minorHAnsi" w:eastAsiaTheme="minorHAnsi" w:hAnsiTheme="minorHAnsi" w:cstheme="minorHAnsi"/>
                <w:sz w:val="16"/>
                <w:szCs w:val="16"/>
              </w:rPr>
              <w:t xml:space="preserve"> = 4.6</w:t>
            </w:r>
          </w:p>
          <w:p w14:paraId="4F36B760"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Cg</w:t>
            </w:r>
            <w:r w:rsidRPr="00E26FA0">
              <w:rPr>
                <w:rFonts w:asciiTheme="minorHAnsi" w:eastAsiaTheme="minorHAnsi" w:hAnsiTheme="minorHAnsi" w:cstheme="minorHAnsi"/>
                <w:sz w:val="16"/>
                <w:szCs w:val="16"/>
              </w:rPr>
              <w:t xml:space="preserve"> = 5.25</w:t>
            </w:r>
          </w:p>
          <w:p w14:paraId="0125B1F3" w14:textId="77777777" w:rsidR="0026195E" w:rsidRPr="00E26FA0" w:rsidRDefault="0026195E" w:rsidP="009166C6">
            <w:pPr>
              <w:autoSpaceDE w:val="0"/>
              <w:autoSpaceDN w:val="0"/>
              <w:adjustRightInd w:val="0"/>
              <w:rPr>
                <w:rFonts w:asciiTheme="minorHAnsi" w:eastAsiaTheme="minorHAnsi" w:hAnsiTheme="minorHAnsi" w:cstheme="minorHAnsi"/>
                <w:b/>
                <w:bCs/>
                <w:sz w:val="16"/>
                <w:szCs w:val="16"/>
              </w:rPr>
            </w:pPr>
            <w:r w:rsidRPr="00E26FA0">
              <w:rPr>
                <w:rFonts w:asciiTheme="minorHAnsi" w:eastAsiaTheme="minorHAnsi" w:hAnsiTheme="minorHAnsi" w:cstheme="minorHAnsi"/>
                <w:b/>
                <w:bCs/>
                <w:sz w:val="16"/>
                <w:szCs w:val="16"/>
              </w:rPr>
              <w:t xml:space="preserve">Caries Free prevalence (Group 1) (p &lt; 0.001):  </w:t>
            </w:r>
          </w:p>
          <w:p w14:paraId="1E28631D"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Tg</w:t>
            </w:r>
            <w:r w:rsidRPr="00E26FA0">
              <w:rPr>
                <w:rFonts w:asciiTheme="minorHAnsi" w:eastAsiaTheme="minorHAnsi" w:hAnsiTheme="minorHAnsi" w:cstheme="minorHAnsi"/>
                <w:sz w:val="16"/>
                <w:szCs w:val="16"/>
              </w:rPr>
              <w:t xml:space="preserve"> = 14.0%</w:t>
            </w:r>
          </w:p>
          <w:p w14:paraId="0E6F0CFB"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Cg</w:t>
            </w:r>
            <w:r w:rsidRPr="00E26FA0">
              <w:rPr>
                <w:rFonts w:asciiTheme="minorHAnsi" w:eastAsiaTheme="minorHAnsi" w:hAnsiTheme="minorHAnsi" w:cstheme="minorHAnsi"/>
                <w:sz w:val="16"/>
                <w:szCs w:val="16"/>
              </w:rPr>
              <w:t xml:space="preserve"> = 9.4%</w:t>
            </w:r>
          </w:p>
          <w:p w14:paraId="5551B610" w14:textId="77777777" w:rsidR="0026195E" w:rsidRPr="00E26FA0" w:rsidRDefault="0026195E" w:rsidP="009166C6">
            <w:pPr>
              <w:autoSpaceDE w:val="0"/>
              <w:autoSpaceDN w:val="0"/>
              <w:adjustRightInd w:val="0"/>
              <w:rPr>
                <w:rFonts w:asciiTheme="minorHAnsi" w:eastAsiaTheme="minorHAnsi" w:hAnsiTheme="minorHAnsi" w:cstheme="minorHAnsi"/>
                <w:b/>
                <w:bCs/>
                <w:sz w:val="16"/>
                <w:szCs w:val="16"/>
              </w:rPr>
            </w:pPr>
            <w:r w:rsidRPr="00E26FA0">
              <w:rPr>
                <w:rFonts w:asciiTheme="minorHAnsi" w:eastAsiaTheme="minorHAnsi" w:hAnsiTheme="minorHAnsi" w:cstheme="minorHAnsi"/>
                <w:b/>
                <w:bCs/>
                <w:sz w:val="16"/>
                <w:szCs w:val="16"/>
              </w:rPr>
              <w:t>Overall DMFT/dmft (Group 2) (p &lt; 0.001):</w:t>
            </w:r>
          </w:p>
          <w:p w14:paraId="3AC260D6"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Tg</w:t>
            </w:r>
            <w:r w:rsidRPr="00E26FA0">
              <w:rPr>
                <w:rFonts w:asciiTheme="minorHAnsi" w:eastAsiaTheme="minorHAnsi" w:hAnsiTheme="minorHAnsi" w:cstheme="minorHAnsi"/>
                <w:sz w:val="16"/>
                <w:szCs w:val="16"/>
              </w:rPr>
              <w:t xml:space="preserve"> = 1.7</w:t>
            </w:r>
          </w:p>
          <w:p w14:paraId="4E09CBE1"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Cg</w:t>
            </w:r>
            <w:r w:rsidRPr="00E26FA0">
              <w:rPr>
                <w:rFonts w:asciiTheme="minorHAnsi" w:eastAsiaTheme="minorHAnsi" w:hAnsiTheme="minorHAnsi" w:cstheme="minorHAnsi"/>
                <w:sz w:val="16"/>
                <w:szCs w:val="16"/>
              </w:rPr>
              <w:t xml:space="preserve"> = 2.0</w:t>
            </w:r>
          </w:p>
          <w:p w14:paraId="68DF6448" w14:textId="77777777" w:rsidR="0026195E" w:rsidRPr="00E26FA0" w:rsidRDefault="0026195E" w:rsidP="009166C6">
            <w:pPr>
              <w:autoSpaceDE w:val="0"/>
              <w:autoSpaceDN w:val="0"/>
              <w:adjustRightInd w:val="0"/>
              <w:rPr>
                <w:rFonts w:asciiTheme="minorHAnsi" w:eastAsiaTheme="minorHAnsi" w:hAnsiTheme="minorHAnsi" w:cstheme="minorHAnsi"/>
                <w:b/>
                <w:bCs/>
                <w:sz w:val="16"/>
                <w:szCs w:val="16"/>
              </w:rPr>
            </w:pPr>
            <w:r w:rsidRPr="00E26FA0">
              <w:rPr>
                <w:rFonts w:asciiTheme="minorHAnsi" w:eastAsiaTheme="minorHAnsi" w:hAnsiTheme="minorHAnsi" w:cstheme="minorHAnsi"/>
                <w:b/>
                <w:bCs/>
                <w:sz w:val="16"/>
                <w:szCs w:val="16"/>
              </w:rPr>
              <w:t>Caries Free prevalence (Group 2) (p &lt; 0.001):</w:t>
            </w:r>
          </w:p>
          <w:p w14:paraId="5D170D6C"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 xml:space="preserve">Tg </w:t>
            </w:r>
            <w:r w:rsidRPr="00E26FA0">
              <w:rPr>
                <w:rFonts w:asciiTheme="minorHAnsi" w:eastAsiaTheme="minorHAnsi" w:hAnsiTheme="minorHAnsi" w:cstheme="minorHAnsi"/>
                <w:sz w:val="16"/>
                <w:szCs w:val="16"/>
              </w:rPr>
              <w:t>= 43.6%</w:t>
            </w:r>
          </w:p>
          <w:p w14:paraId="586ADE52" w14:textId="77777777" w:rsidR="0026195E" w:rsidRPr="00E26FA0"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26FA0">
              <w:rPr>
                <w:rFonts w:asciiTheme="minorHAnsi" w:eastAsiaTheme="minorHAnsi" w:hAnsiTheme="minorHAnsi" w:cstheme="minorHAnsi"/>
                <w:b/>
                <w:bCs/>
                <w:sz w:val="16"/>
                <w:szCs w:val="16"/>
              </w:rPr>
              <w:t>Cg</w:t>
            </w:r>
            <w:r w:rsidRPr="00E26FA0">
              <w:rPr>
                <w:rFonts w:asciiTheme="minorHAnsi" w:eastAsiaTheme="minorHAnsi" w:hAnsiTheme="minorHAnsi" w:cstheme="minorHAnsi"/>
                <w:sz w:val="16"/>
                <w:szCs w:val="16"/>
              </w:rPr>
              <w:t xml:space="preserve"> = 33.0%</w:t>
            </w:r>
          </w:p>
          <w:p w14:paraId="16DFD3D2" w14:textId="77777777" w:rsidR="0026195E" w:rsidRPr="00E26FA0" w:rsidRDefault="0026195E" w:rsidP="009166C6">
            <w:pPr>
              <w:autoSpaceDE w:val="0"/>
              <w:autoSpaceDN w:val="0"/>
              <w:adjustRightInd w:val="0"/>
              <w:rPr>
                <w:rFonts w:asciiTheme="minorHAnsi" w:eastAsiaTheme="minorHAnsi" w:hAnsiTheme="minorHAnsi" w:cstheme="minorHAnsi"/>
                <w:sz w:val="16"/>
                <w:szCs w:val="16"/>
              </w:rPr>
            </w:pPr>
            <w:r w:rsidRPr="00E26FA0">
              <w:rPr>
                <w:rFonts w:asciiTheme="minorHAnsi" w:eastAsiaTheme="minorHAnsi" w:hAnsiTheme="minorHAnsi" w:cstheme="minorHAnsi"/>
                <w:sz w:val="16"/>
                <w:szCs w:val="16"/>
              </w:rPr>
              <w:t xml:space="preserve"> </w:t>
            </w:r>
          </w:p>
          <w:p w14:paraId="23CDE593" w14:textId="77777777" w:rsidR="0026195E" w:rsidRPr="00E26FA0" w:rsidRDefault="0026195E" w:rsidP="009166C6">
            <w:pPr>
              <w:autoSpaceDE w:val="0"/>
              <w:autoSpaceDN w:val="0"/>
              <w:adjustRightInd w:val="0"/>
              <w:rPr>
                <w:rFonts w:asciiTheme="minorHAnsi" w:eastAsiaTheme="minorHAnsi" w:hAnsiTheme="minorHAnsi" w:cstheme="minorHAnsi"/>
                <w:sz w:val="16"/>
                <w:szCs w:val="16"/>
              </w:rPr>
            </w:pPr>
            <w:r w:rsidRPr="00E26FA0">
              <w:rPr>
                <w:rFonts w:asciiTheme="minorHAnsi" w:eastAsiaTheme="minorHAnsi" w:hAnsiTheme="minorHAnsi" w:cstheme="minorHAnsi"/>
                <w:sz w:val="16"/>
                <w:szCs w:val="16"/>
              </w:rPr>
              <w:lastRenderedPageBreak/>
              <w:t xml:space="preserve">The estimates of relative risk values showed that children in the control group are 3.1 and 6.4 times at higher risk of having dental caries than those in the study group for age group 12 and 6 respectively. </w:t>
            </w:r>
          </w:p>
          <w:p w14:paraId="2CECFA6A" w14:textId="77777777" w:rsidR="0026195E" w:rsidRPr="00E26FA0" w:rsidRDefault="0026195E" w:rsidP="009166C6">
            <w:pPr>
              <w:autoSpaceDE w:val="0"/>
              <w:autoSpaceDN w:val="0"/>
              <w:adjustRightInd w:val="0"/>
              <w:rPr>
                <w:rFonts w:asciiTheme="minorHAnsi" w:eastAsiaTheme="minorHAnsi" w:hAnsiTheme="minorHAnsi" w:cstheme="minorHAnsi"/>
                <w:sz w:val="16"/>
                <w:szCs w:val="16"/>
              </w:rPr>
            </w:pPr>
          </w:p>
          <w:p w14:paraId="1A4F8F53" w14:textId="77777777" w:rsidR="0026195E" w:rsidRPr="00E26FA0" w:rsidRDefault="0026195E" w:rsidP="009166C6">
            <w:pPr>
              <w:autoSpaceDE w:val="0"/>
              <w:autoSpaceDN w:val="0"/>
              <w:adjustRightInd w:val="0"/>
              <w:rPr>
                <w:rFonts w:asciiTheme="minorHAnsi" w:hAnsiTheme="minorHAnsi" w:cstheme="minorHAnsi"/>
                <w:sz w:val="16"/>
                <w:szCs w:val="16"/>
              </w:rPr>
            </w:pPr>
            <w:r w:rsidRPr="00E26FA0">
              <w:rPr>
                <w:rFonts w:asciiTheme="minorHAnsi" w:eastAsiaTheme="minorHAnsi" w:hAnsiTheme="minorHAnsi" w:cstheme="minorHAnsi"/>
                <w:sz w:val="16"/>
                <w:szCs w:val="16"/>
              </w:rPr>
              <w:t>The supervised daily toothbrushing using fluoridated toothpaste is successful in controlling dental caries in children.</w:t>
            </w:r>
          </w:p>
        </w:tc>
        <w:tc>
          <w:tcPr>
            <w:tcW w:w="296" w:type="pct"/>
            <w:tcBorders>
              <w:top w:val="nil"/>
              <w:bottom w:val="nil"/>
            </w:tcBorders>
            <w:vAlign w:val="top"/>
          </w:tcPr>
          <w:p w14:paraId="793A1C52"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lastRenderedPageBreak/>
              <w:t>Low</w:t>
            </w:r>
          </w:p>
        </w:tc>
      </w:tr>
      <w:tr w:rsidR="0026195E" w:rsidRPr="00702BCE" w14:paraId="0237EF37" w14:textId="77777777" w:rsidTr="009166C6">
        <w:trPr>
          <w:trHeight w:val="100"/>
        </w:trPr>
        <w:tc>
          <w:tcPr>
            <w:tcW w:w="187" w:type="pct"/>
            <w:gridSpan w:val="4"/>
            <w:tcBorders>
              <w:top w:val="nil"/>
              <w:bottom w:val="nil"/>
            </w:tcBorders>
            <w:vAlign w:val="top"/>
          </w:tcPr>
          <w:p w14:paraId="2B2B9DFA"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43584428"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2C3B7F2F"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018B00F3"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4CB019B5"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1AD70DC6"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47381BC7"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4E8E79A2"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4ADD1B9C"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1F790EC2" w14:textId="77777777" w:rsidR="0026195E" w:rsidRPr="00FF2CAD" w:rsidRDefault="0026195E" w:rsidP="009166C6">
            <w:pPr>
              <w:rPr>
                <w:rFonts w:asciiTheme="minorHAnsi" w:hAnsiTheme="minorHAnsi" w:cstheme="minorHAnsi"/>
                <w:sz w:val="16"/>
                <w:szCs w:val="16"/>
              </w:rPr>
            </w:pPr>
          </w:p>
        </w:tc>
      </w:tr>
      <w:tr w:rsidR="0026195E" w:rsidRPr="00702BCE" w14:paraId="5734B0C6" w14:textId="77777777" w:rsidTr="009166C6">
        <w:trPr>
          <w:trHeight w:val="100"/>
        </w:trPr>
        <w:tc>
          <w:tcPr>
            <w:tcW w:w="187" w:type="pct"/>
            <w:gridSpan w:val="4"/>
            <w:tcBorders>
              <w:top w:val="nil"/>
              <w:bottom w:val="nil"/>
            </w:tcBorders>
            <w:vAlign w:val="top"/>
          </w:tcPr>
          <w:p w14:paraId="36E0B014"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1183</w:t>
            </w:r>
          </w:p>
        </w:tc>
        <w:tc>
          <w:tcPr>
            <w:tcW w:w="311" w:type="pct"/>
            <w:gridSpan w:val="2"/>
            <w:tcBorders>
              <w:top w:val="nil"/>
              <w:bottom w:val="nil"/>
            </w:tcBorders>
            <w:vAlign w:val="top"/>
          </w:tcPr>
          <w:p w14:paraId="64CFB15A" w14:textId="1E391396"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 Monse et al, 2013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&lt;EndNote&gt;&lt;Cite&gt;&lt;Author&gt;Monse&lt;/Author&gt;&lt;Year&gt;2013&lt;/Year&gt;&lt;RecNum&gt;105&lt;/RecNum&gt;&lt;DisplayText&gt;(Monse&lt;style face="italic"&gt; et al.&lt;/style&gt;, 2013)&lt;/DisplayText&gt;&lt;record&gt;&lt;rec-number&gt;105&lt;/rec-number&gt;&lt;foreign-keys&gt;&lt;key app="EN" db-id="99d5ew2pet2dtzewarvxtzxvtwafwsd0d5xd" timestamp="1676729069"&gt;105&lt;/key&gt;&lt;/foreign-keys&gt;&lt;ref-type name="Journal Article"&gt;17&lt;/ref-type&gt;&lt;contributors&gt;&lt;authors&gt;&lt;author&gt;Monse, Bella&lt;/author&gt;&lt;author&gt;Benzian, Habib&lt;/author&gt;&lt;author&gt;Naliponguit, Ella&lt;/author&gt;&lt;author&gt;Belizario, Vincente&lt;/author&gt;&lt;author&gt;Schratz, Alexander&lt;/author&gt;&lt;author&gt;van Palenstein Helderman, Wim&lt;/author&gt;&lt;/authors&gt;&lt;/contributors&gt;&lt;titles&gt;&lt;title&gt;The fit for school health outcome study-a longitudinal survey to assess health impacts of an integrated school health programme in the Philippines&lt;/title&gt;&lt;secondary-title&gt;BMC public health&lt;/secondary-title&gt;&lt;/titles&gt;&lt;periodical&gt;&lt;full-title&gt;BMC Public Health&lt;/full-title&gt;&lt;/periodical&gt;&lt;pages&gt;1-10&lt;/pages&gt;&lt;volume&gt;13&lt;/volume&gt;&lt;number&gt;1&lt;/number&gt;&lt;dates&gt;&lt;year&gt;2013&lt;/year&gt;&lt;/dates&gt;&lt;isbn&gt;1471-2458&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(Monse</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2013)</w:t>
            </w:r>
            <w:r>
              <w:rPr>
                <w:rFonts w:asciiTheme="minorHAnsi" w:hAnsiTheme="minorHAnsi" w:cstheme="minorHAnsi"/>
                <w:sz w:val="16"/>
                <w:szCs w:val="16"/>
              </w:rPr>
              <w:fldChar w:fldCharType="end"/>
            </w:r>
          </w:p>
        </w:tc>
        <w:tc>
          <w:tcPr>
            <w:tcW w:w="422" w:type="pct"/>
            <w:tcBorders>
              <w:top w:val="nil"/>
              <w:bottom w:val="nil"/>
            </w:tcBorders>
            <w:vAlign w:val="top"/>
          </w:tcPr>
          <w:p w14:paraId="0ED3C27C" w14:textId="77777777" w:rsidR="0026195E" w:rsidRPr="00702BCE" w:rsidRDefault="0026195E" w:rsidP="009166C6">
            <w:pPr>
              <w:rPr>
                <w:rFonts w:asciiTheme="minorHAnsi" w:hAnsiTheme="minorHAnsi" w:cstheme="minorHAnsi"/>
                <w:sz w:val="16"/>
                <w:szCs w:val="16"/>
              </w:rPr>
            </w:pPr>
            <w:r w:rsidRPr="00AC4397">
              <w:rPr>
                <w:rFonts w:asciiTheme="minorHAnsi" w:hAnsiTheme="minorHAnsi" w:cstheme="minorHAnsi"/>
                <w:sz w:val="16"/>
                <w:szCs w:val="16"/>
              </w:rPr>
              <w:t>Philippines</w:t>
            </w:r>
          </w:p>
        </w:tc>
        <w:tc>
          <w:tcPr>
            <w:tcW w:w="387" w:type="pct"/>
            <w:gridSpan w:val="2"/>
            <w:tcBorders>
              <w:top w:val="nil"/>
              <w:bottom w:val="nil"/>
            </w:tcBorders>
            <w:vAlign w:val="top"/>
          </w:tcPr>
          <w:p w14:paraId="6CD8BB07" w14:textId="77777777" w:rsidR="0026195E" w:rsidRPr="00702BCE" w:rsidRDefault="0026195E" w:rsidP="009166C6">
            <w:pPr>
              <w:rPr>
                <w:rFonts w:asciiTheme="minorHAnsi" w:hAnsiTheme="minorHAnsi" w:cstheme="minorHAnsi"/>
                <w:sz w:val="16"/>
                <w:szCs w:val="16"/>
              </w:rPr>
            </w:pPr>
            <w:r w:rsidRPr="00A65AF6">
              <w:rPr>
                <w:rFonts w:asciiTheme="minorHAnsi" w:hAnsiTheme="minorHAnsi" w:cstheme="minorHAnsi"/>
                <w:sz w:val="16"/>
                <w:szCs w:val="16"/>
              </w:rPr>
              <w:t>Observational</w:t>
            </w:r>
          </w:p>
        </w:tc>
        <w:tc>
          <w:tcPr>
            <w:tcW w:w="659" w:type="pct"/>
            <w:gridSpan w:val="2"/>
            <w:tcBorders>
              <w:top w:val="nil"/>
              <w:bottom w:val="nil"/>
            </w:tcBorders>
            <w:vAlign w:val="top"/>
          </w:tcPr>
          <w:p w14:paraId="518BED49" w14:textId="77777777" w:rsidR="0026195E" w:rsidRPr="00C05243" w:rsidRDefault="0026195E" w:rsidP="009166C6">
            <w:pPr>
              <w:rPr>
                <w:rFonts w:asciiTheme="minorHAnsi" w:hAnsiTheme="minorHAnsi" w:cstheme="minorHAnsi"/>
                <w:bCs/>
                <w:sz w:val="16"/>
                <w:szCs w:val="16"/>
              </w:rPr>
            </w:pPr>
            <w:r>
              <w:rPr>
                <w:rFonts w:asciiTheme="minorHAnsi" w:hAnsiTheme="minorHAnsi" w:cstheme="minorHAnsi"/>
                <w:bCs/>
                <w:sz w:val="16"/>
                <w:szCs w:val="16"/>
              </w:rPr>
              <w:t>F</w:t>
            </w:r>
            <w:r w:rsidRPr="00C05243">
              <w:rPr>
                <w:rFonts w:asciiTheme="minorHAnsi" w:hAnsiTheme="minorHAnsi" w:cstheme="minorHAnsi"/>
                <w:bCs/>
                <w:sz w:val="16"/>
                <w:szCs w:val="16"/>
              </w:rPr>
              <w:t>irst-grade students</w:t>
            </w:r>
          </w:p>
          <w:p w14:paraId="001AD906" w14:textId="77777777" w:rsidR="0026195E" w:rsidRPr="00C05243" w:rsidRDefault="0026195E" w:rsidP="009166C6">
            <w:pPr>
              <w:rPr>
                <w:rFonts w:asciiTheme="minorHAnsi" w:hAnsiTheme="minorHAnsi" w:cstheme="minorHAnsi"/>
                <w:bCs/>
                <w:sz w:val="16"/>
                <w:szCs w:val="16"/>
              </w:rPr>
            </w:pPr>
            <w:r w:rsidRPr="00C05243">
              <w:rPr>
                <w:rFonts w:asciiTheme="minorHAnsi" w:hAnsiTheme="minorHAnsi" w:cstheme="minorHAnsi"/>
                <w:bCs/>
                <w:sz w:val="16"/>
                <w:szCs w:val="16"/>
              </w:rPr>
              <w:t>(6–7 years old) of public elementary schools on the</w:t>
            </w:r>
          </w:p>
          <w:p w14:paraId="210463F1" w14:textId="77777777" w:rsidR="0026195E" w:rsidRDefault="0026195E" w:rsidP="009166C6">
            <w:pPr>
              <w:rPr>
                <w:rFonts w:asciiTheme="minorHAnsi" w:hAnsiTheme="minorHAnsi" w:cstheme="minorHAnsi"/>
                <w:bCs/>
                <w:sz w:val="16"/>
                <w:szCs w:val="16"/>
              </w:rPr>
            </w:pPr>
            <w:r w:rsidRPr="00C05243">
              <w:rPr>
                <w:rFonts w:asciiTheme="minorHAnsi" w:hAnsiTheme="minorHAnsi" w:cstheme="minorHAnsi"/>
                <w:bCs/>
                <w:sz w:val="16"/>
                <w:szCs w:val="16"/>
              </w:rPr>
              <w:t>island province of Camiguin</w:t>
            </w:r>
            <w:r>
              <w:rPr>
                <w:rFonts w:asciiTheme="minorHAnsi" w:hAnsiTheme="minorHAnsi" w:cstheme="minorHAnsi"/>
                <w:bCs/>
                <w:sz w:val="16"/>
                <w:szCs w:val="16"/>
              </w:rPr>
              <w:t>, Philippines</w:t>
            </w:r>
          </w:p>
          <w:p w14:paraId="407AE733"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46045ECD"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 xml:space="preserve">N= </w:t>
            </w:r>
            <w:r w:rsidRPr="00C05243">
              <w:rPr>
                <w:rFonts w:asciiTheme="minorHAnsi" w:hAnsiTheme="minorHAnsi" w:cstheme="minorHAnsi"/>
                <w:sz w:val="16"/>
                <w:szCs w:val="16"/>
              </w:rPr>
              <w:t>412 baseline and 341</w:t>
            </w:r>
            <w:r>
              <w:rPr>
                <w:rFonts w:asciiTheme="minorHAnsi" w:hAnsiTheme="minorHAnsi" w:cstheme="minorHAnsi"/>
                <w:sz w:val="16"/>
                <w:szCs w:val="16"/>
              </w:rPr>
              <w:t xml:space="preserve"> follow up</w:t>
            </w:r>
          </w:p>
        </w:tc>
        <w:tc>
          <w:tcPr>
            <w:tcW w:w="729" w:type="pct"/>
            <w:gridSpan w:val="2"/>
            <w:tcBorders>
              <w:top w:val="nil"/>
              <w:bottom w:val="nil"/>
            </w:tcBorders>
            <w:vAlign w:val="top"/>
          </w:tcPr>
          <w:p w14:paraId="30B5BF0E" w14:textId="77777777" w:rsidR="0026195E" w:rsidRPr="00C05243" w:rsidRDefault="0026195E" w:rsidP="009166C6">
            <w:pPr>
              <w:rPr>
                <w:rFonts w:asciiTheme="minorHAnsi" w:hAnsiTheme="minorHAnsi" w:cstheme="minorHAnsi"/>
                <w:b/>
                <w:sz w:val="16"/>
                <w:szCs w:val="16"/>
                <w:u w:val="single"/>
              </w:rPr>
            </w:pPr>
            <w:r w:rsidRPr="00C05243">
              <w:rPr>
                <w:rFonts w:asciiTheme="minorHAnsi" w:hAnsiTheme="minorHAnsi" w:cstheme="minorHAnsi"/>
                <w:b/>
                <w:sz w:val="16"/>
                <w:szCs w:val="16"/>
                <w:u w:val="single"/>
              </w:rPr>
              <w:t>Intervention group</w:t>
            </w:r>
          </w:p>
          <w:p w14:paraId="476F5B18" w14:textId="77777777" w:rsidR="0026195E" w:rsidRDefault="0026195E" w:rsidP="009166C6">
            <w:pPr>
              <w:rPr>
                <w:rFonts w:asciiTheme="minorHAnsi" w:hAnsiTheme="minorHAnsi" w:cstheme="minorHAnsi"/>
                <w:bCs/>
                <w:sz w:val="16"/>
                <w:szCs w:val="16"/>
              </w:rPr>
            </w:pPr>
          </w:p>
          <w:p w14:paraId="16068DD9" w14:textId="77777777" w:rsidR="0026195E" w:rsidRPr="00C05243" w:rsidRDefault="0026195E" w:rsidP="009166C6">
            <w:pPr>
              <w:rPr>
                <w:rFonts w:asciiTheme="minorHAnsi" w:hAnsiTheme="minorHAnsi" w:cstheme="minorHAnsi"/>
                <w:bCs/>
                <w:sz w:val="16"/>
                <w:szCs w:val="16"/>
              </w:rPr>
            </w:pPr>
            <w:r>
              <w:rPr>
                <w:rFonts w:asciiTheme="minorHAnsi" w:hAnsiTheme="minorHAnsi" w:cstheme="minorHAnsi"/>
                <w:bCs/>
                <w:sz w:val="16"/>
                <w:szCs w:val="16"/>
              </w:rPr>
              <w:t>D</w:t>
            </w:r>
            <w:r w:rsidRPr="00C05243">
              <w:rPr>
                <w:rFonts w:asciiTheme="minorHAnsi" w:hAnsiTheme="minorHAnsi" w:cstheme="minorHAnsi"/>
                <w:bCs/>
                <w:sz w:val="16"/>
                <w:szCs w:val="16"/>
              </w:rPr>
              <w:t>aily supervised handwashing</w:t>
            </w:r>
            <w:r>
              <w:rPr>
                <w:rFonts w:asciiTheme="minorHAnsi" w:hAnsiTheme="minorHAnsi" w:cstheme="minorHAnsi"/>
                <w:bCs/>
                <w:sz w:val="16"/>
                <w:szCs w:val="16"/>
              </w:rPr>
              <w:t xml:space="preserve">; </w:t>
            </w:r>
            <w:r w:rsidRPr="00C05243">
              <w:rPr>
                <w:rFonts w:asciiTheme="minorHAnsi" w:hAnsiTheme="minorHAnsi" w:cstheme="minorHAnsi"/>
                <w:bCs/>
                <w:sz w:val="16"/>
                <w:szCs w:val="16"/>
              </w:rPr>
              <w:t>daily supervised brushing with a fluoride toothpaste</w:t>
            </w:r>
            <w:r>
              <w:rPr>
                <w:rFonts w:asciiTheme="minorHAnsi" w:hAnsiTheme="minorHAnsi" w:cstheme="minorHAnsi"/>
                <w:bCs/>
                <w:sz w:val="16"/>
                <w:szCs w:val="16"/>
              </w:rPr>
              <w:t xml:space="preserve"> </w:t>
            </w:r>
            <w:r w:rsidRPr="00C05243">
              <w:rPr>
                <w:rFonts w:asciiTheme="minorHAnsi" w:hAnsiTheme="minorHAnsi" w:cstheme="minorHAnsi"/>
                <w:bCs/>
                <w:sz w:val="16"/>
                <w:szCs w:val="16"/>
              </w:rPr>
              <w:t>(0.3 ml; 1,450 ppm</w:t>
            </w:r>
            <w:r>
              <w:rPr>
                <w:rFonts w:asciiTheme="minorHAnsi" w:hAnsiTheme="minorHAnsi" w:cstheme="minorHAnsi"/>
                <w:bCs/>
                <w:sz w:val="16"/>
                <w:szCs w:val="16"/>
              </w:rPr>
              <w:t xml:space="preserve">; </w:t>
            </w:r>
            <w:r w:rsidRPr="00C05243">
              <w:rPr>
                <w:rFonts w:asciiTheme="minorHAnsi" w:hAnsiTheme="minorHAnsi" w:cstheme="minorHAnsi"/>
                <w:bCs/>
                <w:sz w:val="16"/>
                <w:szCs w:val="16"/>
              </w:rPr>
              <w:t>annual deworming with a single</w:t>
            </w:r>
          </w:p>
          <w:p w14:paraId="147C876A" w14:textId="77777777" w:rsidR="0026195E" w:rsidRDefault="0026195E" w:rsidP="009166C6">
            <w:pPr>
              <w:rPr>
                <w:rFonts w:asciiTheme="minorHAnsi" w:hAnsiTheme="minorHAnsi" w:cstheme="minorHAnsi"/>
                <w:bCs/>
                <w:sz w:val="16"/>
                <w:szCs w:val="16"/>
              </w:rPr>
            </w:pPr>
            <w:r w:rsidRPr="00C05243">
              <w:rPr>
                <w:rFonts w:asciiTheme="minorHAnsi" w:hAnsiTheme="minorHAnsi" w:cstheme="minorHAnsi"/>
                <w:bCs/>
                <w:sz w:val="16"/>
                <w:szCs w:val="16"/>
              </w:rPr>
              <w:t xml:space="preserve">dose of albendazole (400 mg) </w:t>
            </w:r>
          </w:p>
          <w:p w14:paraId="0863AF39" w14:textId="77777777" w:rsidR="0026195E" w:rsidRDefault="0026195E" w:rsidP="009166C6">
            <w:pPr>
              <w:rPr>
                <w:rFonts w:asciiTheme="minorHAnsi" w:hAnsiTheme="minorHAnsi" w:cstheme="minorHAnsi"/>
                <w:bCs/>
                <w:sz w:val="16"/>
                <w:szCs w:val="16"/>
              </w:rPr>
            </w:pPr>
          </w:p>
          <w:p w14:paraId="7345DCA5" w14:textId="77777777" w:rsidR="0026195E" w:rsidRDefault="0026195E" w:rsidP="009166C6">
            <w:pPr>
              <w:rPr>
                <w:rFonts w:asciiTheme="minorHAnsi" w:hAnsiTheme="minorHAnsi" w:cstheme="minorHAnsi"/>
                <w:bCs/>
                <w:sz w:val="16"/>
                <w:szCs w:val="16"/>
              </w:rPr>
            </w:pPr>
          </w:p>
          <w:p w14:paraId="5A2E95F5" w14:textId="77777777" w:rsidR="0026195E" w:rsidRPr="00C05243" w:rsidRDefault="0026195E" w:rsidP="009166C6">
            <w:pPr>
              <w:rPr>
                <w:rFonts w:asciiTheme="minorHAnsi" w:hAnsiTheme="minorHAnsi" w:cstheme="minorHAnsi"/>
                <w:b/>
                <w:sz w:val="16"/>
                <w:szCs w:val="16"/>
                <w:u w:val="single"/>
              </w:rPr>
            </w:pPr>
            <w:r w:rsidRPr="00C05243">
              <w:rPr>
                <w:rFonts w:asciiTheme="minorHAnsi" w:hAnsiTheme="minorHAnsi" w:cstheme="minorHAnsi"/>
                <w:b/>
                <w:sz w:val="16"/>
                <w:szCs w:val="16"/>
                <w:u w:val="single"/>
              </w:rPr>
              <w:t>Control</w:t>
            </w:r>
          </w:p>
          <w:p w14:paraId="483BC71F" w14:textId="77777777" w:rsidR="0026195E" w:rsidRDefault="0026195E" w:rsidP="009166C6">
            <w:pPr>
              <w:rPr>
                <w:rFonts w:asciiTheme="minorHAnsi" w:hAnsiTheme="minorHAnsi" w:cstheme="minorHAnsi"/>
                <w:bCs/>
                <w:sz w:val="16"/>
                <w:szCs w:val="16"/>
              </w:rPr>
            </w:pPr>
          </w:p>
          <w:p w14:paraId="3852D86A" w14:textId="77777777" w:rsidR="0026195E" w:rsidRPr="00C05243" w:rsidRDefault="0026195E" w:rsidP="009166C6">
            <w:pPr>
              <w:rPr>
                <w:rFonts w:asciiTheme="minorHAnsi" w:hAnsiTheme="minorHAnsi" w:cstheme="minorHAnsi"/>
                <w:bCs/>
                <w:sz w:val="16"/>
                <w:szCs w:val="16"/>
              </w:rPr>
            </w:pPr>
            <w:r>
              <w:rPr>
                <w:rFonts w:asciiTheme="minorHAnsi" w:hAnsiTheme="minorHAnsi" w:cstheme="minorHAnsi"/>
                <w:bCs/>
                <w:sz w:val="16"/>
                <w:szCs w:val="16"/>
              </w:rPr>
              <w:t>Bi</w:t>
            </w:r>
            <w:r w:rsidRPr="00C05243">
              <w:rPr>
                <w:rFonts w:asciiTheme="minorHAnsi" w:hAnsiTheme="minorHAnsi" w:cstheme="minorHAnsi"/>
                <w:bCs/>
                <w:sz w:val="16"/>
                <w:szCs w:val="16"/>
              </w:rPr>
              <w:t>annual deworming carried out</w:t>
            </w:r>
          </w:p>
          <w:p w14:paraId="5D45206A" w14:textId="77777777" w:rsidR="0026195E" w:rsidRPr="00C05243" w:rsidRDefault="0026195E" w:rsidP="009166C6">
            <w:pPr>
              <w:rPr>
                <w:rFonts w:asciiTheme="minorHAnsi" w:hAnsiTheme="minorHAnsi" w:cstheme="minorHAnsi"/>
                <w:bCs/>
                <w:sz w:val="16"/>
                <w:szCs w:val="16"/>
              </w:rPr>
            </w:pPr>
            <w:r w:rsidRPr="00C05243">
              <w:rPr>
                <w:rFonts w:asciiTheme="minorHAnsi" w:hAnsiTheme="minorHAnsi" w:cstheme="minorHAnsi"/>
                <w:bCs/>
                <w:sz w:val="16"/>
                <w:szCs w:val="16"/>
              </w:rPr>
              <w:t>by school nurses</w:t>
            </w:r>
            <w:r>
              <w:rPr>
                <w:rFonts w:asciiTheme="minorHAnsi" w:hAnsiTheme="minorHAnsi" w:cstheme="minorHAnsi"/>
                <w:bCs/>
                <w:sz w:val="16"/>
                <w:szCs w:val="16"/>
              </w:rPr>
              <w:t xml:space="preserve">; </w:t>
            </w:r>
            <w:r w:rsidRPr="00C05243">
              <w:rPr>
                <w:rFonts w:asciiTheme="minorHAnsi" w:hAnsiTheme="minorHAnsi" w:cstheme="minorHAnsi"/>
                <w:bCs/>
                <w:sz w:val="16"/>
                <w:szCs w:val="16"/>
              </w:rPr>
              <w:t xml:space="preserve"> distribution of a single (10-ml)</w:t>
            </w:r>
            <w:r>
              <w:rPr>
                <w:rFonts w:asciiTheme="minorHAnsi" w:hAnsiTheme="minorHAnsi" w:cstheme="minorHAnsi"/>
                <w:bCs/>
                <w:sz w:val="16"/>
                <w:szCs w:val="16"/>
              </w:rPr>
              <w:t xml:space="preserve"> </w:t>
            </w:r>
            <w:r w:rsidRPr="00C05243">
              <w:rPr>
                <w:rFonts w:asciiTheme="minorHAnsi" w:hAnsiTheme="minorHAnsi" w:cstheme="minorHAnsi"/>
                <w:bCs/>
                <w:sz w:val="16"/>
                <w:szCs w:val="16"/>
              </w:rPr>
              <w:t>commercial toothpaste sachet, a toothbrush</w:t>
            </w:r>
            <w:r>
              <w:rPr>
                <w:rFonts w:asciiTheme="minorHAnsi" w:hAnsiTheme="minorHAnsi" w:cstheme="minorHAnsi"/>
                <w:bCs/>
                <w:sz w:val="16"/>
                <w:szCs w:val="16"/>
              </w:rPr>
              <w:t>;</w:t>
            </w:r>
            <w:r w:rsidRPr="00C05243">
              <w:rPr>
                <w:rFonts w:asciiTheme="minorHAnsi" w:hAnsiTheme="minorHAnsi" w:cstheme="minorHAnsi"/>
                <w:bCs/>
                <w:sz w:val="16"/>
                <w:szCs w:val="16"/>
              </w:rPr>
              <w:t xml:space="preserve"> oral</w:t>
            </w:r>
            <w:r>
              <w:rPr>
                <w:rFonts w:asciiTheme="minorHAnsi" w:hAnsiTheme="minorHAnsi" w:cstheme="minorHAnsi"/>
                <w:bCs/>
                <w:sz w:val="16"/>
                <w:szCs w:val="16"/>
              </w:rPr>
              <w:t xml:space="preserve"> </w:t>
            </w:r>
            <w:r w:rsidRPr="00C05243">
              <w:rPr>
                <w:rFonts w:asciiTheme="minorHAnsi" w:hAnsiTheme="minorHAnsi" w:cstheme="minorHAnsi"/>
                <w:bCs/>
                <w:sz w:val="16"/>
                <w:szCs w:val="16"/>
              </w:rPr>
              <w:t>health message at the beginning of the school year, and</w:t>
            </w:r>
          </w:p>
          <w:p w14:paraId="3FF96E68" w14:textId="77777777" w:rsidR="0026195E" w:rsidRDefault="0026195E" w:rsidP="009166C6">
            <w:pPr>
              <w:rPr>
                <w:rFonts w:asciiTheme="minorHAnsi" w:hAnsiTheme="minorHAnsi" w:cstheme="minorHAnsi"/>
                <w:bCs/>
                <w:sz w:val="16"/>
                <w:szCs w:val="16"/>
              </w:rPr>
            </w:pPr>
            <w:r w:rsidRPr="00C05243">
              <w:rPr>
                <w:rFonts w:asciiTheme="minorHAnsi" w:hAnsiTheme="minorHAnsi" w:cstheme="minorHAnsi"/>
                <w:bCs/>
                <w:sz w:val="16"/>
                <w:szCs w:val="16"/>
              </w:rPr>
              <w:t xml:space="preserve">health education </w:t>
            </w:r>
          </w:p>
          <w:p w14:paraId="5F0D54D6" w14:textId="77777777" w:rsidR="0026195E" w:rsidRDefault="0026195E" w:rsidP="009166C6">
            <w:pPr>
              <w:rPr>
                <w:rFonts w:asciiTheme="minorHAnsi" w:hAnsiTheme="minorHAnsi" w:cstheme="minorHAnsi"/>
                <w:bCs/>
                <w:sz w:val="16"/>
                <w:szCs w:val="16"/>
              </w:rPr>
            </w:pPr>
          </w:p>
          <w:p w14:paraId="1D7C7368" w14:textId="77777777" w:rsidR="0026195E" w:rsidRPr="00C05243" w:rsidRDefault="0026195E" w:rsidP="009166C6">
            <w:pPr>
              <w:rPr>
                <w:rFonts w:asciiTheme="minorHAnsi" w:hAnsiTheme="minorHAnsi" w:cstheme="minorHAnsi"/>
                <w:b/>
                <w:sz w:val="16"/>
                <w:szCs w:val="16"/>
                <w:u w:val="single"/>
              </w:rPr>
            </w:pPr>
            <w:r w:rsidRPr="00C05243">
              <w:rPr>
                <w:rFonts w:asciiTheme="minorHAnsi" w:hAnsiTheme="minorHAnsi" w:cstheme="minorHAnsi"/>
                <w:b/>
                <w:sz w:val="16"/>
                <w:szCs w:val="16"/>
                <w:u w:val="single"/>
              </w:rPr>
              <w:t>Follow up</w:t>
            </w:r>
          </w:p>
          <w:p w14:paraId="4A641234"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12 months </w:t>
            </w:r>
          </w:p>
        </w:tc>
        <w:tc>
          <w:tcPr>
            <w:tcW w:w="663" w:type="pct"/>
            <w:gridSpan w:val="2"/>
            <w:tcBorders>
              <w:top w:val="nil"/>
              <w:bottom w:val="nil"/>
            </w:tcBorders>
            <w:vAlign w:val="top"/>
          </w:tcPr>
          <w:p w14:paraId="7C1B4248" w14:textId="77777777" w:rsidR="0026195E" w:rsidRDefault="0026195E" w:rsidP="009166C6">
            <w:pPr>
              <w:rPr>
                <w:rFonts w:asciiTheme="minorHAnsi" w:hAnsiTheme="minorHAnsi" w:cstheme="minorHAnsi"/>
                <w:sz w:val="16"/>
                <w:szCs w:val="16"/>
              </w:rPr>
            </w:pPr>
            <w:r w:rsidRPr="00E572A7">
              <w:rPr>
                <w:rFonts w:asciiTheme="minorHAnsi" w:hAnsiTheme="minorHAnsi" w:cstheme="minorHAnsi"/>
                <w:b/>
                <w:bCs/>
                <w:sz w:val="16"/>
                <w:szCs w:val="16"/>
                <w:u w:val="single"/>
              </w:rPr>
              <w:t>Primary outcome:</w:t>
            </w:r>
            <w:r w:rsidRPr="00E572A7">
              <w:rPr>
                <w:rFonts w:asciiTheme="minorHAnsi" w:hAnsiTheme="minorHAnsi" w:cstheme="minorHAnsi"/>
                <w:sz w:val="16"/>
                <w:szCs w:val="16"/>
              </w:rPr>
              <w:t xml:space="preserve"> </w:t>
            </w:r>
          </w:p>
          <w:p w14:paraId="3CCACBDA"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DMFS</w:t>
            </w:r>
          </w:p>
          <w:p w14:paraId="4AFB423C"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2428E20C" w14:textId="77777777" w:rsidR="0026195E" w:rsidRPr="00E64A17" w:rsidRDefault="0026195E" w:rsidP="009166C6">
            <w:pPr>
              <w:rPr>
                <w:rFonts w:asciiTheme="minorHAnsi" w:hAnsiTheme="minorHAnsi" w:cstheme="minorHAnsi"/>
                <w:b/>
                <w:bCs/>
                <w:sz w:val="16"/>
                <w:szCs w:val="16"/>
                <w:u w:val="single"/>
              </w:rPr>
            </w:pPr>
            <w:r w:rsidRPr="00E64A17">
              <w:rPr>
                <w:rFonts w:asciiTheme="minorHAnsi" w:hAnsiTheme="minorHAnsi" w:cstheme="minorHAnsi"/>
                <w:b/>
                <w:bCs/>
                <w:sz w:val="16"/>
                <w:szCs w:val="16"/>
                <w:u w:val="single"/>
              </w:rPr>
              <w:t>DMFS</w:t>
            </w:r>
          </w:p>
          <w:p w14:paraId="4F74AF90" w14:textId="77777777" w:rsidR="0026195E" w:rsidRPr="00E64A17" w:rsidRDefault="0026195E" w:rsidP="009166C6">
            <w:pPr>
              <w:rPr>
                <w:rFonts w:asciiTheme="minorHAnsi" w:hAnsiTheme="minorHAnsi" w:cstheme="minorHAnsi"/>
                <w:b/>
                <w:bCs/>
                <w:sz w:val="16"/>
                <w:szCs w:val="16"/>
              </w:rPr>
            </w:pPr>
            <w:r w:rsidRPr="00E64A17">
              <w:rPr>
                <w:rFonts w:asciiTheme="minorHAnsi" w:hAnsiTheme="minorHAnsi" w:cstheme="minorHAnsi"/>
                <w:b/>
                <w:bCs/>
                <w:sz w:val="16"/>
                <w:szCs w:val="16"/>
              </w:rPr>
              <w:t xml:space="preserve">Baseline </w:t>
            </w:r>
          </w:p>
          <w:p w14:paraId="4A8012E9" w14:textId="77777777" w:rsidR="0026195E" w:rsidRPr="00E64A17" w:rsidRDefault="0026195E" w:rsidP="009166C6">
            <w:pPr>
              <w:rPr>
                <w:rFonts w:asciiTheme="minorHAnsi" w:hAnsiTheme="minorHAnsi" w:cstheme="minorHAnsi"/>
                <w:sz w:val="16"/>
                <w:szCs w:val="16"/>
              </w:rPr>
            </w:pPr>
            <w:r>
              <w:rPr>
                <w:rFonts w:asciiTheme="minorHAnsi" w:hAnsiTheme="minorHAnsi" w:cstheme="minorHAnsi"/>
                <w:sz w:val="16"/>
                <w:szCs w:val="16"/>
              </w:rPr>
              <w:t>Experimental .82</w:t>
            </w:r>
            <w:r w:rsidRPr="00E64A17">
              <w:rPr>
                <w:rFonts w:asciiTheme="minorHAnsi" w:hAnsiTheme="minorHAnsi" w:cstheme="minorHAnsi"/>
                <w:sz w:val="16"/>
                <w:szCs w:val="16"/>
              </w:rPr>
              <w:t xml:space="preserve"> (</w:t>
            </w:r>
            <w:r>
              <w:rPr>
                <w:rFonts w:asciiTheme="minorHAnsi" w:hAnsiTheme="minorHAnsi" w:cstheme="minorHAnsi"/>
                <w:sz w:val="16"/>
                <w:szCs w:val="16"/>
              </w:rPr>
              <w:t>.12</w:t>
            </w:r>
            <w:r w:rsidRPr="00E64A17">
              <w:rPr>
                <w:rFonts w:asciiTheme="minorHAnsi" w:hAnsiTheme="minorHAnsi" w:cstheme="minorHAnsi"/>
                <w:sz w:val="16"/>
                <w:szCs w:val="16"/>
              </w:rPr>
              <w:t>)</w:t>
            </w:r>
          </w:p>
          <w:p w14:paraId="2E624831"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Control 1.12 (.16)</w:t>
            </w:r>
          </w:p>
          <w:p w14:paraId="0B784796" w14:textId="77777777" w:rsidR="0026195E" w:rsidRDefault="0026195E" w:rsidP="009166C6">
            <w:pPr>
              <w:rPr>
                <w:rFonts w:asciiTheme="minorHAnsi" w:hAnsiTheme="minorHAnsi" w:cstheme="minorHAnsi"/>
                <w:sz w:val="16"/>
                <w:szCs w:val="16"/>
              </w:rPr>
            </w:pPr>
          </w:p>
          <w:p w14:paraId="205EF96B" w14:textId="77777777" w:rsidR="0026195E" w:rsidRPr="00E64A17" w:rsidRDefault="0026195E" w:rsidP="009166C6">
            <w:pPr>
              <w:rPr>
                <w:rFonts w:asciiTheme="minorHAnsi" w:hAnsiTheme="minorHAnsi" w:cstheme="minorHAnsi"/>
                <w:b/>
                <w:bCs/>
                <w:sz w:val="16"/>
                <w:szCs w:val="16"/>
              </w:rPr>
            </w:pPr>
            <w:r w:rsidRPr="00E64A17">
              <w:rPr>
                <w:rFonts w:asciiTheme="minorHAnsi" w:hAnsiTheme="minorHAnsi" w:cstheme="minorHAnsi"/>
                <w:b/>
                <w:bCs/>
                <w:sz w:val="16"/>
                <w:szCs w:val="16"/>
              </w:rPr>
              <w:t>Follow up</w:t>
            </w:r>
          </w:p>
          <w:p w14:paraId="769352FD" w14:textId="77777777" w:rsidR="0026195E" w:rsidRDefault="0026195E" w:rsidP="009166C6">
            <w:pPr>
              <w:rPr>
                <w:rFonts w:asciiTheme="minorHAnsi" w:hAnsiTheme="minorHAnsi" w:cstheme="minorHAnsi"/>
                <w:sz w:val="16"/>
                <w:szCs w:val="16"/>
              </w:rPr>
            </w:pPr>
          </w:p>
          <w:p w14:paraId="0CE39AF1" w14:textId="77777777" w:rsidR="0026195E" w:rsidRPr="00E64A17" w:rsidRDefault="0026195E" w:rsidP="009166C6">
            <w:pPr>
              <w:rPr>
                <w:rFonts w:asciiTheme="minorHAnsi" w:hAnsiTheme="minorHAnsi" w:cstheme="minorHAnsi"/>
                <w:sz w:val="16"/>
                <w:szCs w:val="16"/>
              </w:rPr>
            </w:pPr>
            <w:r>
              <w:rPr>
                <w:rFonts w:asciiTheme="minorHAnsi" w:hAnsiTheme="minorHAnsi" w:cstheme="minorHAnsi"/>
                <w:sz w:val="16"/>
                <w:szCs w:val="16"/>
              </w:rPr>
              <w:t>Experimental 1.54</w:t>
            </w:r>
            <w:r w:rsidRPr="00E64A17">
              <w:rPr>
                <w:rFonts w:asciiTheme="minorHAnsi" w:hAnsiTheme="minorHAnsi" w:cstheme="minorHAnsi"/>
                <w:sz w:val="16"/>
                <w:szCs w:val="16"/>
              </w:rPr>
              <w:t xml:space="preserve"> (</w:t>
            </w:r>
            <w:r>
              <w:rPr>
                <w:rFonts w:asciiTheme="minorHAnsi" w:hAnsiTheme="minorHAnsi" w:cstheme="minorHAnsi"/>
                <w:sz w:val="16"/>
                <w:szCs w:val="16"/>
              </w:rPr>
              <w:t>.17</w:t>
            </w:r>
            <w:r w:rsidRPr="00E64A17">
              <w:rPr>
                <w:rFonts w:asciiTheme="minorHAnsi" w:hAnsiTheme="minorHAnsi" w:cstheme="minorHAnsi"/>
                <w:sz w:val="16"/>
                <w:szCs w:val="16"/>
              </w:rPr>
              <w:t>)</w:t>
            </w:r>
          </w:p>
          <w:p w14:paraId="12BBB9BD"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Control 1.99 (.24)</w:t>
            </w:r>
          </w:p>
          <w:p w14:paraId="46D14540" w14:textId="77777777" w:rsidR="0026195E" w:rsidRDefault="0026195E" w:rsidP="009166C6">
            <w:pPr>
              <w:rPr>
                <w:rFonts w:asciiTheme="minorHAnsi" w:hAnsiTheme="minorHAnsi" w:cstheme="minorHAnsi"/>
                <w:sz w:val="16"/>
                <w:szCs w:val="16"/>
              </w:rPr>
            </w:pPr>
          </w:p>
          <w:p w14:paraId="655A8DED" w14:textId="77777777" w:rsidR="0026195E" w:rsidRDefault="0026195E" w:rsidP="009166C6">
            <w:pPr>
              <w:rPr>
                <w:rFonts w:asciiTheme="minorHAnsi" w:hAnsiTheme="minorHAnsi" w:cstheme="minorHAnsi"/>
                <w:sz w:val="16"/>
                <w:szCs w:val="16"/>
              </w:rPr>
            </w:pPr>
          </w:p>
          <w:p w14:paraId="5E03A998" w14:textId="77777777" w:rsidR="0026195E" w:rsidRPr="00E64A17" w:rsidRDefault="0026195E" w:rsidP="009166C6">
            <w:pPr>
              <w:rPr>
                <w:rFonts w:asciiTheme="minorHAnsi" w:hAnsiTheme="minorHAnsi" w:cstheme="minorHAnsi"/>
                <w:sz w:val="16"/>
                <w:szCs w:val="16"/>
              </w:rPr>
            </w:pPr>
            <w:r w:rsidRPr="00E64A17">
              <w:rPr>
                <w:rFonts w:asciiTheme="minorHAnsi" w:hAnsiTheme="minorHAnsi" w:cstheme="minorHAnsi"/>
                <w:sz w:val="16"/>
                <w:szCs w:val="16"/>
              </w:rPr>
              <w:t xml:space="preserve">The increases in caries </w:t>
            </w:r>
            <w:r>
              <w:rPr>
                <w:rFonts w:asciiTheme="minorHAnsi" w:hAnsiTheme="minorHAnsi" w:cstheme="minorHAnsi"/>
                <w:sz w:val="16"/>
                <w:szCs w:val="16"/>
              </w:rPr>
              <w:t xml:space="preserve">was </w:t>
            </w:r>
            <w:r w:rsidRPr="00E64A17">
              <w:rPr>
                <w:rFonts w:asciiTheme="minorHAnsi" w:hAnsiTheme="minorHAnsi" w:cstheme="minorHAnsi"/>
                <w:sz w:val="16"/>
                <w:szCs w:val="16"/>
              </w:rPr>
              <w:t>reduced but not statistically</w:t>
            </w:r>
          </w:p>
          <w:p w14:paraId="4D8E06A8" w14:textId="77777777" w:rsidR="0026195E" w:rsidRPr="00702BCE" w:rsidRDefault="0026195E" w:rsidP="009166C6">
            <w:pPr>
              <w:rPr>
                <w:rFonts w:asciiTheme="minorHAnsi" w:hAnsiTheme="minorHAnsi" w:cstheme="minorHAnsi"/>
                <w:sz w:val="16"/>
                <w:szCs w:val="16"/>
              </w:rPr>
            </w:pPr>
            <w:r w:rsidRPr="00E64A17">
              <w:rPr>
                <w:rFonts w:asciiTheme="minorHAnsi" w:hAnsiTheme="minorHAnsi" w:cstheme="minorHAnsi"/>
                <w:sz w:val="16"/>
                <w:szCs w:val="16"/>
              </w:rPr>
              <w:t>significant.</w:t>
            </w:r>
          </w:p>
        </w:tc>
        <w:tc>
          <w:tcPr>
            <w:tcW w:w="296" w:type="pct"/>
            <w:tcBorders>
              <w:top w:val="nil"/>
              <w:bottom w:val="nil"/>
            </w:tcBorders>
            <w:vAlign w:val="top"/>
          </w:tcPr>
          <w:p w14:paraId="5CA23E16" w14:textId="77777777" w:rsidR="0026195E" w:rsidRPr="00FF2CAD" w:rsidRDefault="0026195E" w:rsidP="009166C6">
            <w:pPr>
              <w:rPr>
                <w:rFonts w:asciiTheme="minorHAnsi" w:hAnsiTheme="minorHAnsi" w:cstheme="minorHAnsi"/>
                <w:sz w:val="16"/>
                <w:szCs w:val="16"/>
              </w:rPr>
            </w:pPr>
            <w:r>
              <w:rPr>
                <w:rFonts w:asciiTheme="minorHAnsi" w:hAnsiTheme="minorHAnsi" w:cstheme="minorHAnsi"/>
                <w:sz w:val="16"/>
                <w:szCs w:val="16"/>
              </w:rPr>
              <w:t>Low</w:t>
            </w:r>
          </w:p>
        </w:tc>
      </w:tr>
      <w:tr w:rsidR="0026195E" w:rsidRPr="00702BCE" w14:paraId="01549F28" w14:textId="77777777" w:rsidTr="009166C6">
        <w:trPr>
          <w:trHeight w:val="100"/>
        </w:trPr>
        <w:tc>
          <w:tcPr>
            <w:tcW w:w="187" w:type="pct"/>
            <w:gridSpan w:val="4"/>
            <w:tcBorders>
              <w:top w:val="nil"/>
              <w:bottom w:val="nil"/>
            </w:tcBorders>
            <w:vAlign w:val="top"/>
          </w:tcPr>
          <w:p w14:paraId="1B6E9385"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7C1E04E4"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26AEAC25"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160ED0F3"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172B505"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38976A3E"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23D395CE"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0726CC0B"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66E6B0E"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050DE69C" w14:textId="77777777" w:rsidR="0026195E" w:rsidRPr="00FF2CAD" w:rsidRDefault="0026195E" w:rsidP="009166C6">
            <w:pPr>
              <w:rPr>
                <w:rFonts w:asciiTheme="minorHAnsi" w:hAnsiTheme="minorHAnsi" w:cstheme="minorHAnsi"/>
                <w:sz w:val="16"/>
                <w:szCs w:val="16"/>
              </w:rPr>
            </w:pPr>
          </w:p>
        </w:tc>
      </w:tr>
      <w:tr w:rsidR="0026195E" w:rsidRPr="00702BCE" w14:paraId="164677F4"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266A62A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A575F1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4E799BB"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4018F26"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ADD741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CBB03D9"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D8F7AE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46B501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3ECE14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18AD628" w14:textId="77777777" w:rsidR="0026195E" w:rsidRPr="00FF2CAD" w:rsidRDefault="0026195E" w:rsidP="009166C6">
            <w:pPr>
              <w:keepNext/>
              <w:keepLines/>
              <w:jc w:val="center"/>
              <w:rPr>
                <w:rFonts w:asciiTheme="minorHAnsi" w:hAnsiTheme="minorHAnsi" w:cstheme="minorHAnsi"/>
                <w:smallCaps/>
                <w:sz w:val="18"/>
                <w:szCs w:val="18"/>
              </w:rPr>
            </w:pPr>
            <w:r w:rsidRPr="00FF2CAD">
              <w:rPr>
                <w:rFonts w:asciiTheme="minorHAnsi" w:hAnsiTheme="minorHAnsi" w:cstheme="minorHAnsi"/>
                <w:smallCaps/>
                <w:sz w:val="18"/>
                <w:szCs w:val="18"/>
              </w:rPr>
              <w:t xml:space="preserve">Appraisal </w:t>
            </w:r>
          </w:p>
        </w:tc>
      </w:tr>
      <w:tr w:rsidR="0026195E" w:rsidRPr="00702BCE" w14:paraId="2C1B3559" w14:textId="77777777" w:rsidTr="009166C6">
        <w:trPr>
          <w:trHeight w:val="100"/>
        </w:trPr>
        <w:tc>
          <w:tcPr>
            <w:tcW w:w="187" w:type="pct"/>
            <w:gridSpan w:val="4"/>
            <w:tcBorders>
              <w:top w:val="nil"/>
              <w:bottom w:val="nil"/>
            </w:tcBorders>
            <w:vAlign w:val="top"/>
          </w:tcPr>
          <w:p w14:paraId="287480B1"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1879D0DB"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144E3123"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16BFBB72"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486D2F0"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535728D0"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51C5956B"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24020C41"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D9CE00B"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064BFC50" w14:textId="77777777" w:rsidR="0026195E" w:rsidRPr="00FF2CAD" w:rsidRDefault="0026195E" w:rsidP="009166C6">
            <w:pPr>
              <w:rPr>
                <w:rFonts w:asciiTheme="minorHAnsi" w:hAnsiTheme="minorHAnsi" w:cstheme="minorHAnsi"/>
                <w:sz w:val="16"/>
                <w:szCs w:val="16"/>
              </w:rPr>
            </w:pPr>
          </w:p>
        </w:tc>
      </w:tr>
      <w:tr w:rsidR="0026195E" w:rsidRPr="00702BCE" w14:paraId="2C5E266C" w14:textId="77777777" w:rsidTr="009166C6">
        <w:trPr>
          <w:trHeight w:val="100"/>
        </w:trPr>
        <w:tc>
          <w:tcPr>
            <w:tcW w:w="58" w:type="pct"/>
            <w:gridSpan w:val="2"/>
            <w:tcBorders>
              <w:top w:val="nil"/>
              <w:bottom w:val="nil"/>
            </w:tcBorders>
            <w:shd w:val="clear" w:color="auto" w:fill="8496B2"/>
          </w:tcPr>
          <w:p w14:paraId="2ADA5839" w14:textId="77777777" w:rsidR="0026195E" w:rsidRPr="00747A51" w:rsidRDefault="0026195E" w:rsidP="009166C6">
            <w:pPr>
              <w:rPr>
                <w:rFonts w:asciiTheme="minorHAnsi" w:hAnsiTheme="minorHAnsi" w:cstheme="minorHAnsi"/>
                <w:b/>
                <w:bCs/>
                <w:smallCaps/>
                <w:color w:val="FF0000"/>
                <w:sz w:val="16"/>
                <w:szCs w:val="16"/>
              </w:rPr>
            </w:pPr>
          </w:p>
        </w:tc>
        <w:tc>
          <w:tcPr>
            <w:tcW w:w="1249" w:type="pct"/>
            <w:gridSpan w:val="7"/>
            <w:tcBorders>
              <w:top w:val="nil"/>
              <w:bottom w:val="nil"/>
            </w:tcBorders>
            <w:shd w:val="clear" w:color="auto" w:fill="8496B2"/>
            <w:vAlign w:val="top"/>
          </w:tcPr>
          <w:p w14:paraId="157741BA" w14:textId="77777777" w:rsidR="0026195E" w:rsidRPr="009232BE" w:rsidRDefault="0026195E" w:rsidP="009166C6">
            <w:pPr>
              <w:rPr>
                <w:rFonts w:asciiTheme="minorHAnsi" w:hAnsiTheme="minorHAnsi" w:cstheme="minorHAnsi"/>
                <w:color w:val="FFFFFF" w:themeColor="background1"/>
                <w:sz w:val="16"/>
                <w:szCs w:val="16"/>
              </w:rPr>
            </w:pPr>
            <w:r>
              <w:rPr>
                <w:rFonts w:asciiTheme="minorHAnsi" w:hAnsiTheme="minorHAnsi" w:cstheme="minorHAnsi"/>
                <w:b/>
                <w:bCs/>
                <w:smallCaps/>
                <w:color w:val="FFFFFF" w:themeColor="background1"/>
                <w:sz w:val="16"/>
                <w:szCs w:val="16"/>
              </w:rPr>
              <w:t>FLUORIDE SUPPLEMENTS</w:t>
            </w:r>
          </w:p>
        </w:tc>
        <w:tc>
          <w:tcPr>
            <w:tcW w:w="659" w:type="pct"/>
            <w:gridSpan w:val="2"/>
            <w:tcBorders>
              <w:top w:val="nil"/>
              <w:bottom w:val="nil"/>
            </w:tcBorders>
            <w:shd w:val="clear" w:color="auto" w:fill="8496B2"/>
            <w:vAlign w:val="top"/>
          </w:tcPr>
          <w:p w14:paraId="1B2126D5"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61DB7DF0"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3C7B41BF"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5F9602E5"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18F9E21C"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45641A9F" w14:textId="77777777" w:rsidR="0026195E" w:rsidRPr="00FF2CAD" w:rsidRDefault="0026195E" w:rsidP="009166C6">
            <w:pPr>
              <w:rPr>
                <w:rFonts w:asciiTheme="minorHAnsi" w:hAnsiTheme="minorHAnsi" w:cstheme="minorHAnsi"/>
                <w:sz w:val="16"/>
                <w:szCs w:val="16"/>
              </w:rPr>
            </w:pPr>
          </w:p>
        </w:tc>
      </w:tr>
      <w:tr w:rsidR="0026195E" w:rsidRPr="00702BCE" w14:paraId="026315E9" w14:textId="77777777" w:rsidTr="009166C6">
        <w:trPr>
          <w:trHeight w:val="100"/>
        </w:trPr>
        <w:tc>
          <w:tcPr>
            <w:tcW w:w="187" w:type="pct"/>
            <w:gridSpan w:val="4"/>
            <w:tcBorders>
              <w:top w:val="nil"/>
              <w:bottom w:val="nil"/>
            </w:tcBorders>
            <w:vAlign w:val="top"/>
          </w:tcPr>
          <w:p w14:paraId="32F4BCDA"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1157</w:t>
            </w:r>
          </w:p>
        </w:tc>
        <w:tc>
          <w:tcPr>
            <w:tcW w:w="311" w:type="pct"/>
            <w:gridSpan w:val="2"/>
            <w:tcBorders>
              <w:top w:val="nil"/>
              <w:bottom w:val="nil"/>
            </w:tcBorders>
            <w:vAlign w:val="top"/>
          </w:tcPr>
          <w:p w14:paraId="71FDB2D6" w14:textId="5A13A5C3"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Meyer-Lueckel et al, 2010 </w:t>
            </w:r>
            <w:r w:rsidRPr="00A5748C">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&lt;EndNote&gt;&lt;Cite&gt;&lt;Author&gt;Meyer‐Lueckel&lt;/Author&gt;&lt;Year&gt;2010&lt;/Year&gt;&lt;RecNum&gt;71&lt;/RecNum&gt;&lt;DisplayText&gt;(Meyer‐Lueckel&lt;style face="italic"&gt; et al.&lt;/style&gt;, 2010)&lt;/DisplayText&gt;&lt;record&gt;&lt;rec-number&gt;71&lt;/rec-number&gt;&lt;foreign-keys&gt;&lt;key app="EN" db-id="99d5ew2pet2dtzewarvxtzxvtwafwsd0d5xd" timestamp="1675165935"&gt;71&lt;/key&gt;&lt;/foreign-keys&gt;&lt;ref-type name="Journal Article"&gt;17&lt;/ref-type&gt;&lt;contributors&gt;&lt;authors&gt;&lt;author&gt;Meyer‐Lueckel, H&lt;/author&gt;&lt;author&gt;Grundmann, E&lt;/author&gt;&lt;author&gt;Stang, A&lt;/author&gt;&lt;/authors&gt;&lt;/contributors&gt;&lt;titles&gt;&lt;title&gt;Effects of fluoride tablets on caries and fluorosis occurrence among 6‐to 9‐year olds using fluoridated salt&lt;/title&gt;&lt;secondary-title&gt;Community dentistry and oral epidemiology&lt;/secondary-title&gt;&lt;/titles&gt;&lt;periodical&gt;&lt;full-title&gt;Community dentistry and oral epidemiology&lt;/full-title&gt;&lt;/periodical&gt;&lt;pages&gt;315-323&lt;/pages&gt;&lt;volume&gt;38&lt;/volume&gt;&lt;number&gt;4&lt;/number&gt;&lt;dates&gt;&lt;year&gt;2010&lt;/year&gt;&lt;/dates&gt;&lt;isbn&gt;0301-5661&lt;/isbn&gt;&lt;urls&gt;&lt;/urls&gt;&lt;/record&gt;&lt;/Cite&gt;&lt;/EndNote&gt;</w:instrText>
            </w:r>
            <w:r w:rsidRPr="00A5748C">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(Meyer‐Lueckel</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2010)</w:t>
            </w:r>
            <w:r w:rsidRPr="00A5748C">
              <w:rPr>
                <w:rFonts w:asciiTheme="minorHAnsi" w:hAnsiTheme="minorHAnsi" w:cstheme="minorHAnsi"/>
                <w:sz w:val="16"/>
                <w:szCs w:val="16"/>
              </w:rPr>
              <w:fldChar w:fldCharType="end"/>
            </w:r>
          </w:p>
        </w:tc>
        <w:tc>
          <w:tcPr>
            <w:tcW w:w="422" w:type="pct"/>
            <w:tcBorders>
              <w:top w:val="nil"/>
              <w:bottom w:val="nil"/>
            </w:tcBorders>
            <w:vAlign w:val="top"/>
          </w:tcPr>
          <w:p w14:paraId="2CC2AC10" w14:textId="77777777" w:rsidR="0026195E" w:rsidRPr="00A5748C" w:rsidRDefault="0026195E" w:rsidP="009166C6">
            <w:pPr>
              <w:rPr>
                <w:rFonts w:asciiTheme="minorHAnsi" w:hAnsiTheme="minorHAnsi" w:cstheme="minorHAnsi"/>
                <w:sz w:val="16"/>
                <w:szCs w:val="16"/>
              </w:rPr>
            </w:pPr>
            <w:r w:rsidRPr="00A5748C">
              <w:rPr>
                <w:rFonts w:asciiTheme="minorHAnsi" w:hAnsiTheme="minorHAnsi" w:cstheme="minorHAnsi"/>
                <w:sz w:val="16"/>
                <w:szCs w:val="16"/>
              </w:rPr>
              <w:t xml:space="preserve">Germany </w:t>
            </w:r>
          </w:p>
        </w:tc>
        <w:tc>
          <w:tcPr>
            <w:tcW w:w="387" w:type="pct"/>
            <w:gridSpan w:val="2"/>
            <w:tcBorders>
              <w:top w:val="nil"/>
              <w:bottom w:val="nil"/>
            </w:tcBorders>
            <w:vAlign w:val="top"/>
          </w:tcPr>
          <w:p w14:paraId="434FA014" w14:textId="77777777" w:rsidR="0026195E" w:rsidRPr="00A5748C" w:rsidRDefault="0026195E" w:rsidP="009166C6">
            <w:pPr>
              <w:rPr>
                <w:rFonts w:asciiTheme="minorHAnsi" w:hAnsiTheme="minorHAnsi" w:cstheme="minorHAnsi"/>
                <w:sz w:val="16"/>
                <w:szCs w:val="16"/>
              </w:rPr>
            </w:pPr>
            <w:r w:rsidRPr="00A5748C">
              <w:rPr>
                <w:rFonts w:asciiTheme="minorHAnsi" w:hAnsiTheme="minorHAnsi" w:cstheme="minorHAnsi"/>
                <w:sz w:val="16"/>
                <w:szCs w:val="16"/>
              </w:rPr>
              <w:t xml:space="preserve">Observational - </w:t>
            </w:r>
            <w:r w:rsidRPr="00A5748C">
              <w:rPr>
                <w:rFonts w:asciiTheme="minorHAnsi" w:eastAsiaTheme="minorHAnsi" w:hAnsiTheme="minorHAnsi" w:cstheme="minorHAnsi"/>
                <w:sz w:val="16"/>
                <w:szCs w:val="16"/>
              </w:rPr>
              <w:t>retrospective cohort study</w:t>
            </w:r>
          </w:p>
        </w:tc>
        <w:tc>
          <w:tcPr>
            <w:tcW w:w="659" w:type="pct"/>
            <w:gridSpan w:val="2"/>
            <w:tcBorders>
              <w:top w:val="nil"/>
              <w:bottom w:val="nil"/>
            </w:tcBorders>
            <w:vAlign w:val="top"/>
          </w:tcPr>
          <w:p w14:paraId="60BCF6EE" w14:textId="77777777" w:rsidR="0026195E" w:rsidRPr="00A5748C" w:rsidRDefault="0026195E" w:rsidP="009166C6">
            <w:pPr>
              <w:autoSpaceDE w:val="0"/>
              <w:autoSpaceDN w:val="0"/>
              <w:adjustRightInd w:val="0"/>
              <w:rPr>
                <w:rFonts w:asciiTheme="minorHAnsi" w:eastAsiaTheme="minorHAnsi" w:hAnsiTheme="minorHAnsi" w:cstheme="minorHAnsi"/>
                <w:sz w:val="16"/>
                <w:szCs w:val="16"/>
              </w:rPr>
            </w:pPr>
            <w:r w:rsidRPr="00A5748C">
              <w:rPr>
                <w:rFonts w:asciiTheme="minorHAnsi" w:eastAsiaTheme="minorHAnsi" w:hAnsiTheme="minorHAnsi" w:cstheme="minorHAnsi"/>
                <w:sz w:val="16"/>
                <w:szCs w:val="16"/>
              </w:rPr>
              <w:t xml:space="preserve">6–9 years school children using fluoridated salt from four basic schools in the district Steglitz-Zehlendorf in Berlin, Germany  </w:t>
            </w:r>
          </w:p>
        </w:tc>
        <w:tc>
          <w:tcPr>
            <w:tcW w:w="321" w:type="pct"/>
            <w:gridSpan w:val="2"/>
            <w:tcBorders>
              <w:top w:val="nil"/>
              <w:bottom w:val="nil"/>
            </w:tcBorders>
            <w:vAlign w:val="top"/>
          </w:tcPr>
          <w:p w14:paraId="4C59F63B" w14:textId="77777777" w:rsidR="0026195E" w:rsidRPr="00A5748C" w:rsidRDefault="0026195E" w:rsidP="009166C6">
            <w:pPr>
              <w:rPr>
                <w:rFonts w:asciiTheme="minorHAnsi" w:eastAsiaTheme="minorHAnsi" w:hAnsiTheme="minorHAnsi" w:cstheme="minorHAnsi"/>
                <w:sz w:val="16"/>
                <w:szCs w:val="16"/>
              </w:rPr>
            </w:pPr>
            <w:r w:rsidRPr="00A5748C">
              <w:rPr>
                <w:rFonts w:asciiTheme="minorHAnsi" w:hAnsiTheme="minorHAnsi" w:cstheme="minorHAnsi"/>
                <w:sz w:val="16"/>
                <w:szCs w:val="16"/>
              </w:rPr>
              <w:t>n =</w:t>
            </w:r>
            <w:r w:rsidRPr="00A5748C">
              <w:rPr>
                <w:rFonts w:asciiTheme="minorHAnsi" w:hAnsiTheme="minorHAnsi" w:cstheme="minorHAnsi"/>
                <w:sz w:val="16"/>
                <w:szCs w:val="16"/>
                <w:lang w:val="en-US"/>
              </w:rPr>
              <w:t xml:space="preserve"> </w:t>
            </w:r>
            <w:r w:rsidRPr="00A5748C">
              <w:rPr>
                <w:rFonts w:asciiTheme="minorHAnsi" w:eastAsiaTheme="minorHAnsi" w:hAnsiTheme="minorHAnsi" w:cstheme="minorHAnsi"/>
                <w:sz w:val="16"/>
                <w:szCs w:val="16"/>
              </w:rPr>
              <w:t>583</w:t>
            </w:r>
          </w:p>
          <w:p w14:paraId="3248133F" w14:textId="77777777" w:rsidR="0026195E" w:rsidRPr="00A5748C" w:rsidRDefault="0026195E" w:rsidP="009166C6">
            <w:pPr>
              <w:rPr>
                <w:rFonts w:asciiTheme="minorHAnsi" w:hAnsiTheme="minorHAnsi" w:cstheme="minorHAnsi"/>
                <w:b/>
                <w:bCs/>
                <w:sz w:val="16"/>
                <w:szCs w:val="16"/>
              </w:rPr>
            </w:pPr>
          </w:p>
        </w:tc>
        <w:tc>
          <w:tcPr>
            <w:tcW w:w="729" w:type="pct"/>
            <w:gridSpan w:val="2"/>
            <w:tcBorders>
              <w:top w:val="nil"/>
              <w:bottom w:val="nil"/>
            </w:tcBorders>
            <w:vAlign w:val="top"/>
          </w:tcPr>
          <w:p w14:paraId="12171B40" w14:textId="77777777" w:rsidR="0026195E" w:rsidRPr="00A5748C" w:rsidRDefault="0026195E" w:rsidP="009166C6">
            <w:pPr>
              <w:rPr>
                <w:rFonts w:asciiTheme="minorHAnsi" w:hAnsiTheme="minorHAnsi" w:cstheme="minorHAnsi"/>
                <w:b/>
                <w:bCs/>
                <w:sz w:val="16"/>
                <w:szCs w:val="16"/>
                <w:u w:val="single"/>
              </w:rPr>
            </w:pPr>
            <w:r w:rsidRPr="00A5748C">
              <w:rPr>
                <w:rFonts w:asciiTheme="minorHAnsi" w:hAnsiTheme="minorHAnsi" w:cstheme="minorHAnsi"/>
                <w:b/>
                <w:bCs/>
                <w:sz w:val="16"/>
                <w:szCs w:val="16"/>
                <w:u w:val="single"/>
              </w:rPr>
              <w:t>The intervention:</w:t>
            </w:r>
          </w:p>
          <w:p w14:paraId="1B7D250B" w14:textId="77777777" w:rsidR="0026195E" w:rsidRPr="00A5748C" w:rsidRDefault="0026195E" w:rsidP="009166C6">
            <w:pPr>
              <w:autoSpaceDE w:val="0"/>
              <w:autoSpaceDN w:val="0"/>
              <w:adjustRightInd w:val="0"/>
              <w:rPr>
                <w:rFonts w:asciiTheme="minorHAnsi" w:eastAsiaTheme="minorHAnsi" w:hAnsiTheme="minorHAnsi" w:cstheme="minorHAnsi"/>
                <w:sz w:val="16"/>
                <w:szCs w:val="16"/>
              </w:rPr>
            </w:pPr>
            <w:r w:rsidRPr="00A5748C">
              <w:rPr>
                <w:rFonts w:asciiTheme="minorHAnsi" w:eastAsiaTheme="minorHAnsi" w:hAnsiTheme="minorHAnsi" w:cstheme="minorHAnsi"/>
                <w:sz w:val="16"/>
                <w:szCs w:val="16"/>
              </w:rPr>
              <w:t>Provision of fluoride tablets among users of fluoridated salt</w:t>
            </w:r>
          </w:p>
          <w:p w14:paraId="2B02D2B7" w14:textId="77777777" w:rsidR="0026195E" w:rsidRPr="00A5748C" w:rsidRDefault="0026195E" w:rsidP="009166C6">
            <w:pPr>
              <w:rPr>
                <w:rFonts w:asciiTheme="minorHAnsi" w:hAnsiTheme="minorHAnsi" w:cstheme="minorHAnsi"/>
                <w:b/>
                <w:bCs/>
                <w:sz w:val="16"/>
                <w:szCs w:val="16"/>
                <w:u w:val="single"/>
              </w:rPr>
            </w:pPr>
          </w:p>
          <w:p w14:paraId="265A8768" w14:textId="77777777" w:rsidR="0026195E" w:rsidRPr="00A5748C" w:rsidRDefault="0026195E" w:rsidP="009166C6">
            <w:pPr>
              <w:rPr>
                <w:rFonts w:asciiTheme="minorHAnsi" w:hAnsiTheme="minorHAnsi" w:cstheme="minorHAnsi"/>
                <w:b/>
                <w:bCs/>
                <w:sz w:val="16"/>
                <w:szCs w:val="16"/>
                <w:u w:val="single"/>
              </w:rPr>
            </w:pPr>
            <w:r w:rsidRPr="00A5748C">
              <w:rPr>
                <w:rFonts w:asciiTheme="minorHAnsi" w:hAnsiTheme="minorHAnsi" w:cstheme="minorHAnsi"/>
                <w:b/>
                <w:bCs/>
                <w:sz w:val="16"/>
                <w:szCs w:val="16"/>
                <w:u w:val="single"/>
              </w:rPr>
              <w:t>Follow up:</w:t>
            </w:r>
          </w:p>
          <w:p w14:paraId="7A095AD9" w14:textId="77777777" w:rsidR="0026195E" w:rsidRPr="00A5748C" w:rsidRDefault="0026195E" w:rsidP="009166C6">
            <w:pPr>
              <w:rPr>
                <w:rFonts w:asciiTheme="minorHAnsi" w:hAnsiTheme="minorHAnsi" w:cstheme="minorHAnsi"/>
                <w:bCs/>
                <w:sz w:val="16"/>
                <w:szCs w:val="16"/>
              </w:rPr>
            </w:pPr>
            <w:r w:rsidRPr="00A5748C">
              <w:rPr>
                <w:rFonts w:asciiTheme="minorHAnsi" w:hAnsiTheme="minorHAnsi" w:cstheme="minorHAnsi"/>
                <w:bCs/>
                <w:sz w:val="16"/>
                <w:szCs w:val="16"/>
              </w:rPr>
              <w:t>≥ 5 years</w:t>
            </w:r>
          </w:p>
        </w:tc>
        <w:tc>
          <w:tcPr>
            <w:tcW w:w="663" w:type="pct"/>
            <w:gridSpan w:val="2"/>
            <w:tcBorders>
              <w:top w:val="nil"/>
              <w:bottom w:val="nil"/>
            </w:tcBorders>
            <w:vAlign w:val="top"/>
          </w:tcPr>
          <w:p w14:paraId="53EF2E44" w14:textId="77777777" w:rsidR="0026195E" w:rsidRPr="00A5748C" w:rsidRDefault="0026195E" w:rsidP="009166C6">
            <w:pPr>
              <w:autoSpaceDE w:val="0"/>
              <w:autoSpaceDN w:val="0"/>
              <w:adjustRightInd w:val="0"/>
              <w:rPr>
                <w:rFonts w:asciiTheme="minorHAnsi" w:hAnsiTheme="minorHAnsi" w:cstheme="minorHAnsi"/>
                <w:sz w:val="16"/>
                <w:szCs w:val="16"/>
              </w:rPr>
            </w:pPr>
            <w:r w:rsidRPr="00A5748C">
              <w:rPr>
                <w:rFonts w:asciiTheme="minorHAnsi" w:hAnsiTheme="minorHAnsi" w:cstheme="minorHAnsi"/>
                <w:b/>
                <w:bCs/>
                <w:sz w:val="16"/>
                <w:szCs w:val="16"/>
                <w:u w:val="single"/>
              </w:rPr>
              <w:t>Primary outcome:</w:t>
            </w:r>
            <w:r w:rsidRPr="00A5748C">
              <w:rPr>
                <w:rFonts w:asciiTheme="minorHAnsi" w:hAnsiTheme="minorHAnsi" w:cstheme="minorHAnsi"/>
                <w:sz w:val="16"/>
                <w:szCs w:val="16"/>
              </w:rPr>
              <w:t xml:space="preserve"> </w:t>
            </w:r>
            <w:r w:rsidRPr="00A5748C">
              <w:rPr>
                <w:rFonts w:asciiTheme="minorHAnsi" w:hAnsiTheme="minorHAnsi" w:cstheme="minorHAnsi"/>
                <w:sz w:val="16"/>
                <w:szCs w:val="16"/>
              </w:rPr>
              <w:br/>
              <w:t xml:space="preserve">Dental caries (defs) and fluorosis status. </w:t>
            </w:r>
          </w:p>
          <w:p w14:paraId="19CED513" w14:textId="77777777" w:rsidR="0026195E" w:rsidRPr="00A5748C"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2ED102BC" w14:textId="77777777" w:rsidR="0026195E" w:rsidRPr="00A5748C" w:rsidRDefault="0026195E" w:rsidP="009166C6">
            <w:pPr>
              <w:rPr>
                <w:rFonts w:asciiTheme="minorHAnsi" w:hAnsiTheme="minorHAnsi" w:cstheme="minorHAnsi"/>
                <w:b/>
                <w:bCs/>
                <w:sz w:val="16"/>
                <w:szCs w:val="16"/>
                <w:u w:val="single"/>
              </w:rPr>
            </w:pPr>
            <w:r w:rsidRPr="00A5748C">
              <w:rPr>
                <w:rFonts w:asciiTheme="minorHAnsi" w:hAnsiTheme="minorHAnsi" w:cstheme="minorHAnsi"/>
                <w:b/>
                <w:bCs/>
                <w:sz w:val="16"/>
                <w:szCs w:val="16"/>
                <w:u w:val="single"/>
              </w:rPr>
              <w:t xml:space="preserve">Primary outcome: </w:t>
            </w:r>
          </w:p>
          <w:p w14:paraId="2362AF0E" w14:textId="77777777" w:rsidR="0026195E" w:rsidRPr="00A5748C" w:rsidRDefault="0026195E" w:rsidP="009166C6">
            <w:pPr>
              <w:autoSpaceDE w:val="0"/>
              <w:autoSpaceDN w:val="0"/>
              <w:adjustRightInd w:val="0"/>
              <w:rPr>
                <w:rFonts w:asciiTheme="minorHAnsi" w:eastAsia="TimesNewRomanPSMT" w:hAnsiTheme="minorHAnsi" w:cstheme="minorHAnsi"/>
                <w:sz w:val="16"/>
                <w:szCs w:val="16"/>
                <w:u w:val="single"/>
              </w:rPr>
            </w:pPr>
            <w:r w:rsidRPr="00A5748C">
              <w:rPr>
                <w:rFonts w:asciiTheme="minorHAnsi" w:eastAsia="TimesNewRomanPSMT" w:hAnsiTheme="minorHAnsi" w:cstheme="minorHAnsi"/>
                <w:sz w:val="16"/>
                <w:szCs w:val="16"/>
                <w:u w:val="single"/>
              </w:rPr>
              <w:t>Dental status:</w:t>
            </w:r>
          </w:p>
          <w:p w14:paraId="1BE26DE0" w14:textId="77777777" w:rsidR="0026195E" w:rsidRPr="00A5748C" w:rsidRDefault="0026195E" w:rsidP="009166C6">
            <w:pPr>
              <w:autoSpaceDE w:val="0"/>
              <w:autoSpaceDN w:val="0"/>
              <w:adjustRightInd w:val="0"/>
              <w:rPr>
                <w:rFonts w:asciiTheme="minorHAnsi" w:eastAsiaTheme="minorHAnsi" w:hAnsiTheme="minorHAnsi" w:cstheme="minorHAnsi"/>
                <w:b/>
                <w:bCs/>
                <w:sz w:val="16"/>
                <w:szCs w:val="16"/>
              </w:rPr>
            </w:pPr>
            <w:r w:rsidRPr="00A5748C">
              <w:rPr>
                <w:rFonts w:asciiTheme="minorHAnsi" w:eastAsiaTheme="minorHAnsi" w:hAnsiTheme="minorHAnsi" w:cstheme="minorHAnsi"/>
                <w:b/>
                <w:bCs/>
                <w:sz w:val="16"/>
                <w:szCs w:val="16"/>
              </w:rPr>
              <w:t>At baseline:</w:t>
            </w:r>
          </w:p>
          <w:p w14:paraId="589DF048" w14:textId="77777777" w:rsidR="0026195E" w:rsidRPr="00A5748C"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5748C">
              <w:rPr>
                <w:rFonts w:asciiTheme="minorHAnsi" w:eastAsiaTheme="minorHAnsi" w:hAnsiTheme="minorHAnsi" w:cstheme="minorHAnsi"/>
                <w:b/>
                <w:bCs/>
                <w:sz w:val="16"/>
                <w:szCs w:val="16"/>
              </w:rPr>
              <w:t xml:space="preserve">defs </w:t>
            </w:r>
            <w:r w:rsidRPr="00A5748C">
              <w:rPr>
                <w:rFonts w:asciiTheme="minorHAnsi" w:eastAsiaTheme="minorHAnsi" w:hAnsiTheme="minorHAnsi" w:cstheme="minorHAnsi"/>
                <w:sz w:val="16"/>
                <w:szCs w:val="16"/>
              </w:rPr>
              <w:t>= 3.2</w:t>
            </w:r>
          </w:p>
          <w:p w14:paraId="3E17E60E" w14:textId="77777777" w:rsidR="0026195E" w:rsidRPr="00A5748C"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5748C">
              <w:rPr>
                <w:rFonts w:asciiTheme="minorHAnsi" w:eastAsiaTheme="minorHAnsi" w:hAnsiTheme="minorHAnsi" w:cstheme="minorHAnsi"/>
                <w:b/>
                <w:bCs/>
                <w:sz w:val="16"/>
                <w:szCs w:val="16"/>
              </w:rPr>
              <w:t>Free caries prevalence</w:t>
            </w:r>
            <w:r w:rsidRPr="00A5748C">
              <w:rPr>
                <w:rFonts w:asciiTheme="minorHAnsi" w:eastAsiaTheme="minorHAnsi" w:hAnsiTheme="minorHAnsi" w:cstheme="minorHAnsi"/>
                <w:sz w:val="16"/>
                <w:szCs w:val="16"/>
              </w:rPr>
              <w:t xml:space="preserve"> = 58%</w:t>
            </w:r>
          </w:p>
          <w:p w14:paraId="35E17024" w14:textId="77777777" w:rsidR="0026195E" w:rsidRPr="00A5748C"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5748C">
              <w:rPr>
                <w:rFonts w:asciiTheme="minorHAnsi" w:eastAsiaTheme="minorHAnsi" w:hAnsiTheme="minorHAnsi" w:cstheme="minorHAnsi"/>
                <w:b/>
                <w:bCs/>
                <w:sz w:val="16"/>
                <w:szCs w:val="16"/>
              </w:rPr>
              <w:t>Dental fluorosis prevalence</w:t>
            </w:r>
            <w:r w:rsidRPr="00A5748C">
              <w:rPr>
                <w:rFonts w:asciiTheme="minorHAnsi" w:eastAsiaTheme="minorHAnsi" w:hAnsiTheme="minorHAnsi" w:cstheme="minorHAnsi"/>
                <w:sz w:val="16"/>
                <w:szCs w:val="16"/>
              </w:rPr>
              <w:t xml:space="preserve"> = 12%</w:t>
            </w:r>
          </w:p>
          <w:p w14:paraId="2497F2BE" w14:textId="77777777" w:rsidR="0026195E" w:rsidRPr="00A5748C" w:rsidRDefault="0026195E" w:rsidP="009166C6">
            <w:pPr>
              <w:pStyle w:val="ListParagraph"/>
              <w:autoSpaceDE w:val="0"/>
              <w:autoSpaceDN w:val="0"/>
              <w:adjustRightInd w:val="0"/>
              <w:rPr>
                <w:rFonts w:asciiTheme="minorHAnsi" w:eastAsiaTheme="minorHAnsi" w:hAnsiTheme="minorHAnsi" w:cstheme="minorHAnsi"/>
                <w:sz w:val="16"/>
                <w:szCs w:val="16"/>
              </w:rPr>
            </w:pPr>
          </w:p>
          <w:p w14:paraId="74481872" w14:textId="77777777" w:rsidR="0026195E" w:rsidRPr="00A5748C" w:rsidRDefault="0026195E" w:rsidP="009166C6">
            <w:pPr>
              <w:autoSpaceDE w:val="0"/>
              <w:autoSpaceDN w:val="0"/>
              <w:adjustRightInd w:val="0"/>
              <w:rPr>
                <w:rFonts w:asciiTheme="minorHAnsi" w:eastAsiaTheme="minorHAnsi" w:hAnsiTheme="minorHAnsi" w:cstheme="minorHAnsi"/>
                <w:b/>
                <w:bCs/>
                <w:sz w:val="16"/>
                <w:szCs w:val="16"/>
              </w:rPr>
            </w:pPr>
            <w:r w:rsidRPr="00A5748C">
              <w:rPr>
                <w:rFonts w:asciiTheme="minorHAnsi" w:eastAsiaTheme="minorHAnsi" w:hAnsiTheme="minorHAnsi" w:cstheme="minorHAnsi"/>
                <w:b/>
                <w:bCs/>
                <w:sz w:val="16"/>
                <w:szCs w:val="16"/>
              </w:rPr>
              <w:t xml:space="preserve">Post intervention: </w:t>
            </w:r>
          </w:p>
          <w:p w14:paraId="0CDEBAD0" w14:textId="77777777" w:rsidR="0026195E" w:rsidRPr="00A5748C" w:rsidRDefault="0026195E" w:rsidP="009166C6">
            <w:pPr>
              <w:autoSpaceDE w:val="0"/>
              <w:autoSpaceDN w:val="0"/>
              <w:adjustRightInd w:val="0"/>
              <w:rPr>
                <w:rFonts w:asciiTheme="minorHAnsi" w:eastAsiaTheme="minorHAnsi" w:hAnsiTheme="minorHAnsi" w:cstheme="minorHAnsi"/>
                <w:b/>
                <w:bCs/>
                <w:sz w:val="16"/>
                <w:szCs w:val="16"/>
              </w:rPr>
            </w:pPr>
            <w:r w:rsidRPr="00A5748C">
              <w:rPr>
                <w:rFonts w:asciiTheme="minorHAnsi" w:eastAsiaTheme="minorHAnsi" w:hAnsiTheme="minorHAnsi" w:cstheme="minorHAnsi"/>
                <w:b/>
                <w:bCs/>
                <w:sz w:val="16"/>
                <w:szCs w:val="16"/>
              </w:rPr>
              <w:t>At baseline:</w:t>
            </w:r>
          </w:p>
          <w:p w14:paraId="57B17888" w14:textId="77777777" w:rsidR="0026195E" w:rsidRPr="00A5748C"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5748C">
              <w:rPr>
                <w:rFonts w:asciiTheme="minorHAnsi" w:eastAsiaTheme="minorHAnsi" w:hAnsiTheme="minorHAnsi" w:cstheme="minorHAnsi"/>
                <w:b/>
                <w:bCs/>
                <w:sz w:val="16"/>
                <w:szCs w:val="16"/>
              </w:rPr>
              <w:t xml:space="preserve">defs </w:t>
            </w:r>
            <w:r w:rsidRPr="00A5748C">
              <w:rPr>
                <w:rFonts w:asciiTheme="minorHAnsi" w:eastAsiaTheme="minorHAnsi" w:hAnsiTheme="minorHAnsi" w:cstheme="minorHAnsi"/>
                <w:sz w:val="16"/>
                <w:szCs w:val="16"/>
              </w:rPr>
              <w:t>= 4.5</w:t>
            </w:r>
          </w:p>
          <w:p w14:paraId="4E69D15F" w14:textId="77777777" w:rsidR="0026195E" w:rsidRPr="00A5748C"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5748C">
              <w:rPr>
                <w:rFonts w:asciiTheme="minorHAnsi" w:eastAsiaTheme="minorHAnsi" w:hAnsiTheme="minorHAnsi" w:cstheme="minorHAnsi"/>
                <w:b/>
                <w:bCs/>
                <w:sz w:val="16"/>
                <w:szCs w:val="16"/>
              </w:rPr>
              <w:t>Dental fluorosis prevalence</w:t>
            </w:r>
            <w:r w:rsidRPr="00A5748C">
              <w:rPr>
                <w:rFonts w:asciiTheme="minorHAnsi" w:eastAsiaTheme="minorHAnsi" w:hAnsiTheme="minorHAnsi" w:cstheme="minorHAnsi"/>
                <w:sz w:val="16"/>
                <w:szCs w:val="16"/>
              </w:rPr>
              <w:t xml:space="preserve"> = 35%</w:t>
            </w:r>
          </w:p>
          <w:p w14:paraId="4C920CCB" w14:textId="77777777" w:rsidR="0026195E" w:rsidRPr="00A5748C" w:rsidRDefault="0026195E" w:rsidP="009166C6">
            <w:pPr>
              <w:autoSpaceDE w:val="0"/>
              <w:autoSpaceDN w:val="0"/>
              <w:adjustRightInd w:val="0"/>
              <w:rPr>
                <w:rFonts w:asciiTheme="minorHAnsi" w:eastAsiaTheme="minorHAnsi" w:hAnsiTheme="minorHAnsi" w:cstheme="minorHAnsi"/>
                <w:b/>
                <w:bCs/>
                <w:sz w:val="16"/>
                <w:szCs w:val="16"/>
              </w:rPr>
            </w:pPr>
            <w:r w:rsidRPr="00A5748C">
              <w:rPr>
                <w:rFonts w:asciiTheme="minorHAnsi" w:eastAsiaTheme="minorHAnsi" w:hAnsiTheme="minorHAnsi" w:cstheme="minorHAnsi"/>
                <w:b/>
                <w:bCs/>
                <w:sz w:val="16"/>
                <w:szCs w:val="16"/>
              </w:rPr>
              <w:t xml:space="preserve"> </w:t>
            </w:r>
          </w:p>
          <w:p w14:paraId="1A019513" w14:textId="77777777" w:rsidR="0026195E" w:rsidRPr="00A5748C" w:rsidRDefault="0026195E" w:rsidP="009166C6">
            <w:pPr>
              <w:autoSpaceDE w:val="0"/>
              <w:autoSpaceDN w:val="0"/>
              <w:adjustRightInd w:val="0"/>
              <w:rPr>
                <w:rFonts w:asciiTheme="minorHAnsi" w:hAnsiTheme="minorHAnsi" w:cstheme="minorHAnsi"/>
                <w:sz w:val="16"/>
                <w:szCs w:val="16"/>
              </w:rPr>
            </w:pPr>
            <w:r w:rsidRPr="00A5748C">
              <w:rPr>
                <w:rFonts w:asciiTheme="minorHAnsi" w:hAnsiTheme="minorHAnsi" w:cstheme="minorHAnsi"/>
                <w:sz w:val="16"/>
                <w:szCs w:val="16"/>
              </w:rPr>
              <w:t xml:space="preserve">Fluoride tablets effectively reduced the occurrence of caries in German children (2–4 years: RR = 0.8, 95%CI: 0.7–1.0, ‡5 years: RR = 0.5, 95%CI 0.3–0.7, </w:t>
            </w:r>
            <w:r w:rsidRPr="00A5748C">
              <w:rPr>
                <w:rFonts w:asciiTheme="minorHAnsi" w:eastAsiaTheme="minorHAnsi" w:hAnsiTheme="minorHAnsi" w:cstheme="minorHAnsi"/>
                <w:sz w:val="16"/>
                <w:szCs w:val="16"/>
              </w:rPr>
              <w:t>reference: 0–1 year use)</w:t>
            </w:r>
            <w:r w:rsidRPr="00A5748C">
              <w:rPr>
                <w:rFonts w:asciiTheme="minorHAnsi" w:hAnsiTheme="minorHAnsi" w:cstheme="minorHAnsi"/>
                <w:sz w:val="16"/>
                <w:szCs w:val="16"/>
              </w:rPr>
              <w:t xml:space="preserve"> with low caries levels particular among those using fluoridated salt.  However, fluoride tablets increase the occurrence of mild fluorosis in permanent incisors (RR=1.8 (95%CI: 1.1–2.9) and 2.7 (95%CI: 1.6–4.5) for fluoride tablet use of 2–4 years and ‡5 years, respectively) </w:t>
            </w:r>
            <w:r w:rsidRPr="00A5748C">
              <w:rPr>
                <w:rFonts w:asciiTheme="minorHAnsi" w:eastAsiaTheme="minorHAnsi" w:hAnsiTheme="minorHAnsi" w:cstheme="minorHAnsi"/>
                <w:sz w:val="16"/>
                <w:szCs w:val="16"/>
              </w:rPr>
              <w:t>compared with 0–1 year use.</w:t>
            </w:r>
          </w:p>
        </w:tc>
        <w:tc>
          <w:tcPr>
            <w:tcW w:w="296" w:type="pct"/>
            <w:tcBorders>
              <w:top w:val="nil"/>
              <w:bottom w:val="nil"/>
            </w:tcBorders>
            <w:vAlign w:val="top"/>
          </w:tcPr>
          <w:p w14:paraId="49C0BEC3" w14:textId="77777777" w:rsidR="0026195E" w:rsidRPr="00FF2CAD" w:rsidRDefault="0026195E" w:rsidP="009166C6">
            <w:pPr>
              <w:rPr>
                <w:rFonts w:asciiTheme="minorHAnsi" w:hAnsiTheme="minorHAnsi" w:cstheme="minorHAnsi"/>
                <w:sz w:val="16"/>
                <w:szCs w:val="16"/>
              </w:rPr>
            </w:pPr>
            <w:r w:rsidRPr="00FF2CAD">
              <w:rPr>
                <w:rFonts w:asciiTheme="minorHAnsi" w:hAnsiTheme="minorHAnsi" w:cstheme="minorHAnsi"/>
                <w:sz w:val="16"/>
                <w:szCs w:val="16"/>
              </w:rPr>
              <w:t>Low</w:t>
            </w:r>
          </w:p>
        </w:tc>
      </w:tr>
      <w:tr w:rsidR="0026195E" w:rsidRPr="00702BCE" w14:paraId="37BE4B75" w14:textId="77777777" w:rsidTr="009166C6">
        <w:trPr>
          <w:trHeight w:val="100"/>
        </w:trPr>
        <w:tc>
          <w:tcPr>
            <w:tcW w:w="187" w:type="pct"/>
            <w:gridSpan w:val="4"/>
            <w:tcBorders>
              <w:top w:val="nil"/>
              <w:bottom w:val="nil"/>
            </w:tcBorders>
            <w:vAlign w:val="top"/>
          </w:tcPr>
          <w:p w14:paraId="2E4C41AB"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3E80158A"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52C72680"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3D1CCE66"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526E6FD"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107839C6"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6F4D2DCE"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7EE31F9C"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6A40938A"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4A68F651" w14:textId="77777777" w:rsidR="0026195E" w:rsidRPr="00702BCE" w:rsidRDefault="0026195E" w:rsidP="009166C6">
            <w:pPr>
              <w:rPr>
                <w:rFonts w:asciiTheme="minorHAnsi" w:hAnsiTheme="minorHAnsi" w:cstheme="minorHAnsi"/>
                <w:sz w:val="16"/>
                <w:szCs w:val="16"/>
              </w:rPr>
            </w:pPr>
          </w:p>
        </w:tc>
      </w:tr>
      <w:tr w:rsidR="0026195E" w:rsidRPr="00702BCE" w14:paraId="4F055A70"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1A618CA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B5E2256"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5580925"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D63AA5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38B3DB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FCAD14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2CC1F3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BD622E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1069C7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5AC535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27A5A634" w14:textId="77777777" w:rsidTr="009166C6">
        <w:trPr>
          <w:trHeight w:val="100"/>
        </w:trPr>
        <w:tc>
          <w:tcPr>
            <w:tcW w:w="187" w:type="pct"/>
            <w:gridSpan w:val="4"/>
            <w:tcBorders>
              <w:top w:val="nil"/>
              <w:bottom w:val="nil"/>
            </w:tcBorders>
            <w:vAlign w:val="top"/>
          </w:tcPr>
          <w:p w14:paraId="1B6B58E0"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03D4938"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4A2E9387"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77DE85FF"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2EC77BB4"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35E169CE"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23A4CD45"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046383D9"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8C5BCA6"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54E31B92" w14:textId="77777777" w:rsidR="0026195E" w:rsidRPr="00702BCE" w:rsidRDefault="0026195E" w:rsidP="009166C6">
            <w:pPr>
              <w:rPr>
                <w:rFonts w:asciiTheme="minorHAnsi" w:hAnsiTheme="minorHAnsi" w:cstheme="minorHAnsi"/>
                <w:sz w:val="16"/>
                <w:szCs w:val="16"/>
              </w:rPr>
            </w:pPr>
          </w:p>
        </w:tc>
      </w:tr>
      <w:tr w:rsidR="0026195E" w:rsidRPr="00702BCE" w14:paraId="3B68029D" w14:textId="77777777" w:rsidTr="009166C6">
        <w:trPr>
          <w:trHeight w:val="100"/>
        </w:trPr>
        <w:tc>
          <w:tcPr>
            <w:tcW w:w="58" w:type="pct"/>
            <w:gridSpan w:val="2"/>
            <w:tcBorders>
              <w:top w:val="nil"/>
              <w:bottom w:val="nil"/>
            </w:tcBorders>
            <w:shd w:val="clear" w:color="auto" w:fill="8496B2"/>
          </w:tcPr>
          <w:p w14:paraId="18E5DD87" w14:textId="77777777" w:rsidR="0026195E" w:rsidRPr="00747A51" w:rsidRDefault="0026195E" w:rsidP="009166C6">
            <w:pPr>
              <w:rPr>
                <w:rFonts w:asciiTheme="minorHAnsi" w:hAnsiTheme="minorHAnsi" w:cstheme="minorHAnsi"/>
                <w:b/>
                <w:bCs/>
                <w:smallCaps/>
                <w:color w:val="FF0000"/>
                <w:sz w:val="16"/>
                <w:szCs w:val="16"/>
              </w:rPr>
            </w:pPr>
          </w:p>
        </w:tc>
        <w:tc>
          <w:tcPr>
            <w:tcW w:w="1249" w:type="pct"/>
            <w:gridSpan w:val="7"/>
            <w:tcBorders>
              <w:top w:val="nil"/>
              <w:bottom w:val="nil"/>
            </w:tcBorders>
            <w:shd w:val="clear" w:color="auto" w:fill="8496B2"/>
            <w:vAlign w:val="top"/>
          </w:tcPr>
          <w:p w14:paraId="45704634" w14:textId="77777777" w:rsidR="0026195E" w:rsidRPr="009232BE" w:rsidRDefault="0026195E" w:rsidP="009166C6">
            <w:pPr>
              <w:rPr>
                <w:rFonts w:asciiTheme="minorHAnsi" w:hAnsiTheme="minorHAnsi" w:cstheme="minorHAnsi"/>
                <w:color w:val="FFFFFF" w:themeColor="background1"/>
                <w:sz w:val="16"/>
                <w:szCs w:val="16"/>
              </w:rPr>
            </w:pPr>
            <w:r>
              <w:rPr>
                <w:rFonts w:asciiTheme="minorHAnsi" w:hAnsiTheme="minorHAnsi" w:cstheme="minorHAnsi"/>
                <w:b/>
                <w:bCs/>
                <w:smallCaps/>
                <w:color w:val="FFFFFF" w:themeColor="background1"/>
                <w:sz w:val="16"/>
                <w:szCs w:val="16"/>
              </w:rPr>
              <w:t>FLUORIDE GEL AND FOAM</w:t>
            </w:r>
          </w:p>
        </w:tc>
        <w:tc>
          <w:tcPr>
            <w:tcW w:w="659" w:type="pct"/>
            <w:gridSpan w:val="2"/>
            <w:tcBorders>
              <w:top w:val="nil"/>
              <w:bottom w:val="nil"/>
            </w:tcBorders>
            <w:shd w:val="clear" w:color="auto" w:fill="8496B2"/>
            <w:vAlign w:val="top"/>
          </w:tcPr>
          <w:p w14:paraId="7F4221A3"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271167DF"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61CAA103"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358FE97A"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6CFCAAAF"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342CF2B6" w14:textId="77777777" w:rsidR="0026195E" w:rsidRPr="00702BCE" w:rsidRDefault="0026195E" w:rsidP="009166C6">
            <w:pPr>
              <w:rPr>
                <w:rFonts w:asciiTheme="minorHAnsi" w:hAnsiTheme="minorHAnsi" w:cstheme="minorHAnsi"/>
                <w:sz w:val="16"/>
                <w:szCs w:val="16"/>
              </w:rPr>
            </w:pPr>
          </w:p>
        </w:tc>
      </w:tr>
      <w:tr w:rsidR="0026195E" w:rsidRPr="00702BCE" w14:paraId="4B2A81AB" w14:textId="77777777" w:rsidTr="009166C6">
        <w:trPr>
          <w:trHeight w:val="100"/>
        </w:trPr>
        <w:tc>
          <w:tcPr>
            <w:tcW w:w="187" w:type="pct"/>
            <w:gridSpan w:val="4"/>
            <w:tcBorders>
              <w:top w:val="nil"/>
              <w:bottom w:val="nil"/>
            </w:tcBorders>
            <w:vAlign w:val="top"/>
          </w:tcPr>
          <w:p w14:paraId="20391A5A"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49B4B5F4" w14:textId="77777777" w:rsidR="0026195E" w:rsidRPr="00F94E50" w:rsidRDefault="0026195E" w:rsidP="009166C6">
            <w:pPr>
              <w:rPr>
                <w:rFonts w:asciiTheme="minorHAnsi" w:hAnsiTheme="minorHAnsi" w:cstheme="minorHAnsi"/>
                <w:sz w:val="16"/>
                <w:szCs w:val="16"/>
              </w:rPr>
            </w:pPr>
          </w:p>
        </w:tc>
        <w:tc>
          <w:tcPr>
            <w:tcW w:w="422" w:type="pct"/>
            <w:tcBorders>
              <w:top w:val="nil"/>
              <w:bottom w:val="nil"/>
            </w:tcBorders>
            <w:vAlign w:val="top"/>
          </w:tcPr>
          <w:p w14:paraId="34B52184"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23D3908F"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065D7BFE"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4B6A8209"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500B670A"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607CC751"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2DF762B7"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296" w:type="pct"/>
            <w:tcBorders>
              <w:top w:val="nil"/>
              <w:bottom w:val="nil"/>
            </w:tcBorders>
            <w:vAlign w:val="top"/>
          </w:tcPr>
          <w:p w14:paraId="0692DCBA" w14:textId="77777777" w:rsidR="0026195E" w:rsidRDefault="0026195E" w:rsidP="009166C6">
            <w:pPr>
              <w:rPr>
                <w:rFonts w:asciiTheme="minorHAnsi" w:hAnsiTheme="minorHAnsi" w:cstheme="minorHAnsi"/>
                <w:sz w:val="16"/>
                <w:szCs w:val="16"/>
              </w:rPr>
            </w:pPr>
          </w:p>
        </w:tc>
      </w:tr>
      <w:tr w:rsidR="0026195E" w:rsidRPr="00702BCE" w14:paraId="5E38B86B" w14:textId="77777777" w:rsidTr="009166C6">
        <w:trPr>
          <w:trHeight w:val="100"/>
        </w:trPr>
        <w:tc>
          <w:tcPr>
            <w:tcW w:w="187" w:type="pct"/>
            <w:gridSpan w:val="4"/>
            <w:tcBorders>
              <w:top w:val="nil"/>
              <w:bottom w:val="nil"/>
            </w:tcBorders>
            <w:vAlign w:val="top"/>
          </w:tcPr>
          <w:p w14:paraId="38BD5C81"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1638</w:t>
            </w:r>
          </w:p>
        </w:tc>
        <w:tc>
          <w:tcPr>
            <w:tcW w:w="311" w:type="pct"/>
            <w:gridSpan w:val="2"/>
            <w:tcBorders>
              <w:top w:val="nil"/>
              <w:bottom w:val="nil"/>
            </w:tcBorders>
            <w:vAlign w:val="top"/>
          </w:tcPr>
          <w:p w14:paraId="5392A378" w14:textId="57ECA83A" w:rsidR="0026195E" w:rsidRPr="00702BCE" w:rsidRDefault="0026195E" w:rsidP="009166C6">
            <w:pPr>
              <w:rPr>
                <w:rFonts w:asciiTheme="minorHAnsi" w:hAnsiTheme="minorHAnsi" w:cstheme="minorHAnsi"/>
                <w:sz w:val="16"/>
                <w:szCs w:val="16"/>
              </w:rPr>
            </w:pPr>
            <w:r w:rsidRPr="00F94E50">
              <w:rPr>
                <w:rFonts w:asciiTheme="minorHAnsi" w:hAnsiTheme="minorHAnsi" w:cstheme="minorHAnsi"/>
                <w:sz w:val="16"/>
                <w:szCs w:val="16"/>
              </w:rPr>
              <w:t>Stokes</w:t>
            </w:r>
            <w:r>
              <w:rPr>
                <w:rFonts w:asciiTheme="minorHAnsi" w:hAnsiTheme="minorHAnsi" w:cstheme="minorHAnsi"/>
                <w:sz w:val="16"/>
                <w:szCs w:val="16"/>
              </w:rPr>
              <w:t xml:space="preserve"> et al, 2011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&lt;EndNote&gt;&lt;Cite&gt;&lt;Author&gt;Stokes&lt;/Author&gt;&lt;Year&gt;2011&lt;/Year&gt;&lt;RecNum&gt;149249&lt;/RecNum&gt;&lt;DisplayText&gt;(Stokes&lt;style face="italic"&gt; et al.&lt;/style&gt;, 2011)&lt;/DisplayText&gt;&lt;record&gt;&lt;rec-number&gt;149249&lt;/rec-number&gt;&lt;foreign-keys&gt;&lt;key app="EN" db-id="w2tpsw9phr5eaye590wpdzpers9xfazz2p2s" timestamp="1717880417"&gt;149249&lt;/key&gt;&lt;/foreign-keys&gt;&lt;ref-type name="Journal Article"&gt;17&lt;/ref-type&gt;&lt;contributors&gt;&lt;authors&gt;&lt;author&gt;Stokes, E&lt;/author&gt;&lt;author&gt;Ashcroft, A&lt;/author&gt;&lt;author&gt;Burnside, G&lt;/author&gt;&lt;author&gt;Mohindra, T&lt;/author&gt;&lt;author&gt;Pine, CM&lt;/author&gt;&lt;/authors&gt;&lt;/contributors&gt;&lt;titles&gt;&lt;title&gt;Randomised controlled trial of the efficacy of a high-fluoride gel self-applied by toothbrushing in children at high caries risk&lt;/title&gt;&lt;secondary-title&gt;Caries Research&lt;/secondary-title&gt;&lt;/titles&gt;&lt;periodical&gt;&lt;full-title&gt;Caries Research&lt;/full-title&gt;&lt;abbr-1&gt;Caries Res.&lt;/abbr-1&gt;&lt;/periodical&gt;&lt;pages&gt;475-485&lt;/pages&gt;&lt;volume&gt;45&lt;/volume&gt;&lt;number&gt;5&lt;/number&gt;&lt;dates&gt;&lt;year&gt;2011&lt;/year&gt;&lt;/dates&gt;&lt;isbn&gt;0008-6568&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(Stokes</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2011)</w:t>
            </w:r>
            <w:r>
              <w:rPr>
                <w:rFonts w:asciiTheme="minorHAnsi" w:hAnsiTheme="minorHAnsi" w:cstheme="minorHAnsi"/>
                <w:sz w:val="16"/>
                <w:szCs w:val="16"/>
              </w:rPr>
              <w:fldChar w:fldCharType="end"/>
            </w:r>
          </w:p>
        </w:tc>
        <w:tc>
          <w:tcPr>
            <w:tcW w:w="422" w:type="pct"/>
            <w:tcBorders>
              <w:top w:val="nil"/>
              <w:bottom w:val="nil"/>
            </w:tcBorders>
            <w:vAlign w:val="top"/>
          </w:tcPr>
          <w:p w14:paraId="3B960DEF"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England - UK</w:t>
            </w:r>
          </w:p>
        </w:tc>
        <w:tc>
          <w:tcPr>
            <w:tcW w:w="387" w:type="pct"/>
            <w:gridSpan w:val="2"/>
            <w:tcBorders>
              <w:top w:val="nil"/>
              <w:bottom w:val="nil"/>
            </w:tcBorders>
            <w:vAlign w:val="top"/>
          </w:tcPr>
          <w:p w14:paraId="06A14D6A"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r w:rsidRPr="00BE245A">
              <w:rPr>
                <w:rFonts w:asciiTheme="minorHAnsi" w:hAnsiTheme="minorHAnsi" w:cstheme="minorHAnsi"/>
                <w:sz w:val="16"/>
                <w:szCs w:val="16"/>
              </w:rPr>
              <w:t xml:space="preserve">RCT - </w:t>
            </w:r>
            <w:r w:rsidRPr="00BE245A">
              <w:rPr>
                <w:rFonts w:asciiTheme="minorHAnsi" w:eastAsiaTheme="minorHAnsi" w:hAnsiTheme="minorHAnsi" w:cstheme="minorHAnsi"/>
                <w:sz w:val="16"/>
                <w:szCs w:val="16"/>
              </w:rPr>
              <w:t>single-centre, single-blind, randomised, parallel-groups trial</w:t>
            </w:r>
          </w:p>
          <w:p w14:paraId="752388D6"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r w:rsidRPr="00BE245A">
              <w:rPr>
                <w:rFonts w:asciiTheme="minorHAnsi" w:eastAsiaTheme="minorHAnsi" w:hAnsiTheme="minorHAnsi" w:cstheme="minorHAnsi"/>
                <w:sz w:val="16"/>
                <w:szCs w:val="16"/>
              </w:rPr>
              <w:t>comprising two test groups and one untreated control</w:t>
            </w:r>
          </w:p>
          <w:p w14:paraId="6F4575D2" w14:textId="77777777" w:rsidR="0026195E" w:rsidRPr="00BE245A" w:rsidRDefault="0026195E" w:rsidP="009166C6">
            <w:pPr>
              <w:rPr>
                <w:rFonts w:asciiTheme="minorHAnsi" w:hAnsiTheme="minorHAnsi" w:cstheme="minorHAnsi"/>
                <w:sz w:val="16"/>
                <w:szCs w:val="16"/>
              </w:rPr>
            </w:pPr>
            <w:r w:rsidRPr="00BE245A">
              <w:rPr>
                <w:rFonts w:asciiTheme="minorHAnsi" w:eastAsiaTheme="minorHAnsi" w:hAnsiTheme="minorHAnsi" w:cstheme="minorHAnsi"/>
                <w:sz w:val="16"/>
                <w:szCs w:val="16"/>
              </w:rPr>
              <w:t>group</w:t>
            </w:r>
          </w:p>
        </w:tc>
        <w:tc>
          <w:tcPr>
            <w:tcW w:w="659" w:type="pct"/>
            <w:gridSpan w:val="2"/>
            <w:tcBorders>
              <w:top w:val="nil"/>
              <w:bottom w:val="nil"/>
            </w:tcBorders>
            <w:vAlign w:val="top"/>
          </w:tcPr>
          <w:p w14:paraId="56C5F1B3"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r w:rsidRPr="00BE245A">
              <w:rPr>
                <w:rFonts w:asciiTheme="minorHAnsi" w:eastAsiaTheme="minorHAnsi" w:hAnsiTheme="minorHAnsi" w:cstheme="minorHAnsi"/>
                <w:sz w:val="16"/>
                <w:szCs w:val="16"/>
              </w:rPr>
              <w:t>12–13 years old children at high caries risk (with prior caries experience</w:t>
            </w:r>
          </w:p>
          <w:p w14:paraId="02D635F9" w14:textId="77777777" w:rsidR="0026195E" w:rsidRPr="00BE245A" w:rsidRDefault="0026195E" w:rsidP="009166C6">
            <w:pPr>
              <w:rPr>
                <w:rFonts w:asciiTheme="minorHAnsi" w:hAnsiTheme="minorHAnsi" w:cstheme="minorHAnsi"/>
                <w:b/>
                <w:sz w:val="16"/>
                <w:szCs w:val="16"/>
                <w:u w:val="single"/>
              </w:rPr>
            </w:pPr>
            <w:r w:rsidRPr="00BE245A">
              <w:rPr>
                <w:rFonts w:asciiTheme="minorHAnsi" w:eastAsiaTheme="minorHAnsi" w:hAnsiTheme="minorHAnsi" w:cstheme="minorHAnsi"/>
                <w:sz w:val="16"/>
                <w:szCs w:val="16"/>
              </w:rPr>
              <w:t>on first permanent molars).</w:t>
            </w:r>
          </w:p>
        </w:tc>
        <w:tc>
          <w:tcPr>
            <w:tcW w:w="321" w:type="pct"/>
            <w:gridSpan w:val="2"/>
            <w:tcBorders>
              <w:top w:val="nil"/>
              <w:bottom w:val="nil"/>
            </w:tcBorders>
            <w:vAlign w:val="top"/>
          </w:tcPr>
          <w:p w14:paraId="6EE1520B" w14:textId="77777777" w:rsidR="0026195E" w:rsidRPr="00313E76" w:rsidRDefault="0026195E" w:rsidP="009166C6">
            <w:pPr>
              <w:rPr>
                <w:rFonts w:asciiTheme="minorHAnsi" w:hAnsiTheme="minorHAnsi" w:cstheme="minorHAnsi"/>
                <w:sz w:val="16"/>
                <w:szCs w:val="16"/>
                <w:lang w:val="pt-BR"/>
              </w:rPr>
            </w:pPr>
            <w:r w:rsidRPr="00313E76">
              <w:rPr>
                <w:rFonts w:asciiTheme="minorHAnsi" w:hAnsiTheme="minorHAnsi" w:cstheme="minorHAnsi"/>
                <w:sz w:val="16"/>
                <w:szCs w:val="16"/>
                <w:lang w:val="pt-BR"/>
              </w:rPr>
              <w:t>n =</w:t>
            </w:r>
            <w:r w:rsidRPr="00313E76">
              <w:rPr>
                <w:rFonts w:asciiTheme="minorHAnsi" w:eastAsiaTheme="minorHAnsi" w:hAnsiTheme="minorHAnsi" w:cstheme="minorHAnsi"/>
                <w:sz w:val="16"/>
                <w:szCs w:val="16"/>
                <w:lang w:val="pt-BR"/>
              </w:rPr>
              <w:t xml:space="preserve"> 1,075</w:t>
            </w:r>
          </w:p>
          <w:p w14:paraId="55155FDE" w14:textId="77777777" w:rsidR="0026195E" w:rsidRPr="00313E76" w:rsidRDefault="0026195E" w:rsidP="009166C6">
            <w:pPr>
              <w:jc w:val="center"/>
              <w:rPr>
                <w:rFonts w:asciiTheme="minorHAnsi" w:hAnsiTheme="minorHAnsi" w:cstheme="minorHAnsi"/>
                <w:sz w:val="16"/>
                <w:szCs w:val="16"/>
                <w:lang w:val="pt-BR"/>
              </w:rPr>
            </w:pPr>
          </w:p>
          <w:p w14:paraId="300B9966"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n = 106 (Tg)</w:t>
            </w:r>
          </w:p>
          <w:p w14:paraId="4808980D"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n = 139 (Tg2)</w:t>
            </w:r>
          </w:p>
          <w:p w14:paraId="0CBDF4D5" w14:textId="77777777" w:rsidR="0026195E" w:rsidRPr="00313E76" w:rsidRDefault="0026195E" w:rsidP="009166C6">
            <w:pPr>
              <w:rPr>
                <w:rFonts w:asciiTheme="minorHAnsi" w:hAnsiTheme="minorHAnsi" w:cstheme="minorHAnsi"/>
                <w:sz w:val="16"/>
                <w:szCs w:val="16"/>
                <w:lang w:val="pt-BR"/>
              </w:rPr>
            </w:pPr>
            <w:r w:rsidRPr="00313E76">
              <w:rPr>
                <w:rFonts w:asciiTheme="minorHAnsi" w:eastAsiaTheme="minorHAnsi" w:hAnsiTheme="minorHAnsi" w:cstheme="minorHAnsi"/>
                <w:sz w:val="16"/>
                <w:szCs w:val="16"/>
                <w:lang w:val="pt-BR"/>
              </w:rPr>
              <w:t>n = 228</w:t>
            </w:r>
            <w:r w:rsidRPr="00313E76">
              <w:rPr>
                <w:rFonts w:asciiTheme="minorHAnsi" w:hAnsiTheme="minorHAnsi" w:cstheme="minorHAnsi"/>
                <w:sz w:val="16"/>
                <w:szCs w:val="16"/>
                <w:lang w:val="pt-BR"/>
              </w:rPr>
              <w:t xml:space="preserve"> (Cg)</w:t>
            </w:r>
          </w:p>
          <w:p w14:paraId="6E663524" w14:textId="77777777" w:rsidR="0026195E" w:rsidRPr="00313E76" w:rsidRDefault="0026195E" w:rsidP="009166C6">
            <w:pPr>
              <w:jc w:val="center"/>
              <w:rPr>
                <w:rFonts w:asciiTheme="minorHAnsi" w:hAnsiTheme="minorHAnsi" w:cstheme="minorHAnsi"/>
                <w:sz w:val="16"/>
                <w:szCs w:val="16"/>
                <w:lang w:val="pt-BR"/>
              </w:rPr>
            </w:pPr>
          </w:p>
        </w:tc>
        <w:tc>
          <w:tcPr>
            <w:tcW w:w="729" w:type="pct"/>
            <w:gridSpan w:val="2"/>
            <w:tcBorders>
              <w:top w:val="nil"/>
              <w:bottom w:val="nil"/>
            </w:tcBorders>
            <w:vAlign w:val="top"/>
          </w:tcPr>
          <w:p w14:paraId="621194E5" w14:textId="77777777" w:rsidR="0026195E" w:rsidRPr="00BE245A" w:rsidRDefault="0026195E" w:rsidP="009166C6">
            <w:pPr>
              <w:rPr>
                <w:rFonts w:asciiTheme="minorHAnsi" w:hAnsiTheme="minorHAnsi" w:cstheme="minorHAnsi"/>
                <w:b/>
                <w:bCs/>
                <w:sz w:val="16"/>
                <w:szCs w:val="16"/>
                <w:u w:val="single"/>
              </w:rPr>
            </w:pPr>
            <w:r w:rsidRPr="00BE245A">
              <w:rPr>
                <w:rFonts w:asciiTheme="minorHAnsi" w:hAnsiTheme="minorHAnsi" w:cstheme="minorHAnsi"/>
                <w:b/>
                <w:bCs/>
                <w:sz w:val="16"/>
                <w:szCs w:val="16"/>
                <w:u w:val="single"/>
              </w:rPr>
              <w:t>Test group 1 (Tg1):</w:t>
            </w:r>
          </w:p>
          <w:p w14:paraId="578A07E8"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r w:rsidRPr="00BE245A">
              <w:rPr>
                <w:rFonts w:asciiTheme="minorHAnsi" w:eastAsiaTheme="minorHAnsi" w:hAnsiTheme="minorHAnsi" w:cstheme="minorHAnsi"/>
                <w:sz w:val="16"/>
                <w:szCs w:val="16"/>
              </w:rPr>
              <w:t>Apply twice weekly supervised brushing with a self-applied gel containing 12,500 ppm fluoride on schooldays</w:t>
            </w:r>
          </w:p>
          <w:p w14:paraId="655E2CA4" w14:textId="77777777" w:rsidR="0026195E" w:rsidRPr="00BE245A" w:rsidRDefault="0026195E" w:rsidP="009166C6">
            <w:pPr>
              <w:autoSpaceDE w:val="0"/>
              <w:autoSpaceDN w:val="0"/>
              <w:adjustRightInd w:val="0"/>
              <w:rPr>
                <w:rFonts w:asciiTheme="minorHAnsi" w:hAnsiTheme="minorHAnsi" w:cstheme="minorHAnsi"/>
                <w:sz w:val="16"/>
                <w:szCs w:val="16"/>
              </w:rPr>
            </w:pPr>
          </w:p>
          <w:p w14:paraId="68E375DA" w14:textId="77777777" w:rsidR="0026195E" w:rsidRPr="00BE245A" w:rsidRDefault="0026195E" w:rsidP="009166C6">
            <w:pPr>
              <w:rPr>
                <w:rFonts w:asciiTheme="minorHAnsi" w:hAnsiTheme="minorHAnsi" w:cstheme="minorHAnsi"/>
                <w:b/>
                <w:bCs/>
                <w:sz w:val="16"/>
                <w:szCs w:val="16"/>
                <w:u w:val="single"/>
              </w:rPr>
            </w:pPr>
            <w:r w:rsidRPr="00BE245A">
              <w:rPr>
                <w:rFonts w:asciiTheme="minorHAnsi" w:hAnsiTheme="minorHAnsi" w:cstheme="minorHAnsi"/>
                <w:b/>
                <w:bCs/>
                <w:sz w:val="16"/>
                <w:szCs w:val="16"/>
                <w:u w:val="single"/>
              </w:rPr>
              <w:t>Test group 2 (Tg2):</w:t>
            </w:r>
          </w:p>
          <w:p w14:paraId="792D2A12"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r w:rsidRPr="00BE245A">
              <w:rPr>
                <w:rFonts w:asciiTheme="minorHAnsi" w:eastAsiaTheme="minorHAnsi" w:hAnsiTheme="minorHAnsi" w:cstheme="minorHAnsi"/>
                <w:sz w:val="16"/>
                <w:szCs w:val="16"/>
              </w:rPr>
              <w:t>Apply once weekly supervised brushing with a self-applied gel containing 12,500 ppm fluoride on schooldays</w:t>
            </w:r>
          </w:p>
          <w:p w14:paraId="54B3FABC"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p>
          <w:p w14:paraId="17A6E46D" w14:textId="77777777" w:rsidR="0026195E" w:rsidRPr="00BE245A" w:rsidRDefault="0026195E" w:rsidP="009166C6">
            <w:pPr>
              <w:rPr>
                <w:rFonts w:asciiTheme="minorHAnsi" w:hAnsiTheme="minorHAnsi" w:cstheme="minorHAnsi"/>
                <w:b/>
                <w:bCs/>
                <w:sz w:val="16"/>
                <w:szCs w:val="16"/>
                <w:u w:val="single"/>
              </w:rPr>
            </w:pPr>
            <w:r w:rsidRPr="00BE245A">
              <w:rPr>
                <w:rFonts w:asciiTheme="minorHAnsi" w:hAnsiTheme="minorHAnsi" w:cstheme="minorHAnsi"/>
                <w:b/>
                <w:bCs/>
                <w:sz w:val="16"/>
                <w:szCs w:val="16"/>
                <w:u w:val="single"/>
              </w:rPr>
              <w:t>Control group (Cg):</w:t>
            </w:r>
          </w:p>
          <w:p w14:paraId="7895F32D"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r w:rsidRPr="00BE245A">
              <w:rPr>
                <w:rFonts w:asciiTheme="minorHAnsi" w:eastAsiaTheme="minorHAnsi" w:hAnsiTheme="minorHAnsi" w:cstheme="minorHAnsi"/>
                <w:sz w:val="16"/>
                <w:szCs w:val="16"/>
              </w:rPr>
              <w:t>Children who continued with their usual oral hygiene care</w:t>
            </w:r>
          </w:p>
          <w:p w14:paraId="2B9EED6D"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p>
          <w:p w14:paraId="0B072D9E" w14:textId="77777777" w:rsidR="0026195E" w:rsidRPr="00BE245A" w:rsidRDefault="0026195E" w:rsidP="009166C6">
            <w:pPr>
              <w:rPr>
                <w:rFonts w:asciiTheme="minorHAnsi" w:hAnsiTheme="minorHAnsi" w:cstheme="minorHAnsi"/>
                <w:b/>
                <w:bCs/>
                <w:sz w:val="16"/>
                <w:szCs w:val="16"/>
                <w:u w:val="single"/>
              </w:rPr>
            </w:pPr>
            <w:r w:rsidRPr="00BE245A">
              <w:rPr>
                <w:rFonts w:asciiTheme="minorHAnsi" w:hAnsiTheme="minorHAnsi" w:cstheme="minorHAnsi"/>
                <w:b/>
                <w:bCs/>
                <w:sz w:val="16"/>
                <w:szCs w:val="16"/>
                <w:u w:val="single"/>
              </w:rPr>
              <w:lastRenderedPageBreak/>
              <w:t>Follow up:</w:t>
            </w:r>
          </w:p>
          <w:p w14:paraId="2D6DB0A9" w14:textId="77777777" w:rsidR="0026195E" w:rsidRPr="00BE245A" w:rsidRDefault="0026195E" w:rsidP="009166C6">
            <w:pPr>
              <w:rPr>
                <w:rFonts w:asciiTheme="minorHAnsi" w:hAnsiTheme="minorHAnsi" w:cstheme="minorHAnsi"/>
                <w:bCs/>
                <w:sz w:val="16"/>
                <w:szCs w:val="16"/>
              </w:rPr>
            </w:pPr>
            <w:r w:rsidRPr="00BE245A">
              <w:rPr>
                <w:rFonts w:asciiTheme="minorHAnsi" w:hAnsiTheme="minorHAnsi" w:cstheme="minorHAnsi"/>
                <w:bCs/>
                <w:sz w:val="16"/>
                <w:szCs w:val="16"/>
              </w:rPr>
              <w:t>2 years</w:t>
            </w:r>
          </w:p>
        </w:tc>
        <w:tc>
          <w:tcPr>
            <w:tcW w:w="663" w:type="pct"/>
            <w:gridSpan w:val="2"/>
            <w:tcBorders>
              <w:top w:val="nil"/>
              <w:bottom w:val="nil"/>
            </w:tcBorders>
            <w:vAlign w:val="top"/>
          </w:tcPr>
          <w:p w14:paraId="641F07F4"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r w:rsidRPr="00BE245A">
              <w:rPr>
                <w:rFonts w:asciiTheme="minorHAnsi" w:hAnsiTheme="minorHAnsi" w:cstheme="minorHAnsi"/>
                <w:b/>
                <w:bCs/>
                <w:sz w:val="16"/>
                <w:szCs w:val="16"/>
                <w:u w:val="single"/>
              </w:rPr>
              <w:lastRenderedPageBreak/>
              <w:t>Primary outcome:</w:t>
            </w:r>
            <w:r w:rsidRPr="00BE245A">
              <w:rPr>
                <w:rFonts w:asciiTheme="minorHAnsi" w:hAnsiTheme="minorHAnsi" w:cstheme="minorHAnsi"/>
                <w:sz w:val="16"/>
                <w:szCs w:val="16"/>
              </w:rPr>
              <w:t xml:space="preserve"> </w:t>
            </w:r>
            <w:r w:rsidRPr="00BE245A">
              <w:rPr>
                <w:rFonts w:asciiTheme="minorHAnsi" w:hAnsiTheme="minorHAnsi" w:cstheme="minorHAnsi"/>
                <w:sz w:val="16"/>
                <w:szCs w:val="16"/>
              </w:rPr>
              <w:br/>
            </w:r>
            <w:r w:rsidRPr="00BE245A">
              <w:rPr>
                <w:rFonts w:asciiTheme="minorHAnsi" w:eastAsia="TimesNewRomanPSMT" w:hAnsiTheme="minorHAnsi" w:cstheme="minorHAnsi"/>
                <w:sz w:val="16"/>
                <w:szCs w:val="16"/>
              </w:rPr>
              <w:t xml:space="preserve">Caries status </w:t>
            </w:r>
            <w:r w:rsidRPr="00BE245A">
              <w:rPr>
                <w:rFonts w:asciiTheme="minorHAnsi" w:eastAsiaTheme="minorHAnsi" w:hAnsiTheme="minorHAnsi" w:cstheme="minorHAnsi"/>
                <w:sz w:val="16"/>
                <w:szCs w:val="16"/>
              </w:rPr>
              <w:t>(D</w:t>
            </w:r>
            <w:r w:rsidRPr="00BE245A">
              <w:rPr>
                <w:rFonts w:asciiTheme="minorHAnsi" w:eastAsiaTheme="minorHAnsi" w:hAnsiTheme="minorHAnsi" w:cstheme="minorHAnsi"/>
                <w:sz w:val="16"/>
                <w:szCs w:val="16"/>
                <w:vertAlign w:val="subscript"/>
              </w:rPr>
              <w:t>1</w:t>
            </w:r>
            <w:r w:rsidRPr="00BE245A">
              <w:rPr>
                <w:rFonts w:asciiTheme="minorHAnsi" w:eastAsiaTheme="minorHAnsi" w:hAnsiTheme="minorHAnsi" w:cstheme="minorHAnsi"/>
                <w:sz w:val="16"/>
                <w:szCs w:val="16"/>
              </w:rPr>
              <w:t>FS caries increment),</w:t>
            </w:r>
          </w:p>
          <w:p w14:paraId="1580FD33" w14:textId="77777777" w:rsidR="0026195E" w:rsidRPr="00BE245A" w:rsidRDefault="0026195E" w:rsidP="009166C6">
            <w:pPr>
              <w:rPr>
                <w:rFonts w:asciiTheme="minorHAnsi" w:hAnsiTheme="minorHAnsi" w:cstheme="minorHAnsi"/>
                <w:sz w:val="16"/>
                <w:szCs w:val="16"/>
              </w:rPr>
            </w:pPr>
          </w:p>
          <w:p w14:paraId="107E540A" w14:textId="77777777" w:rsidR="0026195E" w:rsidRPr="00BE245A" w:rsidRDefault="0026195E" w:rsidP="009166C6">
            <w:pPr>
              <w:rPr>
                <w:rFonts w:asciiTheme="minorHAnsi" w:eastAsiaTheme="minorHAnsi" w:hAnsiTheme="minorHAnsi" w:cstheme="minorHAnsi"/>
                <w:sz w:val="16"/>
                <w:szCs w:val="16"/>
              </w:rPr>
            </w:pPr>
          </w:p>
          <w:p w14:paraId="596AB42F" w14:textId="77777777" w:rsidR="0026195E" w:rsidRPr="00BE245A" w:rsidRDefault="0026195E" w:rsidP="009166C6">
            <w:pPr>
              <w:rPr>
                <w:rFonts w:asciiTheme="minorHAnsi" w:eastAsiaTheme="minorHAnsi" w:hAnsiTheme="minorHAnsi" w:cstheme="minorHAnsi"/>
                <w:sz w:val="16"/>
                <w:szCs w:val="16"/>
              </w:rPr>
            </w:pPr>
            <w:r w:rsidRPr="00BE245A">
              <w:rPr>
                <w:rFonts w:asciiTheme="minorHAnsi" w:hAnsiTheme="minorHAnsi" w:cstheme="minorHAnsi"/>
                <w:b/>
                <w:bCs/>
                <w:sz w:val="16"/>
                <w:szCs w:val="16"/>
                <w:u w:val="single"/>
              </w:rPr>
              <w:t>Secondary outcome:</w:t>
            </w:r>
            <w:r w:rsidRPr="00BE245A">
              <w:rPr>
                <w:rFonts w:asciiTheme="minorHAnsi" w:hAnsiTheme="minorHAnsi" w:cstheme="minorHAnsi"/>
                <w:sz w:val="16"/>
                <w:szCs w:val="16"/>
              </w:rPr>
              <w:t xml:space="preserve"> </w:t>
            </w:r>
            <w:r w:rsidRPr="00BE245A">
              <w:rPr>
                <w:rFonts w:asciiTheme="minorHAnsi" w:hAnsiTheme="minorHAnsi" w:cstheme="minorHAnsi"/>
                <w:sz w:val="16"/>
                <w:szCs w:val="16"/>
              </w:rPr>
              <w:br/>
            </w:r>
            <w:r w:rsidRPr="00BE245A">
              <w:rPr>
                <w:rFonts w:asciiTheme="minorHAnsi" w:eastAsia="TimesNewRomanPSMT" w:hAnsiTheme="minorHAnsi" w:cstheme="minorHAnsi"/>
                <w:sz w:val="16"/>
                <w:szCs w:val="16"/>
              </w:rPr>
              <w:t xml:space="preserve">Caries status </w:t>
            </w:r>
            <w:r w:rsidRPr="00BE245A">
              <w:rPr>
                <w:rFonts w:asciiTheme="minorHAnsi" w:eastAsiaTheme="minorHAnsi" w:hAnsiTheme="minorHAnsi" w:cstheme="minorHAnsi"/>
                <w:sz w:val="16"/>
                <w:szCs w:val="16"/>
              </w:rPr>
              <w:t>(D</w:t>
            </w:r>
            <w:r w:rsidRPr="00BE245A">
              <w:rPr>
                <w:rFonts w:asciiTheme="minorHAnsi" w:eastAsiaTheme="minorHAnsi" w:hAnsiTheme="minorHAnsi" w:cstheme="minorHAnsi"/>
                <w:sz w:val="16"/>
                <w:szCs w:val="16"/>
                <w:vertAlign w:val="subscript"/>
              </w:rPr>
              <w:t>3</w:t>
            </w:r>
            <w:r w:rsidRPr="00BE245A">
              <w:rPr>
                <w:rFonts w:asciiTheme="minorHAnsi" w:eastAsiaTheme="minorHAnsi" w:hAnsiTheme="minorHAnsi" w:cstheme="minorHAnsi"/>
                <w:sz w:val="16"/>
                <w:szCs w:val="16"/>
              </w:rPr>
              <w:t>FT caries increment),</w:t>
            </w:r>
          </w:p>
          <w:p w14:paraId="6D8F63E3" w14:textId="77777777" w:rsidR="0026195E" w:rsidRPr="00BE245A" w:rsidRDefault="0026195E" w:rsidP="009166C6">
            <w:pPr>
              <w:rPr>
                <w:rFonts w:asciiTheme="minorHAnsi" w:hAnsiTheme="minorHAnsi" w:cstheme="minorHAnsi"/>
                <w:sz w:val="16"/>
                <w:szCs w:val="16"/>
              </w:rPr>
            </w:pPr>
          </w:p>
          <w:p w14:paraId="30F7DC20" w14:textId="77777777" w:rsidR="0026195E" w:rsidRPr="00BE245A" w:rsidRDefault="0026195E" w:rsidP="009166C6">
            <w:pPr>
              <w:rPr>
                <w:rFonts w:asciiTheme="minorHAnsi" w:eastAsiaTheme="minorHAnsi" w:hAnsiTheme="minorHAnsi" w:cstheme="minorHAnsi"/>
                <w:sz w:val="16"/>
                <w:szCs w:val="16"/>
              </w:rPr>
            </w:pPr>
          </w:p>
          <w:p w14:paraId="2FC4773E"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r w:rsidRPr="00BE245A">
              <w:rPr>
                <w:rFonts w:asciiTheme="minorHAnsi" w:eastAsiaTheme="minorHAnsi" w:hAnsiTheme="minorHAnsi" w:cstheme="minorHAnsi"/>
                <w:sz w:val="16"/>
                <w:szCs w:val="16"/>
              </w:rPr>
              <w:t>D 1 (all caries lesions, including those confined to enamel, and those into dentine).</w:t>
            </w:r>
          </w:p>
          <w:p w14:paraId="1F1F412B" w14:textId="77777777" w:rsidR="0026195E" w:rsidRPr="00BE245A" w:rsidRDefault="0026195E" w:rsidP="009166C6">
            <w:pPr>
              <w:rPr>
                <w:rFonts w:asciiTheme="minorHAnsi" w:hAnsiTheme="minorHAnsi" w:cstheme="minorHAnsi"/>
                <w:sz w:val="16"/>
                <w:szCs w:val="16"/>
              </w:rPr>
            </w:pPr>
            <w:r w:rsidRPr="00BE245A">
              <w:rPr>
                <w:rFonts w:asciiTheme="minorHAnsi" w:eastAsiaTheme="minorHAnsi" w:hAnsiTheme="minorHAnsi" w:cstheme="minorHAnsi"/>
                <w:sz w:val="16"/>
                <w:szCs w:val="16"/>
              </w:rPr>
              <w:t>D 3 (only caries lesions into dentine)</w:t>
            </w:r>
          </w:p>
        </w:tc>
        <w:tc>
          <w:tcPr>
            <w:tcW w:w="1025" w:type="pct"/>
            <w:gridSpan w:val="2"/>
            <w:tcBorders>
              <w:top w:val="nil"/>
              <w:bottom w:val="nil"/>
            </w:tcBorders>
            <w:vAlign w:val="top"/>
          </w:tcPr>
          <w:p w14:paraId="0D13D894" w14:textId="77777777" w:rsidR="0026195E" w:rsidRPr="00BE245A" w:rsidRDefault="0026195E" w:rsidP="009166C6">
            <w:pPr>
              <w:autoSpaceDE w:val="0"/>
              <w:autoSpaceDN w:val="0"/>
              <w:adjustRightInd w:val="0"/>
              <w:rPr>
                <w:rFonts w:asciiTheme="minorHAnsi" w:hAnsiTheme="minorHAnsi" w:cstheme="minorHAnsi"/>
                <w:b/>
                <w:bCs/>
                <w:sz w:val="16"/>
                <w:szCs w:val="16"/>
                <w:u w:val="single"/>
              </w:rPr>
            </w:pPr>
            <w:r w:rsidRPr="00BE245A">
              <w:rPr>
                <w:rFonts w:asciiTheme="minorHAnsi" w:hAnsiTheme="minorHAnsi" w:cstheme="minorHAnsi"/>
                <w:b/>
                <w:bCs/>
                <w:sz w:val="16"/>
                <w:szCs w:val="16"/>
                <w:u w:val="single"/>
              </w:rPr>
              <w:t xml:space="preserve">Primary outcome: </w:t>
            </w:r>
          </w:p>
          <w:p w14:paraId="4D6863F5" w14:textId="77777777" w:rsidR="0026195E" w:rsidRPr="00BE245A" w:rsidRDefault="0026195E" w:rsidP="009166C6">
            <w:pPr>
              <w:autoSpaceDE w:val="0"/>
              <w:autoSpaceDN w:val="0"/>
              <w:adjustRightInd w:val="0"/>
              <w:rPr>
                <w:rFonts w:asciiTheme="minorHAnsi" w:eastAsiaTheme="minorHAnsi" w:hAnsiTheme="minorHAnsi" w:cstheme="minorHAnsi"/>
                <w:b/>
                <w:bCs/>
                <w:sz w:val="16"/>
                <w:szCs w:val="16"/>
              </w:rPr>
            </w:pPr>
            <w:r w:rsidRPr="00BE245A">
              <w:rPr>
                <w:rFonts w:asciiTheme="minorHAnsi" w:eastAsiaTheme="minorHAnsi" w:hAnsiTheme="minorHAnsi" w:cstheme="minorHAnsi"/>
                <w:b/>
                <w:bCs/>
                <w:sz w:val="16"/>
                <w:szCs w:val="16"/>
              </w:rPr>
              <w:t>At baseline:</w:t>
            </w:r>
          </w:p>
          <w:p w14:paraId="38CF7EB4" w14:textId="77777777" w:rsidR="0026195E" w:rsidRPr="00BE245A" w:rsidRDefault="0026195E" w:rsidP="009166C6">
            <w:pPr>
              <w:autoSpaceDE w:val="0"/>
              <w:autoSpaceDN w:val="0"/>
              <w:adjustRightInd w:val="0"/>
              <w:rPr>
                <w:rFonts w:asciiTheme="minorHAnsi" w:eastAsiaTheme="minorHAnsi" w:hAnsiTheme="minorHAnsi" w:cstheme="minorHAnsi"/>
                <w:b/>
                <w:bCs/>
                <w:sz w:val="16"/>
                <w:szCs w:val="16"/>
              </w:rPr>
            </w:pPr>
            <w:r w:rsidRPr="00BE245A">
              <w:rPr>
                <w:rFonts w:asciiTheme="minorHAnsi" w:eastAsiaTheme="minorHAnsi" w:hAnsiTheme="minorHAnsi" w:cstheme="minorHAnsi"/>
                <w:b/>
                <w:bCs/>
                <w:sz w:val="16"/>
                <w:szCs w:val="16"/>
              </w:rPr>
              <w:t>D</w:t>
            </w:r>
            <w:r w:rsidRPr="00BE245A">
              <w:rPr>
                <w:rFonts w:asciiTheme="minorHAnsi" w:eastAsiaTheme="minorHAnsi" w:hAnsiTheme="minorHAnsi" w:cstheme="minorHAnsi"/>
                <w:b/>
                <w:bCs/>
                <w:sz w:val="16"/>
                <w:szCs w:val="16"/>
                <w:vertAlign w:val="subscript"/>
              </w:rPr>
              <w:t>1</w:t>
            </w:r>
            <w:r w:rsidRPr="00BE245A">
              <w:rPr>
                <w:rFonts w:asciiTheme="minorHAnsi" w:eastAsiaTheme="minorHAnsi" w:hAnsiTheme="minorHAnsi" w:cstheme="minorHAnsi"/>
                <w:b/>
                <w:bCs/>
                <w:sz w:val="16"/>
                <w:szCs w:val="16"/>
              </w:rPr>
              <w:t xml:space="preserve">MFS (Surface increment): </w:t>
            </w:r>
          </w:p>
          <w:p w14:paraId="0B3C8AEC"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Tg1</w:t>
            </w:r>
            <w:r w:rsidRPr="00BE245A">
              <w:rPr>
                <w:rFonts w:asciiTheme="minorHAnsi" w:eastAsiaTheme="minorHAnsi" w:hAnsiTheme="minorHAnsi" w:cstheme="minorHAnsi"/>
                <w:sz w:val="16"/>
                <w:szCs w:val="16"/>
              </w:rPr>
              <w:t xml:space="preserve"> = 11.84</w:t>
            </w:r>
          </w:p>
          <w:p w14:paraId="2CAA36CF"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 xml:space="preserve">Tg2 </w:t>
            </w:r>
            <w:r w:rsidRPr="00BE245A">
              <w:rPr>
                <w:rFonts w:asciiTheme="minorHAnsi" w:eastAsiaTheme="minorHAnsi" w:hAnsiTheme="minorHAnsi" w:cstheme="minorHAnsi"/>
                <w:sz w:val="16"/>
                <w:szCs w:val="16"/>
              </w:rPr>
              <w:t>= 11.50</w:t>
            </w:r>
          </w:p>
          <w:p w14:paraId="19056A16"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Cg</w:t>
            </w:r>
            <w:r w:rsidRPr="00BE245A">
              <w:rPr>
                <w:rFonts w:asciiTheme="minorHAnsi" w:eastAsiaTheme="minorHAnsi" w:hAnsiTheme="minorHAnsi" w:cstheme="minorHAnsi"/>
                <w:sz w:val="16"/>
                <w:szCs w:val="16"/>
              </w:rPr>
              <w:t xml:space="preserve"> = 11.93</w:t>
            </w:r>
          </w:p>
          <w:p w14:paraId="7FC37B05" w14:textId="77777777" w:rsidR="0026195E" w:rsidRPr="00BE245A" w:rsidRDefault="0026195E" w:rsidP="009166C6">
            <w:pPr>
              <w:autoSpaceDE w:val="0"/>
              <w:autoSpaceDN w:val="0"/>
              <w:adjustRightInd w:val="0"/>
              <w:rPr>
                <w:rFonts w:asciiTheme="minorHAnsi" w:eastAsiaTheme="minorHAnsi" w:hAnsiTheme="minorHAnsi" w:cstheme="minorHAnsi"/>
                <w:b/>
                <w:bCs/>
                <w:sz w:val="16"/>
                <w:szCs w:val="16"/>
              </w:rPr>
            </w:pPr>
            <w:r w:rsidRPr="00BE245A">
              <w:rPr>
                <w:rFonts w:asciiTheme="minorHAnsi" w:eastAsiaTheme="minorHAnsi" w:hAnsiTheme="minorHAnsi" w:cstheme="minorHAnsi"/>
                <w:b/>
                <w:bCs/>
                <w:sz w:val="16"/>
                <w:szCs w:val="16"/>
              </w:rPr>
              <w:t>D</w:t>
            </w:r>
            <w:r w:rsidRPr="00BE245A">
              <w:rPr>
                <w:rFonts w:asciiTheme="minorHAnsi" w:eastAsiaTheme="minorHAnsi" w:hAnsiTheme="minorHAnsi" w:cstheme="minorHAnsi"/>
                <w:b/>
                <w:bCs/>
                <w:sz w:val="16"/>
                <w:szCs w:val="16"/>
                <w:vertAlign w:val="subscript"/>
              </w:rPr>
              <w:t>3</w:t>
            </w:r>
            <w:r w:rsidRPr="00BE245A">
              <w:rPr>
                <w:rFonts w:asciiTheme="minorHAnsi" w:eastAsiaTheme="minorHAnsi" w:hAnsiTheme="minorHAnsi" w:cstheme="minorHAnsi"/>
                <w:b/>
                <w:bCs/>
                <w:sz w:val="16"/>
                <w:szCs w:val="16"/>
              </w:rPr>
              <w:t xml:space="preserve">MFT (Tooth Increment): </w:t>
            </w:r>
          </w:p>
          <w:p w14:paraId="09537564"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Tg1</w:t>
            </w:r>
            <w:r w:rsidRPr="00BE245A">
              <w:rPr>
                <w:rFonts w:asciiTheme="minorHAnsi" w:eastAsiaTheme="minorHAnsi" w:hAnsiTheme="minorHAnsi" w:cstheme="minorHAnsi"/>
                <w:sz w:val="16"/>
                <w:szCs w:val="16"/>
              </w:rPr>
              <w:t xml:space="preserve"> = 2.91</w:t>
            </w:r>
          </w:p>
          <w:p w14:paraId="61CB397E"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 xml:space="preserve">Tg2 </w:t>
            </w:r>
            <w:r w:rsidRPr="00BE245A">
              <w:rPr>
                <w:rFonts w:asciiTheme="minorHAnsi" w:eastAsiaTheme="minorHAnsi" w:hAnsiTheme="minorHAnsi" w:cstheme="minorHAnsi"/>
                <w:sz w:val="16"/>
                <w:szCs w:val="16"/>
              </w:rPr>
              <w:t>= 2.86</w:t>
            </w:r>
          </w:p>
          <w:p w14:paraId="4C699181"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Cg</w:t>
            </w:r>
            <w:r w:rsidRPr="00BE245A">
              <w:rPr>
                <w:rFonts w:asciiTheme="minorHAnsi" w:eastAsiaTheme="minorHAnsi" w:hAnsiTheme="minorHAnsi" w:cstheme="minorHAnsi"/>
                <w:sz w:val="16"/>
                <w:szCs w:val="16"/>
              </w:rPr>
              <w:t xml:space="preserve"> = 2.98</w:t>
            </w:r>
          </w:p>
          <w:p w14:paraId="08FFEFF0" w14:textId="77777777" w:rsidR="0026195E" w:rsidRPr="00BE245A" w:rsidRDefault="0026195E" w:rsidP="009166C6">
            <w:pPr>
              <w:autoSpaceDE w:val="0"/>
              <w:autoSpaceDN w:val="0"/>
              <w:adjustRightInd w:val="0"/>
              <w:rPr>
                <w:rFonts w:asciiTheme="minorHAnsi" w:eastAsiaTheme="minorHAnsi" w:hAnsiTheme="minorHAnsi" w:cstheme="minorHAnsi"/>
                <w:b/>
                <w:bCs/>
                <w:sz w:val="16"/>
                <w:szCs w:val="16"/>
              </w:rPr>
            </w:pPr>
            <w:r w:rsidRPr="00BE245A">
              <w:rPr>
                <w:rFonts w:asciiTheme="minorHAnsi" w:eastAsiaTheme="minorHAnsi" w:hAnsiTheme="minorHAnsi" w:cstheme="minorHAnsi"/>
                <w:b/>
                <w:bCs/>
                <w:sz w:val="16"/>
                <w:szCs w:val="16"/>
              </w:rPr>
              <w:t xml:space="preserve">Oral clearance (Mean plaque score): </w:t>
            </w:r>
          </w:p>
          <w:p w14:paraId="5DA47725"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Tg1</w:t>
            </w:r>
            <w:r w:rsidRPr="00BE245A">
              <w:rPr>
                <w:rFonts w:asciiTheme="minorHAnsi" w:eastAsiaTheme="minorHAnsi" w:hAnsiTheme="minorHAnsi" w:cstheme="minorHAnsi"/>
                <w:sz w:val="16"/>
                <w:szCs w:val="16"/>
              </w:rPr>
              <w:t xml:space="preserve"> = 0.26</w:t>
            </w:r>
          </w:p>
          <w:p w14:paraId="097B9FAF"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 xml:space="preserve">Tg2 </w:t>
            </w:r>
            <w:r w:rsidRPr="00BE245A">
              <w:rPr>
                <w:rFonts w:asciiTheme="minorHAnsi" w:eastAsiaTheme="minorHAnsi" w:hAnsiTheme="minorHAnsi" w:cstheme="minorHAnsi"/>
                <w:sz w:val="16"/>
                <w:szCs w:val="16"/>
              </w:rPr>
              <w:t>= 0.25</w:t>
            </w:r>
          </w:p>
          <w:p w14:paraId="66A9BCDC"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Cg</w:t>
            </w:r>
            <w:r w:rsidRPr="00BE245A">
              <w:rPr>
                <w:rFonts w:asciiTheme="minorHAnsi" w:eastAsiaTheme="minorHAnsi" w:hAnsiTheme="minorHAnsi" w:cstheme="minorHAnsi"/>
                <w:sz w:val="16"/>
                <w:szCs w:val="16"/>
              </w:rPr>
              <w:t xml:space="preserve"> = 0.25</w:t>
            </w:r>
          </w:p>
          <w:p w14:paraId="18BF3E48"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p>
          <w:p w14:paraId="7BC51B62" w14:textId="77777777" w:rsidR="0026195E" w:rsidRPr="00BE245A" w:rsidRDefault="0026195E" w:rsidP="009166C6">
            <w:pPr>
              <w:autoSpaceDE w:val="0"/>
              <w:autoSpaceDN w:val="0"/>
              <w:adjustRightInd w:val="0"/>
              <w:rPr>
                <w:rFonts w:asciiTheme="minorHAnsi" w:eastAsiaTheme="minorHAnsi" w:hAnsiTheme="minorHAnsi" w:cstheme="minorHAnsi"/>
                <w:b/>
                <w:bCs/>
                <w:sz w:val="16"/>
                <w:szCs w:val="16"/>
              </w:rPr>
            </w:pPr>
            <w:r w:rsidRPr="00BE245A">
              <w:rPr>
                <w:rFonts w:asciiTheme="minorHAnsi" w:eastAsiaTheme="minorHAnsi" w:hAnsiTheme="minorHAnsi" w:cstheme="minorHAnsi"/>
                <w:b/>
                <w:bCs/>
                <w:sz w:val="16"/>
                <w:szCs w:val="16"/>
              </w:rPr>
              <w:t xml:space="preserve">Post intervention: </w:t>
            </w:r>
          </w:p>
          <w:p w14:paraId="53B86687" w14:textId="77777777" w:rsidR="0026195E" w:rsidRPr="00BE245A" w:rsidRDefault="0026195E" w:rsidP="009166C6">
            <w:pPr>
              <w:autoSpaceDE w:val="0"/>
              <w:autoSpaceDN w:val="0"/>
              <w:adjustRightInd w:val="0"/>
              <w:rPr>
                <w:rFonts w:asciiTheme="minorHAnsi" w:eastAsiaTheme="minorHAnsi" w:hAnsiTheme="minorHAnsi" w:cstheme="minorHAnsi"/>
                <w:b/>
                <w:bCs/>
                <w:sz w:val="16"/>
                <w:szCs w:val="16"/>
              </w:rPr>
            </w:pPr>
            <w:r w:rsidRPr="00BE245A">
              <w:rPr>
                <w:rFonts w:asciiTheme="minorHAnsi" w:eastAsiaTheme="minorHAnsi" w:hAnsiTheme="minorHAnsi" w:cstheme="minorHAnsi"/>
                <w:b/>
                <w:bCs/>
                <w:sz w:val="16"/>
                <w:szCs w:val="16"/>
              </w:rPr>
              <w:t>D</w:t>
            </w:r>
            <w:r w:rsidRPr="00BE245A">
              <w:rPr>
                <w:rFonts w:asciiTheme="minorHAnsi" w:eastAsiaTheme="minorHAnsi" w:hAnsiTheme="minorHAnsi" w:cstheme="minorHAnsi"/>
                <w:b/>
                <w:bCs/>
                <w:sz w:val="16"/>
                <w:szCs w:val="16"/>
                <w:vertAlign w:val="subscript"/>
              </w:rPr>
              <w:t>1</w:t>
            </w:r>
            <w:r w:rsidRPr="00BE245A">
              <w:rPr>
                <w:rFonts w:asciiTheme="minorHAnsi" w:eastAsiaTheme="minorHAnsi" w:hAnsiTheme="minorHAnsi" w:cstheme="minorHAnsi"/>
                <w:b/>
                <w:bCs/>
                <w:sz w:val="16"/>
                <w:szCs w:val="16"/>
              </w:rPr>
              <w:t xml:space="preserve">FS: </w:t>
            </w:r>
          </w:p>
          <w:p w14:paraId="6442207B"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lastRenderedPageBreak/>
              <w:t>Tg1</w:t>
            </w:r>
            <w:r w:rsidRPr="00BE245A">
              <w:rPr>
                <w:rFonts w:asciiTheme="minorHAnsi" w:eastAsiaTheme="minorHAnsi" w:hAnsiTheme="minorHAnsi" w:cstheme="minorHAnsi"/>
                <w:sz w:val="16"/>
                <w:szCs w:val="16"/>
              </w:rPr>
              <w:t xml:space="preserve"> = 10.29</w:t>
            </w:r>
          </w:p>
          <w:p w14:paraId="57E50DE9"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 xml:space="preserve">Tg2 </w:t>
            </w:r>
            <w:r w:rsidRPr="00BE245A">
              <w:rPr>
                <w:rFonts w:asciiTheme="minorHAnsi" w:eastAsiaTheme="minorHAnsi" w:hAnsiTheme="minorHAnsi" w:cstheme="minorHAnsi"/>
                <w:sz w:val="16"/>
                <w:szCs w:val="16"/>
              </w:rPr>
              <w:t>= 11.03</w:t>
            </w:r>
          </w:p>
          <w:p w14:paraId="09538DD2"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Cg</w:t>
            </w:r>
            <w:r w:rsidRPr="00BE245A">
              <w:rPr>
                <w:rFonts w:asciiTheme="minorHAnsi" w:eastAsiaTheme="minorHAnsi" w:hAnsiTheme="minorHAnsi" w:cstheme="minorHAnsi"/>
                <w:sz w:val="16"/>
                <w:szCs w:val="16"/>
              </w:rPr>
              <w:t xml:space="preserve"> = 10.50</w:t>
            </w:r>
          </w:p>
          <w:p w14:paraId="65747386" w14:textId="77777777" w:rsidR="0026195E" w:rsidRPr="00BE245A" w:rsidRDefault="0026195E" w:rsidP="009166C6">
            <w:pPr>
              <w:autoSpaceDE w:val="0"/>
              <w:autoSpaceDN w:val="0"/>
              <w:adjustRightInd w:val="0"/>
              <w:rPr>
                <w:rFonts w:asciiTheme="minorHAnsi" w:eastAsiaTheme="minorHAnsi" w:hAnsiTheme="minorHAnsi" w:cstheme="minorHAnsi"/>
                <w:b/>
                <w:sz w:val="16"/>
                <w:szCs w:val="16"/>
              </w:rPr>
            </w:pPr>
          </w:p>
          <w:p w14:paraId="3F80CB66" w14:textId="77777777" w:rsidR="0026195E" w:rsidRPr="00BE245A" w:rsidRDefault="0026195E" w:rsidP="009166C6">
            <w:pPr>
              <w:autoSpaceDE w:val="0"/>
              <w:autoSpaceDN w:val="0"/>
              <w:adjustRightInd w:val="0"/>
              <w:rPr>
                <w:rFonts w:asciiTheme="minorHAnsi" w:eastAsiaTheme="minorHAnsi" w:hAnsiTheme="minorHAnsi" w:cstheme="minorHAnsi"/>
                <w:b/>
                <w:bCs/>
                <w:sz w:val="16"/>
                <w:szCs w:val="16"/>
              </w:rPr>
            </w:pPr>
            <w:r w:rsidRPr="00BE245A">
              <w:rPr>
                <w:rFonts w:asciiTheme="minorHAnsi" w:eastAsiaTheme="minorHAnsi" w:hAnsiTheme="minorHAnsi" w:cstheme="minorHAnsi"/>
                <w:b/>
                <w:bCs/>
                <w:sz w:val="16"/>
                <w:szCs w:val="16"/>
              </w:rPr>
              <w:t>D</w:t>
            </w:r>
            <w:r w:rsidRPr="00BE245A">
              <w:rPr>
                <w:rFonts w:asciiTheme="minorHAnsi" w:eastAsiaTheme="minorHAnsi" w:hAnsiTheme="minorHAnsi" w:cstheme="minorHAnsi"/>
                <w:b/>
                <w:bCs/>
                <w:sz w:val="16"/>
                <w:szCs w:val="16"/>
                <w:vertAlign w:val="subscript"/>
              </w:rPr>
              <w:t>3</w:t>
            </w:r>
            <w:r w:rsidRPr="00BE245A">
              <w:rPr>
                <w:rFonts w:asciiTheme="minorHAnsi" w:eastAsiaTheme="minorHAnsi" w:hAnsiTheme="minorHAnsi" w:cstheme="minorHAnsi"/>
                <w:b/>
                <w:bCs/>
                <w:sz w:val="16"/>
                <w:szCs w:val="16"/>
              </w:rPr>
              <w:t>FT (</w:t>
            </w:r>
            <w:r w:rsidRPr="00BE245A">
              <w:rPr>
                <w:rFonts w:asciiTheme="minorHAnsi" w:eastAsiaTheme="minorHAnsi" w:hAnsiTheme="minorHAnsi" w:cstheme="minorHAnsi"/>
                <w:sz w:val="16"/>
                <w:szCs w:val="16"/>
              </w:rPr>
              <w:t>p &lt; 0.05)</w:t>
            </w:r>
            <w:r w:rsidRPr="00BE245A">
              <w:rPr>
                <w:rFonts w:asciiTheme="minorHAnsi" w:eastAsiaTheme="minorHAnsi" w:hAnsiTheme="minorHAnsi" w:cstheme="minorHAnsi"/>
                <w:b/>
                <w:bCs/>
                <w:sz w:val="16"/>
                <w:szCs w:val="16"/>
              </w:rPr>
              <w:t xml:space="preserve">: </w:t>
            </w:r>
          </w:p>
          <w:p w14:paraId="4B07DB3A"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Tg1</w:t>
            </w:r>
            <w:r w:rsidRPr="00BE245A">
              <w:rPr>
                <w:rFonts w:asciiTheme="minorHAnsi" w:eastAsiaTheme="minorHAnsi" w:hAnsiTheme="minorHAnsi" w:cstheme="minorHAnsi"/>
                <w:sz w:val="16"/>
                <w:szCs w:val="16"/>
              </w:rPr>
              <w:t xml:space="preserve"> = 1.35</w:t>
            </w:r>
          </w:p>
          <w:p w14:paraId="07720B61"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 xml:space="preserve">Tg2 </w:t>
            </w:r>
            <w:r w:rsidRPr="00BE245A">
              <w:rPr>
                <w:rFonts w:asciiTheme="minorHAnsi" w:eastAsiaTheme="minorHAnsi" w:hAnsiTheme="minorHAnsi" w:cstheme="minorHAnsi"/>
                <w:sz w:val="16"/>
                <w:szCs w:val="16"/>
              </w:rPr>
              <w:t>= 1.57</w:t>
            </w:r>
          </w:p>
          <w:p w14:paraId="3D2B2A68"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Cg</w:t>
            </w:r>
            <w:r w:rsidRPr="00BE245A">
              <w:rPr>
                <w:rFonts w:asciiTheme="minorHAnsi" w:eastAsiaTheme="minorHAnsi" w:hAnsiTheme="minorHAnsi" w:cstheme="minorHAnsi"/>
                <w:sz w:val="16"/>
                <w:szCs w:val="16"/>
              </w:rPr>
              <w:t xml:space="preserve"> = 1.82</w:t>
            </w:r>
          </w:p>
          <w:p w14:paraId="3C06AB07" w14:textId="77777777" w:rsidR="0026195E" w:rsidRPr="00BE245A" w:rsidRDefault="0026195E" w:rsidP="009166C6">
            <w:pPr>
              <w:autoSpaceDE w:val="0"/>
              <w:autoSpaceDN w:val="0"/>
              <w:adjustRightInd w:val="0"/>
              <w:rPr>
                <w:rFonts w:asciiTheme="minorHAnsi" w:eastAsiaTheme="minorHAnsi" w:hAnsiTheme="minorHAnsi" w:cstheme="minorHAnsi"/>
                <w:b/>
                <w:bCs/>
                <w:sz w:val="16"/>
                <w:szCs w:val="16"/>
              </w:rPr>
            </w:pPr>
            <w:r w:rsidRPr="00BE245A">
              <w:rPr>
                <w:rFonts w:asciiTheme="minorHAnsi" w:eastAsiaTheme="minorHAnsi" w:hAnsiTheme="minorHAnsi" w:cstheme="minorHAnsi"/>
                <w:b/>
                <w:bCs/>
                <w:sz w:val="16"/>
                <w:szCs w:val="16"/>
              </w:rPr>
              <w:t xml:space="preserve">Oral clearance (Mean plaque score): </w:t>
            </w:r>
          </w:p>
          <w:p w14:paraId="66DBFDD0"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Tg1</w:t>
            </w:r>
            <w:r w:rsidRPr="00BE245A">
              <w:rPr>
                <w:rFonts w:asciiTheme="minorHAnsi" w:eastAsiaTheme="minorHAnsi" w:hAnsiTheme="minorHAnsi" w:cstheme="minorHAnsi"/>
                <w:sz w:val="16"/>
                <w:szCs w:val="16"/>
              </w:rPr>
              <w:t xml:space="preserve"> = </w:t>
            </w:r>
            <w:r w:rsidRPr="00BE245A">
              <w:rPr>
                <w:rFonts w:asciiTheme="minorHAnsi" w:eastAsia="NewCenturySchlbk-Roman" w:hAnsiTheme="minorHAnsi" w:cstheme="minorHAnsi"/>
                <w:sz w:val="16"/>
                <w:szCs w:val="16"/>
              </w:rPr>
              <w:t>2.51</w:t>
            </w:r>
          </w:p>
          <w:p w14:paraId="20A4FF56"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 xml:space="preserve">Tg2 </w:t>
            </w:r>
            <w:r w:rsidRPr="00BE245A">
              <w:rPr>
                <w:rFonts w:asciiTheme="minorHAnsi" w:eastAsiaTheme="minorHAnsi" w:hAnsiTheme="minorHAnsi" w:cstheme="minorHAnsi"/>
                <w:sz w:val="16"/>
                <w:szCs w:val="16"/>
              </w:rPr>
              <w:t xml:space="preserve">= </w:t>
            </w:r>
            <w:r w:rsidRPr="00BE245A">
              <w:rPr>
                <w:rFonts w:asciiTheme="minorHAnsi" w:eastAsia="NewCenturySchlbk-Roman" w:hAnsiTheme="minorHAnsi" w:cstheme="minorHAnsi"/>
                <w:sz w:val="16"/>
                <w:szCs w:val="16"/>
              </w:rPr>
              <w:t>2.51</w:t>
            </w:r>
          </w:p>
          <w:p w14:paraId="74E459DC" w14:textId="77777777" w:rsidR="0026195E" w:rsidRPr="00BE245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E245A">
              <w:rPr>
                <w:rFonts w:asciiTheme="minorHAnsi" w:eastAsiaTheme="minorHAnsi" w:hAnsiTheme="minorHAnsi" w:cstheme="minorHAnsi"/>
                <w:b/>
                <w:bCs/>
                <w:sz w:val="16"/>
                <w:szCs w:val="16"/>
              </w:rPr>
              <w:t>Cg</w:t>
            </w:r>
            <w:r w:rsidRPr="00BE245A">
              <w:rPr>
                <w:rFonts w:asciiTheme="minorHAnsi" w:eastAsiaTheme="minorHAnsi" w:hAnsiTheme="minorHAnsi" w:cstheme="minorHAnsi"/>
                <w:sz w:val="16"/>
                <w:szCs w:val="16"/>
              </w:rPr>
              <w:t xml:space="preserve"> = </w:t>
            </w:r>
            <w:r w:rsidRPr="00BE245A">
              <w:rPr>
                <w:rFonts w:asciiTheme="minorHAnsi" w:eastAsia="NewCenturySchlbk-Roman" w:hAnsiTheme="minorHAnsi" w:cstheme="minorHAnsi"/>
                <w:sz w:val="16"/>
                <w:szCs w:val="16"/>
              </w:rPr>
              <w:t>2.58</w:t>
            </w:r>
          </w:p>
          <w:p w14:paraId="77584208"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r w:rsidRPr="00BE245A">
              <w:rPr>
                <w:rFonts w:asciiTheme="minorHAnsi" w:eastAsiaTheme="minorHAnsi" w:hAnsiTheme="minorHAnsi" w:cstheme="minorHAnsi"/>
                <w:sz w:val="16"/>
                <w:szCs w:val="16"/>
              </w:rPr>
              <w:t xml:space="preserve"> </w:t>
            </w:r>
          </w:p>
          <w:p w14:paraId="0FEA2984" w14:textId="77777777" w:rsidR="0026195E" w:rsidRPr="00BE245A" w:rsidRDefault="0026195E" w:rsidP="009166C6">
            <w:pPr>
              <w:rPr>
                <w:rFonts w:asciiTheme="minorHAnsi" w:eastAsiaTheme="minorHAnsi" w:hAnsiTheme="minorHAnsi" w:cstheme="minorHAnsi"/>
                <w:sz w:val="16"/>
                <w:szCs w:val="16"/>
              </w:rPr>
            </w:pPr>
          </w:p>
          <w:p w14:paraId="25476321" w14:textId="77777777" w:rsidR="0026195E" w:rsidRPr="00BE245A" w:rsidRDefault="0026195E" w:rsidP="009166C6">
            <w:pPr>
              <w:autoSpaceDE w:val="0"/>
              <w:autoSpaceDN w:val="0"/>
              <w:adjustRightInd w:val="0"/>
              <w:rPr>
                <w:rFonts w:asciiTheme="minorHAnsi" w:hAnsiTheme="minorHAnsi" w:cstheme="minorHAnsi"/>
                <w:sz w:val="16"/>
                <w:szCs w:val="16"/>
              </w:rPr>
            </w:pPr>
            <w:r w:rsidRPr="00BE245A">
              <w:rPr>
                <w:rFonts w:asciiTheme="minorHAnsi" w:eastAsiaTheme="minorHAnsi" w:hAnsiTheme="minorHAnsi" w:cstheme="minorHAnsi"/>
                <w:sz w:val="16"/>
                <w:szCs w:val="16"/>
              </w:rPr>
              <w:t>Significant differences were found between the three groups overall in the secondary</w:t>
            </w:r>
            <w:r>
              <w:rPr>
                <w:rFonts w:asciiTheme="minorHAnsi" w:eastAsiaTheme="minorHAnsi" w:hAnsiTheme="minorHAnsi" w:cstheme="minorHAnsi"/>
                <w:sz w:val="16"/>
                <w:szCs w:val="16"/>
              </w:rPr>
              <w:t xml:space="preserve"> </w:t>
            </w:r>
            <w:r w:rsidRPr="00BE245A">
              <w:rPr>
                <w:rFonts w:asciiTheme="minorHAnsi" w:eastAsiaTheme="minorHAnsi" w:hAnsiTheme="minorHAnsi" w:cstheme="minorHAnsi"/>
                <w:sz w:val="16"/>
                <w:szCs w:val="16"/>
              </w:rPr>
              <w:t xml:space="preserve">outcome, D 3 FT caries increment. </w:t>
            </w:r>
          </w:p>
          <w:p w14:paraId="3EB2A8FA"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p>
          <w:p w14:paraId="67095D4E"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bookmarkStart w:id="53" w:name="_Hlk127642673"/>
            <w:r w:rsidRPr="00BE245A">
              <w:rPr>
                <w:rFonts w:asciiTheme="minorHAnsi" w:eastAsiaTheme="minorHAnsi" w:hAnsiTheme="minorHAnsi" w:cstheme="minorHAnsi"/>
                <w:sz w:val="16"/>
                <w:szCs w:val="16"/>
              </w:rPr>
              <w:t>In UK, the study revealed 29% (p = 0.024) reduction in dental caries for those with at least 60 times brushes with high-fluoride gel over 2 years compared with the untreated control group who followed their usual oral hygiene routine.</w:t>
            </w:r>
          </w:p>
          <w:bookmarkEnd w:id="53"/>
          <w:p w14:paraId="6D4D550C"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p>
          <w:p w14:paraId="4AC493C9" w14:textId="77777777" w:rsidR="0026195E" w:rsidRPr="00BE245A" w:rsidRDefault="0026195E" w:rsidP="009166C6">
            <w:pPr>
              <w:autoSpaceDE w:val="0"/>
              <w:autoSpaceDN w:val="0"/>
              <w:adjustRightInd w:val="0"/>
              <w:rPr>
                <w:rFonts w:asciiTheme="minorHAnsi" w:eastAsiaTheme="minorHAnsi" w:hAnsiTheme="minorHAnsi" w:cstheme="minorHAnsi"/>
                <w:sz w:val="16"/>
                <w:szCs w:val="16"/>
              </w:rPr>
            </w:pPr>
            <w:r w:rsidRPr="00BE245A">
              <w:rPr>
                <w:rFonts w:asciiTheme="minorHAnsi" w:eastAsiaTheme="minorHAnsi" w:hAnsiTheme="minorHAnsi" w:cstheme="minorHAnsi"/>
                <w:sz w:val="16"/>
                <w:szCs w:val="16"/>
              </w:rPr>
              <w:t xml:space="preserve">Children who brushed with the gel at least 60 times over a 2-year period developed significantly fewer carious lesions into dentine than children who followed their usual oral hygiene routine. </w:t>
            </w:r>
          </w:p>
        </w:tc>
        <w:tc>
          <w:tcPr>
            <w:tcW w:w="296" w:type="pct"/>
            <w:tcBorders>
              <w:top w:val="nil"/>
              <w:bottom w:val="nil"/>
            </w:tcBorders>
            <w:vAlign w:val="top"/>
          </w:tcPr>
          <w:p w14:paraId="72666B8B"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High</w:t>
            </w:r>
          </w:p>
        </w:tc>
      </w:tr>
      <w:tr w:rsidR="0026195E" w:rsidRPr="00702BCE" w14:paraId="66C4A835" w14:textId="77777777" w:rsidTr="009166C6">
        <w:trPr>
          <w:trHeight w:val="100"/>
        </w:trPr>
        <w:tc>
          <w:tcPr>
            <w:tcW w:w="187" w:type="pct"/>
            <w:gridSpan w:val="4"/>
            <w:tcBorders>
              <w:top w:val="nil"/>
              <w:bottom w:val="nil"/>
            </w:tcBorders>
            <w:vAlign w:val="top"/>
          </w:tcPr>
          <w:p w14:paraId="4107C38D"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61E5DA87" w14:textId="77777777" w:rsidR="0026195E" w:rsidRPr="00543536" w:rsidRDefault="0026195E" w:rsidP="009166C6">
            <w:pPr>
              <w:rPr>
                <w:rFonts w:asciiTheme="minorHAnsi" w:hAnsiTheme="minorHAnsi" w:cstheme="minorHAnsi"/>
                <w:sz w:val="16"/>
                <w:szCs w:val="16"/>
              </w:rPr>
            </w:pPr>
          </w:p>
        </w:tc>
        <w:tc>
          <w:tcPr>
            <w:tcW w:w="422" w:type="pct"/>
            <w:tcBorders>
              <w:top w:val="nil"/>
              <w:bottom w:val="nil"/>
            </w:tcBorders>
            <w:vAlign w:val="top"/>
          </w:tcPr>
          <w:p w14:paraId="49FD52DF"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16610916"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23A63CD4"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3B784E75"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1166B640"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2C6A5D43"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0788AD08"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296" w:type="pct"/>
            <w:tcBorders>
              <w:top w:val="nil"/>
              <w:bottom w:val="nil"/>
            </w:tcBorders>
            <w:vAlign w:val="top"/>
          </w:tcPr>
          <w:p w14:paraId="2162CFA5" w14:textId="77777777" w:rsidR="0026195E" w:rsidRDefault="0026195E" w:rsidP="009166C6">
            <w:pPr>
              <w:rPr>
                <w:rFonts w:asciiTheme="minorHAnsi" w:hAnsiTheme="minorHAnsi" w:cstheme="minorHAnsi"/>
                <w:sz w:val="16"/>
                <w:szCs w:val="16"/>
              </w:rPr>
            </w:pPr>
          </w:p>
        </w:tc>
      </w:tr>
      <w:tr w:rsidR="0026195E" w:rsidRPr="00702BCE" w14:paraId="716CAE83" w14:textId="77777777" w:rsidTr="009166C6">
        <w:trPr>
          <w:trHeight w:val="100"/>
        </w:trPr>
        <w:tc>
          <w:tcPr>
            <w:tcW w:w="187" w:type="pct"/>
            <w:gridSpan w:val="4"/>
            <w:tcBorders>
              <w:top w:val="nil"/>
              <w:bottom w:val="nil"/>
            </w:tcBorders>
            <w:vAlign w:val="top"/>
          </w:tcPr>
          <w:p w14:paraId="2175ED18"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822</w:t>
            </w:r>
          </w:p>
        </w:tc>
        <w:tc>
          <w:tcPr>
            <w:tcW w:w="311" w:type="pct"/>
            <w:gridSpan w:val="2"/>
            <w:tcBorders>
              <w:top w:val="nil"/>
              <w:bottom w:val="nil"/>
            </w:tcBorders>
            <w:vAlign w:val="top"/>
          </w:tcPr>
          <w:p w14:paraId="44158484" w14:textId="35B22A83" w:rsidR="0026195E" w:rsidRPr="00EA6983" w:rsidRDefault="0026195E" w:rsidP="009166C6">
            <w:pPr>
              <w:rPr>
                <w:rFonts w:asciiTheme="minorHAnsi" w:hAnsiTheme="minorHAnsi" w:cstheme="minorHAnsi"/>
                <w:sz w:val="16"/>
                <w:szCs w:val="16"/>
              </w:rPr>
            </w:pPr>
            <w:r w:rsidRPr="00EA6983">
              <w:rPr>
                <w:rFonts w:asciiTheme="minorHAnsi" w:hAnsiTheme="minorHAnsi" w:cstheme="minorHAnsi"/>
                <w:sz w:val="16"/>
                <w:szCs w:val="16"/>
              </w:rPr>
              <w:t xml:space="preserve">Jiang et al, 2005 </w:t>
            </w:r>
            <w:r w:rsidRPr="00EA6983">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&lt;EndNote&gt;&lt;Cite&gt;&lt;Author&gt;Jiang&lt;/Author&gt;&lt;Year&gt;2005&lt;/Year&gt;&lt;RecNum&gt;149248&lt;/RecNum&gt;&lt;DisplayText&gt;(Jiang&lt;style face="italic"&gt; et al.&lt;/style&gt;, 2005)&lt;/DisplayText&gt;&lt;record&gt;&lt;rec-number&gt;149248&lt;/rec-number&gt;&lt;foreign-keys&gt;&lt;key app="EN" db-id="w2tpsw9phr5eaye590wpdzpers9xfazz2p2s" timestamp="1717880416"&gt;149248&lt;/key&gt;&lt;/foreign-keys&gt;&lt;ref-type name="Journal Article"&gt;17&lt;/ref-type&gt;&lt;contributors&gt;&lt;authors&gt;&lt;author&gt;Jiang, H&lt;/author&gt;&lt;author&gt;Bian, Z&lt;/author&gt;&lt;author&gt;Tai, BJ&lt;/author&gt;&lt;author&gt;Du, MQ&lt;/author&gt;&lt;author&gt;Peng, B&lt;/author&gt;&lt;/authors&gt;&lt;/contributors&gt;&lt;titles&gt;&lt;title&gt;The effect of a bi-annual professional application of APF foam on dental caries increment in primary teeth: 24-month clinical trial&lt;/title&gt;&lt;secondary-title&gt;Journal of dental research&lt;/secondary-title&gt;&lt;/titles&gt;&lt;periodical&gt;&lt;full-title&gt;Journal of Dental Research&lt;/full-title&gt;&lt;/periodical&gt;&lt;pages&gt;265-268&lt;/pages&gt;&lt;volume&gt;84&lt;/volume&gt;&lt;number&gt;3&lt;/number&gt;&lt;dates&gt;&lt;year&gt;2005&lt;/year&gt;&lt;/dates&gt;&lt;isbn&gt;0022-0345&lt;/isbn&gt;&lt;urls&gt;&lt;/urls&gt;&lt;/record&gt;&lt;/Cite&gt;&lt;/EndNote&gt;</w:instrText>
            </w:r>
            <w:r w:rsidRPr="00EA6983">
              <w:rPr>
                <w:rFonts w:asciiTheme="minorHAnsi" w:hAnsiTheme="minorHAnsi" w:cstheme="minorHAnsi"/>
                <w:sz w:val="16"/>
                <w:szCs w:val="16"/>
              </w:rPr>
              <w:fldChar w:fldCharType="separate"/>
            </w:r>
            <w:r w:rsidR="00E21AF4">
              <w:rPr>
                <w:rFonts w:asciiTheme="minorHAnsi" w:hAnsiTheme="minorHAnsi" w:cstheme="minorHAnsi"/>
                <w:noProof/>
                <w:sz w:val="16"/>
                <w:szCs w:val="16"/>
              </w:rPr>
              <w:t>(Jiang</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2005)</w:t>
            </w:r>
            <w:r w:rsidRPr="00EA6983">
              <w:rPr>
                <w:rFonts w:asciiTheme="minorHAnsi" w:hAnsiTheme="minorHAnsi" w:cstheme="minorHAnsi"/>
                <w:sz w:val="16"/>
                <w:szCs w:val="16"/>
              </w:rPr>
              <w:fldChar w:fldCharType="end"/>
            </w:r>
          </w:p>
        </w:tc>
        <w:tc>
          <w:tcPr>
            <w:tcW w:w="422" w:type="pct"/>
            <w:tcBorders>
              <w:top w:val="nil"/>
              <w:bottom w:val="nil"/>
            </w:tcBorders>
            <w:vAlign w:val="top"/>
          </w:tcPr>
          <w:p w14:paraId="08898AC8" w14:textId="77777777" w:rsidR="0026195E" w:rsidRPr="00EA6983" w:rsidRDefault="0026195E" w:rsidP="009166C6">
            <w:pPr>
              <w:rPr>
                <w:rFonts w:asciiTheme="minorHAnsi" w:hAnsiTheme="minorHAnsi" w:cstheme="minorHAnsi"/>
                <w:sz w:val="16"/>
                <w:szCs w:val="16"/>
              </w:rPr>
            </w:pPr>
            <w:r w:rsidRPr="00EA6983">
              <w:rPr>
                <w:rFonts w:asciiTheme="minorHAnsi" w:hAnsiTheme="minorHAnsi" w:cstheme="minorHAnsi"/>
                <w:sz w:val="16"/>
                <w:szCs w:val="16"/>
              </w:rPr>
              <w:t>China</w:t>
            </w:r>
          </w:p>
        </w:tc>
        <w:tc>
          <w:tcPr>
            <w:tcW w:w="387" w:type="pct"/>
            <w:gridSpan w:val="2"/>
            <w:tcBorders>
              <w:top w:val="nil"/>
              <w:bottom w:val="nil"/>
            </w:tcBorders>
            <w:vAlign w:val="top"/>
          </w:tcPr>
          <w:p w14:paraId="1F9DD16E" w14:textId="77777777" w:rsidR="0026195E" w:rsidRPr="00EA6983" w:rsidRDefault="0026195E" w:rsidP="009166C6">
            <w:pPr>
              <w:autoSpaceDE w:val="0"/>
              <w:autoSpaceDN w:val="0"/>
              <w:adjustRightInd w:val="0"/>
              <w:rPr>
                <w:rFonts w:asciiTheme="minorHAnsi" w:eastAsiaTheme="minorHAnsi" w:hAnsiTheme="minorHAnsi" w:cstheme="minorHAnsi"/>
                <w:sz w:val="16"/>
                <w:szCs w:val="16"/>
              </w:rPr>
            </w:pPr>
            <w:r w:rsidRPr="00EA6983">
              <w:rPr>
                <w:rFonts w:asciiTheme="minorHAnsi" w:hAnsiTheme="minorHAnsi" w:cstheme="minorHAnsi"/>
                <w:sz w:val="16"/>
                <w:szCs w:val="16"/>
              </w:rPr>
              <w:t xml:space="preserve">RCT - </w:t>
            </w:r>
            <w:r w:rsidRPr="00EA6983">
              <w:rPr>
                <w:rFonts w:asciiTheme="minorHAnsi" w:eastAsiaTheme="minorHAnsi" w:hAnsiTheme="minorHAnsi" w:cstheme="minorHAnsi"/>
                <w:sz w:val="16"/>
                <w:szCs w:val="16"/>
              </w:rPr>
              <w:t>double-blind, cluster-randomized, placebo controlled</w:t>
            </w:r>
          </w:p>
          <w:p w14:paraId="04783A56" w14:textId="77777777" w:rsidR="0026195E" w:rsidRPr="00EA6983" w:rsidRDefault="0026195E" w:rsidP="009166C6">
            <w:pPr>
              <w:rPr>
                <w:rFonts w:asciiTheme="minorHAnsi" w:hAnsiTheme="minorHAnsi" w:cstheme="minorHAnsi"/>
                <w:sz w:val="16"/>
                <w:szCs w:val="16"/>
              </w:rPr>
            </w:pPr>
            <w:r w:rsidRPr="00EA6983">
              <w:rPr>
                <w:rFonts w:asciiTheme="minorHAnsi" w:eastAsiaTheme="minorHAnsi" w:hAnsiTheme="minorHAnsi" w:cstheme="minorHAnsi"/>
                <w:sz w:val="16"/>
                <w:szCs w:val="16"/>
              </w:rPr>
              <w:t>trial</w:t>
            </w:r>
          </w:p>
        </w:tc>
        <w:tc>
          <w:tcPr>
            <w:tcW w:w="659" w:type="pct"/>
            <w:gridSpan w:val="2"/>
            <w:tcBorders>
              <w:top w:val="nil"/>
              <w:bottom w:val="nil"/>
            </w:tcBorders>
            <w:vAlign w:val="top"/>
          </w:tcPr>
          <w:p w14:paraId="1362B2C3" w14:textId="77777777" w:rsidR="0026195E" w:rsidRPr="00EA6983" w:rsidRDefault="0026195E" w:rsidP="009166C6">
            <w:pPr>
              <w:autoSpaceDE w:val="0"/>
              <w:autoSpaceDN w:val="0"/>
              <w:adjustRightInd w:val="0"/>
              <w:rPr>
                <w:rFonts w:asciiTheme="minorHAnsi" w:hAnsiTheme="minorHAnsi" w:cstheme="minorHAnsi"/>
                <w:b/>
                <w:sz w:val="16"/>
                <w:szCs w:val="16"/>
                <w:u w:val="single"/>
              </w:rPr>
            </w:pPr>
            <w:r w:rsidRPr="00EA6983">
              <w:rPr>
                <w:rFonts w:asciiTheme="minorHAnsi" w:eastAsiaTheme="minorHAnsi" w:hAnsiTheme="minorHAnsi" w:cstheme="minorHAnsi"/>
                <w:sz w:val="16"/>
                <w:szCs w:val="16"/>
              </w:rPr>
              <w:t>3-4 years old children from schools in the People's Republic of China</w:t>
            </w:r>
          </w:p>
        </w:tc>
        <w:tc>
          <w:tcPr>
            <w:tcW w:w="321" w:type="pct"/>
            <w:gridSpan w:val="2"/>
            <w:tcBorders>
              <w:top w:val="nil"/>
              <w:bottom w:val="nil"/>
            </w:tcBorders>
            <w:vAlign w:val="top"/>
          </w:tcPr>
          <w:p w14:paraId="4C709B2F" w14:textId="77777777" w:rsidR="0026195E" w:rsidRPr="00EA6983" w:rsidRDefault="0026195E" w:rsidP="009166C6">
            <w:pPr>
              <w:rPr>
                <w:rFonts w:asciiTheme="minorHAnsi" w:hAnsiTheme="minorHAnsi" w:cstheme="minorHAnsi"/>
                <w:sz w:val="16"/>
                <w:szCs w:val="16"/>
                <w:lang w:val="en-US"/>
              </w:rPr>
            </w:pPr>
            <w:r w:rsidRPr="00EA6983">
              <w:rPr>
                <w:rFonts w:asciiTheme="minorHAnsi" w:hAnsiTheme="minorHAnsi" w:cstheme="minorHAnsi"/>
                <w:sz w:val="16"/>
                <w:szCs w:val="16"/>
              </w:rPr>
              <w:t>n =</w:t>
            </w:r>
            <w:r w:rsidRPr="00EA6983">
              <w:rPr>
                <w:rFonts w:asciiTheme="minorHAnsi" w:hAnsiTheme="minorHAnsi" w:cstheme="minorHAnsi"/>
                <w:sz w:val="16"/>
                <w:szCs w:val="16"/>
                <w:lang w:val="en-US"/>
              </w:rPr>
              <w:t xml:space="preserve"> 318</w:t>
            </w:r>
          </w:p>
          <w:p w14:paraId="16FE4AB2" w14:textId="77777777" w:rsidR="0026195E" w:rsidRPr="00EA6983" w:rsidRDefault="0026195E" w:rsidP="009166C6">
            <w:pPr>
              <w:jc w:val="center"/>
              <w:rPr>
                <w:rFonts w:asciiTheme="minorHAnsi" w:hAnsiTheme="minorHAnsi" w:cstheme="minorHAnsi"/>
                <w:sz w:val="16"/>
                <w:szCs w:val="16"/>
              </w:rPr>
            </w:pPr>
          </w:p>
          <w:p w14:paraId="3484425E" w14:textId="77777777" w:rsidR="0026195E" w:rsidRPr="00EA6983" w:rsidRDefault="0026195E" w:rsidP="009166C6">
            <w:pPr>
              <w:rPr>
                <w:rFonts w:asciiTheme="minorHAnsi" w:eastAsiaTheme="minorHAnsi" w:hAnsiTheme="minorHAnsi" w:cstheme="minorHAnsi"/>
                <w:sz w:val="16"/>
                <w:szCs w:val="16"/>
              </w:rPr>
            </w:pPr>
            <w:r w:rsidRPr="00EA6983">
              <w:rPr>
                <w:rFonts w:asciiTheme="minorHAnsi" w:eastAsiaTheme="minorHAnsi" w:hAnsiTheme="minorHAnsi" w:cstheme="minorHAnsi"/>
                <w:sz w:val="16"/>
                <w:szCs w:val="16"/>
              </w:rPr>
              <w:t>n = 167 (Tg)</w:t>
            </w:r>
          </w:p>
          <w:p w14:paraId="50F2D05C" w14:textId="77777777" w:rsidR="0026195E" w:rsidRPr="00EA6983" w:rsidRDefault="0026195E" w:rsidP="009166C6">
            <w:pPr>
              <w:rPr>
                <w:rFonts w:asciiTheme="minorHAnsi" w:hAnsiTheme="minorHAnsi" w:cstheme="minorHAnsi"/>
                <w:sz w:val="16"/>
                <w:szCs w:val="16"/>
              </w:rPr>
            </w:pPr>
            <w:r w:rsidRPr="00EA6983">
              <w:rPr>
                <w:rFonts w:asciiTheme="minorHAnsi" w:eastAsiaTheme="minorHAnsi" w:hAnsiTheme="minorHAnsi" w:cstheme="minorHAnsi"/>
                <w:sz w:val="16"/>
                <w:szCs w:val="16"/>
              </w:rPr>
              <w:t>n = 151</w:t>
            </w:r>
            <w:r w:rsidRPr="00EA6983">
              <w:rPr>
                <w:rFonts w:asciiTheme="minorHAnsi" w:hAnsiTheme="minorHAnsi" w:cstheme="minorHAnsi"/>
                <w:sz w:val="16"/>
                <w:szCs w:val="16"/>
              </w:rPr>
              <w:t xml:space="preserve"> (Cg)</w:t>
            </w:r>
          </w:p>
          <w:p w14:paraId="0E304CD1" w14:textId="77777777" w:rsidR="0026195E" w:rsidRPr="00EA6983"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6DFF96E9" w14:textId="77777777" w:rsidR="0026195E" w:rsidRPr="00EA6983" w:rsidRDefault="0026195E" w:rsidP="009166C6">
            <w:pPr>
              <w:rPr>
                <w:rFonts w:asciiTheme="minorHAnsi" w:hAnsiTheme="minorHAnsi" w:cstheme="minorHAnsi"/>
                <w:b/>
                <w:bCs/>
                <w:sz w:val="16"/>
                <w:szCs w:val="16"/>
                <w:u w:val="single"/>
              </w:rPr>
            </w:pPr>
            <w:r w:rsidRPr="00EA6983">
              <w:rPr>
                <w:rFonts w:asciiTheme="minorHAnsi" w:hAnsiTheme="minorHAnsi" w:cstheme="minorHAnsi"/>
                <w:b/>
                <w:bCs/>
                <w:sz w:val="16"/>
                <w:szCs w:val="16"/>
                <w:u w:val="single"/>
              </w:rPr>
              <w:t>Test group (Tg):</w:t>
            </w:r>
          </w:p>
          <w:p w14:paraId="014D5033" w14:textId="77777777" w:rsidR="0026195E" w:rsidRPr="00EA6983" w:rsidRDefault="0026195E" w:rsidP="009166C6">
            <w:pPr>
              <w:autoSpaceDE w:val="0"/>
              <w:autoSpaceDN w:val="0"/>
              <w:adjustRightInd w:val="0"/>
              <w:rPr>
                <w:rFonts w:asciiTheme="minorHAnsi" w:eastAsiaTheme="minorHAnsi" w:hAnsiTheme="minorHAnsi" w:cstheme="minorHAnsi"/>
                <w:sz w:val="16"/>
                <w:szCs w:val="16"/>
              </w:rPr>
            </w:pPr>
            <w:r w:rsidRPr="00EA6983">
              <w:rPr>
                <w:rFonts w:asciiTheme="minorHAnsi" w:eastAsiaTheme="minorHAnsi" w:hAnsiTheme="minorHAnsi" w:cstheme="minorHAnsi"/>
                <w:sz w:val="16"/>
                <w:szCs w:val="16"/>
              </w:rPr>
              <w:t>Received a bi-annual professional application of</w:t>
            </w:r>
          </w:p>
          <w:p w14:paraId="0E0A690E" w14:textId="77777777" w:rsidR="0026195E" w:rsidRPr="00EA6983" w:rsidRDefault="0026195E" w:rsidP="009166C6">
            <w:pPr>
              <w:rPr>
                <w:rFonts w:asciiTheme="minorHAnsi" w:eastAsiaTheme="minorHAnsi" w:hAnsiTheme="minorHAnsi" w:cstheme="minorHAnsi"/>
                <w:sz w:val="16"/>
                <w:szCs w:val="16"/>
              </w:rPr>
            </w:pPr>
            <w:bookmarkStart w:id="54" w:name="_Hlk127641508"/>
            <w:r w:rsidRPr="00EA6983">
              <w:rPr>
                <w:rFonts w:asciiTheme="minorHAnsi" w:eastAsiaTheme="minorHAnsi" w:hAnsiTheme="minorHAnsi" w:cstheme="minorHAnsi"/>
                <w:sz w:val="16"/>
                <w:szCs w:val="16"/>
              </w:rPr>
              <w:t>acidulated phosphate fluoride (APF) foam</w:t>
            </w:r>
          </w:p>
          <w:bookmarkEnd w:id="54"/>
          <w:p w14:paraId="406CFE3A" w14:textId="77777777" w:rsidR="0026195E" w:rsidRPr="00EA6983" w:rsidRDefault="0026195E" w:rsidP="009166C6">
            <w:pPr>
              <w:rPr>
                <w:rFonts w:asciiTheme="minorHAnsi" w:hAnsiTheme="minorHAnsi" w:cstheme="minorHAnsi"/>
                <w:sz w:val="16"/>
                <w:szCs w:val="16"/>
              </w:rPr>
            </w:pPr>
          </w:p>
          <w:p w14:paraId="3061C8A2" w14:textId="77777777" w:rsidR="0026195E" w:rsidRPr="00EA6983" w:rsidRDefault="0026195E" w:rsidP="009166C6">
            <w:pPr>
              <w:rPr>
                <w:rFonts w:asciiTheme="minorHAnsi" w:hAnsiTheme="minorHAnsi" w:cstheme="minorHAnsi"/>
                <w:b/>
                <w:bCs/>
                <w:sz w:val="16"/>
                <w:szCs w:val="16"/>
                <w:u w:val="single"/>
              </w:rPr>
            </w:pPr>
            <w:r w:rsidRPr="00EA6983">
              <w:rPr>
                <w:rFonts w:asciiTheme="minorHAnsi" w:hAnsiTheme="minorHAnsi" w:cstheme="minorHAnsi"/>
                <w:b/>
                <w:bCs/>
                <w:sz w:val="16"/>
                <w:szCs w:val="16"/>
                <w:u w:val="single"/>
              </w:rPr>
              <w:t>Control group (Cg):</w:t>
            </w:r>
          </w:p>
          <w:p w14:paraId="325AAAA5" w14:textId="77777777" w:rsidR="0026195E" w:rsidRPr="00EA6983" w:rsidRDefault="0026195E" w:rsidP="009166C6">
            <w:pPr>
              <w:rPr>
                <w:rFonts w:asciiTheme="minorHAnsi" w:hAnsiTheme="minorHAnsi" w:cstheme="minorHAnsi"/>
                <w:b/>
                <w:bCs/>
                <w:sz w:val="16"/>
                <w:szCs w:val="16"/>
                <w:u w:val="single"/>
              </w:rPr>
            </w:pPr>
            <w:r w:rsidRPr="00EA6983">
              <w:rPr>
                <w:rFonts w:asciiTheme="minorHAnsi" w:eastAsiaTheme="minorHAnsi" w:hAnsiTheme="minorHAnsi" w:cstheme="minorHAnsi"/>
                <w:sz w:val="16"/>
                <w:szCs w:val="16"/>
              </w:rPr>
              <w:t xml:space="preserve">Received a placebo </w:t>
            </w:r>
          </w:p>
          <w:p w14:paraId="5B5153D5" w14:textId="77777777" w:rsidR="0026195E" w:rsidRPr="00EA6983" w:rsidRDefault="0026195E" w:rsidP="009166C6">
            <w:pPr>
              <w:rPr>
                <w:rFonts w:asciiTheme="minorHAnsi" w:hAnsiTheme="minorHAnsi" w:cstheme="minorHAnsi"/>
                <w:b/>
                <w:bCs/>
                <w:sz w:val="16"/>
                <w:szCs w:val="16"/>
                <w:u w:val="single"/>
              </w:rPr>
            </w:pPr>
          </w:p>
          <w:p w14:paraId="5A09EEB0" w14:textId="77777777" w:rsidR="0026195E" w:rsidRPr="00EA6983" w:rsidRDefault="0026195E" w:rsidP="009166C6">
            <w:pPr>
              <w:rPr>
                <w:rFonts w:asciiTheme="minorHAnsi" w:hAnsiTheme="minorHAnsi" w:cstheme="minorHAnsi"/>
                <w:b/>
                <w:bCs/>
                <w:sz w:val="16"/>
                <w:szCs w:val="16"/>
                <w:u w:val="single"/>
              </w:rPr>
            </w:pPr>
            <w:r w:rsidRPr="00EA6983">
              <w:rPr>
                <w:rFonts w:asciiTheme="minorHAnsi" w:hAnsiTheme="minorHAnsi" w:cstheme="minorHAnsi"/>
                <w:b/>
                <w:bCs/>
                <w:sz w:val="16"/>
                <w:szCs w:val="16"/>
                <w:u w:val="single"/>
              </w:rPr>
              <w:t>Follow up:</w:t>
            </w:r>
          </w:p>
          <w:p w14:paraId="4A16CDBF" w14:textId="77777777" w:rsidR="0026195E" w:rsidRPr="00EA6983" w:rsidRDefault="0026195E" w:rsidP="009166C6">
            <w:pPr>
              <w:rPr>
                <w:rFonts w:asciiTheme="minorHAnsi" w:hAnsiTheme="minorHAnsi" w:cstheme="minorHAnsi"/>
                <w:bCs/>
                <w:sz w:val="16"/>
                <w:szCs w:val="16"/>
              </w:rPr>
            </w:pPr>
            <w:r w:rsidRPr="00EA6983">
              <w:rPr>
                <w:rFonts w:asciiTheme="minorHAnsi" w:hAnsiTheme="minorHAnsi" w:cstheme="minorHAnsi"/>
                <w:bCs/>
                <w:sz w:val="16"/>
                <w:szCs w:val="16"/>
              </w:rPr>
              <w:t>2 years</w:t>
            </w:r>
          </w:p>
        </w:tc>
        <w:tc>
          <w:tcPr>
            <w:tcW w:w="663" w:type="pct"/>
            <w:gridSpan w:val="2"/>
            <w:tcBorders>
              <w:top w:val="nil"/>
              <w:bottom w:val="nil"/>
            </w:tcBorders>
            <w:vAlign w:val="top"/>
          </w:tcPr>
          <w:p w14:paraId="67E0033B" w14:textId="77777777" w:rsidR="0026195E" w:rsidRPr="00EA6983" w:rsidRDefault="0026195E" w:rsidP="009166C6">
            <w:pPr>
              <w:rPr>
                <w:rFonts w:asciiTheme="minorHAnsi" w:hAnsiTheme="minorHAnsi" w:cstheme="minorHAnsi"/>
                <w:sz w:val="16"/>
                <w:szCs w:val="16"/>
              </w:rPr>
            </w:pPr>
            <w:r w:rsidRPr="00EA6983">
              <w:rPr>
                <w:rFonts w:asciiTheme="minorHAnsi" w:hAnsiTheme="minorHAnsi" w:cstheme="minorHAnsi"/>
                <w:b/>
                <w:bCs/>
                <w:sz w:val="16"/>
                <w:szCs w:val="16"/>
                <w:u w:val="single"/>
              </w:rPr>
              <w:t>Primary outcome:</w:t>
            </w:r>
            <w:r w:rsidRPr="00EA6983">
              <w:rPr>
                <w:rFonts w:asciiTheme="minorHAnsi" w:hAnsiTheme="minorHAnsi" w:cstheme="minorHAnsi"/>
                <w:sz w:val="16"/>
                <w:szCs w:val="16"/>
              </w:rPr>
              <w:t xml:space="preserve"> </w:t>
            </w:r>
            <w:r w:rsidRPr="00EA6983">
              <w:rPr>
                <w:rFonts w:asciiTheme="minorHAnsi" w:hAnsiTheme="minorHAnsi" w:cstheme="minorHAnsi"/>
                <w:sz w:val="16"/>
                <w:szCs w:val="16"/>
              </w:rPr>
              <w:br/>
            </w:r>
            <w:r w:rsidRPr="00EA6983">
              <w:rPr>
                <w:rFonts w:asciiTheme="minorHAnsi" w:eastAsiaTheme="minorHAnsi" w:hAnsiTheme="minorHAnsi" w:cstheme="minorHAnsi"/>
                <w:sz w:val="16"/>
                <w:szCs w:val="16"/>
              </w:rPr>
              <w:t>caries increment in the primary dentition (dmfs)</w:t>
            </w:r>
          </w:p>
          <w:p w14:paraId="17E8EF63" w14:textId="77777777" w:rsidR="0026195E" w:rsidRPr="00EA6983"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5E347398" w14:textId="77777777" w:rsidR="0026195E" w:rsidRPr="00EA6983" w:rsidRDefault="0026195E" w:rsidP="009166C6">
            <w:pPr>
              <w:autoSpaceDE w:val="0"/>
              <w:autoSpaceDN w:val="0"/>
              <w:adjustRightInd w:val="0"/>
              <w:rPr>
                <w:rFonts w:asciiTheme="minorHAnsi" w:hAnsiTheme="minorHAnsi" w:cstheme="minorHAnsi"/>
                <w:b/>
                <w:bCs/>
                <w:sz w:val="16"/>
                <w:szCs w:val="16"/>
                <w:u w:val="single"/>
              </w:rPr>
            </w:pPr>
            <w:r w:rsidRPr="00EA6983">
              <w:rPr>
                <w:rFonts w:asciiTheme="minorHAnsi" w:hAnsiTheme="minorHAnsi" w:cstheme="minorHAnsi"/>
                <w:b/>
                <w:bCs/>
                <w:sz w:val="16"/>
                <w:szCs w:val="16"/>
                <w:u w:val="single"/>
              </w:rPr>
              <w:t xml:space="preserve">Primary outcome: </w:t>
            </w:r>
          </w:p>
          <w:p w14:paraId="1D4364C3" w14:textId="77777777" w:rsidR="0026195E" w:rsidRPr="00EA6983" w:rsidRDefault="0026195E" w:rsidP="009166C6">
            <w:pPr>
              <w:autoSpaceDE w:val="0"/>
              <w:autoSpaceDN w:val="0"/>
              <w:adjustRightInd w:val="0"/>
              <w:rPr>
                <w:rFonts w:asciiTheme="minorHAnsi" w:eastAsiaTheme="minorHAnsi" w:hAnsiTheme="minorHAnsi" w:cstheme="minorHAnsi"/>
                <w:b/>
                <w:bCs/>
                <w:sz w:val="16"/>
                <w:szCs w:val="16"/>
              </w:rPr>
            </w:pPr>
            <w:r w:rsidRPr="00EA6983">
              <w:rPr>
                <w:rFonts w:asciiTheme="minorHAnsi" w:eastAsiaTheme="minorHAnsi" w:hAnsiTheme="minorHAnsi" w:cstheme="minorHAnsi"/>
                <w:b/>
                <w:bCs/>
                <w:sz w:val="16"/>
                <w:szCs w:val="16"/>
              </w:rPr>
              <w:t>At baseline:</w:t>
            </w:r>
          </w:p>
          <w:p w14:paraId="3D7D5ED0" w14:textId="77777777" w:rsidR="0026195E" w:rsidRPr="00EA6983" w:rsidRDefault="0026195E" w:rsidP="009166C6">
            <w:pPr>
              <w:autoSpaceDE w:val="0"/>
              <w:autoSpaceDN w:val="0"/>
              <w:adjustRightInd w:val="0"/>
              <w:rPr>
                <w:rFonts w:asciiTheme="minorHAnsi" w:eastAsiaTheme="minorHAnsi" w:hAnsiTheme="minorHAnsi" w:cstheme="minorHAnsi"/>
                <w:b/>
                <w:bCs/>
                <w:sz w:val="16"/>
                <w:szCs w:val="16"/>
              </w:rPr>
            </w:pPr>
            <w:r w:rsidRPr="00EA6983">
              <w:rPr>
                <w:rFonts w:asciiTheme="minorHAnsi" w:eastAsiaTheme="minorHAnsi" w:hAnsiTheme="minorHAnsi" w:cstheme="minorHAnsi"/>
                <w:b/>
                <w:bCs/>
                <w:sz w:val="16"/>
                <w:szCs w:val="16"/>
              </w:rPr>
              <w:t xml:space="preserve">dmfs: </w:t>
            </w:r>
          </w:p>
          <w:p w14:paraId="0DAB2077" w14:textId="77777777" w:rsidR="0026195E" w:rsidRPr="00EA698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A6983">
              <w:rPr>
                <w:rFonts w:asciiTheme="minorHAnsi" w:eastAsiaTheme="minorHAnsi" w:hAnsiTheme="minorHAnsi" w:cstheme="minorHAnsi"/>
                <w:sz w:val="16"/>
                <w:szCs w:val="16"/>
              </w:rPr>
              <w:t>Tg = 2.4</w:t>
            </w:r>
          </w:p>
          <w:p w14:paraId="790932F8" w14:textId="77777777" w:rsidR="0026195E" w:rsidRPr="00EA698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A6983">
              <w:rPr>
                <w:rFonts w:asciiTheme="minorHAnsi" w:eastAsiaTheme="minorHAnsi" w:hAnsiTheme="minorHAnsi" w:cstheme="minorHAnsi"/>
                <w:sz w:val="16"/>
                <w:szCs w:val="16"/>
              </w:rPr>
              <w:t>Cg = 2.8</w:t>
            </w:r>
          </w:p>
          <w:p w14:paraId="70F547B5" w14:textId="77777777" w:rsidR="0026195E" w:rsidRPr="00EA6983" w:rsidRDefault="0026195E" w:rsidP="009166C6">
            <w:pPr>
              <w:autoSpaceDE w:val="0"/>
              <w:autoSpaceDN w:val="0"/>
              <w:adjustRightInd w:val="0"/>
              <w:rPr>
                <w:rFonts w:asciiTheme="minorHAnsi" w:eastAsiaTheme="minorHAnsi" w:hAnsiTheme="minorHAnsi" w:cstheme="minorHAnsi"/>
                <w:b/>
                <w:bCs/>
                <w:sz w:val="16"/>
                <w:szCs w:val="16"/>
              </w:rPr>
            </w:pPr>
          </w:p>
          <w:p w14:paraId="0CCCCF16" w14:textId="77777777" w:rsidR="0026195E" w:rsidRPr="00EA6983" w:rsidRDefault="0026195E" w:rsidP="009166C6">
            <w:pPr>
              <w:autoSpaceDE w:val="0"/>
              <w:autoSpaceDN w:val="0"/>
              <w:adjustRightInd w:val="0"/>
              <w:rPr>
                <w:rFonts w:asciiTheme="minorHAnsi" w:eastAsiaTheme="minorHAnsi" w:hAnsiTheme="minorHAnsi" w:cstheme="minorHAnsi"/>
                <w:b/>
                <w:bCs/>
                <w:sz w:val="16"/>
                <w:szCs w:val="16"/>
              </w:rPr>
            </w:pPr>
            <w:r w:rsidRPr="00EA6983">
              <w:rPr>
                <w:rFonts w:asciiTheme="minorHAnsi" w:eastAsiaTheme="minorHAnsi" w:hAnsiTheme="minorHAnsi" w:cstheme="minorHAnsi"/>
                <w:b/>
                <w:bCs/>
                <w:sz w:val="16"/>
                <w:szCs w:val="16"/>
              </w:rPr>
              <w:t xml:space="preserve">Post intervention: </w:t>
            </w:r>
          </w:p>
          <w:p w14:paraId="28313ADD" w14:textId="77777777" w:rsidR="0026195E" w:rsidRPr="00EA6983" w:rsidRDefault="0026195E" w:rsidP="009166C6">
            <w:pPr>
              <w:autoSpaceDE w:val="0"/>
              <w:autoSpaceDN w:val="0"/>
              <w:adjustRightInd w:val="0"/>
              <w:rPr>
                <w:rFonts w:asciiTheme="minorHAnsi" w:eastAsiaTheme="minorHAnsi" w:hAnsiTheme="minorHAnsi" w:cstheme="minorHAnsi"/>
                <w:b/>
                <w:bCs/>
                <w:sz w:val="16"/>
                <w:szCs w:val="16"/>
              </w:rPr>
            </w:pPr>
            <w:r w:rsidRPr="00EA6983">
              <w:rPr>
                <w:rFonts w:asciiTheme="minorHAnsi" w:eastAsiaTheme="minorHAnsi" w:hAnsiTheme="minorHAnsi" w:cstheme="minorHAnsi"/>
                <w:b/>
                <w:bCs/>
                <w:sz w:val="16"/>
                <w:szCs w:val="16"/>
              </w:rPr>
              <w:t>dmfs (</w:t>
            </w:r>
            <w:r w:rsidRPr="00EA6983">
              <w:rPr>
                <w:rFonts w:asciiTheme="minorHAnsi" w:eastAsia="TimesNewRomanPSMT" w:hAnsiTheme="minorHAnsi" w:cstheme="minorHAnsi"/>
                <w:b/>
                <w:bCs/>
                <w:i/>
                <w:iCs/>
                <w:sz w:val="16"/>
                <w:szCs w:val="16"/>
              </w:rPr>
              <w:t xml:space="preserve">p </w:t>
            </w:r>
            <w:r w:rsidRPr="00EA6983">
              <w:rPr>
                <w:rFonts w:asciiTheme="minorHAnsi" w:eastAsia="TimesNewRomanPSMT" w:hAnsiTheme="minorHAnsi" w:cstheme="minorHAnsi"/>
                <w:b/>
                <w:bCs/>
                <w:sz w:val="16"/>
                <w:szCs w:val="16"/>
              </w:rPr>
              <w:t>&lt; 0.</w:t>
            </w:r>
            <w:r w:rsidRPr="00EA6983">
              <w:rPr>
                <w:rFonts w:asciiTheme="minorHAnsi" w:eastAsia="NewCenturySchlbk-Roman" w:hAnsiTheme="minorHAnsi" w:cstheme="minorHAnsi"/>
                <w:b/>
                <w:bCs/>
                <w:sz w:val="16"/>
                <w:szCs w:val="16"/>
              </w:rPr>
              <w:t>05</w:t>
            </w:r>
            <w:r w:rsidRPr="00EA6983">
              <w:rPr>
                <w:rFonts w:asciiTheme="minorHAnsi" w:eastAsiaTheme="minorHAnsi" w:hAnsiTheme="minorHAnsi" w:cstheme="minorHAnsi"/>
                <w:b/>
                <w:bCs/>
                <w:sz w:val="16"/>
                <w:szCs w:val="16"/>
              </w:rPr>
              <w:t xml:space="preserve">): </w:t>
            </w:r>
          </w:p>
          <w:p w14:paraId="03ABE8C9" w14:textId="77777777" w:rsidR="0026195E" w:rsidRPr="00EA698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A6983">
              <w:rPr>
                <w:rFonts w:asciiTheme="minorHAnsi" w:eastAsiaTheme="minorHAnsi" w:hAnsiTheme="minorHAnsi" w:cstheme="minorHAnsi"/>
                <w:sz w:val="16"/>
                <w:szCs w:val="16"/>
              </w:rPr>
              <w:t>Tg = 3.8</w:t>
            </w:r>
          </w:p>
          <w:p w14:paraId="750E18D8" w14:textId="77777777" w:rsidR="0026195E" w:rsidRPr="00EA698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A6983">
              <w:rPr>
                <w:rFonts w:asciiTheme="minorHAnsi" w:eastAsiaTheme="minorHAnsi" w:hAnsiTheme="minorHAnsi" w:cstheme="minorHAnsi"/>
                <w:sz w:val="16"/>
                <w:szCs w:val="16"/>
              </w:rPr>
              <w:t>Cg = 5.0</w:t>
            </w:r>
          </w:p>
          <w:p w14:paraId="38DC0EA8" w14:textId="77777777" w:rsidR="0026195E" w:rsidRPr="00EA6983"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EA6983">
              <w:rPr>
                <w:rFonts w:asciiTheme="minorHAnsi" w:eastAsiaTheme="minorHAnsi" w:hAnsiTheme="minorHAnsi" w:cstheme="minorHAnsi"/>
                <w:sz w:val="16"/>
                <w:szCs w:val="16"/>
              </w:rPr>
              <w:t>Mean Difference between Groups (95% CI) = -1.2 (-2.3, -0.2)</w:t>
            </w:r>
          </w:p>
          <w:p w14:paraId="6D2B03FE" w14:textId="77777777" w:rsidR="0026195E" w:rsidRPr="00EA6983" w:rsidRDefault="0026195E" w:rsidP="009166C6">
            <w:pPr>
              <w:autoSpaceDE w:val="0"/>
              <w:autoSpaceDN w:val="0"/>
              <w:adjustRightInd w:val="0"/>
              <w:rPr>
                <w:rFonts w:asciiTheme="minorHAnsi" w:eastAsiaTheme="minorHAnsi" w:hAnsiTheme="minorHAnsi" w:cstheme="minorHAnsi"/>
                <w:sz w:val="16"/>
                <w:szCs w:val="16"/>
              </w:rPr>
            </w:pPr>
          </w:p>
          <w:p w14:paraId="2645139F" w14:textId="77777777" w:rsidR="0026195E" w:rsidRPr="00EA6983" w:rsidRDefault="0026195E" w:rsidP="009166C6">
            <w:pPr>
              <w:autoSpaceDE w:val="0"/>
              <w:autoSpaceDN w:val="0"/>
              <w:adjustRightInd w:val="0"/>
              <w:rPr>
                <w:rFonts w:asciiTheme="minorHAnsi" w:eastAsiaTheme="minorHAnsi" w:hAnsiTheme="minorHAnsi" w:cstheme="minorHAnsi"/>
                <w:sz w:val="16"/>
                <w:szCs w:val="16"/>
              </w:rPr>
            </w:pPr>
            <w:r w:rsidRPr="00EA6983">
              <w:rPr>
                <w:rFonts w:asciiTheme="minorHAnsi" w:eastAsiaTheme="minorHAnsi" w:hAnsiTheme="minorHAnsi" w:cstheme="minorHAnsi"/>
                <w:sz w:val="16"/>
                <w:szCs w:val="16"/>
              </w:rPr>
              <w:t xml:space="preserve">The mean increment of dmfs in the experimental group was </w:t>
            </w:r>
            <w:bookmarkStart w:id="55" w:name="_Hlk127641631"/>
            <w:r w:rsidRPr="00EA6983">
              <w:rPr>
                <w:rFonts w:asciiTheme="minorHAnsi" w:eastAsiaTheme="minorHAnsi" w:hAnsiTheme="minorHAnsi" w:cstheme="minorHAnsi"/>
                <w:sz w:val="16"/>
                <w:szCs w:val="16"/>
              </w:rPr>
              <w:t xml:space="preserve">24.2% </w:t>
            </w:r>
            <w:bookmarkEnd w:id="55"/>
            <w:r w:rsidRPr="00EA6983">
              <w:rPr>
                <w:rFonts w:asciiTheme="minorHAnsi" w:eastAsiaTheme="minorHAnsi" w:hAnsiTheme="minorHAnsi" w:cstheme="minorHAnsi"/>
                <w:sz w:val="16"/>
                <w:szCs w:val="16"/>
              </w:rPr>
              <w:t xml:space="preserve">lower than that in the control group (p &lt; 0.05). </w:t>
            </w:r>
          </w:p>
          <w:p w14:paraId="430E8743" w14:textId="77777777" w:rsidR="0026195E" w:rsidRPr="00EA6983" w:rsidRDefault="0026195E" w:rsidP="009166C6">
            <w:pPr>
              <w:autoSpaceDE w:val="0"/>
              <w:autoSpaceDN w:val="0"/>
              <w:adjustRightInd w:val="0"/>
              <w:rPr>
                <w:rFonts w:asciiTheme="minorHAnsi" w:eastAsiaTheme="minorHAnsi" w:hAnsiTheme="minorHAnsi" w:cstheme="minorHAnsi"/>
                <w:sz w:val="16"/>
                <w:szCs w:val="16"/>
              </w:rPr>
            </w:pPr>
          </w:p>
          <w:p w14:paraId="1F6800A4" w14:textId="77777777" w:rsidR="0026195E" w:rsidRPr="00EA6983" w:rsidRDefault="0026195E" w:rsidP="009166C6">
            <w:pPr>
              <w:autoSpaceDE w:val="0"/>
              <w:autoSpaceDN w:val="0"/>
              <w:adjustRightInd w:val="0"/>
              <w:rPr>
                <w:rFonts w:asciiTheme="minorHAnsi" w:hAnsiTheme="minorHAnsi" w:cstheme="minorHAnsi"/>
                <w:sz w:val="16"/>
                <w:szCs w:val="16"/>
              </w:rPr>
            </w:pPr>
            <w:r w:rsidRPr="00EA6983">
              <w:rPr>
                <w:rFonts w:asciiTheme="minorHAnsi" w:eastAsiaTheme="minorHAnsi" w:hAnsiTheme="minorHAnsi" w:cstheme="minorHAnsi"/>
                <w:sz w:val="16"/>
                <w:szCs w:val="16"/>
              </w:rPr>
              <w:t>A bi-annual professional application of APF foam was effective in reducing the increment of dental caries in the primary teeth.</w:t>
            </w:r>
          </w:p>
        </w:tc>
        <w:tc>
          <w:tcPr>
            <w:tcW w:w="296" w:type="pct"/>
            <w:tcBorders>
              <w:top w:val="nil"/>
              <w:bottom w:val="nil"/>
            </w:tcBorders>
            <w:vAlign w:val="top"/>
          </w:tcPr>
          <w:p w14:paraId="73ED4B3F"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High</w:t>
            </w:r>
          </w:p>
        </w:tc>
      </w:tr>
      <w:tr w:rsidR="0026195E" w:rsidRPr="00702BCE" w14:paraId="624A5249" w14:textId="77777777" w:rsidTr="009166C6">
        <w:trPr>
          <w:trHeight w:val="100"/>
        </w:trPr>
        <w:tc>
          <w:tcPr>
            <w:tcW w:w="187" w:type="pct"/>
            <w:gridSpan w:val="4"/>
            <w:tcBorders>
              <w:top w:val="nil"/>
              <w:bottom w:val="nil"/>
            </w:tcBorders>
            <w:vAlign w:val="top"/>
          </w:tcPr>
          <w:p w14:paraId="716FD6BE"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6A8E1A4D" w14:textId="77777777" w:rsidR="0026195E" w:rsidRPr="00543536" w:rsidRDefault="0026195E" w:rsidP="009166C6">
            <w:pPr>
              <w:rPr>
                <w:rFonts w:asciiTheme="minorHAnsi" w:hAnsiTheme="minorHAnsi" w:cstheme="minorHAnsi"/>
                <w:sz w:val="16"/>
                <w:szCs w:val="16"/>
              </w:rPr>
            </w:pPr>
          </w:p>
        </w:tc>
        <w:tc>
          <w:tcPr>
            <w:tcW w:w="422" w:type="pct"/>
            <w:tcBorders>
              <w:top w:val="nil"/>
              <w:bottom w:val="nil"/>
            </w:tcBorders>
            <w:vAlign w:val="top"/>
          </w:tcPr>
          <w:p w14:paraId="6893EFBC"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0E60F17E"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381D1B5B"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4FAF4ED2"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136FA330"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3CD41432"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2F179F00"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296" w:type="pct"/>
            <w:tcBorders>
              <w:top w:val="nil"/>
              <w:bottom w:val="nil"/>
            </w:tcBorders>
            <w:vAlign w:val="top"/>
          </w:tcPr>
          <w:p w14:paraId="383B9EDD" w14:textId="77777777" w:rsidR="0026195E" w:rsidRDefault="0026195E" w:rsidP="009166C6">
            <w:pPr>
              <w:rPr>
                <w:rFonts w:asciiTheme="minorHAnsi" w:hAnsiTheme="minorHAnsi" w:cstheme="minorHAnsi"/>
                <w:sz w:val="16"/>
                <w:szCs w:val="16"/>
              </w:rPr>
            </w:pPr>
          </w:p>
        </w:tc>
      </w:tr>
      <w:tr w:rsidR="0026195E" w:rsidRPr="00702BCE" w14:paraId="4075883B" w14:textId="77777777" w:rsidTr="009166C6">
        <w:trPr>
          <w:trHeight w:val="100"/>
        </w:trPr>
        <w:tc>
          <w:tcPr>
            <w:tcW w:w="187" w:type="pct"/>
            <w:gridSpan w:val="4"/>
            <w:tcBorders>
              <w:top w:val="nil"/>
              <w:bottom w:val="nil"/>
            </w:tcBorders>
            <w:vAlign w:val="top"/>
          </w:tcPr>
          <w:p w14:paraId="584397BB"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1608</w:t>
            </w:r>
          </w:p>
        </w:tc>
        <w:tc>
          <w:tcPr>
            <w:tcW w:w="311" w:type="pct"/>
            <w:gridSpan w:val="2"/>
            <w:tcBorders>
              <w:top w:val="nil"/>
              <w:bottom w:val="nil"/>
            </w:tcBorders>
            <w:vAlign w:val="top"/>
          </w:tcPr>
          <w:p w14:paraId="3420B946" w14:textId="03C332F5" w:rsidR="0026195E" w:rsidRPr="00702BCE" w:rsidRDefault="0026195E" w:rsidP="009166C6">
            <w:pPr>
              <w:rPr>
                <w:rFonts w:asciiTheme="minorHAnsi" w:hAnsiTheme="minorHAnsi" w:cstheme="minorHAnsi"/>
                <w:sz w:val="16"/>
                <w:szCs w:val="16"/>
              </w:rPr>
            </w:pPr>
            <w:r w:rsidRPr="00543536">
              <w:rPr>
                <w:rFonts w:asciiTheme="minorHAnsi" w:hAnsiTheme="minorHAnsi" w:cstheme="minorHAnsi"/>
                <w:sz w:val="16"/>
                <w:szCs w:val="16"/>
              </w:rPr>
              <w:t>Splieth,</w:t>
            </w:r>
            <w:r>
              <w:rPr>
                <w:rFonts w:asciiTheme="minorHAnsi" w:hAnsiTheme="minorHAnsi" w:cstheme="minorHAnsi"/>
                <w:sz w:val="16"/>
                <w:szCs w:val="16"/>
              </w:rPr>
              <w:t xml:space="preserve"> et al, 2011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&lt;EndNote&gt;&lt;Cite&gt;&lt;Author&gt;Splieth&lt;/Author&gt;&lt;Year&gt;2011&lt;/Year&gt;&lt;RecNum&gt;74&lt;/RecNum&gt;&lt;DisplayText&gt;(Splieth&lt;style face="italic"&gt; et al.&lt;/style&gt;, 2011)&lt;/DisplayText&gt;&lt;record&gt;&lt;rec-number&gt;74&lt;/rec-number&gt;&lt;foreign-keys&gt;&lt;key app="EN" db-id="99d5ew2pet2dtzewarvxtzxvtwafwsd0d5xd" timestamp="1675181247"&gt;74&lt;/key&gt;&lt;/foreign-keys&gt;&lt;ref-type name="Journal Article"&gt;17&lt;/ref-type&gt;&lt;contributors&gt;&lt;authors&gt;&lt;author&gt;Splieth, Christian H&lt;/author&gt;&lt;author&gt;Berndt, Christine&lt;/author&gt;&lt;author&gt;Alkilzy, Mohammad&lt;/author&gt;&lt;author&gt;Treuner, Anja&lt;/author&gt;&lt;/authors&gt;&lt;/contributors&gt;&lt;titles&gt;&lt;title&gt;Efficacy of semiannual topical fluoride application in schoolchildren&lt;/title&gt;&lt;secondary-title&gt;Quintessence International&lt;/secondary-title&gt;&lt;/titles&gt;&lt;periodical&gt;&lt;full-title&gt;Quintessence International&lt;/full-title&gt;&lt;/periodical&gt;&lt;volume&gt;42&lt;/volume&gt;&lt;number&gt;9&lt;/number&gt;&lt;dates&gt;&lt;year&gt;2011&lt;/year&gt;&lt;/dates&gt;&lt;isbn&gt;0033-6572&lt;/isbn&gt;&lt;urls&gt;&lt;/urls&gt;&lt;/record&gt;&lt;/Cite&gt;&lt;/EndNote&gt;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(Splieth</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2011)</w:t>
            </w:r>
            <w:r>
              <w:rPr>
                <w:rFonts w:asciiTheme="minorHAnsi" w:hAnsiTheme="minorHAnsi" w:cstheme="minorHAnsi"/>
                <w:sz w:val="16"/>
                <w:szCs w:val="16"/>
              </w:rPr>
              <w:fldChar w:fldCharType="end"/>
            </w:r>
          </w:p>
        </w:tc>
        <w:tc>
          <w:tcPr>
            <w:tcW w:w="422" w:type="pct"/>
            <w:tcBorders>
              <w:top w:val="nil"/>
              <w:bottom w:val="nil"/>
            </w:tcBorders>
            <w:vAlign w:val="top"/>
          </w:tcPr>
          <w:p w14:paraId="66709230"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Germany</w:t>
            </w:r>
          </w:p>
        </w:tc>
        <w:tc>
          <w:tcPr>
            <w:tcW w:w="387" w:type="pct"/>
            <w:gridSpan w:val="2"/>
            <w:tcBorders>
              <w:top w:val="nil"/>
              <w:bottom w:val="nil"/>
            </w:tcBorders>
            <w:vAlign w:val="top"/>
          </w:tcPr>
          <w:p w14:paraId="07A51A86"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RCT</w:t>
            </w:r>
          </w:p>
        </w:tc>
        <w:tc>
          <w:tcPr>
            <w:tcW w:w="659" w:type="pct"/>
            <w:gridSpan w:val="2"/>
            <w:tcBorders>
              <w:top w:val="nil"/>
              <w:bottom w:val="nil"/>
            </w:tcBorders>
            <w:vAlign w:val="top"/>
          </w:tcPr>
          <w:p w14:paraId="63F74D69" w14:textId="77777777" w:rsidR="0026195E" w:rsidRPr="00A864FA" w:rsidRDefault="0026195E" w:rsidP="009166C6">
            <w:pPr>
              <w:rPr>
                <w:rFonts w:asciiTheme="minorHAnsi" w:hAnsiTheme="minorHAnsi" w:cstheme="minorHAnsi"/>
                <w:b/>
                <w:sz w:val="16"/>
                <w:szCs w:val="16"/>
                <w:u w:val="single"/>
              </w:rPr>
            </w:pPr>
            <w:r w:rsidRPr="00A864FA">
              <w:rPr>
                <w:rFonts w:asciiTheme="minorHAnsi" w:eastAsiaTheme="minorHAnsi" w:hAnsiTheme="minorHAnsi" w:cstheme="minorHAnsi"/>
                <w:sz w:val="16"/>
                <w:szCs w:val="16"/>
              </w:rPr>
              <w:t>6 to 8 years old children in first and second grade in schools in Greifswald in</w:t>
            </w:r>
            <w:r w:rsidRPr="00A864FA">
              <w:rPr>
                <w:rFonts w:asciiTheme="minorHAnsi" w:hAnsiTheme="minorHAnsi" w:cstheme="minorHAnsi"/>
                <w:sz w:val="16"/>
                <w:szCs w:val="16"/>
              </w:rPr>
              <w:t xml:space="preserve"> Germany,</w:t>
            </w:r>
          </w:p>
        </w:tc>
        <w:tc>
          <w:tcPr>
            <w:tcW w:w="321" w:type="pct"/>
            <w:gridSpan w:val="2"/>
            <w:tcBorders>
              <w:top w:val="nil"/>
              <w:bottom w:val="nil"/>
            </w:tcBorders>
            <w:vAlign w:val="top"/>
          </w:tcPr>
          <w:p w14:paraId="2161A0F8" w14:textId="77777777" w:rsidR="0026195E" w:rsidRPr="00A864FA" w:rsidRDefault="0026195E" w:rsidP="009166C6">
            <w:pPr>
              <w:rPr>
                <w:rFonts w:asciiTheme="minorHAnsi" w:hAnsiTheme="minorHAnsi" w:cstheme="minorHAnsi"/>
                <w:sz w:val="16"/>
                <w:szCs w:val="16"/>
                <w:lang w:val="en-US"/>
              </w:rPr>
            </w:pPr>
            <w:r w:rsidRPr="00A864FA">
              <w:rPr>
                <w:rFonts w:asciiTheme="minorHAnsi" w:hAnsiTheme="minorHAnsi" w:cstheme="minorHAnsi"/>
                <w:sz w:val="16"/>
                <w:szCs w:val="16"/>
              </w:rPr>
              <w:t>n = 57</w:t>
            </w:r>
            <w:r w:rsidRPr="00A864FA">
              <w:rPr>
                <w:rFonts w:asciiTheme="minorHAnsi" w:eastAsiaTheme="minorHAnsi" w:hAnsiTheme="minorHAnsi" w:cstheme="minorHAnsi"/>
                <w:sz w:val="16"/>
                <w:szCs w:val="16"/>
              </w:rPr>
              <w:t>9</w:t>
            </w:r>
          </w:p>
          <w:p w14:paraId="39690C2E" w14:textId="77777777" w:rsidR="0026195E" w:rsidRPr="00A864FA" w:rsidRDefault="0026195E" w:rsidP="009166C6">
            <w:pPr>
              <w:jc w:val="center"/>
              <w:rPr>
                <w:rFonts w:asciiTheme="minorHAnsi" w:hAnsiTheme="minorHAnsi" w:cstheme="minorHAnsi"/>
                <w:sz w:val="16"/>
                <w:szCs w:val="16"/>
              </w:rPr>
            </w:pPr>
          </w:p>
          <w:p w14:paraId="0E05227F" w14:textId="77777777" w:rsidR="0026195E" w:rsidRPr="00A864FA" w:rsidRDefault="0026195E" w:rsidP="009166C6">
            <w:pPr>
              <w:rPr>
                <w:rFonts w:asciiTheme="minorHAnsi" w:eastAsiaTheme="minorHAnsi" w:hAnsiTheme="minorHAnsi" w:cstheme="minorHAnsi"/>
                <w:sz w:val="16"/>
                <w:szCs w:val="16"/>
              </w:rPr>
            </w:pPr>
            <w:r w:rsidRPr="00A864FA">
              <w:rPr>
                <w:rFonts w:asciiTheme="minorHAnsi" w:eastAsiaTheme="minorHAnsi" w:hAnsiTheme="minorHAnsi" w:cstheme="minorHAnsi"/>
                <w:sz w:val="16"/>
                <w:szCs w:val="16"/>
              </w:rPr>
              <w:t>n = 230 (Tg)</w:t>
            </w:r>
          </w:p>
          <w:p w14:paraId="7609172F" w14:textId="77777777" w:rsidR="0026195E" w:rsidRPr="00A864FA" w:rsidRDefault="0026195E" w:rsidP="009166C6">
            <w:pPr>
              <w:rPr>
                <w:rFonts w:asciiTheme="minorHAnsi" w:hAnsiTheme="minorHAnsi" w:cstheme="minorHAnsi"/>
                <w:sz w:val="16"/>
                <w:szCs w:val="16"/>
              </w:rPr>
            </w:pPr>
            <w:r w:rsidRPr="00A864FA">
              <w:rPr>
                <w:rFonts w:asciiTheme="minorHAnsi" w:eastAsiaTheme="minorHAnsi" w:hAnsiTheme="minorHAnsi" w:cstheme="minorHAnsi"/>
                <w:sz w:val="16"/>
                <w:szCs w:val="16"/>
              </w:rPr>
              <w:t>n = 349</w:t>
            </w:r>
            <w:r w:rsidRPr="00A864FA">
              <w:rPr>
                <w:rFonts w:asciiTheme="minorHAnsi" w:hAnsiTheme="minorHAnsi" w:cstheme="minorHAnsi"/>
                <w:sz w:val="16"/>
                <w:szCs w:val="16"/>
              </w:rPr>
              <w:t xml:space="preserve"> (Cg)</w:t>
            </w:r>
          </w:p>
          <w:p w14:paraId="55CB56FD" w14:textId="77777777" w:rsidR="0026195E" w:rsidRPr="00A864FA"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74D51DEB" w14:textId="77777777" w:rsidR="0026195E" w:rsidRPr="00A864FA" w:rsidRDefault="0026195E" w:rsidP="009166C6">
            <w:pPr>
              <w:rPr>
                <w:rFonts w:asciiTheme="minorHAnsi" w:hAnsiTheme="minorHAnsi" w:cstheme="minorHAnsi"/>
                <w:b/>
                <w:bCs/>
                <w:sz w:val="16"/>
                <w:szCs w:val="16"/>
                <w:u w:val="single"/>
              </w:rPr>
            </w:pPr>
            <w:r w:rsidRPr="00A864FA">
              <w:rPr>
                <w:rFonts w:asciiTheme="minorHAnsi" w:hAnsiTheme="minorHAnsi" w:cstheme="minorHAnsi"/>
                <w:b/>
                <w:bCs/>
                <w:sz w:val="16"/>
                <w:szCs w:val="16"/>
                <w:u w:val="single"/>
              </w:rPr>
              <w:t>Test group (Tg):</w:t>
            </w:r>
          </w:p>
          <w:p w14:paraId="2EE9C3CC" w14:textId="77777777" w:rsidR="0026195E" w:rsidRPr="00A864FA" w:rsidRDefault="0026195E" w:rsidP="009166C6">
            <w:pPr>
              <w:rPr>
                <w:rFonts w:asciiTheme="minorHAnsi" w:hAnsiTheme="minorHAnsi" w:cstheme="minorHAnsi"/>
                <w:sz w:val="16"/>
                <w:szCs w:val="16"/>
              </w:rPr>
            </w:pPr>
            <w:r w:rsidRPr="00A864FA">
              <w:rPr>
                <w:rFonts w:asciiTheme="minorHAnsi" w:hAnsiTheme="minorHAnsi" w:cstheme="minorHAnsi"/>
                <w:sz w:val="16"/>
                <w:szCs w:val="16"/>
              </w:rPr>
              <w:t xml:space="preserve">Received </w:t>
            </w:r>
            <w:r w:rsidRPr="00A864FA">
              <w:rPr>
                <w:rFonts w:asciiTheme="minorHAnsi" w:eastAsiaTheme="minorHAnsi" w:hAnsiTheme="minorHAnsi" w:cstheme="minorHAnsi"/>
                <w:sz w:val="16"/>
                <w:szCs w:val="16"/>
              </w:rPr>
              <w:t>a semi-annual application of elmex fluid</w:t>
            </w:r>
          </w:p>
          <w:p w14:paraId="59093383" w14:textId="77777777" w:rsidR="0026195E" w:rsidRPr="00A864FA" w:rsidRDefault="0026195E" w:rsidP="009166C6">
            <w:pPr>
              <w:rPr>
                <w:rFonts w:asciiTheme="minorHAnsi" w:hAnsiTheme="minorHAnsi" w:cstheme="minorHAnsi"/>
                <w:sz w:val="16"/>
                <w:szCs w:val="16"/>
              </w:rPr>
            </w:pPr>
          </w:p>
          <w:p w14:paraId="510A1097" w14:textId="77777777" w:rsidR="0026195E" w:rsidRPr="00A864FA" w:rsidRDefault="0026195E" w:rsidP="009166C6">
            <w:pPr>
              <w:rPr>
                <w:rFonts w:asciiTheme="minorHAnsi" w:hAnsiTheme="minorHAnsi" w:cstheme="minorHAnsi"/>
                <w:b/>
                <w:bCs/>
                <w:sz w:val="16"/>
                <w:szCs w:val="16"/>
                <w:u w:val="single"/>
              </w:rPr>
            </w:pPr>
            <w:r w:rsidRPr="00A864FA">
              <w:rPr>
                <w:rFonts w:asciiTheme="minorHAnsi" w:hAnsiTheme="minorHAnsi" w:cstheme="minorHAnsi"/>
                <w:b/>
                <w:bCs/>
                <w:sz w:val="16"/>
                <w:szCs w:val="16"/>
                <w:u w:val="single"/>
              </w:rPr>
              <w:t>Control group (Cg):</w:t>
            </w:r>
          </w:p>
          <w:p w14:paraId="0A2B4F32" w14:textId="77777777" w:rsidR="0026195E" w:rsidRPr="00A864FA" w:rsidRDefault="0026195E" w:rsidP="009166C6">
            <w:pPr>
              <w:rPr>
                <w:rFonts w:asciiTheme="minorHAnsi" w:hAnsiTheme="minorHAnsi" w:cstheme="minorHAnsi"/>
                <w:b/>
                <w:bCs/>
                <w:sz w:val="16"/>
                <w:szCs w:val="16"/>
                <w:u w:val="single"/>
              </w:rPr>
            </w:pPr>
            <w:r w:rsidRPr="00A864FA">
              <w:rPr>
                <w:rFonts w:asciiTheme="minorHAnsi" w:eastAsiaTheme="minorHAnsi" w:hAnsiTheme="minorHAnsi" w:cstheme="minorHAnsi"/>
                <w:sz w:val="16"/>
                <w:szCs w:val="16"/>
              </w:rPr>
              <w:t>No intervention</w:t>
            </w:r>
          </w:p>
          <w:p w14:paraId="3A89D894" w14:textId="77777777" w:rsidR="0026195E" w:rsidRPr="00A864FA" w:rsidRDefault="0026195E" w:rsidP="009166C6">
            <w:pPr>
              <w:rPr>
                <w:rFonts w:asciiTheme="minorHAnsi" w:hAnsiTheme="minorHAnsi" w:cstheme="minorHAnsi"/>
                <w:b/>
                <w:bCs/>
                <w:sz w:val="16"/>
                <w:szCs w:val="16"/>
                <w:u w:val="single"/>
              </w:rPr>
            </w:pPr>
          </w:p>
          <w:p w14:paraId="55466E12" w14:textId="77777777" w:rsidR="0026195E" w:rsidRPr="00A864FA" w:rsidRDefault="0026195E" w:rsidP="009166C6">
            <w:pPr>
              <w:rPr>
                <w:rFonts w:asciiTheme="minorHAnsi" w:hAnsiTheme="minorHAnsi" w:cstheme="minorHAnsi"/>
                <w:b/>
                <w:bCs/>
                <w:sz w:val="16"/>
                <w:szCs w:val="16"/>
                <w:u w:val="single"/>
              </w:rPr>
            </w:pPr>
            <w:r w:rsidRPr="00A864FA">
              <w:rPr>
                <w:rFonts w:asciiTheme="minorHAnsi" w:hAnsiTheme="minorHAnsi" w:cstheme="minorHAnsi"/>
                <w:b/>
                <w:bCs/>
                <w:sz w:val="16"/>
                <w:szCs w:val="16"/>
                <w:u w:val="single"/>
              </w:rPr>
              <w:t>Follow up:</w:t>
            </w:r>
          </w:p>
          <w:p w14:paraId="09F98D3F" w14:textId="77777777" w:rsidR="0026195E" w:rsidRPr="00A864FA" w:rsidRDefault="0026195E" w:rsidP="009166C6">
            <w:pPr>
              <w:rPr>
                <w:rFonts w:asciiTheme="minorHAnsi" w:hAnsiTheme="minorHAnsi" w:cstheme="minorHAnsi"/>
                <w:bCs/>
                <w:sz w:val="16"/>
                <w:szCs w:val="16"/>
              </w:rPr>
            </w:pPr>
            <w:r w:rsidRPr="00A864FA">
              <w:rPr>
                <w:rFonts w:asciiTheme="minorHAnsi" w:hAnsiTheme="minorHAnsi" w:cstheme="minorHAnsi"/>
                <w:bCs/>
                <w:sz w:val="16"/>
                <w:szCs w:val="16"/>
              </w:rPr>
              <w:t>4 years</w:t>
            </w:r>
          </w:p>
        </w:tc>
        <w:tc>
          <w:tcPr>
            <w:tcW w:w="663" w:type="pct"/>
            <w:gridSpan w:val="2"/>
            <w:tcBorders>
              <w:top w:val="nil"/>
              <w:bottom w:val="nil"/>
            </w:tcBorders>
            <w:vAlign w:val="top"/>
          </w:tcPr>
          <w:p w14:paraId="45AC6228" w14:textId="77777777" w:rsidR="0026195E" w:rsidRPr="00A864FA" w:rsidRDefault="0026195E" w:rsidP="009166C6">
            <w:pPr>
              <w:autoSpaceDE w:val="0"/>
              <w:autoSpaceDN w:val="0"/>
              <w:adjustRightInd w:val="0"/>
              <w:rPr>
                <w:rFonts w:asciiTheme="minorHAnsi" w:eastAsia="TimesNewRomanPSMT" w:hAnsiTheme="minorHAnsi" w:cstheme="minorHAnsi"/>
                <w:sz w:val="16"/>
                <w:szCs w:val="16"/>
              </w:rPr>
            </w:pPr>
            <w:r w:rsidRPr="00A864FA">
              <w:rPr>
                <w:rFonts w:asciiTheme="minorHAnsi" w:hAnsiTheme="minorHAnsi" w:cstheme="minorHAnsi"/>
                <w:b/>
                <w:bCs/>
                <w:sz w:val="16"/>
                <w:szCs w:val="16"/>
                <w:u w:val="single"/>
              </w:rPr>
              <w:t>Primary outcome:</w:t>
            </w:r>
            <w:r w:rsidRPr="00A864FA">
              <w:rPr>
                <w:rFonts w:asciiTheme="minorHAnsi" w:hAnsiTheme="minorHAnsi" w:cstheme="minorHAnsi"/>
                <w:sz w:val="16"/>
                <w:szCs w:val="16"/>
              </w:rPr>
              <w:t xml:space="preserve"> </w:t>
            </w:r>
            <w:r w:rsidRPr="00A864FA">
              <w:rPr>
                <w:rFonts w:asciiTheme="minorHAnsi" w:hAnsiTheme="minorHAnsi" w:cstheme="minorHAnsi"/>
                <w:sz w:val="16"/>
                <w:szCs w:val="16"/>
              </w:rPr>
              <w:br/>
            </w:r>
            <w:r w:rsidRPr="00A864FA">
              <w:rPr>
                <w:rFonts w:asciiTheme="minorHAnsi" w:eastAsia="TimesNewRomanPSMT" w:hAnsiTheme="minorHAnsi" w:cstheme="minorHAnsi"/>
                <w:sz w:val="16"/>
                <w:szCs w:val="16"/>
              </w:rPr>
              <w:t>Caries status (DMFS</w:t>
            </w:r>
            <w:r>
              <w:rPr>
                <w:rFonts w:asciiTheme="minorHAnsi" w:eastAsia="TimesNewRomanPSMT" w:hAnsiTheme="minorHAnsi" w:cstheme="minorHAnsi"/>
                <w:sz w:val="16"/>
                <w:szCs w:val="16"/>
              </w:rPr>
              <w:t xml:space="preserve"> in first primary molar</w:t>
            </w:r>
            <w:r w:rsidRPr="00A864FA">
              <w:rPr>
                <w:rFonts w:asciiTheme="minorHAnsi" w:eastAsia="TimesNewRomanPSMT" w:hAnsiTheme="minorHAnsi" w:cstheme="minorHAnsi"/>
                <w:sz w:val="16"/>
                <w:szCs w:val="16"/>
              </w:rPr>
              <w:t>)</w:t>
            </w:r>
          </w:p>
          <w:p w14:paraId="013E822F" w14:textId="77777777" w:rsidR="0026195E" w:rsidRPr="00A864FA" w:rsidRDefault="0026195E" w:rsidP="009166C6">
            <w:pPr>
              <w:rPr>
                <w:rFonts w:asciiTheme="minorHAnsi" w:hAnsiTheme="minorHAnsi" w:cstheme="minorHAnsi"/>
                <w:sz w:val="16"/>
                <w:szCs w:val="16"/>
              </w:rPr>
            </w:pPr>
          </w:p>
          <w:p w14:paraId="5614FCE5" w14:textId="77777777" w:rsidR="0026195E" w:rsidRPr="00A864FA"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E36C364" w14:textId="77777777" w:rsidR="0026195E" w:rsidRPr="00A864FA" w:rsidRDefault="0026195E" w:rsidP="009166C6">
            <w:pPr>
              <w:autoSpaceDE w:val="0"/>
              <w:autoSpaceDN w:val="0"/>
              <w:adjustRightInd w:val="0"/>
              <w:rPr>
                <w:rFonts w:asciiTheme="minorHAnsi" w:hAnsiTheme="minorHAnsi" w:cstheme="minorHAnsi"/>
                <w:b/>
                <w:bCs/>
                <w:sz w:val="16"/>
                <w:szCs w:val="16"/>
                <w:u w:val="single"/>
              </w:rPr>
            </w:pPr>
            <w:r w:rsidRPr="00A864FA">
              <w:rPr>
                <w:rFonts w:asciiTheme="minorHAnsi" w:hAnsiTheme="minorHAnsi" w:cstheme="minorHAnsi"/>
                <w:b/>
                <w:bCs/>
                <w:sz w:val="16"/>
                <w:szCs w:val="16"/>
                <w:u w:val="single"/>
              </w:rPr>
              <w:t xml:space="preserve">Primary outcome: </w:t>
            </w:r>
          </w:p>
          <w:p w14:paraId="15F2D5B5" w14:textId="77777777" w:rsidR="0026195E" w:rsidRPr="00A864FA" w:rsidRDefault="0026195E" w:rsidP="009166C6">
            <w:pPr>
              <w:autoSpaceDE w:val="0"/>
              <w:autoSpaceDN w:val="0"/>
              <w:adjustRightInd w:val="0"/>
              <w:rPr>
                <w:rFonts w:asciiTheme="minorHAnsi" w:eastAsia="TimesNewRomanPSMT" w:hAnsiTheme="minorHAnsi" w:cstheme="minorHAnsi"/>
                <w:sz w:val="16"/>
                <w:szCs w:val="16"/>
                <w:u w:val="single"/>
              </w:rPr>
            </w:pPr>
            <w:r w:rsidRPr="00A864FA">
              <w:rPr>
                <w:rFonts w:asciiTheme="minorHAnsi" w:eastAsia="TimesNewRomanPSMT" w:hAnsiTheme="minorHAnsi" w:cstheme="minorHAnsi"/>
                <w:sz w:val="16"/>
                <w:szCs w:val="16"/>
                <w:u w:val="single"/>
              </w:rPr>
              <w:t>Dental status:</w:t>
            </w:r>
          </w:p>
          <w:p w14:paraId="1FFD3654" w14:textId="77777777" w:rsidR="0026195E" w:rsidRPr="00A864FA" w:rsidRDefault="0026195E" w:rsidP="009166C6">
            <w:pPr>
              <w:autoSpaceDE w:val="0"/>
              <w:autoSpaceDN w:val="0"/>
              <w:adjustRightInd w:val="0"/>
              <w:rPr>
                <w:rFonts w:asciiTheme="minorHAnsi" w:eastAsiaTheme="minorHAnsi" w:hAnsiTheme="minorHAnsi" w:cstheme="minorHAnsi"/>
                <w:b/>
                <w:bCs/>
                <w:sz w:val="16"/>
                <w:szCs w:val="16"/>
              </w:rPr>
            </w:pPr>
            <w:r w:rsidRPr="00A864FA">
              <w:rPr>
                <w:rFonts w:asciiTheme="minorHAnsi" w:eastAsiaTheme="minorHAnsi" w:hAnsiTheme="minorHAnsi" w:cstheme="minorHAnsi"/>
                <w:b/>
                <w:bCs/>
                <w:sz w:val="16"/>
                <w:szCs w:val="16"/>
              </w:rPr>
              <w:t>At baseline:</w:t>
            </w:r>
          </w:p>
          <w:p w14:paraId="501A097C" w14:textId="77777777" w:rsidR="0026195E" w:rsidRPr="00A864FA" w:rsidRDefault="0026195E" w:rsidP="009166C6">
            <w:pPr>
              <w:autoSpaceDE w:val="0"/>
              <w:autoSpaceDN w:val="0"/>
              <w:adjustRightInd w:val="0"/>
              <w:rPr>
                <w:rFonts w:asciiTheme="minorHAnsi" w:eastAsiaTheme="minorHAnsi" w:hAnsiTheme="minorHAnsi" w:cstheme="minorHAnsi"/>
                <w:b/>
                <w:bCs/>
                <w:sz w:val="16"/>
                <w:szCs w:val="16"/>
              </w:rPr>
            </w:pPr>
            <w:r w:rsidRPr="00A864FA">
              <w:rPr>
                <w:rFonts w:asciiTheme="minorHAnsi" w:eastAsiaTheme="minorHAnsi" w:hAnsiTheme="minorHAnsi" w:cstheme="minorHAnsi"/>
                <w:b/>
                <w:bCs/>
                <w:sz w:val="16"/>
                <w:szCs w:val="16"/>
              </w:rPr>
              <w:t xml:space="preserve">DMFS: </w:t>
            </w:r>
          </w:p>
          <w:p w14:paraId="11EAB324" w14:textId="77777777" w:rsidR="0026195E" w:rsidRPr="00A864F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64FA">
              <w:rPr>
                <w:rFonts w:asciiTheme="minorHAnsi" w:eastAsiaTheme="minorHAnsi" w:hAnsiTheme="minorHAnsi" w:cstheme="minorHAnsi"/>
                <w:sz w:val="16"/>
                <w:szCs w:val="16"/>
              </w:rPr>
              <w:t>Tg = 0.32</w:t>
            </w:r>
          </w:p>
          <w:p w14:paraId="73E71E6D" w14:textId="77777777" w:rsidR="0026195E" w:rsidRPr="00A864F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64FA">
              <w:rPr>
                <w:rFonts w:asciiTheme="minorHAnsi" w:eastAsiaTheme="minorHAnsi" w:hAnsiTheme="minorHAnsi" w:cstheme="minorHAnsi"/>
                <w:sz w:val="16"/>
                <w:szCs w:val="16"/>
              </w:rPr>
              <w:t>Cg = 0.36</w:t>
            </w:r>
          </w:p>
          <w:p w14:paraId="04873E34" w14:textId="77777777" w:rsidR="0026195E" w:rsidRPr="00A864FA" w:rsidRDefault="0026195E" w:rsidP="009166C6">
            <w:pPr>
              <w:autoSpaceDE w:val="0"/>
              <w:autoSpaceDN w:val="0"/>
              <w:adjustRightInd w:val="0"/>
              <w:rPr>
                <w:rFonts w:asciiTheme="minorHAnsi" w:eastAsiaTheme="minorHAnsi" w:hAnsiTheme="minorHAnsi" w:cstheme="minorHAnsi"/>
                <w:sz w:val="16"/>
                <w:szCs w:val="16"/>
              </w:rPr>
            </w:pPr>
          </w:p>
          <w:p w14:paraId="5369F515" w14:textId="77777777" w:rsidR="0026195E" w:rsidRPr="00A864FA" w:rsidRDefault="0026195E" w:rsidP="009166C6">
            <w:pPr>
              <w:autoSpaceDE w:val="0"/>
              <w:autoSpaceDN w:val="0"/>
              <w:adjustRightInd w:val="0"/>
              <w:rPr>
                <w:rFonts w:asciiTheme="minorHAnsi" w:eastAsiaTheme="minorHAnsi" w:hAnsiTheme="minorHAnsi" w:cstheme="minorHAnsi"/>
                <w:b/>
                <w:bCs/>
                <w:sz w:val="16"/>
                <w:szCs w:val="16"/>
              </w:rPr>
            </w:pPr>
            <w:r w:rsidRPr="00A864FA">
              <w:rPr>
                <w:rFonts w:asciiTheme="minorHAnsi" w:eastAsiaTheme="minorHAnsi" w:hAnsiTheme="minorHAnsi" w:cstheme="minorHAnsi"/>
                <w:b/>
                <w:bCs/>
                <w:sz w:val="16"/>
                <w:szCs w:val="16"/>
              </w:rPr>
              <w:t xml:space="preserve">Post intervention: </w:t>
            </w:r>
          </w:p>
          <w:p w14:paraId="22EBF634" w14:textId="77777777" w:rsidR="0026195E" w:rsidRPr="00A864FA" w:rsidRDefault="0026195E" w:rsidP="009166C6">
            <w:pPr>
              <w:autoSpaceDE w:val="0"/>
              <w:autoSpaceDN w:val="0"/>
              <w:adjustRightInd w:val="0"/>
              <w:rPr>
                <w:rFonts w:asciiTheme="minorHAnsi" w:eastAsiaTheme="minorHAnsi" w:hAnsiTheme="minorHAnsi" w:cstheme="minorHAnsi"/>
                <w:b/>
                <w:bCs/>
                <w:sz w:val="16"/>
                <w:szCs w:val="16"/>
              </w:rPr>
            </w:pPr>
            <w:r w:rsidRPr="00A864FA">
              <w:rPr>
                <w:rFonts w:asciiTheme="minorHAnsi" w:eastAsiaTheme="minorHAnsi" w:hAnsiTheme="minorHAnsi" w:cstheme="minorHAnsi"/>
                <w:b/>
                <w:bCs/>
                <w:sz w:val="16"/>
                <w:szCs w:val="16"/>
              </w:rPr>
              <w:t>DMFS (</w:t>
            </w:r>
            <w:r w:rsidRPr="00A864FA">
              <w:rPr>
                <w:rFonts w:asciiTheme="minorHAnsi" w:eastAsia="TimesNewRomanPSMT" w:hAnsiTheme="minorHAnsi" w:cstheme="minorHAnsi"/>
                <w:b/>
                <w:bCs/>
                <w:i/>
                <w:iCs/>
                <w:sz w:val="16"/>
                <w:szCs w:val="16"/>
              </w:rPr>
              <w:t xml:space="preserve">p </w:t>
            </w:r>
            <w:r w:rsidRPr="00A864FA">
              <w:rPr>
                <w:rFonts w:asciiTheme="minorHAnsi" w:eastAsia="TimesNewRomanPSMT" w:hAnsiTheme="minorHAnsi" w:cstheme="minorHAnsi"/>
                <w:b/>
                <w:bCs/>
                <w:sz w:val="16"/>
                <w:szCs w:val="16"/>
              </w:rPr>
              <w:t>&lt; 0.</w:t>
            </w:r>
            <w:r w:rsidRPr="00A864FA">
              <w:rPr>
                <w:rFonts w:asciiTheme="minorHAnsi" w:eastAsia="NewCenturySchlbk-Roman" w:hAnsiTheme="minorHAnsi" w:cstheme="minorHAnsi"/>
                <w:b/>
                <w:bCs/>
                <w:sz w:val="16"/>
                <w:szCs w:val="16"/>
              </w:rPr>
              <w:t>05</w:t>
            </w:r>
            <w:r w:rsidRPr="00A864FA">
              <w:rPr>
                <w:rFonts w:asciiTheme="minorHAnsi" w:eastAsiaTheme="minorHAnsi" w:hAnsiTheme="minorHAnsi" w:cstheme="minorHAnsi"/>
                <w:b/>
                <w:bCs/>
                <w:sz w:val="16"/>
                <w:szCs w:val="16"/>
              </w:rPr>
              <w:t xml:space="preserve">): </w:t>
            </w:r>
          </w:p>
          <w:p w14:paraId="5150FEFC" w14:textId="77777777" w:rsidR="0026195E" w:rsidRPr="00A864F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64FA">
              <w:rPr>
                <w:rFonts w:asciiTheme="minorHAnsi" w:eastAsiaTheme="minorHAnsi" w:hAnsiTheme="minorHAnsi" w:cstheme="minorHAnsi"/>
                <w:sz w:val="16"/>
                <w:szCs w:val="16"/>
              </w:rPr>
              <w:t>Tg = 0.81</w:t>
            </w:r>
          </w:p>
          <w:p w14:paraId="2B52D813" w14:textId="77777777" w:rsidR="0026195E" w:rsidRPr="00A864FA"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864FA">
              <w:rPr>
                <w:rFonts w:asciiTheme="minorHAnsi" w:eastAsiaTheme="minorHAnsi" w:hAnsiTheme="minorHAnsi" w:cstheme="minorHAnsi"/>
                <w:sz w:val="16"/>
                <w:szCs w:val="16"/>
              </w:rPr>
              <w:t>Cg = 0.78</w:t>
            </w:r>
          </w:p>
          <w:p w14:paraId="2438122B" w14:textId="77777777" w:rsidR="0026195E" w:rsidRPr="00A864FA" w:rsidRDefault="0026195E" w:rsidP="009166C6">
            <w:pPr>
              <w:autoSpaceDE w:val="0"/>
              <w:autoSpaceDN w:val="0"/>
              <w:adjustRightInd w:val="0"/>
              <w:rPr>
                <w:rFonts w:asciiTheme="minorHAnsi" w:eastAsiaTheme="minorHAnsi" w:hAnsiTheme="minorHAnsi" w:cstheme="minorHAnsi"/>
                <w:sz w:val="16"/>
                <w:szCs w:val="16"/>
              </w:rPr>
            </w:pPr>
          </w:p>
          <w:p w14:paraId="161DB71E" w14:textId="77777777" w:rsidR="0026195E" w:rsidRPr="00A864FA" w:rsidRDefault="0026195E" w:rsidP="009166C6">
            <w:pPr>
              <w:autoSpaceDE w:val="0"/>
              <w:autoSpaceDN w:val="0"/>
              <w:adjustRightInd w:val="0"/>
              <w:rPr>
                <w:rFonts w:asciiTheme="minorHAnsi" w:eastAsiaTheme="minorHAnsi" w:hAnsiTheme="minorHAnsi" w:cstheme="minorHAnsi"/>
                <w:sz w:val="16"/>
                <w:szCs w:val="16"/>
              </w:rPr>
            </w:pPr>
            <w:r w:rsidRPr="00A864FA">
              <w:rPr>
                <w:rFonts w:asciiTheme="minorHAnsi" w:eastAsiaTheme="minorHAnsi" w:hAnsiTheme="minorHAnsi" w:cstheme="minorHAnsi"/>
                <w:sz w:val="16"/>
                <w:szCs w:val="16"/>
              </w:rPr>
              <w:t>The caries increment was almost identical in the</w:t>
            </w:r>
          </w:p>
          <w:p w14:paraId="0D06B5EB" w14:textId="77777777" w:rsidR="0026195E" w:rsidRPr="00A864FA" w:rsidRDefault="0026195E" w:rsidP="009166C6">
            <w:pPr>
              <w:autoSpaceDE w:val="0"/>
              <w:autoSpaceDN w:val="0"/>
              <w:adjustRightInd w:val="0"/>
              <w:rPr>
                <w:rFonts w:asciiTheme="minorHAnsi" w:eastAsiaTheme="minorHAnsi" w:hAnsiTheme="minorHAnsi" w:cstheme="minorHAnsi"/>
                <w:sz w:val="16"/>
                <w:szCs w:val="16"/>
              </w:rPr>
            </w:pPr>
            <w:r w:rsidRPr="00A864FA">
              <w:rPr>
                <w:rFonts w:asciiTheme="minorHAnsi" w:eastAsiaTheme="minorHAnsi" w:hAnsiTheme="minorHAnsi" w:cstheme="minorHAnsi"/>
                <w:sz w:val="16"/>
                <w:szCs w:val="16"/>
              </w:rPr>
              <w:t>intervention and control groups (0.81 ± 1.74 and 0.78 ± 1.81 DMFS) with 72% and 69% of the children, respectively, showing no caries increment.</w:t>
            </w:r>
          </w:p>
          <w:p w14:paraId="557DBECD" w14:textId="77777777" w:rsidR="0026195E" w:rsidRPr="00A864FA" w:rsidRDefault="0026195E" w:rsidP="009166C6">
            <w:pPr>
              <w:rPr>
                <w:rFonts w:asciiTheme="minorHAnsi" w:hAnsiTheme="minorHAnsi" w:cstheme="minorHAnsi"/>
                <w:sz w:val="16"/>
                <w:szCs w:val="16"/>
              </w:rPr>
            </w:pPr>
          </w:p>
          <w:p w14:paraId="540DB4C9" w14:textId="77777777" w:rsidR="0026195E" w:rsidRPr="00A864FA" w:rsidRDefault="0026195E" w:rsidP="009166C6">
            <w:pPr>
              <w:rPr>
                <w:rFonts w:asciiTheme="minorHAnsi" w:hAnsiTheme="minorHAnsi" w:cstheme="minorHAnsi"/>
                <w:sz w:val="16"/>
                <w:szCs w:val="16"/>
              </w:rPr>
            </w:pPr>
            <w:r w:rsidRPr="00A864FA">
              <w:rPr>
                <w:rFonts w:asciiTheme="minorHAnsi" w:hAnsiTheme="minorHAnsi" w:cstheme="minorHAnsi"/>
                <w:sz w:val="16"/>
                <w:szCs w:val="16"/>
              </w:rPr>
              <w:t>An inclusion of topical fluoride (elmex fluid contains 10,000 ppm amine fluoride) use during the study did not change the outcome</w:t>
            </w:r>
          </w:p>
          <w:p w14:paraId="2CDD5598" w14:textId="77777777" w:rsidR="0026195E" w:rsidRPr="00A864FA" w:rsidRDefault="0026195E" w:rsidP="009166C6">
            <w:pPr>
              <w:rPr>
                <w:rFonts w:asciiTheme="minorHAnsi" w:hAnsiTheme="minorHAnsi" w:cstheme="minorHAnsi"/>
                <w:sz w:val="16"/>
                <w:szCs w:val="16"/>
              </w:rPr>
            </w:pPr>
          </w:p>
          <w:p w14:paraId="42296223" w14:textId="77777777" w:rsidR="0026195E" w:rsidRPr="00A864FA" w:rsidRDefault="0026195E" w:rsidP="009166C6">
            <w:pPr>
              <w:autoSpaceDE w:val="0"/>
              <w:autoSpaceDN w:val="0"/>
              <w:adjustRightInd w:val="0"/>
              <w:rPr>
                <w:rFonts w:asciiTheme="minorHAnsi" w:hAnsiTheme="minorHAnsi" w:cstheme="minorHAnsi"/>
                <w:sz w:val="16"/>
                <w:szCs w:val="16"/>
              </w:rPr>
            </w:pPr>
            <w:r w:rsidRPr="00A864FA">
              <w:rPr>
                <w:rFonts w:asciiTheme="minorHAnsi" w:eastAsiaTheme="minorHAnsi" w:hAnsiTheme="minorHAnsi" w:cstheme="minorHAnsi"/>
                <w:sz w:val="16"/>
                <w:szCs w:val="16"/>
              </w:rPr>
              <w:t>Further studies should examine the effect of semi-annual topical fluoride applications after caries decline</w:t>
            </w:r>
          </w:p>
        </w:tc>
        <w:tc>
          <w:tcPr>
            <w:tcW w:w="296" w:type="pct"/>
            <w:tcBorders>
              <w:top w:val="nil"/>
              <w:bottom w:val="nil"/>
            </w:tcBorders>
            <w:vAlign w:val="top"/>
          </w:tcPr>
          <w:p w14:paraId="48A6C237"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Low</w:t>
            </w:r>
          </w:p>
        </w:tc>
      </w:tr>
      <w:tr w:rsidR="0026195E" w:rsidRPr="00543536" w14:paraId="7A2D7185" w14:textId="77777777" w:rsidTr="009166C6">
        <w:trPr>
          <w:trHeight w:val="100"/>
        </w:trPr>
        <w:tc>
          <w:tcPr>
            <w:tcW w:w="187" w:type="pct"/>
            <w:gridSpan w:val="4"/>
            <w:tcBorders>
              <w:top w:val="nil"/>
              <w:bottom w:val="nil"/>
            </w:tcBorders>
            <w:vAlign w:val="top"/>
          </w:tcPr>
          <w:p w14:paraId="77F80783"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14522C2" w14:textId="77777777" w:rsidR="0026195E" w:rsidRPr="00543536" w:rsidRDefault="0026195E" w:rsidP="009166C6">
            <w:pPr>
              <w:rPr>
                <w:rFonts w:asciiTheme="minorHAnsi" w:hAnsiTheme="minorHAnsi" w:cstheme="minorHAnsi"/>
                <w:sz w:val="16"/>
                <w:szCs w:val="16"/>
                <w:lang w:val="es-ES_tradnl"/>
              </w:rPr>
            </w:pPr>
          </w:p>
        </w:tc>
        <w:tc>
          <w:tcPr>
            <w:tcW w:w="422" w:type="pct"/>
            <w:tcBorders>
              <w:top w:val="nil"/>
              <w:bottom w:val="nil"/>
            </w:tcBorders>
            <w:vAlign w:val="top"/>
          </w:tcPr>
          <w:p w14:paraId="54530AD2" w14:textId="77777777" w:rsidR="0026195E" w:rsidRDefault="0026195E" w:rsidP="009166C6">
            <w:pPr>
              <w:rPr>
                <w:rFonts w:asciiTheme="minorHAnsi" w:hAnsiTheme="minorHAnsi" w:cstheme="minorHAnsi"/>
                <w:sz w:val="16"/>
                <w:szCs w:val="16"/>
                <w:lang w:val="es-ES_tradnl"/>
              </w:rPr>
            </w:pPr>
          </w:p>
        </w:tc>
        <w:tc>
          <w:tcPr>
            <w:tcW w:w="387" w:type="pct"/>
            <w:gridSpan w:val="2"/>
            <w:tcBorders>
              <w:top w:val="nil"/>
              <w:bottom w:val="nil"/>
            </w:tcBorders>
            <w:vAlign w:val="top"/>
          </w:tcPr>
          <w:p w14:paraId="10D309C9" w14:textId="77777777" w:rsidR="0026195E" w:rsidRPr="00543536" w:rsidRDefault="0026195E" w:rsidP="009166C6">
            <w:pPr>
              <w:rPr>
                <w:rFonts w:asciiTheme="minorHAnsi" w:hAnsiTheme="minorHAnsi" w:cstheme="minorHAnsi"/>
                <w:sz w:val="16"/>
                <w:szCs w:val="16"/>
                <w:lang w:val="es-ES_tradnl"/>
              </w:rPr>
            </w:pPr>
          </w:p>
        </w:tc>
        <w:tc>
          <w:tcPr>
            <w:tcW w:w="659" w:type="pct"/>
            <w:gridSpan w:val="2"/>
            <w:tcBorders>
              <w:top w:val="nil"/>
              <w:bottom w:val="nil"/>
            </w:tcBorders>
            <w:vAlign w:val="top"/>
          </w:tcPr>
          <w:p w14:paraId="0B2B2DC1" w14:textId="77777777" w:rsidR="0026195E" w:rsidRPr="00543536" w:rsidRDefault="0026195E" w:rsidP="009166C6">
            <w:pPr>
              <w:rPr>
                <w:rFonts w:asciiTheme="minorHAnsi" w:hAnsiTheme="minorHAnsi" w:cstheme="minorHAnsi"/>
                <w:b/>
                <w:sz w:val="16"/>
                <w:szCs w:val="16"/>
                <w:u w:val="single"/>
                <w:lang w:val="es-ES_tradnl"/>
              </w:rPr>
            </w:pPr>
          </w:p>
        </w:tc>
        <w:tc>
          <w:tcPr>
            <w:tcW w:w="321" w:type="pct"/>
            <w:gridSpan w:val="2"/>
            <w:tcBorders>
              <w:top w:val="nil"/>
              <w:bottom w:val="nil"/>
            </w:tcBorders>
            <w:vAlign w:val="top"/>
          </w:tcPr>
          <w:p w14:paraId="1286EE67"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5D749C1D"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5D95F54D"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5CF072F9"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296" w:type="pct"/>
            <w:tcBorders>
              <w:top w:val="nil"/>
              <w:bottom w:val="nil"/>
            </w:tcBorders>
            <w:vAlign w:val="top"/>
          </w:tcPr>
          <w:p w14:paraId="0F7798CC" w14:textId="77777777" w:rsidR="0026195E" w:rsidRDefault="0026195E" w:rsidP="009166C6">
            <w:pPr>
              <w:rPr>
                <w:rFonts w:asciiTheme="minorHAnsi" w:hAnsiTheme="minorHAnsi" w:cstheme="minorHAnsi"/>
                <w:sz w:val="16"/>
                <w:szCs w:val="16"/>
                <w:lang w:val="es-ES_tradnl"/>
              </w:rPr>
            </w:pPr>
          </w:p>
        </w:tc>
      </w:tr>
      <w:tr w:rsidR="0026195E" w:rsidRPr="00543536" w14:paraId="67EBA654" w14:textId="77777777" w:rsidTr="009166C6">
        <w:trPr>
          <w:trHeight w:val="100"/>
        </w:trPr>
        <w:tc>
          <w:tcPr>
            <w:tcW w:w="187" w:type="pct"/>
            <w:gridSpan w:val="4"/>
            <w:tcBorders>
              <w:top w:val="nil"/>
              <w:bottom w:val="nil"/>
            </w:tcBorders>
            <w:vAlign w:val="top"/>
          </w:tcPr>
          <w:p w14:paraId="3C68E9FC"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1020</w:t>
            </w:r>
          </w:p>
        </w:tc>
        <w:tc>
          <w:tcPr>
            <w:tcW w:w="311" w:type="pct"/>
            <w:gridSpan w:val="2"/>
            <w:tcBorders>
              <w:top w:val="nil"/>
              <w:bottom w:val="nil"/>
            </w:tcBorders>
            <w:vAlign w:val="top"/>
          </w:tcPr>
          <w:p w14:paraId="1FE54D54" w14:textId="6981CAC0" w:rsidR="0026195E" w:rsidRPr="00532456" w:rsidRDefault="0026195E" w:rsidP="009166C6">
            <w:pPr>
              <w:rPr>
                <w:rFonts w:asciiTheme="minorHAnsi" w:hAnsiTheme="minorHAnsi" w:cstheme="minorHAnsi"/>
                <w:sz w:val="16"/>
                <w:szCs w:val="16"/>
              </w:rPr>
            </w:pPr>
            <w:r w:rsidRPr="00532456">
              <w:rPr>
                <w:rFonts w:asciiTheme="minorHAnsi" w:hAnsiTheme="minorHAnsi" w:cstheme="minorHAnsi"/>
                <w:sz w:val="16"/>
                <w:szCs w:val="16"/>
              </w:rPr>
              <w:t xml:space="preserve">Lincir and Rosin-Grget, 1993 </w:t>
            </w:r>
            <w:r w:rsidRPr="00B175A8">
              <w:rPr>
                <w:rFonts w:asciiTheme="minorHAnsi" w:hAnsiTheme="minorHAnsi" w:cstheme="minorHAnsi"/>
                <w:sz w:val="16"/>
                <w:szCs w:val="16"/>
                <w:lang w:val="es-ES_tradnl"/>
              </w:rPr>
              <w:fldChar w:fldCharType="begin"/>
            </w:r>
            <w:r w:rsidR="004600C3" w:rsidRPr="00532456">
              <w:rPr>
                <w:rFonts w:asciiTheme="minorHAnsi" w:hAnsiTheme="minorHAnsi" w:cstheme="minorHAnsi"/>
                <w:sz w:val="16"/>
                <w:szCs w:val="16"/>
              </w:rPr>
              <w:instrText xml:space="preserve"> ADDIN EN.CITE &lt;EndNote&gt;&lt;Cite&gt;&lt;Author&gt;Linčir&lt;/Author&gt;&lt;Year&gt;1993&lt;/Year&gt;&lt;RecNum&gt;75&lt;/RecNum&gt;&lt;DisplayText&gt;(Linčir, 1993)&lt;/DisplayText&gt;&lt;record&gt;&lt;rec-number&gt;75&lt;/rec-number&gt;&lt;foreign-keys&gt;&lt;key app="EN" db-id="99d5ew2pet2dtzewarvxtzxvtwafwsd0d5xd" timestamp="1675182887"&gt;75&lt;/key&gt;&lt;/foreign-keys&gt;&lt;ref-type name="Journal Article"&gt;17&lt;/ref-type&gt;&lt;contributors&gt;&lt;authors&gt;&lt;author&gt;Linčir, Ileana&lt;/author&gt;&lt;/authors&gt;&lt;/contributors&gt;&lt;titles&gt;&lt;title&gt;Caries-preventive effect of two different topical fluoride concentrations with two different frequencies of application in preschool children&lt;/title&gt;&lt;secondary-title&gt;Caries Research&lt;/secondary-title&gt;&lt;/titles&gt;&lt;periodical&gt;&lt;full-title&gt;Caries research&lt;/full-title&gt;&lt;/periodical&gt;&lt;pages&gt;484-487&lt;/pages&gt;&lt;volume&gt;27&lt;/volume&gt;&lt;number&gt;6&lt;/number&gt;&lt;dates&gt;&lt;year&gt;1993&lt;/year&gt;&lt;/dates&gt;&lt;isbn&gt;0008-6568&lt;/isbn&gt;&lt;urls&gt;&lt;/urls&gt;&lt;/record&gt;&lt;/Cite&gt;&lt;/EndNote&gt;</w:instrText>
            </w:r>
            <w:r w:rsidRPr="00B175A8">
              <w:rPr>
                <w:rFonts w:asciiTheme="minorHAnsi" w:hAnsiTheme="minorHAnsi" w:cstheme="minorHAnsi"/>
                <w:sz w:val="16"/>
                <w:szCs w:val="16"/>
                <w:lang w:val="es-ES_tradnl"/>
              </w:rPr>
              <w:fldChar w:fldCharType="separate"/>
            </w:r>
            <w:r w:rsidR="004600C3" w:rsidRPr="00532456">
              <w:rPr>
                <w:rFonts w:asciiTheme="minorHAnsi" w:hAnsiTheme="minorHAnsi" w:cstheme="minorHAnsi"/>
                <w:noProof/>
                <w:sz w:val="16"/>
                <w:szCs w:val="16"/>
              </w:rPr>
              <w:t>(Linčir, 1993)</w:t>
            </w:r>
            <w:r w:rsidRPr="00B175A8">
              <w:rPr>
                <w:rFonts w:asciiTheme="minorHAnsi" w:hAnsiTheme="minorHAnsi" w:cstheme="minorHAnsi"/>
                <w:sz w:val="16"/>
                <w:szCs w:val="16"/>
                <w:lang w:val="es-ES_tradnl"/>
              </w:rPr>
              <w:fldChar w:fldCharType="end"/>
            </w:r>
          </w:p>
        </w:tc>
        <w:tc>
          <w:tcPr>
            <w:tcW w:w="422" w:type="pct"/>
            <w:tcBorders>
              <w:top w:val="nil"/>
              <w:bottom w:val="nil"/>
            </w:tcBorders>
            <w:vAlign w:val="top"/>
          </w:tcPr>
          <w:p w14:paraId="3AD44EC1" w14:textId="77777777" w:rsidR="0026195E" w:rsidRPr="00B175A8" w:rsidRDefault="0026195E" w:rsidP="009166C6">
            <w:pPr>
              <w:rPr>
                <w:rFonts w:asciiTheme="minorHAnsi" w:hAnsiTheme="minorHAnsi" w:cstheme="minorHAnsi"/>
                <w:sz w:val="16"/>
                <w:szCs w:val="16"/>
                <w:lang w:val="es-ES_tradnl"/>
              </w:rPr>
            </w:pPr>
            <w:r w:rsidRPr="00B175A8">
              <w:rPr>
                <w:rFonts w:asciiTheme="minorHAnsi" w:hAnsiTheme="minorHAnsi" w:cstheme="minorHAnsi"/>
                <w:sz w:val="16"/>
                <w:szCs w:val="16"/>
                <w:lang w:val="es-ES_tradnl"/>
              </w:rPr>
              <w:t>Croatia</w:t>
            </w:r>
          </w:p>
        </w:tc>
        <w:tc>
          <w:tcPr>
            <w:tcW w:w="387" w:type="pct"/>
            <w:gridSpan w:val="2"/>
            <w:tcBorders>
              <w:top w:val="nil"/>
              <w:bottom w:val="nil"/>
            </w:tcBorders>
            <w:vAlign w:val="top"/>
          </w:tcPr>
          <w:p w14:paraId="7DDE27A3" w14:textId="77777777" w:rsidR="0026195E" w:rsidRPr="00B175A8" w:rsidRDefault="0026195E" w:rsidP="009166C6">
            <w:pPr>
              <w:pStyle w:val="Default"/>
              <w:rPr>
                <w:rFonts w:asciiTheme="minorHAnsi" w:hAnsiTheme="minorHAnsi" w:cstheme="minorHAnsi"/>
                <w:color w:val="auto"/>
                <w:sz w:val="16"/>
                <w:szCs w:val="16"/>
              </w:rPr>
            </w:pPr>
            <w:r w:rsidRPr="00B175A8">
              <w:rPr>
                <w:rFonts w:asciiTheme="minorHAnsi" w:hAnsiTheme="minorHAnsi" w:cstheme="minorHAnsi"/>
                <w:color w:val="auto"/>
                <w:sz w:val="16"/>
                <w:szCs w:val="16"/>
              </w:rPr>
              <w:t>RCT - a double blind clinical trial</w:t>
            </w:r>
          </w:p>
        </w:tc>
        <w:tc>
          <w:tcPr>
            <w:tcW w:w="659" w:type="pct"/>
            <w:gridSpan w:val="2"/>
            <w:tcBorders>
              <w:top w:val="nil"/>
              <w:bottom w:val="nil"/>
            </w:tcBorders>
            <w:vAlign w:val="top"/>
          </w:tcPr>
          <w:p w14:paraId="4EA39D23" w14:textId="77777777" w:rsidR="0026195E" w:rsidRPr="00B175A8" w:rsidRDefault="0026195E" w:rsidP="009166C6">
            <w:pPr>
              <w:rPr>
                <w:rFonts w:asciiTheme="minorHAnsi" w:hAnsiTheme="minorHAnsi" w:cstheme="minorHAnsi"/>
                <w:b/>
                <w:sz w:val="16"/>
                <w:szCs w:val="16"/>
                <w:u w:val="single"/>
              </w:rPr>
            </w:pPr>
            <w:r w:rsidRPr="00B175A8">
              <w:rPr>
                <w:rFonts w:asciiTheme="minorHAnsi" w:hAnsiTheme="minorHAnsi" w:cstheme="minorHAnsi"/>
                <w:sz w:val="16"/>
                <w:szCs w:val="16"/>
              </w:rPr>
              <w:t>3-4 years old kindergarten children in Dubrava, a suburb of Zagreb, Croatia</w:t>
            </w:r>
          </w:p>
          <w:p w14:paraId="75D02A64" w14:textId="77777777" w:rsidR="0026195E" w:rsidRPr="00B175A8" w:rsidRDefault="0026195E" w:rsidP="009166C6">
            <w:pPr>
              <w:pStyle w:val="Default"/>
              <w:rPr>
                <w:rFonts w:asciiTheme="minorHAnsi" w:hAnsiTheme="minorHAnsi" w:cstheme="minorHAnsi"/>
                <w:color w:val="auto"/>
                <w:sz w:val="16"/>
                <w:szCs w:val="16"/>
              </w:rPr>
            </w:pPr>
          </w:p>
          <w:p w14:paraId="4DF746FF" w14:textId="77777777" w:rsidR="0026195E" w:rsidRPr="00B175A8" w:rsidRDefault="0026195E" w:rsidP="009166C6">
            <w:pPr>
              <w:pStyle w:val="Default"/>
              <w:rPr>
                <w:rFonts w:asciiTheme="minorHAnsi" w:hAnsiTheme="minorHAnsi" w:cstheme="minorHAnsi"/>
                <w:color w:val="auto"/>
                <w:sz w:val="16"/>
                <w:szCs w:val="16"/>
              </w:rPr>
            </w:pPr>
            <w:r w:rsidRPr="00B175A8">
              <w:rPr>
                <w:rFonts w:asciiTheme="minorHAnsi" w:hAnsiTheme="minorHAnsi" w:cstheme="minorHAnsi"/>
                <w:color w:val="auto"/>
                <w:sz w:val="16"/>
                <w:szCs w:val="16"/>
              </w:rPr>
              <w:t xml:space="preserve"> </w:t>
            </w:r>
          </w:p>
          <w:p w14:paraId="226B8A77" w14:textId="77777777" w:rsidR="0026195E" w:rsidRPr="00B175A8" w:rsidRDefault="0026195E" w:rsidP="009166C6">
            <w:pPr>
              <w:pStyle w:val="Default"/>
              <w:rPr>
                <w:rFonts w:asciiTheme="minorHAnsi" w:hAnsiTheme="minorHAnsi" w:cstheme="minorHAnsi"/>
                <w:color w:val="auto"/>
                <w:sz w:val="16"/>
                <w:szCs w:val="16"/>
              </w:rPr>
            </w:pPr>
          </w:p>
          <w:p w14:paraId="12ABCB4E" w14:textId="77777777" w:rsidR="0026195E" w:rsidRPr="00B175A8" w:rsidRDefault="0026195E" w:rsidP="009166C6">
            <w:pPr>
              <w:pStyle w:val="Default"/>
              <w:rPr>
                <w:rFonts w:asciiTheme="minorHAnsi" w:hAnsiTheme="minorHAnsi" w:cstheme="minorHAnsi"/>
                <w:b/>
                <w:color w:val="auto"/>
                <w:sz w:val="16"/>
                <w:szCs w:val="16"/>
                <w:u w:val="single"/>
              </w:rPr>
            </w:pPr>
            <w:r w:rsidRPr="00B175A8">
              <w:rPr>
                <w:rFonts w:asciiTheme="minorHAnsi" w:hAnsiTheme="minorHAnsi" w:cstheme="minorHAnsi"/>
                <w:color w:val="auto"/>
                <w:sz w:val="16"/>
                <w:szCs w:val="16"/>
              </w:rPr>
              <w:t xml:space="preserve"> </w:t>
            </w:r>
          </w:p>
        </w:tc>
        <w:tc>
          <w:tcPr>
            <w:tcW w:w="321" w:type="pct"/>
            <w:gridSpan w:val="2"/>
            <w:tcBorders>
              <w:top w:val="nil"/>
              <w:bottom w:val="nil"/>
            </w:tcBorders>
            <w:vAlign w:val="top"/>
          </w:tcPr>
          <w:p w14:paraId="63A31B2B" w14:textId="77777777" w:rsidR="0026195E" w:rsidRPr="00313E76" w:rsidRDefault="0026195E" w:rsidP="009166C6">
            <w:pPr>
              <w:autoSpaceDE w:val="0"/>
              <w:autoSpaceDN w:val="0"/>
              <w:adjustRightInd w:val="0"/>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n = 199</w:t>
            </w:r>
          </w:p>
          <w:p w14:paraId="0356246E" w14:textId="77777777" w:rsidR="0026195E" w:rsidRPr="00313E76" w:rsidRDefault="0026195E" w:rsidP="009166C6">
            <w:pPr>
              <w:autoSpaceDE w:val="0"/>
              <w:autoSpaceDN w:val="0"/>
              <w:adjustRightInd w:val="0"/>
              <w:rPr>
                <w:rFonts w:asciiTheme="minorHAnsi" w:eastAsiaTheme="minorHAnsi" w:hAnsiTheme="minorHAnsi" w:cstheme="minorHAnsi"/>
                <w:b/>
                <w:bCs/>
                <w:sz w:val="16"/>
                <w:szCs w:val="16"/>
                <w:lang w:val="pt-BR"/>
              </w:rPr>
            </w:pPr>
          </w:p>
          <w:p w14:paraId="1AC04157" w14:textId="77777777" w:rsidR="0026195E" w:rsidRPr="00313E76" w:rsidRDefault="0026195E" w:rsidP="009166C6">
            <w:pPr>
              <w:autoSpaceDE w:val="0"/>
              <w:autoSpaceDN w:val="0"/>
              <w:adjustRightInd w:val="0"/>
              <w:rPr>
                <w:rFonts w:asciiTheme="minorHAnsi" w:eastAsiaTheme="minorHAnsi" w:hAnsiTheme="minorHAnsi" w:cstheme="minorHAnsi"/>
                <w:sz w:val="16"/>
                <w:szCs w:val="16"/>
                <w:lang w:val="pt-BR"/>
              </w:rPr>
            </w:pPr>
            <w:r w:rsidRPr="00313E76">
              <w:rPr>
                <w:rFonts w:asciiTheme="minorHAnsi" w:eastAsiaTheme="minorHAnsi" w:hAnsiTheme="minorHAnsi" w:cstheme="minorHAnsi"/>
                <w:b/>
                <w:bCs/>
                <w:sz w:val="16"/>
                <w:szCs w:val="16"/>
                <w:lang w:val="pt-BR"/>
              </w:rPr>
              <w:t>1</w:t>
            </w:r>
            <w:r w:rsidRPr="00313E76">
              <w:rPr>
                <w:rFonts w:asciiTheme="minorHAnsi" w:eastAsiaTheme="minorHAnsi" w:hAnsiTheme="minorHAnsi" w:cstheme="minorHAnsi"/>
                <w:b/>
                <w:bCs/>
                <w:sz w:val="16"/>
                <w:szCs w:val="16"/>
                <w:vertAlign w:val="superscript"/>
                <w:lang w:val="pt-BR"/>
              </w:rPr>
              <w:t>st</w:t>
            </w:r>
            <w:r w:rsidRPr="00313E76">
              <w:rPr>
                <w:rFonts w:asciiTheme="minorHAnsi" w:eastAsiaTheme="minorHAnsi" w:hAnsiTheme="minorHAnsi" w:cstheme="minorHAnsi"/>
                <w:b/>
                <w:bCs/>
                <w:sz w:val="16"/>
                <w:szCs w:val="16"/>
                <w:lang w:val="pt-BR"/>
              </w:rPr>
              <w:t>g</w:t>
            </w:r>
            <w:r w:rsidRPr="00313E76">
              <w:rPr>
                <w:rFonts w:asciiTheme="minorHAnsi" w:eastAsiaTheme="minorHAnsi" w:hAnsiTheme="minorHAnsi" w:cstheme="minorHAnsi"/>
                <w:sz w:val="16"/>
                <w:szCs w:val="16"/>
                <w:lang w:val="pt-BR"/>
              </w:rPr>
              <w:t xml:space="preserve"> n = 55</w:t>
            </w:r>
          </w:p>
          <w:p w14:paraId="5C9774FB" w14:textId="77777777" w:rsidR="0026195E" w:rsidRPr="00313E76" w:rsidRDefault="0026195E" w:rsidP="009166C6">
            <w:pPr>
              <w:autoSpaceDE w:val="0"/>
              <w:autoSpaceDN w:val="0"/>
              <w:adjustRightInd w:val="0"/>
              <w:rPr>
                <w:rFonts w:asciiTheme="minorHAnsi" w:eastAsiaTheme="minorHAnsi" w:hAnsiTheme="minorHAnsi" w:cstheme="minorHAnsi"/>
                <w:sz w:val="16"/>
                <w:szCs w:val="16"/>
                <w:lang w:val="pt-BR"/>
              </w:rPr>
            </w:pPr>
            <w:r w:rsidRPr="00313E76">
              <w:rPr>
                <w:rFonts w:asciiTheme="minorHAnsi" w:eastAsiaTheme="minorHAnsi" w:hAnsiTheme="minorHAnsi" w:cstheme="minorHAnsi"/>
                <w:b/>
                <w:bCs/>
                <w:sz w:val="16"/>
                <w:szCs w:val="16"/>
                <w:lang w:val="pt-BR"/>
              </w:rPr>
              <w:t>2</w:t>
            </w:r>
            <w:r w:rsidRPr="00313E76">
              <w:rPr>
                <w:rFonts w:asciiTheme="minorHAnsi" w:eastAsiaTheme="minorHAnsi" w:hAnsiTheme="minorHAnsi" w:cstheme="minorHAnsi"/>
                <w:b/>
                <w:bCs/>
                <w:sz w:val="16"/>
                <w:szCs w:val="16"/>
                <w:vertAlign w:val="superscript"/>
                <w:lang w:val="pt-BR"/>
              </w:rPr>
              <w:t>nd</w:t>
            </w:r>
            <w:r w:rsidRPr="00313E76">
              <w:rPr>
                <w:rFonts w:asciiTheme="minorHAnsi" w:eastAsiaTheme="minorHAnsi" w:hAnsiTheme="minorHAnsi" w:cstheme="minorHAnsi"/>
                <w:b/>
                <w:bCs/>
                <w:sz w:val="16"/>
                <w:szCs w:val="16"/>
                <w:lang w:val="pt-BR"/>
              </w:rPr>
              <w:t>g</w:t>
            </w:r>
            <w:r w:rsidRPr="00313E76">
              <w:rPr>
                <w:rFonts w:asciiTheme="minorHAnsi" w:eastAsiaTheme="minorHAnsi" w:hAnsiTheme="minorHAnsi" w:cstheme="minorHAnsi"/>
                <w:sz w:val="16"/>
                <w:szCs w:val="16"/>
                <w:lang w:val="pt-BR"/>
              </w:rPr>
              <w:t xml:space="preserve"> n = 53</w:t>
            </w:r>
          </w:p>
          <w:p w14:paraId="396F9AE0" w14:textId="77777777" w:rsidR="0026195E" w:rsidRPr="00313E76" w:rsidRDefault="0026195E" w:rsidP="009166C6">
            <w:pPr>
              <w:autoSpaceDE w:val="0"/>
              <w:autoSpaceDN w:val="0"/>
              <w:adjustRightInd w:val="0"/>
              <w:rPr>
                <w:rFonts w:asciiTheme="minorHAnsi" w:eastAsiaTheme="minorHAnsi" w:hAnsiTheme="minorHAnsi" w:cstheme="minorHAnsi"/>
                <w:sz w:val="16"/>
                <w:szCs w:val="16"/>
                <w:lang w:val="pt-BR"/>
              </w:rPr>
            </w:pPr>
            <w:r w:rsidRPr="00313E76">
              <w:rPr>
                <w:rFonts w:asciiTheme="minorHAnsi" w:eastAsiaTheme="minorHAnsi" w:hAnsiTheme="minorHAnsi" w:cstheme="minorHAnsi"/>
                <w:b/>
                <w:bCs/>
                <w:sz w:val="16"/>
                <w:szCs w:val="16"/>
                <w:lang w:val="pt-BR"/>
              </w:rPr>
              <w:t>3</w:t>
            </w:r>
            <w:r w:rsidRPr="00313E76">
              <w:rPr>
                <w:rFonts w:asciiTheme="minorHAnsi" w:eastAsiaTheme="minorHAnsi" w:hAnsiTheme="minorHAnsi" w:cstheme="minorHAnsi"/>
                <w:b/>
                <w:bCs/>
                <w:sz w:val="16"/>
                <w:szCs w:val="16"/>
                <w:vertAlign w:val="superscript"/>
                <w:lang w:val="pt-BR"/>
              </w:rPr>
              <w:t>rd</w:t>
            </w:r>
            <w:r w:rsidRPr="00313E76">
              <w:rPr>
                <w:rFonts w:asciiTheme="minorHAnsi" w:eastAsiaTheme="minorHAnsi" w:hAnsiTheme="minorHAnsi" w:cstheme="minorHAnsi"/>
                <w:b/>
                <w:bCs/>
                <w:sz w:val="16"/>
                <w:szCs w:val="16"/>
                <w:lang w:val="pt-BR"/>
              </w:rPr>
              <w:t>g</w:t>
            </w:r>
            <w:r w:rsidRPr="00313E76">
              <w:rPr>
                <w:rFonts w:asciiTheme="minorHAnsi" w:eastAsiaTheme="minorHAnsi" w:hAnsiTheme="minorHAnsi" w:cstheme="minorHAnsi"/>
                <w:sz w:val="16"/>
                <w:szCs w:val="16"/>
                <w:lang w:val="pt-BR"/>
              </w:rPr>
              <w:t xml:space="preserve"> n = 61</w:t>
            </w:r>
          </w:p>
          <w:p w14:paraId="0995471D" w14:textId="77777777" w:rsidR="0026195E" w:rsidRPr="00B175A8" w:rsidRDefault="0026195E" w:rsidP="009166C6">
            <w:pPr>
              <w:autoSpaceDE w:val="0"/>
              <w:autoSpaceDN w:val="0"/>
              <w:adjustRightInd w:val="0"/>
              <w:rPr>
                <w:rFonts w:asciiTheme="minorHAnsi" w:eastAsiaTheme="minorHAnsi" w:hAnsiTheme="minorHAnsi" w:cstheme="minorHAnsi"/>
                <w:sz w:val="16"/>
                <w:szCs w:val="16"/>
              </w:rPr>
            </w:pPr>
            <w:r w:rsidRPr="00B175A8">
              <w:rPr>
                <w:rFonts w:asciiTheme="minorHAnsi" w:eastAsiaTheme="minorHAnsi" w:hAnsiTheme="minorHAnsi" w:cstheme="minorHAnsi"/>
                <w:b/>
                <w:bCs/>
                <w:sz w:val="16"/>
                <w:szCs w:val="16"/>
              </w:rPr>
              <w:t>Cg</w:t>
            </w:r>
            <w:r w:rsidRPr="00B175A8">
              <w:rPr>
                <w:rFonts w:asciiTheme="minorHAnsi" w:eastAsiaTheme="minorHAnsi" w:hAnsiTheme="minorHAnsi" w:cstheme="minorHAnsi"/>
                <w:sz w:val="16"/>
                <w:szCs w:val="16"/>
              </w:rPr>
              <w:t xml:space="preserve"> n = 30</w:t>
            </w:r>
          </w:p>
          <w:p w14:paraId="3ED5DECE" w14:textId="77777777" w:rsidR="0026195E" w:rsidRPr="00B175A8" w:rsidRDefault="0026195E" w:rsidP="009166C6">
            <w:pPr>
              <w:rPr>
                <w:rFonts w:asciiTheme="minorHAnsi" w:hAnsiTheme="minorHAnsi" w:cstheme="minorHAnsi"/>
                <w:sz w:val="16"/>
                <w:szCs w:val="16"/>
              </w:rPr>
            </w:pPr>
          </w:p>
        </w:tc>
        <w:tc>
          <w:tcPr>
            <w:tcW w:w="729" w:type="pct"/>
            <w:gridSpan w:val="2"/>
            <w:tcBorders>
              <w:top w:val="nil"/>
              <w:bottom w:val="nil"/>
            </w:tcBorders>
            <w:vAlign w:val="top"/>
          </w:tcPr>
          <w:p w14:paraId="2DD15250" w14:textId="77777777" w:rsidR="0026195E" w:rsidRPr="00B175A8" w:rsidRDefault="0026195E" w:rsidP="009166C6">
            <w:pPr>
              <w:rPr>
                <w:rFonts w:asciiTheme="minorHAnsi" w:hAnsiTheme="minorHAnsi" w:cstheme="minorHAnsi"/>
                <w:b/>
                <w:bCs/>
                <w:sz w:val="16"/>
                <w:szCs w:val="16"/>
                <w:u w:val="single"/>
              </w:rPr>
            </w:pPr>
            <w:r w:rsidRPr="00B175A8">
              <w:rPr>
                <w:rFonts w:asciiTheme="minorHAnsi" w:hAnsiTheme="minorHAnsi" w:cstheme="minorHAnsi"/>
                <w:b/>
                <w:bCs/>
                <w:sz w:val="16"/>
                <w:szCs w:val="16"/>
                <w:u w:val="single"/>
              </w:rPr>
              <w:t>First group (1</w:t>
            </w:r>
            <w:r w:rsidRPr="00B175A8">
              <w:rPr>
                <w:rFonts w:asciiTheme="minorHAnsi" w:hAnsiTheme="minorHAnsi" w:cstheme="minorHAnsi"/>
                <w:b/>
                <w:bCs/>
                <w:sz w:val="16"/>
                <w:szCs w:val="16"/>
                <w:u w:val="single"/>
                <w:vertAlign w:val="superscript"/>
              </w:rPr>
              <w:t>st</w:t>
            </w:r>
            <w:r w:rsidRPr="00B175A8">
              <w:rPr>
                <w:rFonts w:asciiTheme="minorHAnsi" w:hAnsiTheme="minorHAnsi" w:cstheme="minorHAnsi"/>
                <w:b/>
                <w:bCs/>
                <w:sz w:val="16"/>
                <w:szCs w:val="16"/>
                <w:u w:val="single"/>
              </w:rPr>
              <w:t xml:space="preserve"> g):</w:t>
            </w:r>
          </w:p>
          <w:p w14:paraId="524F99DC" w14:textId="77777777" w:rsidR="0026195E" w:rsidRPr="00B175A8" w:rsidRDefault="0026195E" w:rsidP="009166C6">
            <w:pPr>
              <w:pStyle w:val="Default"/>
              <w:rPr>
                <w:rFonts w:asciiTheme="minorHAnsi" w:hAnsiTheme="minorHAnsi" w:cstheme="minorHAnsi"/>
                <w:color w:val="auto"/>
                <w:sz w:val="16"/>
                <w:szCs w:val="16"/>
              </w:rPr>
            </w:pPr>
            <w:r w:rsidRPr="00B175A8">
              <w:rPr>
                <w:rFonts w:asciiTheme="minorHAnsi" w:hAnsiTheme="minorHAnsi" w:cstheme="minorHAnsi"/>
                <w:color w:val="auto"/>
                <w:sz w:val="16"/>
                <w:szCs w:val="16"/>
              </w:rPr>
              <w:t>Received topical applications of conventional amine fluoride solution with 10.000 ppmF(l% F. Aminfluorid®. Belupo) every 2 months (5 times a schoolyear)</w:t>
            </w:r>
          </w:p>
          <w:p w14:paraId="52CE5BBF" w14:textId="77777777" w:rsidR="0026195E" w:rsidRPr="00B175A8" w:rsidRDefault="0026195E" w:rsidP="009166C6">
            <w:pPr>
              <w:rPr>
                <w:rFonts w:asciiTheme="minorHAnsi" w:hAnsiTheme="minorHAnsi" w:cstheme="minorHAnsi"/>
                <w:sz w:val="16"/>
                <w:szCs w:val="16"/>
              </w:rPr>
            </w:pPr>
          </w:p>
          <w:p w14:paraId="51A28B86" w14:textId="77777777" w:rsidR="0026195E" w:rsidRPr="00B175A8" w:rsidRDefault="0026195E" w:rsidP="009166C6">
            <w:pPr>
              <w:rPr>
                <w:rFonts w:asciiTheme="minorHAnsi" w:hAnsiTheme="minorHAnsi" w:cstheme="minorHAnsi"/>
                <w:b/>
                <w:bCs/>
                <w:sz w:val="16"/>
                <w:szCs w:val="16"/>
                <w:u w:val="single"/>
              </w:rPr>
            </w:pPr>
            <w:r w:rsidRPr="00B175A8">
              <w:rPr>
                <w:rFonts w:asciiTheme="minorHAnsi" w:hAnsiTheme="minorHAnsi" w:cstheme="minorHAnsi"/>
                <w:b/>
                <w:bCs/>
                <w:sz w:val="16"/>
                <w:szCs w:val="16"/>
                <w:u w:val="single"/>
              </w:rPr>
              <w:t>Second group (2</w:t>
            </w:r>
            <w:r w:rsidRPr="00B175A8">
              <w:rPr>
                <w:rFonts w:asciiTheme="minorHAnsi" w:hAnsiTheme="minorHAnsi" w:cstheme="minorHAnsi"/>
                <w:b/>
                <w:bCs/>
                <w:sz w:val="16"/>
                <w:szCs w:val="16"/>
                <w:u w:val="single"/>
                <w:vertAlign w:val="superscript"/>
              </w:rPr>
              <w:t>nd</w:t>
            </w:r>
            <w:r w:rsidRPr="00B175A8">
              <w:rPr>
                <w:rFonts w:asciiTheme="minorHAnsi" w:hAnsiTheme="minorHAnsi" w:cstheme="minorHAnsi"/>
                <w:b/>
                <w:bCs/>
                <w:sz w:val="16"/>
                <w:szCs w:val="16"/>
                <w:u w:val="single"/>
              </w:rPr>
              <w:t xml:space="preserve"> g):</w:t>
            </w:r>
          </w:p>
          <w:p w14:paraId="63CF650D" w14:textId="77777777" w:rsidR="0026195E" w:rsidRPr="00B175A8" w:rsidRDefault="0026195E" w:rsidP="009166C6">
            <w:pPr>
              <w:pStyle w:val="Default"/>
              <w:rPr>
                <w:rFonts w:asciiTheme="minorHAnsi" w:hAnsiTheme="minorHAnsi" w:cstheme="minorHAnsi"/>
                <w:color w:val="auto"/>
                <w:sz w:val="16"/>
                <w:szCs w:val="16"/>
              </w:rPr>
            </w:pPr>
            <w:r w:rsidRPr="00B175A8">
              <w:rPr>
                <w:rFonts w:asciiTheme="minorHAnsi" w:hAnsiTheme="minorHAnsi" w:cstheme="minorHAnsi"/>
                <w:color w:val="auto"/>
                <w:sz w:val="16"/>
                <w:szCs w:val="16"/>
              </w:rPr>
              <w:t xml:space="preserve">Received applications of half-strength topical </w:t>
            </w:r>
            <w:r w:rsidRPr="00B175A8">
              <w:rPr>
                <w:rFonts w:asciiTheme="minorHAnsi" w:hAnsiTheme="minorHAnsi" w:cstheme="minorHAnsi"/>
                <w:color w:val="auto"/>
                <w:sz w:val="16"/>
                <w:szCs w:val="16"/>
              </w:rPr>
              <w:lastRenderedPageBreak/>
              <w:t>amine fluoride solution with 5,000 ppm F (0.5% F) in two different frequencies B every 2 months (5 times a schoolyear)</w:t>
            </w:r>
          </w:p>
          <w:p w14:paraId="2664879B" w14:textId="77777777" w:rsidR="0026195E" w:rsidRPr="00B175A8" w:rsidRDefault="0026195E" w:rsidP="009166C6">
            <w:pPr>
              <w:rPr>
                <w:rFonts w:asciiTheme="minorHAnsi" w:hAnsiTheme="minorHAnsi" w:cstheme="minorHAnsi"/>
                <w:b/>
                <w:bCs/>
                <w:sz w:val="16"/>
                <w:szCs w:val="16"/>
                <w:u w:val="single"/>
              </w:rPr>
            </w:pPr>
          </w:p>
          <w:p w14:paraId="79B2FDA7" w14:textId="77777777" w:rsidR="0026195E" w:rsidRPr="00B175A8" w:rsidRDefault="0026195E" w:rsidP="009166C6">
            <w:pPr>
              <w:rPr>
                <w:rFonts w:asciiTheme="minorHAnsi" w:hAnsiTheme="minorHAnsi" w:cstheme="minorHAnsi"/>
                <w:b/>
                <w:bCs/>
                <w:sz w:val="16"/>
                <w:szCs w:val="16"/>
                <w:u w:val="single"/>
              </w:rPr>
            </w:pPr>
            <w:r w:rsidRPr="00B175A8">
              <w:rPr>
                <w:rFonts w:asciiTheme="minorHAnsi" w:hAnsiTheme="minorHAnsi" w:cstheme="minorHAnsi"/>
                <w:b/>
                <w:bCs/>
                <w:sz w:val="16"/>
                <w:szCs w:val="16"/>
                <w:u w:val="single"/>
              </w:rPr>
              <w:t>Third group (3</w:t>
            </w:r>
            <w:r w:rsidRPr="00B175A8">
              <w:rPr>
                <w:rFonts w:asciiTheme="minorHAnsi" w:hAnsiTheme="minorHAnsi" w:cstheme="minorHAnsi"/>
                <w:b/>
                <w:bCs/>
                <w:sz w:val="16"/>
                <w:szCs w:val="16"/>
                <w:u w:val="single"/>
                <w:vertAlign w:val="superscript"/>
              </w:rPr>
              <w:t>rd</w:t>
            </w:r>
            <w:r w:rsidRPr="00B175A8">
              <w:rPr>
                <w:rFonts w:asciiTheme="minorHAnsi" w:hAnsiTheme="minorHAnsi" w:cstheme="minorHAnsi"/>
                <w:b/>
                <w:bCs/>
                <w:sz w:val="16"/>
                <w:szCs w:val="16"/>
                <w:u w:val="single"/>
              </w:rPr>
              <w:t xml:space="preserve"> g):</w:t>
            </w:r>
          </w:p>
          <w:p w14:paraId="62B9E049" w14:textId="77777777" w:rsidR="0026195E" w:rsidRPr="00B175A8" w:rsidRDefault="0026195E" w:rsidP="009166C6">
            <w:pPr>
              <w:pStyle w:val="Default"/>
              <w:rPr>
                <w:rFonts w:asciiTheme="minorHAnsi" w:hAnsiTheme="minorHAnsi" w:cstheme="minorHAnsi"/>
                <w:color w:val="auto"/>
                <w:sz w:val="16"/>
                <w:szCs w:val="16"/>
              </w:rPr>
            </w:pPr>
            <w:r w:rsidRPr="00B175A8">
              <w:rPr>
                <w:rFonts w:asciiTheme="minorHAnsi" w:hAnsiTheme="minorHAnsi" w:cstheme="minorHAnsi"/>
                <w:color w:val="auto"/>
                <w:sz w:val="16"/>
                <w:szCs w:val="16"/>
              </w:rPr>
              <w:t>Received applications of half-strength topical amine fluoride solution with 5,000 ppm F (0.5% F) in two different frequencies once a month (10 times a schoolyear)</w:t>
            </w:r>
          </w:p>
          <w:p w14:paraId="0FDE2AA9" w14:textId="77777777" w:rsidR="0026195E" w:rsidRPr="00B175A8" w:rsidRDefault="0026195E" w:rsidP="009166C6">
            <w:pPr>
              <w:rPr>
                <w:rFonts w:asciiTheme="minorHAnsi" w:hAnsiTheme="minorHAnsi" w:cstheme="minorHAnsi"/>
                <w:b/>
                <w:bCs/>
                <w:sz w:val="16"/>
                <w:szCs w:val="16"/>
                <w:u w:val="single"/>
              </w:rPr>
            </w:pPr>
          </w:p>
          <w:p w14:paraId="59175C93" w14:textId="77777777" w:rsidR="0026195E" w:rsidRPr="00B175A8" w:rsidRDefault="0026195E" w:rsidP="009166C6">
            <w:pPr>
              <w:rPr>
                <w:rFonts w:asciiTheme="minorHAnsi" w:hAnsiTheme="minorHAnsi" w:cstheme="minorHAnsi"/>
                <w:b/>
                <w:bCs/>
                <w:sz w:val="16"/>
                <w:szCs w:val="16"/>
                <w:u w:val="single"/>
              </w:rPr>
            </w:pPr>
            <w:r w:rsidRPr="00B175A8">
              <w:rPr>
                <w:rFonts w:asciiTheme="minorHAnsi" w:hAnsiTheme="minorHAnsi" w:cstheme="minorHAnsi"/>
                <w:b/>
                <w:bCs/>
                <w:sz w:val="16"/>
                <w:szCs w:val="16"/>
                <w:u w:val="single"/>
              </w:rPr>
              <w:t>Control group (Cg):</w:t>
            </w:r>
          </w:p>
          <w:p w14:paraId="704762AB" w14:textId="77777777" w:rsidR="0026195E" w:rsidRPr="00B175A8" w:rsidRDefault="0026195E" w:rsidP="009166C6">
            <w:pPr>
              <w:rPr>
                <w:rFonts w:asciiTheme="minorHAnsi" w:hAnsiTheme="minorHAnsi" w:cstheme="minorHAnsi"/>
                <w:sz w:val="16"/>
                <w:szCs w:val="16"/>
              </w:rPr>
            </w:pPr>
            <w:r w:rsidRPr="00B175A8">
              <w:rPr>
                <w:rFonts w:asciiTheme="minorHAnsi" w:hAnsiTheme="minorHAnsi" w:cstheme="minorHAnsi"/>
                <w:sz w:val="16"/>
                <w:szCs w:val="16"/>
              </w:rPr>
              <w:t>Received placeb</w:t>
            </w:r>
          </w:p>
          <w:p w14:paraId="7DA13034" w14:textId="77777777" w:rsidR="0026195E" w:rsidRPr="00B175A8" w:rsidRDefault="0026195E" w:rsidP="009166C6">
            <w:pPr>
              <w:rPr>
                <w:rFonts w:asciiTheme="minorHAnsi" w:hAnsiTheme="minorHAnsi" w:cstheme="minorHAnsi"/>
                <w:b/>
                <w:bCs/>
                <w:sz w:val="16"/>
                <w:szCs w:val="16"/>
                <w:u w:val="single"/>
              </w:rPr>
            </w:pPr>
          </w:p>
          <w:p w14:paraId="2BC34549" w14:textId="77777777" w:rsidR="0026195E" w:rsidRPr="00B175A8" w:rsidRDefault="0026195E" w:rsidP="009166C6">
            <w:pPr>
              <w:rPr>
                <w:rFonts w:asciiTheme="minorHAnsi" w:hAnsiTheme="minorHAnsi" w:cstheme="minorHAnsi"/>
                <w:b/>
                <w:bCs/>
                <w:sz w:val="16"/>
                <w:szCs w:val="16"/>
                <w:u w:val="single"/>
              </w:rPr>
            </w:pPr>
            <w:r w:rsidRPr="00B175A8">
              <w:rPr>
                <w:rFonts w:asciiTheme="minorHAnsi" w:hAnsiTheme="minorHAnsi" w:cstheme="minorHAnsi"/>
                <w:b/>
                <w:bCs/>
                <w:sz w:val="16"/>
                <w:szCs w:val="16"/>
                <w:u w:val="single"/>
              </w:rPr>
              <w:t>Follow up:</w:t>
            </w:r>
          </w:p>
          <w:p w14:paraId="7D45C7E0" w14:textId="77777777" w:rsidR="0026195E" w:rsidRPr="00B175A8" w:rsidRDefault="0026195E" w:rsidP="009166C6">
            <w:pPr>
              <w:rPr>
                <w:rFonts w:asciiTheme="minorHAnsi" w:hAnsiTheme="minorHAnsi" w:cstheme="minorHAnsi"/>
                <w:bCs/>
                <w:sz w:val="16"/>
                <w:szCs w:val="16"/>
                <w:lang w:val="es-ES_tradnl"/>
              </w:rPr>
            </w:pPr>
            <w:r w:rsidRPr="00B175A8">
              <w:rPr>
                <w:rFonts w:asciiTheme="minorHAnsi" w:hAnsiTheme="minorHAnsi" w:cstheme="minorHAnsi"/>
                <w:bCs/>
                <w:sz w:val="16"/>
                <w:szCs w:val="16"/>
              </w:rPr>
              <w:t>2 years</w:t>
            </w:r>
          </w:p>
        </w:tc>
        <w:tc>
          <w:tcPr>
            <w:tcW w:w="663" w:type="pct"/>
            <w:gridSpan w:val="2"/>
            <w:tcBorders>
              <w:top w:val="nil"/>
              <w:bottom w:val="nil"/>
            </w:tcBorders>
            <w:vAlign w:val="top"/>
          </w:tcPr>
          <w:p w14:paraId="7911CBB7" w14:textId="77777777" w:rsidR="0026195E" w:rsidRPr="00B175A8" w:rsidRDefault="0026195E" w:rsidP="009166C6">
            <w:pPr>
              <w:autoSpaceDE w:val="0"/>
              <w:autoSpaceDN w:val="0"/>
              <w:adjustRightInd w:val="0"/>
              <w:rPr>
                <w:rFonts w:asciiTheme="minorHAnsi" w:eastAsia="TimesNewRomanPSMT" w:hAnsiTheme="minorHAnsi" w:cstheme="minorHAnsi"/>
                <w:sz w:val="16"/>
                <w:szCs w:val="16"/>
              </w:rPr>
            </w:pPr>
            <w:r w:rsidRPr="00B175A8">
              <w:rPr>
                <w:rFonts w:asciiTheme="minorHAnsi" w:hAnsiTheme="minorHAnsi" w:cstheme="minorHAnsi"/>
                <w:b/>
                <w:bCs/>
                <w:sz w:val="16"/>
                <w:szCs w:val="16"/>
                <w:u w:val="single"/>
              </w:rPr>
              <w:lastRenderedPageBreak/>
              <w:t>Primary outcome:</w:t>
            </w:r>
            <w:r w:rsidRPr="00B175A8">
              <w:rPr>
                <w:rFonts w:asciiTheme="minorHAnsi" w:hAnsiTheme="minorHAnsi" w:cstheme="minorHAnsi"/>
                <w:sz w:val="16"/>
                <w:szCs w:val="16"/>
              </w:rPr>
              <w:t xml:space="preserve"> </w:t>
            </w:r>
            <w:r w:rsidRPr="00B175A8">
              <w:rPr>
                <w:rFonts w:asciiTheme="minorHAnsi" w:hAnsiTheme="minorHAnsi" w:cstheme="minorHAnsi"/>
                <w:sz w:val="16"/>
                <w:szCs w:val="16"/>
              </w:rPr>
              <w:br/>
            </w:r>
            <w:r w:rsidRPr="00B175A8">
              <w:rPr>
                <w:rFonts w:asciiTheme="minorHAnsi" w:eastAsia="TimesNewRomanPSMT" w:hAnsiTheme="minorHAnsi" w:cstheme="minorHAnsi"/>
                <w:sz w:val="16"/>
                <w:szCs w:val="16"/>
              </w:rPr>
              <w:t>Caries status dmfs and dmft</w:t>
            </w:r>
          </w:p>
          <w:p w14:paraId="3AC12889" w14:textId="77777777" w:rsidR="0026195E" w:rsidRPr="00B175A8" w:rsidRDefault="0026195E" w:rsidP="009166C6">
            <w:pPr>
              <w:rPr>
                <w:rFonts w:asciiTheme="minorHAnsi" w:hAnsiTheme="minorHAnsi" w:cstheme="minorHAnsi"/>
                <w:sz w:val="16"/>
                <w:szCs w:val="16"/>
              </w:rPr>
            </w:pPr>
          </w:p>
          <w:p w14:paraId="1F3CEFC1" w14:textId="77777777" w:rsidR="0026195E" w:rsidRPr="00B175A8"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FC68CBC" w14:textId="77777777" w:rsidR="0026195E" w:rsidRPr="00B175A8" w:rsidRDefault="0026195E" w:rsidP="009166C6">
            <w:pPr>
              <w:autoSpaceDE w:val="0"/>
              <w:autoSpaceDN w:val="0"/>
              <w:adjustRightInd w:val="0"/>
              <w:rPr>
                <w:rFonts w:asciiTheme="minorHAnsi" w:hAnsiTheme="minorHAnsi" w:cstheme="minorHAnsi"/>
                <w:b/>
                <w:bCs/>
                <w:sz w:val="16"/>
                <w:szCs w:val="16"/>
                <w:u w:val="single"/>
              </w:rPr>
            </w:pPr>
            <w:r w:rsidRPr="00B175A8">
              <w:rPr>
                <w:rFonts w:asciiTheme="minorHAnsi" w:hAnsiTheme="minorHAnsi" w:cstheme="minorHAnsi"/>
                <w:b/>
                <w:bCs/>
                <w:sz w:val="16"/>
                <w:szCs w:val="16"/>
                <w:u w:val="single"/>
              </w:rPr>
              <w:t xml:space="preserve">Primary outcome: </w:t>
            </w:r>
          </w:p>
          <w:p w14:paraId="7F120F64" w14:textId="77777777" w:rsidR="0026195E" w:rsidRPr="00B175A8" w:rsidRDefault="0026195E" w:rsidP="009166C6">
            <w:pPr>
              <w:autoSpaceDE w:val="0"/>
              <w:autoSpaceDN w:val="0"/>
              <w:adjustRightInd w:val="0"/>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At baseline:</w:t>
            </w:r>
          </w:p>
          <w:p w14:paraId="72E55C59" w14:textId="77777777" w:rsidR="0026195E" w:rsidRPr="00B175A8" w:rsidRDefault="0026195E" w:rsidP="009166C6">
            <w:pPr>
              <w:autoSpaceDE w:val="0"/>
              <w:autoSpaceDN w:val="0"/>
              <w:adjustRightInd w:val="0"/>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 xml:space="preserve">dmfs: </w:t>
            </w:r>
          </w:p>
          <w:p w14:paraId="6414A742"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175A8">
              <w:rPr>
                <w:rFonts w:asciiTheme="minorHAnsi" w:eastAsiaTheme="minorHAnsi" w:hAnsiTheme="minorHAnsi" w:cstheme="minorHAnsi"/>
                <w:b/>
                <w:bCs/>
                <w:sz w:val="16"/>
                <w:szCs w:val="16"/>
              </w:rPr>
              <w:t>1</w:t>
            </w:r>
            <w:r w:rsidRPr="00B175A8">
              <w:rPr>
                <w:rFonts w:asciiTheme="minorHAnsi" w:eastAsiaTheme="minorHAnsi" w:hAnsiTheme="minorHAnsi" w:cstheme="minorHAnsi"/>
                <w:b/>
                <w:bCs/>
                <w:sz w:val="16"/>
                <w:szCs w:val="16"/>
                <w:vertAlign w:val="superscript"/>
              </w:rPr>
              <w:t>st</w:t>
            </w:r>
            <w:r w:rsidRPr="00B175A8">
              <w:rPr>
                <w:rFonts w:asciiTheme="minorHAnsi" w:eastAsiaTheme="minorHAnsi" w:hAnsiTheme="minorHAnsi" w:cstheme="minorHAnsi"/>
                <w:b/>
                <w:bCs/>
                <w:sz w:val="16"/>
                <w:szCs w:val="16"/>
              </w:rPr>
              <w:t>g</w:t>
            </w:r>
            <w:r w:rsidRPr="00B175A8">
              <w:rPr>
                <w:rFonts w:asciiTheme="minorHAnsi" w:eastAsiaTheme="minorHAnsi" w:hAnsiTheme="minorHAnsi" w:cstheme="minorHAnsi"/>
                <w:sz w:val="16"/>
                <w:szCs w:val="16"/>
              </w:rPr>
              <w:t xml:space="preserve"> = </w:t>
            </w:r>
            <w:r w:rsidRPr="00B175A8">
              <w:rPr>
                <w:rFonts w:asciiTheme="minorHAnsi" w:eastAsia="NewCenturySchlbk-Roman" w:hAnsiTheme="minorHAnsi" w:cstheme="minorHAnsi"/>
                <w:sz w:val="16"/>
                <w:szCs w:val="16"/>
              </w:rPr>
              <w:t>2.6</w:t>
            </w:r>
          </w:p>
          <w:p w14:paraId="07618298"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175A8">
              <w:rPr>
                <w:rFonts w:asciiTheme="minorHAnsi" w:eastAsiaTheme="minorHAnsi" w:hAnsiTheme="minorHAnsi" w:cstheme="minorHAnsi"/>
                <w:b/>
                <w:bCs/>
                <w:sz w:val="16"/>
                <w:szCs w:val="16"/>
              </w:rPr>
              <w:t>2</w:t>
            </w:r>
            <w:r w:rsidRPr="00B175A8">
              <w:rPr>
                <w:rFonts w:asciiTheme="minorHAnsi" w:eastAsiaTheme="minorHAnsi" w:hAnsiTheme="minorHAnsi" w:cstheme="minorHAnsi"/>
                <w:b/>
                <w:bCs/>
                <w:sz w:val="16"/>
                <w:szCs w:val="16"/>
                <w:vertAlign w:val="superscript"/>
              </w:rPr>
              <w:t>nd</w:t>
            </w:r>
            <w:r w:rsidRPr="00B175A8">
              <w:rPr>
                <w:rFonts w:asciiTheme="minorHAnsi" w:eastAsiaTheme="minorHAnsi" w:hAnsiTheme="minorHAnsi" w:cstheme="minorHAnsi"/>
                <w:b/>
                <w:bCs/>
                <w:sz w:val="16"/>
                <w:szCs w:val="16"/>
              </w:rPr>
              <w:t>g</w:t>
            </w:r>
            <w:r w:rsidRPr="00B175A8">
              <w:rPr>
                <w:rFonts w:asciiTheme="minorHAnsi" w:eastAsiaTheme="minorHAnsi" w:hAnsiTheme="minorHAnsi" w:cstheme="minorHAnsi"/>
                <w:sz w:val="16"/>
                <w:szCs w:val="16"/>
              </w:rPr>
              <w:t xml:space="preserve"> = 3.4</w:t>
            </w:r>
          </w:p>
          <w:p w14:paraId="42DBBF1C"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175A8">
              <w:rPr>
                <w:rFonts w:asciiTheme="minorHAnsi" w:eastAsiaTheme="minorHAnsi" w:hAnsiTheme="minorHAnsi" w:cstheme="minorHAnsi"/>
                <w:b/>
                <w:bCs/>
                <w:sz w:val="16"/>
                <w:szCs w:val="16"/>
              </w:rPr>
              <w:t>3</w:t>
            </w:r>
            <w:r w:rsidRPr="00B175A8">
              <w:rPr>
                <w:rFonts w:asciiTheme="minorHAnsi" w:eastAsiaTheme="minorHAnsi" w:hAnsiTheme="minorHAnsi" w:cstheme="minorHAnsi"/>
                <w:b/>
                <w:bCs/>
                <w:sz w:val="16"/>
                <w:szCs w:val="16"/>
                <w:vertAlign w:val="superscript"/>
              </w:rPr>
              <w:t>rd</w:t>
            </w:r>
            <w:r w:rsidRPr="00B175A8">
              <w:rPr>
                <w:rFonts w:asciiTheme="minorHAnsi" w:eastAsiaTheme="minorHAnsi" w:hAnsiTheme="minorHAnsi" w:cstheme="minorHAnsi"/>
                <w:b/>
                <w:bCs/>
                <w:sz w:val="16"/>
                <w:szCs w:val="16"/>
              </w:rPr>
              <w:t>g</w:t>
            </w:r>
            <w:r w:rsidRPr="00B175A8">
              <w:rPr>
                <w:rFonts w:asciiTheme="minorHAnsi" w:eastAsiaTheme="minorHAnsi" w:hAnsiTheme="minorHAnsi" w:cstheme="minorHAnsi"/>
                <w:sz w:val="16"/>
                <w:szCs w:val="16"/>
              </w:rPr>
              <w:t xml:space="preserve"> = 3</w:t>
            </w:r>
            <w:r w:rsidRPr="00B175A8">
              <w:rPr>
                <w:rFonts w:asciiTheme="minorHAnsi" w:eastAsia="NewCenturySchlbk-Roman" w:hAnsiTheme="minorHAnsi" w:cstheme="minorHAnsi"/>
                <w:sz w:val="16"/>
                <w:szCs w:val="16"/>
              </w:rPr>
              <w:t>.4</w:t>
            </w:r>
          </w:p>
          <w:p w14:paraId="033F705D"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175A8">
              <w:rPr>
                <w:rFonts w:asciiTheme="minorHAnsi" w:eastAsiaTheme="minorHAnsi" w:hAnsiTheme="minorHAnsi" w:cstheme="minorHAnsi"/>
                <w:b/>
                <w:bCs/>
                <w:sz w:val="16"/>
                <w:szCs w:val="16"/>
              </w:rPr>
              <w:t>Cg</w:t>
            </w:r>
            <w:r w:rsidRPr="00B175A8">
              <w:rPr>
                <w:rFonts w:asciiTheme="minorHAnsi" w:eastAsiaTheme="minorHAnsi" w:hAnsiTheme="minorHAnsi" w:cstheme="minorHAnsi"/>
                <w:sz w:val="16"/>
                <w:szCs w:val="16"/>
              </w:rPr>
              <w:t xml:space="preserve"> = 3.0</w:t>
            </w:r>
          </w:p>
          <w:p w14:paraId="33C6556F" w14:textId="77777777" w:rsidR="0026195E" w:rsidRPr="00B175A8" w:rsidRDefault="0026195E" w:rsidP="009166C6">
            <w:pPr>
              <w:autoSpaceDE w:val="0"/>
              <w:autoSpaceDN w:val="0"/>
              <w:adjustRightInd w:val="0"/>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 xml:space="preserve">dmft: </w:t>
            </w:r>
          </w:p>
          <w:p w14:paraId="5AC85F43"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175A8">
              <w:rPr>
                <w:rFonts w:asciiTheme="minorHAnsi" w:eastAsiaTheme="minorHAnsi" w:hAnsiTheme="minorHAnsi" w:cstheme="minorHAnsi"/>
                <w:b/>
                <w:bCs/>
                <w:sz w:val="16"/>
                <w:szCs w:val="16"/>
              </w:rPr>
              <w:t>1</w:t>
            </w:r>
            <w:r w:rsidRPr="00B175A8">
              <w:rPr>
                <w:rFonts w:asciiTheme="minorHAnsi" w:eastAsiaTheme="minorHAnsi" w:hAnsiTheme="minorHAnsi" w:cstheme="minorHAnsi"/>
                <w:b/>
                <w:bCs/>
                <w:sz w:val="16"/>
                <w:szCs w:val="16"/>
                <w:vertAlign w:val="superscript"/>
              </w:rPr>
              <w:t>st</w:t>
            </w:r>
            <w:r w:rsidRPr="00B175A8">
              <w:rPr>
                <w:rFonts w:asciiTheme="minorHAnsi" w:eastAsiaTheme="minorHAnsi" w:hAnsiTheme="minorHAnsi" w:cstheme="minorHAnsi"/>
                <w:b/>
                <w:bCs/>
                <w:sz w:val="16"/>
                <w:szCs w:val="16"/>
              </w:rPr>
              <w:t>g</w:t>
            </w:r>
            <w:r w:rsidRPr="00B175A8">
              <w:rPr>
                <w:rFonts w:asciiTheme="minorHAnsi" w:eastAsiaTheme="minorHAnsi" w:hAnsiTheme="minorHAnsi" w:cstheme="minorHAnsi"/>
                <w:sz w:val="16"/>
                <w:szCs w:val="16"/>
              </w:rPr>
              <w:t xml:space="preserve"> = </w:t>
            </w:r>
            <w:r w:rsidRPr="00B175A8">
              <w:rPr>
                <w:rFonts w:asciiTheme="minorHAnsi" w:eastAsia="NewCenturySchlbk-Roman" w:hAnsiTheme="minorHAnsi" w:cstheme="minorHAnsi"/>
                <w:sz w:val="16"/>
                <w:szCs w:val="16"/>
              </w:rPr>
              <w:t>2.1</w:t>
            </w:r>
          </w:p>
          <w:p w14:paraId="53FB7950"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175A8">
              <w:rPr>
                <w:rFonts w:asciiTheme="minorHAnsi" w:eastAsiaTheme="minorHAnsi" w:hAnsiTheme="minorHAnsi" w:cstheme="minorHAnsi"/>
                <w:b/>
                <w:bCs/>
                <w:sz w:val="16"/>
                <w:szCs w:val="16"/>
              </w:rPr>
              <w:t>2</w:t>
            </w:r>
            <w:r w:rsidRPr="00B175A8">
              <w:rPr>
                <w:rFonts w:asciiTheme="minorHAnsi" w:eastAsiaTheme="minorHAnsi" w:hAnsiTheme="minorHAnsi" w:cstheme="minorHAnsi"/>
                <w:b/>
                <w:bCs/>
                <w:sz w:val="16"/>
                <w:szCs w:val="16"/>
                <w:vertAlign w:val="superscript"/>
              </w:rPr>
              <w:t>nd</w:t>
            </w:r>
            <w:r w:rsidRPr="00B175A8">
              <w:rPr>
                <w:rFonts w:asciiTheme="minorHAnsi" w:eastAsiaTheme="minorHAnsi" w:hAnsiTheme="minorHAnsi" w:cstheme="minorHAnsi"/>
                <w:b/>
                <w:bCs/>
                <w:sz w:val="16"/>
                <w:szCs w:val="16"/>
              </w:rPr>
              <w:t>g</w:t>
            </w:r>
            <w:r w:rsidRPr="00B175A8">
              <w:rPr>
                <w:rFonts w:asciiTheme="minorHAnsi" w:eastAsiaTheme="minorHAnsi" w:hAnsiTheme="minorHAnsi" w:cstheme="minorHAnsi"/>
                <w:sz w:val="16"/>
                <w:szCs w:val="16"/>
              </w:rPr>
              <w:t xml:space="preserve"> = </w:t>
            </w:r>
            <w:r w:rsidRPr="00B175A8">
              <w:rPr>
                <w:rFonts w:asciiTheme="minorHAnsi" w:eastAsia="NewCenturySchlbk-Roman" w:hAnsiTheme="minorHAnsi" w:cstheme="minorHAnsi"/>
                <w:sz w:val="16"/>
                <w:szCs w:val="16"/>
              </w:rPr>
              <w:t>2.1</w:t>
            </w:r>
          </w:p>
          <w:p w14:paraId="7169C215"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175A8">
              <w:rPr>
                <w:rFonts w:asciiTheme="minorHAnsi" w:eastAsiaTheme="minorHAnsi" w:hAnsiTheme="minorHAnsi" w:cstheme="minorHAnsi"/>
                <w:b/>
                <w:bCs/>
                <w:sz w:val="16"/>
                <w:szCs w:val="16"/>
              </w:rPr>
              <w:t>3</w:t>
            </w:r>
            <w:r w:rsidRPr="00B175A8">
              <w:rPr>
                <w:rFonts w:asciiTheme="minorHAnsi" w:eastAsiaTheme="minorHAnsi" w:hAnsiTheme="minorHAnsi" w:cstheme="minorHAnsi"/>
                <w:b/>
                <w:bCs/>
                <w:sz w:val="16"/>
                <w:szCs w:val="16"/>
                <w:vertAlign w:val="superscript"/>
              </w:rPr>
              <w:t>rd</w:t>
            </w:r>
            <w:r w:rsidRPr="00B175A8">
              <w:rPr>
                <w:rFonts w:asciiTheme="minorHAnsi" w:eastAsiaTheme="minorHAnsi" w:hAnsiTheme="minorHAnsi" w:cstheme="minorHAnsi"/>
                <w:b/>
                <w:bCs/>
                <w:sz w:val="16"/>
                <w:szCs w:val="16"/>
              </w:rPr>
              <w:t>g</w:t>
            </w:r>
            <w:r w:rsidRPr="00B175A8">
              <w:rPr>
                <w:rFonts w:asciiTheme="minorHAnsi" w:eastAsiaTheme="minorHAnsi" w:hAnsiTheme="minorHAnsi" w:cstheme="minorHAnsi"/>
                <w:sz w:val="16"/>
                <w:szCs w:val="16"/>
              </w:rPr>
              <w:t xml:space="preserve"> = </w:t>
            </w:r>
            <w:r w:rsidRPr="00B175A8">
              <w:rPr>
                <w:rFonts w:asciiTheme="minorHAnsi" w:eastAsia="NewCenturySchlbk-Roman" w:hAnsiTheme="minorHAnsi" w:cstheme="minorHAnsi"/>
                <w:sz w:val="16"/>
                <w:szCs w:val="16"/>
              </w:rPr>
              <w:t>2.4</w:t>
            </w:r>
          </w:p>
          <w:p w14:paraId="01479F89"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175A8">
              <w:rPr>
                <w:rFonts w:asciiTheme="minorHAnsi" w:eastAsiaTheme="minorHAnsi" w:hAnsiTheme="minorHAnsi" w:cstheme="minorHAnsi"/>
                <w:b/>
                <w:bCs/>
                <w:sz w:val="16"/>
                <w:szCs w:val="16"/>
              </w:rPr>
              <w:t>Cg</w:t>
            </w:r>
            <w:r w:rsidRPr="00B175A8">
              <w:rPr>
                <w:rFonts w:asciiTheme="minorHAnsi" w:eastAsiaTheme="minorHAnsi" w:hAnsiTheme="minorHAnsi" w:cstheme="minorHAnsi"/>
                <w:sz w:val="16"/>
                <w:szCs w:val="16"/>
              </w:rPr>
              <w:t xml:space="preserve"> = </w:t>
            </w:r>
            <w:r w:rsidRPr="00B175A8">
              <w:rPr>
                <w:rFonts w:asciiTheme="minorHAnsi" w:eastAsia="NewCenturySchlbk-Roman" w:hAnsiTheme="minorHAnsi" w:cstheme="minorHAnsi"/>
                <w:sz w:val="16"/>
                <w:szCs w:val="16"/>
              </w:rPr>
              <w:t>2.1</w:t>
            </w:r>
          </w:p>
          <w:p w14:paraId="33C000A5" w14:textId="77777777" w:rsidR="0026195E" w:rsidRPr="00B175A8" w:rsidRDefault="0026195E" w:rsidP="009166C6">
            <w:pPr>
              <w:autoSpaceDE w:val="0"/>
              <w:autoSpaceDN w:val="0"/>
              <w:adjustRightInd w:val="0"/>
              <w:rPr>
                <w:rFonts w:asciiTheme="minorHAnsi" w:eastAsiaTheme="minorHAnsi" w:hAnsiTheme="minorHAnsi" w:cstheme="minorHAnsi"/>
                <w:sz w:val="16"/>
                <w:szCs w:val="16"/>
              </w:rPr>
            </w:pPr>
          </w:p>
          <w:p w14:paraId="67E5846B" w14:textId="77777777" w:rsidR="0026195E" w:rsidRPr="00B175A8" w:rsidRDefault="0026195E" w:rsidP="009166C6">
            <w:pPr>
              <w:autoSpaceDE w:val="0"/>
              <w:autoSpaceDN w:val="0"/>
              <w:adjustRightInd w:val="0"/>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lastRenderedPageBreak/>
              <w:t xml:space="preserve">Post intervention: </w:t>
            </w:r>
          </w:p>
          <w:p w14:paraId="6B15F757" w14:textId="77777777" w:rsidR="0026195E" w:rsidRPr="00B175A8" w:rsidRDefault="0026195E" w:rsidP="009166C6">
            <w:pPr>
              <w:pStyle w:val="Default"/>
              <w:rPr>
                <w:rFonts w:asciiTheme="minorHAnsi" w:hAnsiTheme="minorHAnsi" w:cstheme="minorHAnsi"/>
                <w:b/>
                <w:bCs/>
                <w:color w:val="auto"/>
                <w:sz w:val="16"/>
                <w:szCs w:val="16"/>
              </w:rPr>
            </w:pPr>
            <w:r w:rsidRPr="00B175A8">
              <w:rPr>
                <w:rFonts w:asciiTheme="minorHAnsi" w:hAnsiTheme="minorHAnsi" w:cstheme="minorHAnsi"/>
                <w:b/>
                <w:bCs/>
                <w:color w:val="auto"/>
                <w:sz w:val="16"/>
                <w:szCs w:val="16"/>
              </w:rPr>
              <w:t>Differences in mean increments for dmfs:</w:t>
            </w:r>
          </w:p>
          <w:p w14:paraId="44BEAD81"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175A8">
              <w:rPr>
                <w:rFonts w:asciiTheme="minorHAnsi" w:eastAsiaTheme="minorHAnsi" w:hAnsiTheme="minorHAnsi" w:cstheme="minorHAnsi"/>
                <w:b/>
                <w:bCs/>
                <w:sz w:val="16"/>
                <w:szCs w:val="16"/>
              </w:rPr>
              <w:t>Cg-1</w:t>
            </w:r>
            <w:r w:rsidRPr="00B175A8">
              <w:rPr>
                <w:rFonts w:asciiTheme="minorHAnsi" w:eastAsiaTheme="minorHAnsi" w:hAnsiTheme="minorHAnsi" w:cstheme="minorHAnsi"/>
                <w:b/>
                <w:bCs/>
                <w:sz w:val="16"/>
                <w:szCs w:val="16"/>
                <w:vertAlign w:val="superscript"/>
              </w:rPr>
              <w:t>st</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4.1 (</w:t>
            </w:r>
            <w:r w:rsidRPr="00B175A8">
              <w:rPr>
                <w:rFonts w:asciiTheme="minorHAnsi" w:eastAsia="TimesNewRomanPSMT" w:hAnsiTheme="minorHAnsi" w:cstheme="minorHAnsi"/>
                <w:i/>
                <w:iCs/>
                <w:sz w:val="16"/>
                <w:szCs w:val="16"/>
              </w:rPr>
              <w:t xml:space="preserve">p </w:t>
            </w:r>
            <w:r w:rsidRPr="00B175A8">
              <w:rPr>
                <w:rFonts w:asciiTheme="minorHAnsi" w:eastAsia="TimesNewRomanPSMT" w:hAnsiTheme="minorHAnsi" w:cstheme="minorHAnsi"/>
                <w:sz w:val="16"/>
                <w:szCs w:val="16"/>
              </w:rPr>
              <w:t>&lt; 0.</w:t>
            </w:r>
            <w:r w:rsidRPr="00B175A8">
              <w:rPr>
                <w:rFonts w:asciiTheme="minorHAnsi" w:eastAsia="NewCenturySchlbk-Roman" w:hAnsiTheme="minorHAnsi" w:cstheme="minorHAnsi"/>
                <w:sz w:val="16"/>
                <w:szCs w:val="16"/>
              </w:rPr>
              <w:t>05)</w:t>
            </w:r>
          </w:p>
          <w:p w14:paraId="62131317"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Cg-2</w:t>
            </w:r>
            <w:r w:rsidRPr="00B175A8">
              <w:rPr>
                <w:rFonts w:asciiTheme="minorHAnsi" w:eastAsiaTheme="minorHAnsi" w:hAnsiTheme="minorHAnsi" w:cstheme="minorHAnsi"/>
                <w:b/>
                <w:bCs/>
                <w:sz w:val="16"/>
                <w:szCs w:val="16"/>
                <w:vertAlign w:val="superscript"/>
              </w:rPr>
              <w:t>nd</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3.3</w:t>
            </w:r>
          </w:p>
          <w:p w14:paraId="10D04268"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Cg-3</w:t>
            </w:r>
            <w:r w:rsidRPr="00B175A8">
              <w:rPr>
                <w:rFonts w:asciiTheme="minorHAnsi" w:eastAsiaTheme="minorHAnsi" w:hAnsiTheme="minorHAnsi" w:cstheme="minorHAnsi"/>
                <w:b/>
                <w:bCs/>
                <w:sz w:val="16"/>
                <w:szCs w:val="16"/>
                <w:vertAlign w:val="superscript"/>
              </w:rPr>
              <w:t>rd</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4.5 (</w:t>
            </w:r>
            <w:r w:rsidRPr="00B175A8">
              <w:rPr>
                <w:rFonts w:asciiTheme="minorHAnsi" w:eastAsia="TimesNewRomanPSMT" w:hAnsiTheme="minorHAnsi" w:cstheme="minorHAnsi"/>
                <w:i/>
                <w:iCs/>
                <w:sz w:val="16"/>
                <w:szCs w:val="16"/>
              </w:rPr>
              <w:t xml:space="preserve">p </w:t>
            </w:r>
            <w:r w:rsidRPr="00B175A8">
              <w:rPr>
                <w:rFonts w:asciiTheme="minorHAnsi" w:eastAsia="TimesNewRomanPSMT" w:hAnsiTheme="minorHAnsi" w:cstheme="minorHAnsi"/>
                <w:sz w:val="16"/>
                <w:szCs w:val="16"/>
              </w:rPr>
              <w:t>&lt; 0.</w:t>
            </w:r>
            <w:r w:rsidRPr="00B175A8">
              <w:rPr>
                <w:rFonts w:asciiTheme="minorHAnsi" w:eastAsia="NewCenturySchlbk-Roman" w:hAnsiTheme="minorHAnsi" w:cstheme="minorHAnsi"/>
                <w:sz w:val="16"/>
                <w:szCs w:val="16"/>
              </w:rPr>
              <w:t>05)</w:t>
            </w:r>
            <w:r w:rsidRPr="00B175A8">
              <w:rPr>
                <w:rFonts w:asciiTheme="minorHAnsi" w:eastAsiaTheme="minorHAnsi" w:hAnsiTheme="minorHAnsi" w:cstheme="minorHAnsi"/>
                <w:b/>
                <w:bCs/>
                <w:sz w:val="16"/>
                <w:szCs w:val="16"/>
              </w:rPr>
              <w:t xml:space="preserve"> </w:t>
            </w:r>
          </w:p>
          <w:p w14:paraId="20905C96"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2</w:t>
            </w:r>
            <w:r w:rsidRPr="00B175A8">
              <w:rPr>
                <w:rFonts w:asciiTheme="minorHAnsi" w:eastAsiaTheme="minorHAnsi" w:hAnsiTheme="minorHAnsi" w:cstheme="minorHAnsi"/>
                <w:b/>
                <w:bCs/>
                <w:sz w:val="16"/>
                <w:szCs w:val="16"/>
                <w:vertAlign w:val="superscript"/>
              </w:rPr>
              <w:t>nd</w:t>
            </w:r>
            <w:r w:rsidRPr="00B175A8">
              <w:rPr>
                <w:rFonts w:asciiTheme="minorHAnsi" w:eastAsiaTheme="minorHAnsi" w:hAnsiTheme="minorHAnsi" w:cstheme="minorHAnsi"/>
                <w:b/>
                <w:bCs/>
                <w:sz w:val="16"/>
                <w:szCs w:val="16"/>
              </w:rPr>
              <w:t xml:space="preserve"> g-1</w:t>
            </w:r>
            <w:r w:rsidRPr="00B175A8">
              <w:rPr>
                <w:rFonts w:asciiTheme="minorHAnsi" w:eastAsiaTheme="minorHAnsi" w:hAnsiTheme="minorHAnsi" w:cstheme="minorHAnsi"/>
                <w:b/>
                <w:bCs/>
                <w:sz w:val="16"/>
                <w:szCs w:val="16"/>
                <w:vertAlign w:val="superscript"/>
              </w:rPr>
              <w:t>st</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0.8</w:t>
            </w:r>
          </w:p>
          <w:p w14:paraId="5D3CA0EF"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2</w:t>
            </w:r>
            <w:r w:rsidRPr="00B175A8">
              <w:rPr>
                <w:rFonts w:asciiTheme="minorHAnsi" w:eastAsiaTheme="minorHAnsi" w:hAnsiTheme="minorHAnsi" w:cstheme="minorHAnsi"/>
                <w:b/>
                <w:bCs/>
                <w:sz w:val="16"/>
                <w:szCs w:val="16"/>
                <w:vertAlign w:val="superscript"/>
              </w:rPr>
              <w:t>nd</w:t>
            </w:r>
            <w:r w:rsidRPr="00B175A8">
              <w:rPr>
                <w:rFonts w:asciiTheme="minorHAnsi" w:eastAsiaTheme="minorHAnsi" w:hAnsiTheme="minorHAnsi" w:cstheme="minorHAnsi"/>
                <w:b/>
                <w:bCs/>
                <w:sz w:val="16"/>
                <w:szCs w:val="16"/>
              </w:rPr>
              <w:t xml:space="preserve"> g-3</w:t>
            </w:r>
            <w:r w:rsidRPr="00B175A8">
              <w:rPr>
                <w:rFonts w:asciiTheme="minorHAnsi" w:eastAsiaTheme="minorHAnsi" w:hAnsiTheme="minorHAnsi" w:cstheme="minorHAnsi"/>
                <w:b/>
                <w:bCs/>
                <w:sz w:val="16"/>
                <w:szCs w:val="16"/>
                <w:vertAlign w:val="superscript"/>
              </w:rPr>
              <w:t>rd</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1.2</w:t>
            </w:r>
          </w:p>
          <w:p w14:paraId="79F6E4BC"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1</w:t>
            </w:r>
            <w:r w:rsidRPr="00B175A8">
              <w:rPr>
                <w:rFonts w:asciiTheme="minorHAnsi" w:eastAsiaTheme="minorHAnsi" w:hAnsiTheme="minorHAnsi" w:cstheme="minorHAnsi"/>
                <w:b/>
                <w:bCs/>
                <w:sz w:val="16"/>
                <w:szCs w:val="16"/>
                <w:vertAlign w:val="superscript"/>
              </w:rPr>
              <w:t>st</w:t>
            </w:r>
            <w:r w:rsidRPr="00B175A8">
              <w:rPr>
                <w:rFonts w:asciiTheme="minorHAnsi" w:eastAsiaTheme="minorHAnsi" w:hAnsiTheme="minorHAnsi" w:cstheme="minorHAnsi"/>
                <w:b/>
                <w:bCs/>
                <w:sz w:val="16"/>
                <w:szCs w:val="16"/>
              </w:rPr>
              <w:t xml:space="preserve"> g-3</w:t>
            </w:r>
            <w:r w:rsidRPr="00B175A8">
              <w:rPr>
                <w:rFonts w:asciiTheme="minorHAnsi" w:eastAsiaTheme="minorHAnsi" w:hAnsiTheme="minorHAnsi" w:cstheme="minorHAnsi"/>
                <w:b/>
                <w:bCs/>
                <w:sz w:val="16"/>
                <w:szCs w:val="16"/>
                <w:vertAlign w:val="superscript"/>
              </w:rPr>
              <w:t>rd</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0.4</w:t>
            </w:r>
          </w:p>
          <w:p w14:paraId="0FB2006D" w14:textId="77777777" w:rsidR="0026195E" w:rsidRPr="00B175A8" w:rsidRDefault="0026195E" w:rsidP="009166C6">
            <w:pPr>
              <w:pStyle w:val="Default"/>
              <w:rPr>
                <w:rFonts w:asciiTheme="minorHAnsi" w:hAnsiTheme="minorHAnsi" w:cstheme="minorHAnsi"/>
                <w:b/>
                <w:bCs/>
                <w:color w:val="auto"/>
                <w:sz w:val="16"/>
                <w:szCs w:val="16"/>
              </w:rPr>
            </w:pPr>
            <w:r w:rsidRPr="00B175A8">
              <w:rPr>
                <w:rFonts w:asciiTheme="minorHAnsi" w:hAnsiTheme="minorHAnsi" w:cstheme="minorHAnsi"/>
                <w:b/>
                <w:bCs/>
                <w:color w:val="auto"/>
                <w:sz w:val="16"/>
                <w:szCs w:val="16"/>
              </w:rPr>
              <w:t xml:space="preserve">Differences in mean increments for dmft: </w:t>
            </w:r>
          </w:p>
          <w:p w14:paraId="3AC7204D"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B175A8">
              <w:rPr>
                <w:rFonts w:asciiTheme="minorHAnsi" w:eastAsiaTheme="minorHAnsi" w:hAnsiTheme="minorHAnsi" w:cstheme="minorHAnsi"/>
                <w:b/>
                <w:bCs/>
                <w:sz w:val="16"/>
                <w:szCs w:val="16"/>
              </w:rPr>
              <w:t>Cg-1</w:t>
            </w:r>
            <w:r w:rsidRPr="00B175A8">
              <w:rPr>
                <w:rFonts w:asciiTheme="minorHAnsi" w:eastAsiaTheme="minorHAnsi" w:hAnsiTheme="minorHAnsi" w:cstheme="minorHAnsi"/>
                <w:b/>
                <w:bCs/>
                <w:sz w:val="16"/>
                <w:szCs w:val="16"/>
                <w:vertAlign w:val="superscript"/>
              </w:rPr>
              <w:t>st</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1.2</w:t>
            </w:r>
          </w:p>
          <w:p w14:paraId="042F077D"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Cg-2</w:t>
            </w:r>
            <w:r w:rsidRPr="00B175A8">
              <w:rPr>
                <w:rFonts w:asciiTheme="minorHAnsi" w:eastAsiaTheme="minorHAnsi" w:hAnsiTheme="minorHAnsi" w:cstheme="minorHAnsi"/>
                <w:b/>
                <w:bCs/>
                <w:sz w:val="16"/>
                <w:szCs w:val="16"/>
                <w:vertAlign w:val="superscript"/>
              </w:rPr>
              <w:t>nd</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0.4</w:t>
            </w:r>
          </w:p>
          <w:p w14:paraId="1B3EEDE6"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Cg-3</w:t>
            </w:r>
            <w:r w:rsidRPr="00B175A8">
              <w:rPr>
                <w:rFonts w:asciiTheme="minorHAnsi" w:eastAsiaTheme="minorHAnsi" w:hAnsiTheme="minorHAnsi" w:cstheme="minorHAnsi"/>
                <w:b/>
                <w:bCs/>
                <w:sz w:val="16"/>
                <w:szCs w:val="16"/>
                <w:vertAlign w:val="superscript"/>
              </w:rPr>
              <w:t>rd</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1.6 (</w:t>
            </w:r>
            <w:r w:rsidRPr="00B175A8">
              <w:rPr>
                <w:rFonts w:asciiTheme="minorHAnsi" w:eastAsia="TimesNewRomanPSMT" w:hAnsiTheme="minorHAnsi" w:cstheme="minorHAnsi"/>
                <w:i/>
                <w:iCs/>
                <w:sz w:val="16"/>
                <w:szCs w:val="16"/>
              </w:rPr>
              <w:t xml:space="preserve">p </w:t>
            </w:r>
            <w:r w:rsidRPr="00B175A8">
              <w:rPr>
                <w:rFonts w:asciiTheme="minorHAnsi" w:eastAsia="TimesNewRomanPSMT" w:hAnsiTheme="minorHAnsi" w:cstheme="minorHAnsi"/>
                <w:sz w:val="16"/>
                <w:szCs w:val="16"/>
              </w:rPr>
              <w:t>&lt; 0.</w:t>
            </w:r>
            <w:r w:rsidRPr="00B175A8">
              <w:rPr>
                <w:rFonts w:asciiTheme="minorHAnsi" w:eastAsia="NewCenturySchlbk-Roman" w:hAnsiTheme="minorHAnsi" w:cstheme="minorHAnsi"/>
                <w:sz w:val="16"/>
                <w:szCs w:val="16"/>
              </w:rPr>
              <w:t>05)</w:t>
            </w:r>
            <w:r w:rsidRPr="00B175A8">
              <w:rPr>
                <w:rFonts w:asciiTheme="minorHAnsi" w:eastAsiaTheme="minorHAnsi" w:hAnsiTheme="minorHAnsi" w:cstheme="minorHAnsi"/>
                <w:b/>
                <w:bCs/>
                <w:sz w:val="16"/>
                <w:szCs w:val="16"/>
              </w:rPr>
              <w:t xml:space="preserve"> </w:t>
            </w:r>
          </w:p>
          <w:p w14:paraId="58395FD4"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2</w:t>
            </w:r>
            <w:r w:rsidRPr="00B175A8">
              <w:rPr>
                <w:rFonts w:asciiTheme="minorHAnsi" w:eastAsiaTheme="minorHAnsi" w:hAnsiTheme="minorHAnsi" w:cstheme="minorHAnsi"/>
                <w:b/>
                <w:bCs/>
                <w:sz w:val="16"/>
                <w:szCs w:val="16"/>
                <w:vertAlign w:val="superscript"/>
              </w:rPr>
              <w:t>nd</w:t>
            </w:r>
            <w:r w:rsidRPr="00B175A8">
              <w:rPr>
                <w:rFonts w:asciiTheme="minorHAnsi" w:eastAsiaTheme="minorHAnsi" w:hAnsiTheme="minorHAnsi" w:cstheme="minorHAnsi"/>
                <w:b/>
                <w:bCs/>
                <w:sz w:val="16"/>
                <w:szCs w:val="16"/>
              </w:rPr>
              <w:t xml:space="preserve"> g-1</w:t>
            </w:r>
            <w:r w:rsidRPr="00B175A8">
              <w:rPr>
                <w:rFonts w:asciiTheme="minorHAnsi" w:eastAsiaTheme="minorHAnsi" w:hAnsiTheme="minorHAnsi" w:cstheme="minorHAnsi"/>
                <w:b/>
                <w:bCs/>
                <w:sz w:val="16"/>
                <w:szCs w:val="16"/>
                <w:vertAlign w:val="superscript"/>
              </w:rPr>
              <w:t>st</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0.8</w:t>
            </w:r>
          </w:p>
          <w:p w14:paraId="2C1E289A"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2</w:t>
            </w:r>
            <w:r w:rsidRPr="00B175A8">
              <w:rPr>
                <w:rFonts w:asciiTheme="minorHAnsi" w:eastAsiaTheme="minorHAnsi" w:hAnsiTheme="minorHAnsi" w:cstheme="minorHAnsi"/>
                <w:b/>
                <w:bCs/>
                <w:sz w:val="16"/>
                <w:szCs w:val="16"/>
                <w:vertAlign w:val="superscript"/>
              </w:rPr>
              <w:t>nd</w:t>
            </w:r>
            <w:r w:rsidRPr="00B175A8">
              <w:rPr>
                <w:rFonts w:asciiTheme="minorHAnsi" w:eastAsiaTheme="minorHAnsi" w:hAnsiTheme="minorHAnsi" w:cstheme="minorHAnsi"/>
                <w:b/>
                <w:bCs/>
                <w:sz w:val="16"/>
                <w:szCs w:val="16"/>
              </w:rPr>
              <w:t xml:space="preserve"> g-3</w:t>
            </w:r>
            <w:r w:rsidRPr="00B175A8">
              <w:rPr>
                <w:rFonts w:asciiTheme="minorHAnsi" w:eastAsiaTheme="minorHAnsi" w:hAnsiTheme="minorHAnsi" w:cstheme="minorHAnsi"/>
                <w:b/>
                <w:bCs/>
                <w:sz w:val="16"/>
                <w:szCs w:val="16"/>
                <w:vertAlign w:val="superscript"/>
              </w:rPr>
              <w:t>rd</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1.2</w:t>
            </w:r>
          </w:p>
          <w:p w14:paraId="1C085498" w14:textId="77777777" w:rsidR="0026195E" w:rsidRPr="00B175A8"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b/>
                <w:bCs/>
                <w:sz w:val="16"/>
                <w:szCs w:val="16"/>
              </w:rPr>
            </w:pPr>
            <w:r w:rsidRPr="00B175A8">
              <w:rPr>
                <w:rFonts w:asciiTheme="minorHAnsi" w:eastAsiaTheme="minorHAnsi" w:hAnsiTheme="minorHAnsi" w:cstheme="minorHAnsi"/>
                <w:b/>
                <w:bCs/>
                <w:sz w:val="16"/>
                <w:szCs w:val="16"/>
              </w:rPr>
              <w:t>1</w:t>
            </w:r>
            <w:r w:rsidRPr="00B175A8">
              <w:rPr>
                <w:rFonts w:asciiTheme="minorHAnsi" w:eastAsiaTheme="minorHAnsi" w:hAnsiTheme="minorHAnsi" w:cstheme="minorHAnsi"/>
                <w:b/>
                <w:bCs/>
                <w:sz w:val="16"/>
                <w:szCs w:val="16"/>
                <w:vertAlign w:val="superscript"/>
              </w:rPr>
              <w:t>st</w:t>
            </w:r>
            <w:r w:rsidRPr="00B175A8">
              <w:rPr>
                <w:rFonts w:asciiTheme="minorHAnsi" w:eastAsiaTheme="minorHAnsi" w:hAnsiTheme="minorHAnsi" w:cstheme="minorHAnsi"/>
                <w:b/>
                <w:bCs/>
                <w:sz w:val="16"/>
                <w:szCs w:val="16"/>
              </w:rPr>
              <w:t xml:space="preserve"> g-3</w:t>
            </w:r>
            <w:r w:rsidRPr="00B175A8">
              <w:rPr>
                <w:rFonts w:asciiTheme="minorHAnsi" w:eastAsiaTheme="minorHAnsi" w:hAnsiTheme="minorHAnsi" w:cstheme="minorHAnsi"/>
                <w:b/>
                <w:bCs/>
                <w:sz w:val="16"/>
                <w:szCs w:val="16"/>
                <w:vertAlign w:val="superscript"/>
              </w:rPr>
              <w:t>rd</w:t>
            </w:r>
            <w:r w:rsidRPr="00B175A8">
              <w:rPr>
                <w:rFonts w:asciiTheme="minorHAnsi" w:eastAsiaTheme="minorHAnsi" w:hAnsiTheme="minorHAnsi" w:cstheme="minorHAnsi"/>
                <w:b/>
                <w:bCs/>
                <w:sz w:val="16"/>
                <w:szCs w:val="16"/>
              </w:rPr>
              <w:t xml:space="preserve"> g </w:t>
            </w:r>
            <w:r w:rsidRPr="00B175A8">
              <w:rPr>
                <w:rFonts w:asciiTheme="minorHAnsi" w:eastAsiaTheme="minorHAnsi" w:hAnsiTheme="minorHAnsi" w:cstheme="minorHAnsi"/>
                <w:sz w:val="16"/>
                <w:szCs w:val="16"/>
              </w:rPr>
              <w:t>= 0.4</w:t>
            </w:r>
          </w:p>
          <w:p w14:paraId="06A20AFD" w14:textId="77777777" w:rsidR="0026195E" w:rsidRPr="00B175A8" w:rsidRDefault="0026195E" w:rsidP="009166C6">
            <w:pPr>
              <w:autoSpaceDE w:val="0"/>
              <w:autoSpaceDN w:val="0"/>
              <w:adjustRightInd w:val="0"/>
              <w:rPr>
                <w:rFonts w:asciiTheme="minorHAnsi" w:hAnsiTheme="minorHAnsi" w:cstheme="minorHAnsi"/>
                <w:sz w:val="16"/>
                <w:szCs w:val="16"/>
              </w:rPr>
            </w:pPr>
            <w:r w:rsidRPr="00B175A8">
              <w:rPr>
                <w:rFonts w:asciiTheme="minorHAnsi" w:eastAsiaTheme="minorHAnsi" w:hAnsiTheme="minorHAnsi" w:cstheme="minorHAnsi"/>
                <w:sz w:val="16"/>
                <w:szCs w:val="16"/>
              </w:rPr>
              <w:t xml:space="preserve"> </w:t>
            </w:r>
            <w:r w:rsidRPr="00B175A8">
              <w:rPr>
                <w:rFonts w:asciiTheme="minorHAnsi" w:hAnsiTheme="minorHAnsi" w:cstheme="minorHAnsi"/>
                <w:sz w:val="16"/>
                <w:szCs w:val="16"/>
              </w:rPr>
              <w:t xml:space="preserve"> </w:t>
            </w:r>
          </w:p>
          <w:p w14:paraId="118C2F21" w14:textId="77777777" w:rsidR="0026195E" w:rsidRPr="0098249C" w:rsidRDefault="0026195E" w:rsidP="009166C6">
            <w:pPr>
              <w:autoSpaceDE w:val="0"/>
              <w:autoSpaceDN w:val="0"/>
              <w:adjustRightInd w:val="0"/>
              <w:rPr>
                <w:rFonts w:asciiTheme="minorHAnsi" w:hAnsiTheme="minorHAnsi" w:cstheme="minorHAnsi"/>
                <w:sz w:val="16"/>
                <w:szCs w:val="16"/>
              </w:rPr>
            </w:pPr>
            <w:r w:rsidRPr="00B175A8">
              <w:rPr>
                <w:rFonts w:asciiTheme="minorHAnsi" w:hAnsiTheme="minorHAnsi" w:cstheme="minorHAnsi"/>
                <w:sz w:val="16"/>
                <w:szCs w:val="16"/>
              </w:rPr>
              <w:t>Increased frequency of application of a low fluoride topical solution (having 0.5% F 10 times a year over 2 years) produced 30.8% reduction (p&lt;0.05) in new decay among preschool children with relatively high caries activity</w:t>
            </w:r>
          </w:p>
        </w:tc>
        <w:tc>
          <w:tcPr>
            <w:tcW w:w="296" w:type="pct"/>
            <w:tcBorders>
              <w:top w:val="nil"/>
              <w:bottom w:val="nil"/>
            </w:tcBorders>
            <w:vAlign w:val="top"/>
          </w:tcPr>
          <w:p w14:paraId="49F8C6B3" w14:textId="77777777" w:rsidR="0026195E" w:rsidRPr="00543536" w:rsidRDefault="0026195E" w:rsidP="009166C6">
            <w:pPr>
              <w:rPr>
                <w:rFonts w:asciiTheme="minorHAnsi" w:hAnsiTheme="minorHAnsi" w:cstheme="minorHAnsi"/>
                <w:sz w:val="16"/>
                <w:szCs w:val="16"/>
                <w:lang w:val="es-ES_tradnl"/>
              </w:rPr>
            </w:pPr>
            <w:r>
              <w:rPr>
                <w:rFonts w:asciiTheme="minorHAnsi" w:hAnsiTheme="minorHAnsi" w:cstheme="minorHAnsi"/>
                <w:sz w:val="16"/>
                <w:szCs w:val="16"/>
                <w:lang w:val="es-ES_tradnl"/>
              </w:rPr>
              <w:lastRenderedPageBreak/>
              <w:t>Low</w:t>
            </w:r>
          </w:p>
        </w:tc>
      </w:tr>
      <w:tr w:rsidR="0026195E" w:rsidRPr="00543536" w14:paraId="6A20A8FA" w14:textId="77777777" w:rsidTr="009166C6">
        <w:trPr>
          <w:trHeight w:val="100"/>
        </w:trPr>
        <w:tc>
          <w:tcPr>
            <w:tcW w:w="187" w:type="pct"/>
            <w:gridSpan w:val="4"/>
            <w:tcBorders>
              <w:top w:val="nil"/>
              <w:bottom w:val="nil"/>
            </w:tcBorders>
            <w:vAlign w:val="top"/>
          </w:tcPr>
          <w:p w14:paraId="5658D488" w14:textId="77777777" w:rsidR="0026195E" w:rsidRDefault="0026195E" w:rsidP="009166C6">
            <w:pPr>
              <w:jc w:val="center"/>
              <w:rPr>
                <w:rFonts w:asciiTheme="minorHAnsi" w:hAnsiTheme="minorHAnsi" w:cstheme="minorHAnsi"/>
                <w:sz w:val="16"/>
                <w:szCs w:val="16"/>
                <w:lang w:val="es-ES_tradnl"/>
              </w:rPr>
            </w:pPr>
          </w:p>
        </w:tc>
        <w:tc>
          <w:tcPr>
            <w:tcW w:w="311" w:type="pct"/>
            <w:gridSpan w:val="2"/>
            <w:tcBorders>
              <w:top w:val="nil"/>
              <w:bottom w:val="nil"/>
            </w:tcBorders>
            <w:vAlign w:val="top"/>
          </w:tcPr>
          <w:p w14:paraId="28DE5474" w14:textId="77777777" w:rsidR="0026195E" w:rsidRPr="00543536" w:rsidRDefault="0026195E" w:rsidP="009166C6">
            <w:pPr>
              <w:rPr>
                <w:rFonts w:asciiTheme="minorHAnsi" w:hAnsiTheme="minorHAnsi" w:cstheme="minorHAnsi"/>
                <w:sz w:val="16"/>
                <w:szCs w:val="16"/>
                <w:lang w:val="es-ES_tradnl"/>
              </w:rPr>
            </w:pPr>
          </w:p>
        </w:tc>
        <w:tc>
          <w:tcPr>
            <w:tcW w:w="422" w:type="pct"/>
            <w:tcBorders>
              <w:top w:val="nil"/>
              <w:bottom w:val="nil"/>
            </w:tcBorders>
            <w:vAlign w:val="top"/>
          </w:tcPr>
          <w:p w14:paraId="745AA0F5" w14:textId="77777777" w:rsidR="0026195E" w:rsidRPr="00070CF4"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53DDC765" w14:textId="77777777" w:rsidR="0026195E" w:rsidRDefault="0026195E" w:rsidP="009166C6">
            <w:pPr>
              <w:rPr>
                <w:rFonts w:asciiTheme="minorHAnsi" w:hAnsiTheme="minorHAnsi" w:cstheme="minorHAnsi"/>
                <w:sz w:val="16"/>
                <w:szCs w:val="16"/>
                <w:lang w:val="es-ES_tradnl"/>
              </w:rPr>
            </w:pPr>
          </w:p>
        </w:tc>
        <w:tc>
          <w:tcPr>
            <w:tcW w:w="659" w:type="pct"/>
            <w:gridSpan w:val="2"/>
            <w:tcBorders>
              <w:top w:val="nil"/>
              <w:bottom w:val="nil"/>
            </w:tcBorders>
            <w:vAlign w:val="top"/>
          </w:tcPr>
          <w:p w14:paraId="7E375936" w14:textId="77777777" w:rsidR="0026195E" w:rsidRPr="00543536" w:rsidRDefault="0026195E" w:rsidP="009166C6">
            <w:pPr>
              <w:rPr>
                <w:rFonts w:asciiTheme="minorHAnsi" w:hAnsiTheme="minorHAnsi" w:cstheme="minorHAnsi"/>
                <w:b/>
                <w:sz w:val="16"/>
                <w:szCs w:val="16"/>
                <w:u w:val="single"/>
                <w:lang w:val="es-ES_tradnl"/>
              </w:rPr>
            </w:pPr>
          </w:p>
        </w:tc>
        <w:tc>
          <w:tcPr>
            <w:tcW w:w="321" w:type="pct"/>
            <w:gridSpan w:val="2"/>
            <w:tcBorders>
              <w:top w:val="nil"/>
              <w:bottom w:val="nil"/>
            </w:tcBorders>
            <w:vAlign w:val="top"/>
          </w:tcPr>
          <w:p w14:paraId="2C665F8F"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6E6CBCD9"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5C95D11C"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7A83F7CF"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296" w:type="pct"/>
            <w:tcBorders>
              <w:top w:val="nil"/>
              <w:bottom w:val="nil"/>
            </w:tcBorders>
            <w:vAlign w:val="top"/>
          </w:tcPr>
          <w:p w14:paraId="33C6BBD5" w14:textId="77777777" w:rsidR="0026195E" w:rsidRDefault="0026195E" w:rsidP="009166C6">
            <w:pPr>
              <w:rPr>
                <w:rFonts w:asciiTheme="minorHAnsi" w:hAnsiTheme="minorHAnsi" w:cstheme="minorHAnsi"/>
                <w:sz w:val="16"/>
                <w:szCs w:val="16"/>
              </w:rPr>
            </w:pPr>
          </w:p>
        </w:tc>
      </w:tr>
      <w:tr w:rsidR="0026195E" w:rsidRPr="00543536" w14:paraId="7337C0B6" w14:textId="77777777" w:rsidTr="009166C6">
        <w:trPr>
          <w:trHeight w:val="100"/>
        </w:trPr>
        <w:tc>
          <w:tcPr>
            <w:tcW w:w="187" w:type="pct"/>
            <w:gridSpan w:val="4"/>
            <w:tcBorders>
              <w:top w:val="nil"/>
              <w:bottom w:val="nil"/>
            </w:tcBorders>
            <w:vAlign w:val="top"/>
          </w:tcPr>
          <w:p w14:paraId="01FF6D6B" w14:textId="77777777" w:rsidR="0026195E" w:rsidRPr="00A73245" w:rsidRDefault="0026195E" w:rsidP="009166C6">
            <w:pPr>
              <w:jc w:val="center"/>
              <w:rPr>
                <w:rFonts w:asciiTheme="minorHAnsi" w:hAnsiTheme="minorHAnsi" w:cstheme="minorHAnsi"/>
                <w:sz w:val="16"/>
                <w:szCs w:val="16"/>
                <w:lang w:val="es-ES_tradnl"/>
              </w:rPr>
            </w:pPr>
            <w:r w:rsidRPr="00A73245">
              <w:rPr>
                <w:rFonts w:asciiTheme="minorHAnsi" w:hAnsiTheme="minorHAnsi" w:cstheme="minorHAnsi"/>
                <w:sz w:val="16"/>
                <w:szCs w:val="16"/>
                <w:lang w:val="es-ES_tradnl"/>
              </w:rPr>
              <w:t>1860</w:t>
            </w:r>
          </w:p>
        </w:tc>
        <w:tc>
          <w:tcPr>
            <w:tcW w:w="311" w:type="pct"/>
            <w:gridSpan w:val="2"/>
            <w:tcBorders>
              <w:top w:val="nil"/>
              <w:bottom w:val="nil"/>
            </w:tcBorders>
            <w:vAlign w:val="top"/>
          </w:tcPr>
          <w:p w14:paraId="3F15593E" w14:textId="381D3C9F" w:rsidR="0026195E" w:rsidRPr="00A73245" w:rsidRDefault="0026195E" w:rsidP="009166C6">
            <w:pPr>
              <w:rPr>
                <w:rFonts w:asciiTheme="minorHAnsi" w:hAnsiTheme="minorHAnsi" w:cstheme="minorHAnsi"/>
                <w:sz w:val="16"/>
                <w:szCs w:val="16"/>
              </w:rPr>
            </w:pPr>
            <w:r w:rsidRPr="00532456">
              <w:rPr>
                <w:rFonts w:asciiTheme="minorHAnsi" w:hAnsiTheme="minorHAnsi" w:cstheme="minorHAnsi"/>
                <w:sz w:val="16"/>
                <w:szCs w:val="16"/>
              </w:rPr>
              <w:t xml:space="preserve">Winter et al, 2018 </w:t>
            </w:r>
            <w:r>
              <w:rPr>
                <w:rFonts w:asciiTheme="minorHAnsi" w:hAnsiTheme="minorHAnsi" w:cstheme="minorHAnsi"/>
                <w:sz w:val="16"/>
                <w:szCs w:val="16"/>
                <w:lang w:val="es-ES_tradnl"/>
              </w:rPr>
              <w:fldChar w:fldCharType="begin"/>
            </w:r>
            <w:r w:rsidR="00E21AF4" w:rsidRPr="00532456">
              <w:rPr>
                <w:rFonts w:asciiTheme="minorHAnsi" w:hAnsiTheme="minorHAnsi" w:cstheme="minorHAnsi"/>
                <w:sz w:val="16"/>
                <w:szCs w:val="16"/>
              </w:rPr>
              <w:instrText xml:space="preserve"> ADDIN EN.CITE &lt;EndNote&gt;&lt;Cite&gt;&lt;Author&gt;Winter&lt;/Author&gt;&lt;Year&gt;2018&lt;/Year&gt;&lt;RecNum&gt;76&lt;/RecNum&gt;&lt;DisplayText&gt;(Winter&lt;style face="italic"&gt; et al.&lt;/style&gt;, 2018)&lt;/DisplayText&gt;&lt;record&gt;&lt;rec-number&gt;76&lt;/rec-number&gt;&lt;foreign-keys&gt;&lt;key app="EN" db-id="99d5ew2pet2dtzewarvxtzxvtwafwsd0d5xd" timestamp="1675186512"&gt;76&lt;/key&gt;&lt;/foreign-keys&gt;&lt;ref-type name="Journal Article"&gt;17&lt;/ref-type&gt;&lt;contributors&gt;&lt;authors&gt;&lt;author&gt;Winter, Julia&lt;/author&gt;&lt;author&gt;Jablonski-Momeni, Anahita&lt;/author&gt;&lt;author&gt;Ladda, Annett&lt;/author&gt;&lt;author&gt;Pieper, Klaus&lt;/author&gt;&lt;/authors&gt;&lt;/contributors&gt;&lt;titles&gt;&lt;title&gt;Long-term effect of intensive prevention on dental health of primary school children by socioeconomic status&lt;/title&gt;&lt;secondary-title&gt;Clinical oral investigations&lt;/secondary-title&gt;&lt;/titles&gt;&lt;periodical&gt;&lt;full-title&gt;Clinical oral investigations&lt;/full-title&gt;&lt;/periodical&gt;&lt;pages&gt;2241-2249&lt;/pages&gt;&lt;volume&gt;22&lt;/volume&gt;&lt;dates&gt;&lt;year&gt;2018&lt;/year&gt;&lt;/dates&gt;&lt;isbn&gt;1432-6981&lt;/isbn&gt;&lt;urls&gt;&lt;/urls&gt;&lt;/record&gt;&lt;/Cite&gt;&lt;/EndNote&gt;</w:instrText>
            </w:r>
            <w:r>
              <w:rPr>
                <w:rFonts w:asciiTheme="minorHAnsi" w:hAnsiTheme="minorHAnsi" w:cstheme="minorHAnsi"/>
                <w:sz w:val="16"/>
                <w:szCs w:val="16"/>
                <w:lang w:val="es-ES_tradnl"/>
              </w:rPr>
              <w:fldChar w:fldCharType="separate"/>
            </w:r>
            <w:r w:rsidR="00E21AF4" w:rsidRPr="00532456">
              <w:rPr>
                <w:rFonts w:asciiTheme="minorHAnsi" w:hAnsiTheme="minorHAnsi" w:cstheme="minorHAnsi"/>
                <w:noProof/>
                <w:sz w:val="16"/>
                <w:szCs w:val="16"/>
              </w:rPr>
              <w:t>(Winter</w:t>
            </w:r>
            <w:r w:rsidR="00E21AF4" w:rsidRPr="00532456">
              <w:rPr>
                <w:rFonts w:asciiTheme="minorHAnsi" w:hAnsiTheme="minorHAnsi" w:cstheme="minorHAnsi"/>
                <w:i/>
                <w:noProof/>
                <w:sz w:val="16"/>
                <w:szCs w:val="16"/>
              </w:rPr>
              <w:t xml:space="preserve"> et al.</w:t>
            </w:r>
            <w:r w:rsidR="00E21AF4" w:rsidRPr="00532456">
              <w:rPr>
                <w:rFonts w:asciiTheme="minorHAnsi" w:hAnsiTheme="minorHAnsi" w:cstheme="minorHAnsi"/>
                <w:noProof/>
                <w:sz w:val="16"/>
                <w:szCs w:val="16"/>
              </w:rPr>
              <w:t>, 2018)</w:t>
            </w:r>
            <w:r>
              <w:rPr>
                <w:rFonts w:asciiTheme="minorHAnsi" w:hAnsiTheme="minorHAnsi" w:cstheme="minorHAnsi"/>
                <w:sz w:val="16"/>
                <w:szCs w:val="16"/>
                <w:lang w:val="es-ES_tradnl"/>
              </w:rPr>
              <w:fldChar w:fldCharType="end"/>
            </w:r>
          </w:p>
        </w:tc>
        <w:tc>
          <w:tcPr>
            <w:tcW w:w="422" w:type="pct"/>
            <w:tcBorders>
              <w:top w:val="nil"/>
              <w:bottom w:val="nil"/>
            </w:tcBorders>
            <w:vAlign w:val="top"/>
          </w:tcPr>
          <w:p w14:paraId="310D8248" w14:textId="77777777" w:rsidR="0026195E" w:rsidRPr="00A73245" w:rsidRDefault="0026195E" w:rsidP="009166C6">
            <w:pPr>
              <w:rPr>
                <w:rFonts w:asciiTheme="minorHAnsi" w:hAnsiTheme="minorHAnsi" w:cstheme="minorHAnsi"/>
                <w:sz w:val="16"/>
                <w:szCs w:val="16"/>
                <w:lang w:val="es-ES_tradnl"/>
              </w:rPr>
            </w:pPr>
            <w:r w:rsidRPr="00A73245">
              <w:rPr>
                <w:rFonts w:asciiTheme="minorHAnsi" w:hAnsiTheme="minorHAnsi" w:cstheme="minorHAnsi"/>
                <w:sz w:val="16"/>
                <w:szCs w:val="16"/>
              </w:rPr>
              <w:t>Germany</w:t>
            </w:r>
          </w:p>
        </w:tc>
        <w:tc>
          <w:tcPr>
            <w:tcW w:w="387" w:type="pct"/>
            <w:gridSpan w:val="2"/>
            <w:tcBorders>
              <w:top w:val="nil"/>
              <w:bottom w:val="nil"/>
            </w:tcBorders>
            <w:vAlign w:val="top"/>
          </w:tcPr>
          <w:p w14:paraId="6E4BDE11" w14:textId="77777777" w:rsidR="0026195E" w:rsidRPr="00A73245" w:rsidRDefault="0026195E" w:rsidP="009166C6">
            <w:pPr>
              <w:rPr>
                <w:rFonts w:asciiTheme="minorHAnsi" w:hAnsiTheme="minorHAnsi" w:cstheme="minorHAnsi"/>
                <w:sz w:val="16"/>
                <w:szCs w:val="16"/>
                <w:lang w:val="es-ES_tradnl"/>
              </w:rPr>
            </w:pPr>
            <w:r w:rsidRPr="00A73245">
              <w:rPr>
                <w:rFonts w:asciiTheme="minorHAnsi" w:hAnsiTheme="minorHAnsi" w:cstheme="minorHAnsi"/>
                <w:sz w:val="16"/>
                <w:szCs w:val="16"/>
                <w:lang w:val="es-ES_tradnl"/>
              </w:rPr>
              <w:t>Observa</w:t>
            </w:r>
            <w:r>
              <w:rPr>
                <w:rFonts w:asciiTheme="minorHAnsi" w:hAnsiTheme="minorHAnsi" w:cstheme="minorHAnsi"/>
                <w:sz w:val="16"/>
                <w:szCs w:val="16"/>
                <w:lang w:val="es-ES_tradnl"/>
              </w:rPr>
              <w:t>t</w:t>
            </w:r>
            <w:r w:rsidRPr="00A73245">
              <w:rPr>
                <w:rFonts w:asciiTheme="minorHAnsi" w:hAnsiTheme="minorHAnsi" w:cstheme="minorHAnsi"/>
                <w:sz w:val="16"/>
                <w:szCs w:val="16"/>
                <w:lang w:val="es-ES_tradnl"/>
              </w:rPr>
              <w:t xml:space="preserve">ional </w:t>
            </w:r>
          </w:p>
        </w:tc>
        <w:tc>
          <w:tcPr>
            <w:tcW w:w="659" w:type="pct"/>
            <w:gridSpan w:val="2"/>
            <w:tcBorders>
              <w:top w:val="nil"/>
              <w:bottom w:val="nil"/>
            </w:tcBorders>
            <w:vAlign w:val="top"/>
          </w:tcPr>
          <w:p w14:paraId="6F93312D" w14:textId="77777777" w:rsidR="0026195E" w:rsidRPr="00A73245" w:rsidRDefault="0026195E" w:rsidP="009166C6">
            <w:pPr>
              <w:autoSpaceDE w:val="0"/>
              <w:autoSpaceDN w:val="0"/>
              <w:adjustRightInd w:val="0"/>
              <w:rPr>
                <w:rFonts w:asciiTheme="minorHAnsi" w:eastAsiaTheme="minorHAnsi" w:hAnsiTheme="minorHAnsi" w:cstheme="minorHAnsi"/>
                <w:sz w:val="16"/>
                <w:szCs w:val="16"/>
              </w:rPr>
            </w:pPr>
            <w:r w:rsidRPr="00A73245">
              <w:rPr>
                <w:rFonts w:asciiTheme="minorHAnsi" w:eastAsiaTheme="minorHAnsi" w:hAnsiTheme="minorHAnsi" w:cstheme="minorHAnsi"/>
                <w:sz w:val="16"/>
                <w:szCs w:val="16"/>
              </w:rPr>
              <w:t>2-5 years old children in the districts Marburg-Biedenkopf and Waldeck-Frankenberg</w:t>
            </w:r>
          </w:p>
        </w:tc>
        <w:tc>
          <w:tcPr>
            <w:tcW w:w="321" w:type="pct"/>
            <w:gridSpan w:val="2"/>
            <w:tcBorders>
              <w:top w:val="nil"/>
              <w:bottom w:val="nil"/>
            </w:tcBorders>
            <w:vAlign w:val="top"/>
          </w:tcPr>
          <w:p w14:paraId="7CD2870D" w14:textId="77777777" w:rsidR="0026195E" w:rsidRPr="00A73245" w:rsidRDefault="0026195E" w:rsidP="009166C6">
            <w:pPr>
              <w:rPr>
                <w:rFonts w:asciiTheme="minorHAnsi" w:hAnsiTheme="minorHAnsi" w:cstheme="minorHAnsi"/>
                <w:sz w:val="16"/>
                <w:szCs w:val="16"/>
                <w:lang w:val="en-US"/>
              </w:rPr>
            </w:pPr>
            <w:r w:rsidRPr="00A73245">
              <w:rPr>
                <w:rFonts w:asciiTheme="minorHAnsi" w:hAnsiTheme="minorHAnsi" w:cstheme="minorHAnsi"/>
                <w:sz w:val="16"/>
                <w:szCs w:val="16"/>
              </w:rPr>
              <w:t>n =</w:t>
            </w:r>
            <w:r w:rsidRPr="00A73245">
              <w:rPr>
                <w:rFonts w:asciiTheme="minorHAnsi" w:hAnsiTheme="minorHAnsi" w:cstheme="minorHAnsi"/>
                <w:sz w:val="16"/>
                <w:szCs w:val="16"/>
                <w:lang w:val="en-US"/>
              </w:rPr>
              <w:t xml:space="preserve"> 805</w:t>
            </w:r>
          </w:p>
          <w:p w14:paraId="3393F9BB" w14:textId="77777777" w:rsidR="0026195E" w:rsidRPr="00A73245" w:rsidRDefault="0026195E" w:rsidP="009166C6">
            <w:pPr>
              <w:jc w:val="center"/>
              <w:rPr>
                <w:rFonts w:asciiTheme="minorHAnsi" w:hAnsiTheme="minorHAnsi" w:cstheme="minorHAnsi"/>
                <w:sz w:val="16"/>
                <w:szCs w:val="16"/>
              </w:rPr>
            </w:pPr>
          </w:p>
          <w:p w14:paraId="4EE04616" w14:textId="77777777" w:rsidR="0026195E" w:rsidRPr="00A73245" w:rsidRDefault="0026195E" w:rsidP="009166C6">
            <w:pPr>
              <w:rPr>
                <w:rFonts w:asciiTheme="minorHAnsi" w:eastAsiaTheme="minorHAnsi" w:hAnsiTheme="minorHAnsi" w:cstheme="minorHAnsi"/>
                <w:sz w:val="16"/>
                <w:szCs w:val="16"/>
              </w:rPr>
            </w:pPr>
            <w:r w:rsidRPr="00A73245">
              <w:rPr>
                <w:rFonts w:asciiTheme="minorHAnsi" w:eastAsiaTheme="minorHAnsi" w:hAnsiTheme="minorHAnsi" w:cstheme="minorHAnsi"/>
                <w:sz w:val="16"/>
                <w:szCs w:val="16"/>
              </w:rPr>
              <w:t>G1&amp;2 n = 111</w:t>
            </w:r>
          </w:p>
          <w:p w14:paraId="0CED9AF4" w14:textId="77777777" w:rsidR="0026195E" w:rsidRPr="00A73245" w:rsidRDefault="0026195E" w:rsidP="009166C6">
            <w:pPr>
              <w:rPr>
                <w:rFonts w:asciiTheme="minorHAnsi" w:hAnsiTheme="minorHAnsi" w:cstheme="minorHAnsi"/>
                <w:sz w:val="16"/>
                <w:szCs w:val="16"/>
              </w:rPr>
            </w:pPr>
            <w:r w:rsidRPr="00A73245">
              <w:rPr>
                <w:rFonts w:asciiTheme="minorHAnsi" w:eastAsiaTheme="minorHAnsi" w:hAnsiTheme="minorHAnsi" w:cstheme="minorHAnsi"/>
                <w:sz w:val="16"/>
                <w:szCs w:val="16"/>
              </w:rPr>
              <w:t>G3&amp;4 n = 230</w:t>
            </w:r>
          </w:p>
          <w:p w14:paraId="125E37C5" w14:textId="77777777" w:rsidR="0026195E" w:rsidRPr="00A73245" w:rsidRDefault="0026195E" w:rsidP="009166C6">
            <w:pPr>
              <w:rPr>
                <w:rFonts w:asciiTheme="minorHAnsi" w:hAnsiTheme="minorHAnsi" w:cstheme="minorHAnsi"/>
                <w:sz w:val="16"/>
                <w:szCs w:val="16"/>
              </w:rPr>
            </w:pPr>
            <w:r w:rsidRPr="00A73245">
              <w:rPr>
                <w:rFonts w:asciiTheme="minorHAnsi" w:eastAsiaTheme="minorHAnsi" w:hAnsiTheme="minorHAnsi" w:cstheme="minorHAnsi"/>
                <w:sz w:val="16"/>
                <w:szCs w:val="16"/>
              </w:rPr>
              <w:t>G5&amp;6 n = 464</w:t>
            </w:r>
          </w:p>
          <w:p w14:paraId="438E2BBA" w14:textId="77777777" w:rsidR="0026195E" w:rsidRPr="00A73245" w:rsidRDefault="0026195E" w:rsidP="009166C6">
            <w:pPr>
              <w:rPr>
                <w:rFonts w:asciiTheme="minorHAnsi" w:hAnsiTheme="minorHAnsi" w:cstheme="minorHAnsi"/>
                <w:color w:val="FF0000"/>
                <w:sz w:val="16"/>
                <w:szCs w:val="16"/>
              </w:rPr>
            </w:pPr>
          </w:p>
          <w:p w14:paraId="40304A06" w14:textId="77777777" w:rsidR="0026195E" w:rsidRPr="00A73245" w:rsidRDefault="0026195E" w:rsidP="009166C6">
            <w:pPr>
              <w:rPr>
                <w:rFonts w:asciiTheme="minorHAnsi" w:hAnsiTheme="minorHAnsi" w:cstheme="minorHAnsi"/>
                <w:color w:val="FF0000"/>
                <w:sz w:val="16"/>
                <w:szCs w:val="16"/>
              </w:rPr>
            </w:pPr>
          </w:p>
          <w:p w14:paraId="17949EA6" w14:textId="77777777" w:rsidR="0026195E" w:rsidRPr="00A73245"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3B97114F" w14:textId="77777777" w:rsidR="0026195E" w:rsidRPr="00773212" w:rsidRDefault="0026195E" w:rsidP="009166C6">
            <w:pPr>
              <w:rPr>
                <w:rFonts w:asciiTheme="minorHAnsi" w:hAnsiTheme="minorHAnsi" w:cstheme="minorHAnsi"/>
                <w:b/>
                <w:bCs/>
                <w:sz w:val="16"/>
                <w:szCs w:val="16"/>
                <w:u w:val="single"/>
              </w:rPr>
            </w:pPr>
            <w:r w:rsidRPr="00773212">
              <w:rPr>
                <w:rFonts w:asciiTheme="minorHAnsi" w:hAnsiTheme="minorHAnsi" w:cstheme="minorHAnsi"/>
                <w:b/>
                <w:bCs/>
                <w:sz w:val="16"/>
                <w:szCs w:val="16"/>
                <w:u w:val="single"/>
              </w:rPr>
              <w:t>Group 1 and 2 (G 1&amp;2):</w:t>
            </w:r>
          </w:p>
          <w:p w14:paraId="2D7FD6B9" w14:textId="77777777" w:rsidR="0026195E" w:rsidRPr="00773212" w:rsidRDefault="0026195E" w:rsidP="009166C6">
            <w:pPr>
              <w:autoSpaceDE w:val="0"/>
              <w:autoSpaceDN w:val="0"/>
              <w:adjustRightInd w:val="0"/>
              <w:rPr>
                <w:rFonts w:asciiTheme="minorHAnsi" w:eastAsiaTheme="minorHAnsi" w:hAnsiTheme="minorHAnsi" w:cstheme="minorHAnsi"/>
                <w:sz w:val="16"/>
                <w:szCs w:val="16"/>
              </w:rPr>
            </w:pPr>
            <w:r w:rsidRPr="00773212">
              <w:rPr>
                <w:rFonts w:asciiTheme="minorHAnsi" w:eastAsiaTheme="minorHAnsi" w:hAnsiTheme="minorHAnsi" w:cstheme="minorHAnsi"/>
                <w:sz w:val="16"/>
                <w:szCs w:val="16"/>
              </w:rPr>
              <w:t>Received intensive prevention in kindergarten with and without</w:t>
            </w:r>
          </w:p>
          <w:p w14:paraId="1C5D3493" w14:textId="77777777" w:rsidR="0026195E" w:rsidRPr="00773212" w:rsidRDefault="0026195E" w:rsidP="009166C6">
            <w:pPr>
              <w:rPr>
                <w:rFonts w:asciiTheme="minorHAnsi" w:eastAsiaTheme="minorHAnsi" w:hAnsiTheme="minorHAnsi" w:cstheme="minorHAnsi"/>
                <w:sz w:val="16"/>
                <w:szCs w:val="16"/>
              </w:rPr>
            </w:pPr>
            <w:r w:rsidRPr="00773212">
              <w:rPr>
                <w:rFonts w:asciiTheme="minorHAnsi" w:eastAsiaTheme="minorHAnsi" w:hAnsiTheme="minorHAnsi" w:cstheme="minorHAnsi"/>
                <w:sz w:val="16"/>
                <w:szCs w:val="16"/>
              </w:rPr>
              <w:t>fluoride gel at school</w:t>
            </w:r>
          </w:p>
          <w:p w14:paraId="3EB6BC2D" w14:textId="77777777" w:rsidR="0026195E" w:rsidRPr="00773212" w:rsidRDefault="0026195E" w:rsidP="009166C6">
            <w:pPr>
              <w:rPr>
                <w:rFonts w:asciiTheme="minorHAnsi" w:hAnsiTheme="minorHAnsi" w:cstheme="minorHAnsi"/>
                <w:sz w:val="16"/>
                <w:szCs w:val="16"/>
              </w:rPr>
            </w:pPr>
          </w:p>
          <w:p w14:paraId="035DDCD9" w14:textId="77777777" w:rsidR="0026195E" w:rsidRPr="00773212" w:rsidRDefault="0026195E" w:rsidP="009166C6">
            <w:pPr>
              <w:rPr>
                <w:rFonts w:asciiTheme="minorHAnsi" w:hAnsiTheme="minorHAnsi" w:cstheme="minorHAnsi"/>
                <w:b/>
                <w:bCs/>
                <w:sz w:val="16"/>
                <w:szCs w:val="16"/>
                <w:u w:val="single"/>
              </w:rPr>
            </w:pPr>
            <w:r w:rsidRPr="00773212">
              <w:rPr>
                <w:rFonts w:asciiTheme="minorHAnsi" w:hAnsiTheme="minorHAnsi" w:cstheme="minorHAnsi"/>
                <w:b/>
                <w:bCs/>
                <w:sz w:val="16"/>
                <w:szCs w:val="16"/>
                <w:u w:val="single"/>
              </w:rPr>
              <w:t>Group 3 and 4 (G 3&amp;4):</w:t>
            </w:r>
          </w:p>
          <w:p w14:paraId="42EE23C9" w14:textId="77777777" w:rsidR="0026195E" w:rsidRPr="00773212" w:rsidRDefault="0026195E" w:rsidP="009166C6">
            <w:pPr>
              <w:rPr>
                <w:rFonts w:asciiTheme="minorHAnsi" w:eastAsiaTheme="minorHAnsi" w:hAnsiTheme="minorHAnsi" w:cstheme="minorHAnsi"/>
                <w:sz w:val="16"/>
                <w:szCs w:val="16"/>
              </w:rPr>
            </w:pPr>
            <w:r w:rsidRPr="00773212">
              <w:rPr>
                <w:rFonts w:asciiTheme="minorHAnsi" w:eastAsiaTheme="minorHAnsi" w:hAnsiTheme="minorHAnsi" w:cstheme="minorHAnsi"/>
                <w:sz w:val="16"/>
                <w:szCs w:val="16"/>
              </w:rPr>
              <w:t>Received basic prevention in kindergarten with and without fluoride gel at school</w:t>
            </w:r>
          </w:p>
          <w:p w14:paraId="44DF9D47" w14:textId="77777777" w:rsidR="0026195E" w:rsidRPr="00773212" w:rsidRDefault="0026195E" w:rsidP="009166C6">
            <w:pPr>
              <w:rPr>
                <w:rFonts w:asciiTheme="minorHAnsi" w:hAnsiTheme="minorHAnsi" w:cstheme="minorHAnsi"/>
                <w:sz w:val="16"/>
                <w:szCs w:val="16"/>
              </w:rPr>
            </w:pPr>
          </w:p>
          <w:p w14:paraId="51A17CAA" w14:textId="77777777" w:rsidR="0026195E" w:rsidRPr="00773212" w:rsidRDefault="0026195E" w:rsidP="009166C6">
            <w:pPr>
              <w:rPr>
                <w:rFonts w:asciiTheme="minorHAnsi" w:hAnsiTheme="minorHAnsi" w:cstheme="minorHAnsi"/>
                <w:b/>
                <w:bCs/>
                <w:sz w:val="16"/>
                <w:szCs w:val="16"/>
                <w:u w:val="single"/>
              </w:rPr>
            </w:pPr>
            <w:r w:rsidRPr="00773212">
              <w:rPr>
                <w:rFonts w:asciiTheme="minorHAnsi" w:hAnsiTheme="minorHAnsi" w:cstheme="minorHAnsi"/>
                <w:b/>
                <w:bCs/>
                <w:sz w:val="16"/>
                <w:szCs w:val="16"/>
                <w:u w:val="single"/>
              </w:rPr>
              <w:t>Group 5 and 6 (G 5&amp;6):</w:t>
            </w:r>
          </w:p>
          <w:p w14:paraId="3B3877B9" w14:textId="77777777" w:rsidR="0026195E" w:rsidRPr="00773212" w:rsidRDefault="0026195E" w:rsidP="009166C6">
            <w:pPr>
              <w:autoSpaceDE w:val="0"/>
              <w:autoSpaceDN w:val="0"/>
              <w:adjustRightInd w:val="0"/>
              <w:rPr>
                <w:rFonts w:asciiTheme="minorHAnsi" w:eastAsiaTheme="minorHAnsi" w:hAnsiTheme="minorHAnsi" w:cstheme="minorHAnsi"/>
                <w:sz w:val="16"/>
                <w:szCs w:val="16"/>
              </w:rPr>
            </w:pPr>
            <w:r w:rsidRPr="00773212">
              <w:rPr>
                <w:rFonts w:asciiTheme="minorHAnsi" w:eastAsiaTheme="minorHAnsi" w:hAnsiTheme="minorHAnsi" w:cstheme="minorHAnsi"/>
                <w:sz w:val="16"/>
                <w:szCs w:val="16"/>
              </w:rPr>
              <w:t xml:space="preserve">Received no organized prevention in kindergarten with and without fluoride gel at school </w:t>
            </w:r>
          </w:p>
          <w:p w14:paraId="0055D89D" w14:textId="77777777" w:rsidR="0026195E" w:rsidRPr="00773212" w:rsidRDefault="0026195E" w:rsidP="009166C6">
            <w:pPr>
              <w:rPr>
                <w:rFonts w:asciiTheme="minorHAnsi" w:hAnsiTheme="minorHAnsi" w:cstheme="minorHAnsi"/>
                <w:sz w:val="16"/>
                <w:szCs w:val="16"/>
              </w:rPr>
            </w:pPr>
          </w:p>
          <w:p w14:paraId="7863C1CB" w14:textId="77777777" w:rsidR="0026195E" w:rsidRPr="00773212" w:rsidRDefault="0026195E" w:rsidP="009166C6">
            <w:pPr>
              <w:autoSpaceDE w:val="0"/>
              <w:autoSpaceDN w:val="0"/>
              <w:adjustRightInd w:val="0"/>
              <w:rPr>
                <w:rFonts w:asciiTheme="minorHAnsi" w:eastAsiaTheme="minorHAnsi" w:hAnsiTheme="minorHAnsi" w:cstheme="minorHAnsi"/>
                <w:sz w:val="16"/>
                <w:szCs w:val="16"/>
              </w:rPr>
            </w:pPr>
            <w:r w:rsidRPr="00773212">
              <w:rPr>
                <w:rFonts w:asciiTheme="minorHAnsi" w:eastAsiaTheme="minorHAnsi" w:hAnsiTheme="minorHAnsi" w:cstheme="minorHAnsi"/>
                <w:sz w:val="16"/>
                <w:szCs w:val="16"/>
              </w:rPr>
              <w:t>Two dental examinations were performed for assessing caries experience and calculating caries increment from second grade (7-year-olds) to fourth grade (9-year-olds)</w:t>
            </w:r>
          </w:p>
          <w:p w14:paraId="260E82E2" w14:textId="77777777" w:rsidR="0026195E" w:rsidRPr="00773212"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15BFDCD0" w14:textId="77777777" w:rsidR="0026195E" w:rsidRPr="00773212" w:rsidRDefault="0026195E" w:rsidP="009166C6">
            <w:pPr>
              <w:autoSpaceDE w:val="0"/>
              <w:autoSpaceDN w:val="0"/>
              <w:adjustRightInd w:val="0"/>
              <w:rPr>
                <w:rFonts w:asciiTheme="minorHAnsi" w:hAnsiTheme="minorHAnsi" w:cstheme="minorHAnsi"/>
                <w:sz w:val="16"/>
                <w:szCs w:val="16"/>
              </w:rPr>
            </w:pPr>
            <w:r w:rsidRPr="00773212">
              <w:rPr>
                <w:rFonts w:asciiTheme="minorHAnsi" w:hAnsiTheme="minorHAnsi" w:cstheme="minorHAnsi"/>
                <w:b/>
                <w:bCs/>
                <w:sz w:val="16"/>
                <w:szCs w:val="16"/>
                <w:u w:val="single"/>
              </w:rPr>
              <w:t>Primary outcome:</w:t>
            </w:r>
            <w:r w:rsidRPr="00773212">
              <w:rPr>
                <w:rFonts w:asciiTheme="minorHAnsi" w:hAnsiTheme="minorHAnsi" w:cstheme="minorHAnsi"/>
                <w:sz w:val="16"/>
                <w:szCs w:val="16"/>
              </w:rPr>
              <w:t xml:space="preserve"> </w:t>
            </w:r>
            <w:r w:rsidRPr="00773212">
              <w:rPr>
                <w:rFonts w:asciiTheme="minorHAnsi" w:hAnsiTheme="minorHAnsi" w:cstheme="minorHAnsi"/>
                <w:sz w:val="16"/>
                <w:szCs w:val="16"/>
              </w:rPr>
              <w:br/>
            </w:r>
            <w:r w:rsidRPr="00773212">
              <w:rPr>
                <w:rFonts w:asciiTheme="minorHAnsi" w:eastAsiaTheme="minorHAnsi" w:hAnsiTheme="minorHAnsi" w:cstheme="minorHAnsi"/>
                <w:sz w:val="16"/>
                <w:szCs w:val="16"/>
              </w:rPr>
              <w:t>caries scores and preventive measures of various subgroups</w:t>
            </w:r>
          </w:p>
        </w:tc>
        <w:tc>
          <w:tcPr>
            <w:tcW w:w="1025" w:type="pct"/>
            <w:gridSpan w:val="2"/>
            <w:tcBorders>
              <w:top w:val="nil"/>
              <w:bottom w:val="nil"/>
            </w:tcBorders>
            <w:vAlign w:val="top"/>
          </w:tcPr>
          <w:p w14:paraId="7C86E0B0" w14:textId="77777777" w:rsidR="0026195E" w:rsidRPr="00773212" w:rsidRDefault="0026195E" w:rsidP="009166C6">
            <w:pPr>
              <w:autoSpaceDE w:val="0"/>
              <w:autoSpaceDN w:val="0"/>
              <w:adjustRightInd w:val="0"/>
              <w:rPr>
                <w:rFonts w:asciiTheme="minorHAnsi" w:hAnsiTheme="minorHAnsi" w:cstheme="minorHAnsi"/>
                <w:b/>
                <w:bCs/>
                <w:sz w:val="16"/>
                <w:szCs w:val="16"/>
                <w:u w:val="single"/>
              </w:rPr>
            </w:pPr>
            <w:r w:rsidRPr="00773212">
              <w:rPr>
                <w:rFonts w:asciiTheme="minorHAnsi" w:hAnsiTheme="minorHAnsi" w:cstheme="minorHAnsi"/>
                <w:b/>
                <w:bCs/>
                <w:sz w:val="16"/>
                <w:szCs w:val="16"/>
                <w:u w:val="single"/>
              </w:rPr>
              <w:t xml:space="preserve">Primary outcome: </w:t>
            </w:r>
          </w:p>
          <w:p w14:paraId="5D66CAEE" w14:textId="77777777" w:rsidR="0026195E" w:rsidRPr="00773212" w:rsidRDefault="0026195E" w:rsidP="009166C6">
            <w:pPr>
              <w:autoSpaceDE w:val="0"/>
              <w:autoSpaceDN w:val="0"/>
              <w:adjustRightInd w:val="0"/>
              <w:rPr>
                <w:rFonts w:asciiTheme="minorHAnsi" w:eastAsiaTheme="minorHAnsi" w:hAnsiTheme="minorHAnsi" w:cstheme="minorHAnsi"/>
                <w:sz w:val="16"/>
                <w:szCs w:val="16"/>
              </w:rPr>
            </w:pPr>
          </w:p>
          <w:p w14:paraId="4B83E434" w14:textId="77777777" w:rsidR="0026195E" w:rsidRPr="00773212" w:rsidRDefault="0026195E" w:rsidP="009166C6">
            <w:pPr>
              <w:autoSpaceDE w:val="0"/>
              <w:autoSpaceDN w:val="0"/>
              <w:adjustRightInd w:val="0"/>
              <w:rPr>
                <w:rFonts w:asciiTheme="minorHAnsi" w:eastAsiaTheme="minorHAnsi" w:hAnsiTheme="minorHAnsi" w:cstheme="minorHAnsi"/>
                <w:sz w:val="16"/>
                <w:szCs w:val="16"/>
              </w:rPr>
            </w:pPr>
            <w:r w:rsidRPr="00773212">
              <w:rPr>
                <w:rFonts w:asciiTheme="minorHAnsi" w:eastAsiaTheme="minorHAnsi" w:hAnsiTheme="minorHAnsi" w:cstheme="minorHAnsi"/>
                <w:sz w:val="16"/>
                <w:szCs w:val="16"/>
              </w:rPr>
              <w:t>A significant difference was found in the mean decayed, missing, and filled tooth/teeth (DMFT) depending on socioeconomic status. Children of group 5 who did not participate in a kindergarten program, but were given fluoride gel in school, those with a low SES exhibited a significantly higher caries experience (mean DMFT = 0.47) in permanent teeth than children with a high SES (mean DMFT = 0.18).</w:t>
            </w:r>
          </w:p>
          <w:p w14:paraId="1DD66D45" w14:textId="77777777" w:rsidR="0026195E" w:rsidRPr="00773212" w:rsidRDefault="0026195E" w:rsidP="009166C6">
            <w:pPr>
              <w:autoSpaceDE w:val="0"/>
              <w:autoSpaceDN w:val="0"/>
              <w:adjustRightInd w:val="0"/>
              <w:rPr>
                <w:rFonts w:asciiTheme="minorHAnsi" w:eastAsiaTheme="minorHAnsi" w:hAnsiTheme="minorHAnsi" w:cstheme="minorHAnsi"/>
                <w:sz w:val="16"/>
                <w:szCs w:val="16"/>
              </w:rPr>
            </w:pPr>
          </w:p>
          <w:p w14:paraId="462AA364" w14:textId="77777777" w:rsidR="0026195E" w:rsidRPr="00773212" w:rsidRDefault="0026195E" w:rsidP="009166C6">
            <w:pPr>
              <w:autoSpaceDE w:val="0"/>
              <w:autoSpaceDN w:val="0"/>
              <w:adjustRightInd w:val="0"/>
              <w:rPr>
                <w:rFonts w:asciiTheme="minorHAnsi" w:eastAsiaTheme="minorHAnsi" w:hAnsiTheme="minorHAnsi" w:cstheme="minorHAnsi"/>
                <w:sz w:val="16"/>
                <w:szCs w:val="16"/>
              </w:rPr>
            </w:pPr>
            <w:r w:rsidRPr="00773212">
              <w:rPr>
                <w:rFonts w:asciiTheme="minorHAnsi" w:eastAsiaTheme="minorHAnsi" w:hAnsiTheme="minorHAnsi" w:cstheme="minorHAnsi"/>
                <w:sz w:val="16"/>
                <w:szCs w:val="16"/>
              </w:rPr>
              <w:t>Class-specific differences were no longer visible among children who had taken part in a basic preventive program.</w:t>
            </w:r>
          </w:p>
          <w:p w14:paraId="6CCB1D6D" w14:textId="77777777" w:rsidR="0026195E" w:rsidRPr="00773212" w:rsidRDefault="0026195E" w:rsidP="009166C6">
            <w:pPr>
              <w:autoSpaceDE w:val="0"/>
              <w:autoSpaceDN w:val="0"/>
              <w:adjustRightInd w:val="0"/>
              <w:rPr>
                <w:rFonts w:asciiTheme="minorHAnsi" w:eastAsiaTheme="minorHAnsi" w:hAnsiTheme="minorHAnsi" w:cstheme="minorHAnsi"/>
                <w:sz w:val="16"/>
                <w:szCs w:val="16"/>
              </w:rPr>
            </w:pPr>
          </w:p>
          <w:p w14:paraId="4734C03B" w14:textId="77777777" w:rsidR="0026195E" w:rsidRPr="00773212" w:rsidRDefault="0026195E" w:rsidP="009166C6">
            <w:pPr>
              <w:rPr>
                <w:rFonts w:asciiTheme="minorHAnsi" w:eastAsiaTheme="minorHAnsi" w:hAnsiTheme="minorHAnsi" w:cstheme="minorHAnsi"/>
                <w:sz w:val="16"/>
                <w:szCs w:val="16"/>
              </w:rPr>
            </w:pPr>
            <w:r w:rsidRPr="00773212">
              <w:rPr>
                <w:rFonts w:asciiTheme="minorHAnsi" w:eastAsiaTheme="minorHAnsi" w:hAnsiTheme="minorHAnsi" w:cstheme="minorHAnsi"/>
                <w:sz w:val="16"/>
                <w:szCs w:val="16"/>
              </w:rPr>
              <w:t xml:space="preserve">Early toothbrushing and first molar FS are the most important factors for oral health. Low SES increases dental caries risk at the primary teeth. </w:t>
            </w:r>
          </w:p>
          <w:p w14:paraId="4DBF64FC" w14:textId="77777777" w:rsidR="0026195E" w:rsidRPr="00773212" w:rsidRDefault="0026195E" w:rsidP="009166C6">
            <w:pPr>
              <w:rPr>
                <w:rFonts w:asciiTheme="minorHAnsi" w:hAnsiTheme="minorHAnsi" w:cstheme="minorHAnsi"/>
                <w:sz w:val="16"/>
                <w:szCs w:val="16"/>
              </w:rPr>
            </w:pPr>
          </w:p>
          <w:p w14:paraId="4291F150" w14:textId="77777777" w:rsidR="0026195E" w:rsidRPr="00773212" w:rsidRDefault="0026195E" w:rsidP="009166C6">
            <w:pPr>
              <w:autoSpaceDE w:val="0"/>
              <w:autoSpaceDN w:val="0"/>
              <w:adjustRightInd w:val="0"/>
              <w:rPr>
                <w:rFonts w:asciiTheme="minorHAnsi" w:eastAsiaTheme="minorHAnsi" w:hAnsiTheme="minorHAnsi" w:cstheme="minorHAnsi"/>
                <w:sz w:val="16"/>
                <w:szCs w:val="16"/>
              </w:rPr>
            </w:pPr>
            <w:r w:rsidRPr="00773212">
              <w:rPr>
                <w:rFonts w:asciiTheme="minorHAnsi" w:eastAsiaTheme="minorHAnsi" w:hAnsiTheme="minorHAnsi" w:cstheme="minorHAnsi"/>
                <w:sz w:val="16"/>
                <w:szCs w:val="16"/>
              </w:rPr>
              <w:t>Early prevention, focusing on professionally supported training of toothbrushing in kindergarten and at school, has a positive effect on dental health and can reduce class-specific differences in caries distribution.</w:t>
            </w:r>
          </w:p>
        </w:tc>
        <w:tc>
          <w:tcPr>
            <w:tcW w:w="296" w:type="pct"/>
            <w:tcBorders>
              <w:top w:val="nil"/>
              <w:bottom w:val="nil"/>
            </w:tcBorders>
            <w:vAlign w:val="top"/>
          </w:tcPr>
          <w:p w14:paraId="73E354C3" w14:textId="77777777" w:rsidR="0026195E" w:rsidRPr="00543536" w:rsidRDefault="0026195E" w:rsidP="009166C6">
            <w:pPr>
              <w:rPr>
                <w:rFonts w:asciiTheme="minorHAnsi" w:hAnsiTheme="minorHAnsi" w:cstheme="minorHAnsi"/>
                <w:sz w:val="16"/>
                <w:szCs w:val="16"/>
                <w:lang w:val="es-ES_tradnl"/>
              </w:rPr>
            </w:pPr>
            <w:r>
              <w:rPr>
                <w:rFonts w:asciiTheme="minorHAnsi" w:hAnsiTheme="minorHAnsi" w:cstheme="minorHAnsi"/>
                <w:sz w:val="16"/>
                <w:szCs w:val="16"/>
              </w:rPr>
              <w:t>Moderate</w:t>
            </w:r>
          </w:p>
        </w:tc>
      </w:tr>
      <w:tr w:rsidR="0026195E" w:rsidRPr="00543536" w14:paraId="79F14DD9" w14:textId="77777777" w:rsidTr="009166C6">
        <w:trPr>
          <w:trHeight w:val="100"/>
        </w:trPr>
        <w:tc>
          <w:tcPr>
            <w:tcW w:w="187" w:type="pct"/>
            <w:gridSpan w:val="4"/>
            <w:tcBorders>
              <w:top w:val="nil"/>
              <w:bottom w:val="nil"/>
            </w:tcBorders>
            <w:vAlign w:val="top"/>
          </w:tcPr>
          <w:p w14:paraId="3CE8FA55" w14:textId="77777777" w:rsidR="0026195E" w:rsidRDefault="0026195E" w:rsidP="009166C6">
            <w:pPr>
              <w:jc w:val="center"/>
              <w:rPr>
                <w:rFonts w:asciiTheme="minorHAnsi" w:hAnsiTheme="minorHAnsi" w:cstheme="minorHAnsi"/>
                <w:sz w:val="16"/>
                <w:szCs w:val="16"/>
                <w:lang w:val="es-ES_tradnl"/>
              </w:rPr>
            </w:pPr>
          </w:p>
        </w:tc>
        <w:tc>
          <w:tcPr>
            <w:tcW w:w="311" w:type="pct"/>
            <w:gridSpan w:val="2"/>
            <w:tcBorders>
              <w:top w:val="nil"/>
              <w:bottom w:val="nil"/>
            </w:tcBorders>
            <w:vAlign w:val="top"/>
          </w:tcPr>
          <w:p w14:paraId="50D85E3A" w14:textId="77777777" w:rsidR="0026195E" w:rsidRPr="00543536" w:rsidRDefault="0026195E" w:rsidP="009166C6">
            <w:pPr>
              <w:rPr>
                <w:rFonts w:asciiTheme="minorHAnsi" w:hAnsiTheme="minorHAnsi" w:cstheme="minorHAnsi"/>
                <w:sz w:val="16"/>
                <w:szCs w:val="16"/>
                <w:lang w:val="es-ES_tradnl"/>
              </w:rPr>
            </w:pPr>
          </w:p>
        </w:tc>
        <w:tc>
          <w:tcPr>
            <w:tcW w:w="422" w:type="pct"/>
            <w:tcBorders>
              <w:top w:val="nil"/>
              <w:bottom w:val="nil"/>
            </w:tcBorders>
            <w:vAlign w:val="top"/>
          </w:tcPr>
          <w:p w14:paraId="17A3BEA0" w14:textId="77777777" w:rsidR="0026195E" w:rsidRPr="00070CF4"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7FD4B4A5" w14:textId="77777777" w:rsidR="0026195E" w:rsidRDefault="0026195E" w:rsidP="009166C6">
            <w:pPr>
              <w:rPr>
                <w:rFonts w:asciiTheme="minorHAnsi" w:hAnsiTheme="minorHAnsi" w:cstheme="minorHAnsi"/>
                <w:sz w:val="16"/>
                <w:szCs w:val="16"/>
                <w:lang w:val="es-ES_tradnl"/>
              </w:rPr>
            </w:pPr>
          </w:p>
        </w:tc>
        <w:tc>
          <w:tcPr>
            <w:tcW w:w="659" w:type="pct"/>
            <w:gridSpan w:val="2"/>
            <w:tcBorders>
              <w:top w:val="nil"/>
              <w:bottom w:val="nil"/>
            </w:tcBorders>
            <w:vAlign w:val="top"/>
          </w:tcPr>
          <w:p w14:paraId="1E232ACF" w14:textId="77777777" w:rsidR="0026195E" w:rsidRPr="00543536" w:rsidRDefault="0026195E" w:rsidP="009166C6">
            <w:pPr>
              <w:rPr>
                <w:rFonts w:asciiTheme="minorHAnsi" w:hAnsiTheme="minorHAnsi" w:cstheme="minorHAnsi"/>
                <w:b/>
                <w:sz w:val="16"/>
                <w:szCs w:val="16"/>
                <w:u w:val="single"/>
                <w:lang w:val="es-ES_tradnl"/>
              </w:rPr>
            </w:pPr>
          </w:p>
        </w:tc>
        <w:tc>
          <w:tcPr>
            <w:tcW w:w="321" w:type="pct"/>
            <w:gridSpan w:val="2"/>
            <w:tcBorders>
              <w:top w:val="nil"/>
              <w:bottom w:val="nil"/>
            </w:tcBorders>
            <w:vAlign w:val="top"/>
          </w:tcPr>
          <w:p w14:paraId="462E0D42"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6FBF7072"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1E49AC98"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0B6EFB58"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296" w:type="pct"/>
            <w:tcBorders>
              <w:top w:val="nil"/>
              <w:bottom w:val="nil"/>
            </w:tcBorders>
            <w:vAlign w:val="top"/>
          </w:tcPr>
          <w:p w14:paraId="3BAD1451" w14:textId="77777777" w:rsidR="0026195E" w:rsidRDefault="0026195E" w:rsidP="009166C6">
            <w:pPr>
              <w:rPr>
                <w:rFonts w:asciiTheme="minorHAnsi" w:hAnsiTheme="minorHAnsi" w:cstheme="minorHAnsi"/>
                <w:sz w:val="16"/>
                <w:szCs w:val="16"/>
              </w:rPr>
            </w:pPr>
          </w:p>
        </w:tc>
      </w:tr>
      <w:tr w:rsidR="0026195E" w:rsidRPr="00543536" w14:paraId="6D388C71" w14:textId="77777777" w:rsidTr="009166C6">
        <w:trPr>
          <w:trHeight w:val="100"/>
        </w:trPr>
        <w:tc>
          <w:tcPr>
            <w:tcW w:w="187" w:type="pct"/>
            <w:gridSpan w:val="4"/>
            <w:tcBorders>
              <w:top w:val="nil"/>
              <w:bottom w:val="nil"/>
            </w:tcBorders>
            <w:vAlign w:val="top"/>
          </w:tcPr>
          <w:p w14:paraId="394489A6" w14:textId="77777777" w:rsidR="0026195E" w:rsidRPr="0030090A" w:rsidRDefault="0026195E" w:rsidP="009166C6">
            <w:pPr>
              <w:jc w:val="center"/>
              <w:rPr>
                <w:rFonts w:asciiTheme="minorHAnsi" w:hAnsiTheme="minorHAnsi" w:cstheme="minorHAnsi"/>
                <w:sz w:val="16"/>
                <w:szCs w:val="16"/>
                <w:lang w:val="es-ES_tradnl"/>
              </w:rPr>
            </w:pPr>
            <w:r w:rsidRPr="0030090A">
              <w:rPr>
                <w:rFonts w:asciiTheme="minorHAnsi" w:hAnsiTheme="minorHAnsi" w:cstheme="minorHAnsi"/>
                <w:sz w:val="16"/>
                <w:szCs w:val="16"/>
                <w:lang w:val="es-ES_tradnl"/>
              </w:rPr>
              <w:t>1859</w:t>
            </w:r>
          </w:p>
        </w:tc>
        <w:tc>
          <w:tcPr>
            <w:tcW w:w="311" w:type="pct"/>
            <w:gridSpan w:val="2"/>
            <w:tcBorders>
              <w:top w:val="nil"/>
              <w:bottom w:val="nil"/>
            </w:tcBorders>
            <w:vAlign w:val="top"/>
          </w:tcPr>
          <w:p w14:paraId="15617CE6" w14:textId="44ECE35D" w:rsidR="0026195E" w:rsidRPr="00532456" w:rsidRDefault="0026195E" w:rsidP="009166C6">
            <w:pPr>
              <w:rPr>
                <w:rFonts w:asciiTheme="minorHAnsi" w:hAnsiTheme="minorHAnsi" w:cstheme="minorHAnsi"/>
                <w:sz w:val="16"/>
                <w:szCs w:val="16"/>
              </w:rPr>
            </w:pPr>
            <w:r w:rsidRPr="00532456">
              <w:rPr>
                <w:rFonts w:asciiTheme="minorHAnsi" w:hAnsiTheme="minorHAnsi" w:cstheme="minorHAnsi"/>
                <w:sz w:val="16"/>
                <w:szCs w:val="16"/>
              </w:rPr>
              <w:t xml:space="preserve">Winter et al, 2017 </w:t>
            </w:r>
            <w:r w:rsidRPr="0030090A">
              <w:rPr>
                <w:rFonts w:asciiTheme="minorHAnsi" w:hAnsiTheme="minorHAnsi" w:cstheme="minorHAnsi"/>
                <w:sz w:val="16"/>
                <w:szCs w:val="16"/>
                <w:lang w:val="es-ES_tradnl"/>
              </w:rPr>
              <w:fldChar w:fldCharType="begin"/>
            </w:r>
            <w:r w:rsidR="00E21AF4" w:rsidRPr="00532456">
              <w:rPr>
                <w:rFonts w:asciiTheme="minorHAnsi" w:hAnsiTheme="minorHAnsi" w:cstheme="minorHAnsi"/>
                <w:sz w:val="16"/>
                <w:szCs w:val="16"/>
              </w:rPr>
              <w:instrText xml:space="preserve"> ADDIN EN.CITE &lt;EndNote&gt;&lt;Cite&gt;&lt;Author&gt;Winter&lt;/Author&gt;&lt;Year&gt;2017&lt;/Year&gt;&lt;RecNum&gt;77&lt;/RecNum&gt;&lt;DisplayText&gt;(Winter&lt;style face="italic"&gt; et al.&lt;/style&gt;, 2017)&lt;/DisplayText&gt;&lt;record&gt;&lt;rec-number&gt;77&lt;/rec-number&gt;&lt;foreign-keys&gt;&lt;key app="EN" db-id="99d5ew2pet2dtzewarvxtzxvtwafwsd0d5xd" timestamp="1675189491"&gt;77&lt;/key&gt;&lt;/foreign-keys&gt;&lt;ref-type name="Journal Article"&gt;17&lt;/ref-type&gt;&lt;contributors&gt;&lt;authors&gt;&lt;author&gt;Winter, Julia&lt;/author&gt;&lt;author&gt;Jablonski-Momeni, Anahita&lt;/author&gt;&lt;author&gt;Ladda, Annett&lt;/author&gt;&lt;author&gt;Pieper, Klaus&lt;/author&gt;&lt;/authors&gt;&lt;/contributors&gt;&lt;titles&gt;&lt;title&gt;Effect of supervised brushing with fluoride gel during primary school, taking into account the group prevention schedule in kindergarten&lt;/title&gt;&lt;secondary-title&gt;Clinical Oral Investigations&lt;/secondary-title&gt;&lt;/titles&gt;&lt;periodical&gt;&lt;full-title&gt;Clinical oral investigations&lt;/full-title&gt;&lt;/periodical&gt;&lt;pages&gt;2101-2107&lt;/pages&gt;&lt;volume&gt;21&lt;/volume&gt;&lt;dates&gt;&lt;year&gt;2017&lt;/year&gt;&lt;/dates&gt;&lt;isbn&gt;1432-6981&lt;/isbn&gt;&lt;urls&gt;&lt;/urls&gt;&lt;/record&gt;&lt;/Cite&gt;&lt;/EndNote&gt;</w:instrText>
            </w:r>
            <w:r w:rsidRPr="0030090A">
              <w:rPr>
                <w:rFonts w:asciiTheme="minorHAnsi" w:hAnsiTheme="minorHAnsi" w:cstheme="minorHAnsi"/>
                <w:sz w:val="16"/>
                <w:szCs w:val="16"/>
                <w:lang w:val="es-ES_tradnl"/>
              </w:rPr>
              <w:fldChar w:fldCharType="separate"/>
            </w:r>
            <w:r w:rsidR="00E21AF4" w:rsidRPr="00532456">
              <w:rPr>
                <w:rFonts w:asciiTheme="minorHAnsi" w:hAnsiTheme="minorHAnsi" w:cstheme="minorHAnsi"/>
                <w:noProof/>
                <w:sz w:val="16"/>
                <w:szCs w:val="16"/>
              </w:rPr>
              <w:t>(Winter</w:t>
            </w:r>
            <w:r w:rsidR="00E21AF4" w:rsidRPr="00532456">
              <w:rPr>
                <w:rFonts w:asciiTheme="minorHAnsi" w:hAnsiTheme="minorHAnsi" w:cstheme="minorHAnsi"/>
                <w:i/>
                <w:noProof/>
                <w:sz w:val="16"/>
                <w:szCs w:val="16"/>
              </w:rPr>
              <w:t xml:space="preserve"> et al.</w:t>
            </w:r>
            <w:r w:rsidR="00E21AF4" w:rsidRPr="00532456">
              <w:rPr>
                <w:rFonts w:asciiTheme="minorHAnsi" w:hAnsiTheme="minorHAnsi" w:cstheme="minorHAnsi"/>
                <w:noProof/>
                <w:sz w:val="16"/>
                <w:szCs w:val="16"/>
              </w:rPr>
              <w:t>, 2017)</w:t>
            </w:r>
            <w:r w:rsidRPr="0030090A">
              <w:rPr>
                <w:rFonts w:asciiTheme="minorHAnsi" w:hAnsiTheme="minorHAnsi" w:cstheme="minorHAnsi"/>
                <w:sz w:val="16"/>
                <w:szCs w:val="16"/>
                <w:lang w:val="es-ES_tradnl"/>
              </w:rPr>
              <w:fldChar w:fldCharType="end"/>
            </w:r>
          </w:p>
        </w:tc>
        <w:tc>
          <w:tcPr>
            <w:tcW w:w="422" w:type="pct"/>
            <w:tcBorders>
              <w:top w:val="nil"/>
              <w:bottom w:val="nil"/>
            </w:tcBorders>
            <w:vAlign w:val="top"/>
          </w:tcPr>
          <w:p w14:paraId="580143FE" w14:textId="77777777" w:rsidR="0026195E" w:rsidRPr="0030090A" w:rsidRDefault="0026195E" w:rsidP="009166C6">
            <w:pPr>
              <w:rPr>
                <w:rFonts w:asciiTheme="minorHAnsi" w:hAnsiTheme="minorHAnsi" w:cstheme="minorHAnsi"/>
                <w:sz w:val="16"/>
                <w:szCs w:val="16"/>
                <w:lang w:val="es-ES_tradnl"/>
              </w:rPr>
            </w:pPr>
            <w:r w:rsidRPr="0030090A">
              <w:rPr>
                <w:rFonts w:asciiTheme="minorHAnsi" w:hAnsiTheme="minorHAnsi" w:cstheme="minorHAnsi"/>
                <w:sz w:val="16"/>
                <w:szCs w:val="16"/>
              </w:rPr>
              <w:t>Germany</w:t>
            </w:r>
          </w:p>
        </w:tc>
        <w:tc>
          <w:tcPr>
            <w:tcW w:w="387" w:type="pct"/>
            <w:gridSpan w:val="2"/>
            <w:tcBorders>
              <w:top w:val="nil"/>
              <w:bottom w:val="nil"/>
            </w:tcBorders>
            <w:vAlign w:val="top"/>
          </w:tcPr>
          <w:p w14:paraId="439A4934" w14:textId="77777777" w:rsidR="0026195E" w:rsidRPr="0030090A" w:rsidRDefault="0026195E" w:rsidP="009166C6">
            <w:pPr>
              <w:rPr>
                <w:rFonts w:asciiTheme="minorHAnsi" w:hAnsiTheme="minorHAnsi" w:cstheme="minorHAnsi"/>
                <w:sz w:val="16"/>
                <w:szCs w:val="16"/>
                <w:lang w:val="es-ES_tradnl"/>
              </w:rPr>
            </w:pPr>
            <w:r w:rsidRPr="0030090A">
              <w:rPr>
                <w:rFonts w:asciiTheme="minorHAnsi" w:hAnsiTheme="minorHAnsi" w:cstheme="minorHAnsi"/>
                <w:sz w:val="16"/>
                <w:szCs w:val="16"/>
                <w:lang w:val="es-ES_tradnl"/>
              </w:rPr>
              <w:t>Observa</w:t>
            </w:r>
            <w:r>
              <w:rPr>
                <w:rFonts w:asciiTheme="minorHAnsi" w:hAnsiTheme="minorHAnsi" w:cstheme="minorHAnsi"/>
                <w:sz w:val="16"/>
                <w:szCs w:val="16"/>
                <w:lang w:val="es-ES_tradnl"/>
              </w:rPr>
              <w:t>t</w:t>
            </w:r>
            <w:r w:rsidRPr="0030090A">
              <w:rPr>
                <w:rFonts w:asciiTheme="minorHAnsi" w:hAnsiTheme="minorHAnsi" w:cstheme="minorHAnsi"/>
                <w:sz w:val="16"/>
                <w:szCs w:val="16"/>
                <w:lang w:val="es-ES_tradnl"/>
              </w:rPr>
              <w:t>ional</w:t>
            </w:r>
          </w:p>
        </w:tc>
        <w:tc>
          <w:tcPr>
            <w:tcW w:w="659" w:type="pct"/>
            <w:gridSpan w:val="2"/>
            <w:tcBorders>
              <w:top w:val="nil"/>
              <w:bottom w:val="nil"/>
            </w:tcBorders>
            <w:vAlign w:val="top"/>
          </w:tcPr>
          <w:p w14:paraId="10F7393E" w14:textId="77777777" w:rsidR="0026195E" w:rsidRPr="003D422B" w:rsidRDefault="0026195E" w:rsidP="009166C6">
            <w:pPr>
              <w:rPr>
                <w:rFonts w:asciiTheme="minorHAnsi" w:hAnsiTheme="minorHAnsi" w:cstheme="minorHAnsi"/>
                <w:b/>
                <w:sz w:val="16"/>
                <w:szCs w:val="16"/>
                <w:u w:val="single"/>
              </w:rPr>
            </w:pPr>
            <w:r w:rsidRPr="003D422B">
              <w:rPr>
                <w:rFonts w:asciiTheme="minorHAnsi" w:eastAsiaTheme="minorHAnsi" w:hAnsiTheme="minorHAnsi" w:cstheme="minorHAnsi"/>
                <w:sz w:val="16"/>
                <w:szCs w:val="16"/>
              </w:rPr>
              <w:t>2-5 years old children in the districts Waldeck-Frankenberg</w:t>
            </w:r>
          </w:p>
        </w:tc>
        <w:tc>
          <w:tcPr>
            <w:tcW w:w="321" w:type="pct"/>
            <w:gridSpan w:val="2"/>
            <w:tcBorders>
              <w:top w:val="nil"/>
              <w:bottom w:val="nil"/>
            </w:tcBorders>
            <w:vAlign w:val="top"/>
          </w:tcPr>
          <w:p w14:paraId="775BC1D5" w14:textId="77777777" w:rsidR="0026195E" w:rsidRPr="003D422B" w:rsidRDefault="0026195E" w:rsidP="009166C6">
            <w:pPr>
              <w:rPr>
                <w:rFonts w:asciiTheme="minorHAnsi" w:hAnsiTheme="minorHAnsi" w:cstheme="minorHAnsi"/>
                <w:sz w:val="16"/>
                <w:szCs w:val="16"/>
                <w:lang w:val="en-US"/>
              </w:rPr>
            </w:pPr>
            <w:r w:rsidRPr="003D422B">
              <w:rPr>
                <w:rFonts w:asciiTheme="minorHAnsi" w:hAnsiTheme="minorHAnsi" w:cstheme="minorHAnsi"/>
                <w:sz w:val="16"/>
                <w:szCs w:val="16"/>
              </w:rPr>
              <w:t>n =</w:t>
            </w:r>
            <w:r w:rsidRPr="003D422B">
              <w:rPr>
                <w:rFonts w:asciiTheme="minorHAnsi" w:hAnsiTheme="minorHAnsi" w:cstheme="minorHAnsi"/>
                <w:sz w:val="16"/>
                <w:szCs w:val="16"/>
                <w:lang w:val="en-US"/>
              </w:rPr>
              <w:t xml:space="preserve"> </w:t>
            </w:r>
            <w:r w:rsidRPr="003D422B">
              <w:rPr>
                <w:rFonts w:asciiTheme="minorHAnsi" w:eastAsiaTheme="minorHAnsi" w:hAnsiTheme="minorHAnsi" w:cstheme="minorHAnsi"/>
                <w:color w:val="131413"/>
                <w:sz w:val="16"/>
                <w:szCs w:val="16"/>
              </w:rPr>
              <w:t>1079</w:t>
            </w:r>
          </w:p>
          <w:p w14:paraId="1627FF11" w14:textId="77777777" w:rsidR="0026195E" w:rsidRPr="003D422B" w:rsidRDefault="0026195E" w:rsidP="009166C6">
            <w:pPr>
              <w:jc w:val="center"/>
              <w:rPr>
                <w:rFonts w:asciiTheme="minorHAnsi" w:hAnsiTheme="minorHAnsi" w:cstheme="minorHAnsi"/>
                <w:sz w:val="16"/>
                <w:szCs w:val="16"/>
              </w:rPr>
            </w:pPr>
          </w:p>
          <w:p w14:paraId="1770FE3A" w14:textId="77777777" w:rsidR="0026195E" w:rsidRPr="003D422B" w:rsidRDefault="0026195E" w:rsidP="009166C6">
            <w:pPr>
              <w:rPr>
                <w:rFonts w:asciiTheme="minorHAnsi" w:eastAsiaTheme="minorHAnsi" w:hAnsiTheme="minorHAnsi" w:cstheme="minorHAnsi"/>
                <w:sz w:val="16"/>
                <w:szCs w:val="16"/>
              </w:rPr>
            </w:pPr>
            <w:r w:rsidRPr="003D422B">
              <w:rPr>
                <w:rFonts w:asciiTheme="minorHAnsi" w:eastAsiaTheme="minorHAnsi" w:hAnsiTheme="minorHAnsi" w:cstheme="minorHAnsi"/>
                <w:sz w:val="16"/>
                <w:szCs w:val="16"/>
              </w:rPr>
              <w:t xml:space="preserve">n = </w:t>
            </w:r>
            <w:r w:rsidRPr="003D422B">
              <w:rPr>
                <w:rFonts w:asciiTheme="minorHAnsi" w:eastAsiaTheme="minorHAnsi" w:hAnsiTheme="minorHAnsi" w:cstheme="minorHAnsi"/>
                <w:color w:val="131413"/>
                <w:sz w:val="16"/>
                <w:szCs w:val="16"/>
              </w:rPr>
              <w:t>508</w:t>
            </w:r>
            <w:r w:rsidRPr="003D422B">
              <w:rPr>
                <w:rFonts w:asciiTheme="minorHAnsi" w:eastAsiaTheme="minorHAnsi" w:hAnsiTheme="minorHAnsi" w:cstheme="minorHAnsi"/>
                <w:sz w:val="16"/>
                <w:szCs w:val="16"/>
              </w:rPr>
              <w:t xml:space="preserve"> (Tg)</w:t>
            </w:r>
          </w:p>
          <w:p w14:paraId="64D5C2BF" w14:textId="77777777" w:rsidR="0026195E" w:rsidRPr="003D422B" w:rsidRDefault="0026195E" w:rsidP="009166C6">
            <w:pPr>
              <w:rPr>
                <w:rFonts w:asciiTheme="minorHAnsi" w:hAnsiTheme="minorHAnsi" w:cstheme="minorHAnsi"/>
                <w:sz w:val="16"/>
                <w:szCs w:val="16"/>
              </w:rPr>
            </w:pPr>
            <w:r w:rsidRPr="003D422B">
              <w:rPr>
                <w:rFonts w:asciiTheme="minorHAnsi" w:eastAsiaTheme="minorHAnsi" w:hAnsiTheme="minorHAnsi" w:cstheme="minorHAnsi"/>
                <w:sz w:val="16"/>
                <w:szCs w:val="16"/>
              </w:rPr>
              <w:t xml:space="preserve">n = </w:t>
            </w:r>
            <w:r w:rsidRPr="003D422B">
              <w:rPr>
                <w:rFonts w:asciiTheme="minorHAnsi" w:eastAsiaTheme="minorHAnsi" w:hAnsiTheme="minorHAnsi" w:cstheme="minorHAnsi"/>
                <w:color w:val="131413"/>
                <w:sz w:val="16"/>
                <w:szCs w:val="16"/>
              </w:rPr>
              <w:t>571</w:t>
            </w:r>
            <w:r w:rsidRPr="003D422B">
              <w:rPr>
                <w:rFonts w:asciiTheme="minorHAnsi" w:hAnsiTheme="minorHAnsi" w:cstheme="minorHAnsi"/>
                <w:sz w:val="16"/>
                <w:szCs w:val="16"/>
              </w:rPr>
              <w:t xml:space="preserve"> (Cg)</w:t>
            </w:r>
          </w:p>
          <w:p w14:paraId="779D04C2" w14:textId="77777777" w:rsidR="0026195E" w:rsidRPr="003D422B" w:rsidRDefault="0026195E" w:rsidP="009166C6">
            <w:pPr>
              <w:rPr>
                <w:rFonts w:asciiTheme="minorHAnsi" w:hAnsiTheme="minorHAnsi" w:cstheme="minorHAnsi"/>
                <w:sz w:val="16"/>
                <w:szCs w:val="16"/>
              </w:rPr>
            </w:pPr>
          </w:p>
          <w:p w14:paraId="5DCC6B7A" w14:textId="77777777" w:rsidR="0026195E" w:rsidRPr="003D422B"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064421D5" w14:textId="77777777" w:rsidR="0026195E" w:rsidRPr="003D422B" w:rsidRDefault="0026195E" w:rsidP="009166C6">
            <w:pPr>
              <w:rPr>
                <w:rFonts w:asciiTheme="minorHAnsi" w:hAnsiTheme="minorHAnsi" w:cstheme="minorHAnsi"/>
                <w:b/>
                <w:bCs/>
                <w:sz w:val="16"/>
                <w:szCs w:val="16"/>
                <w:u w:val="single"/>
              </w:rPr>
            </w:pPr>
            <w:r w:rsidRPr="003D422B">
              <w:rPr>
                <w:rFonts w:asciiTheme="minorHAnsi" w:hAnsiTheme="minorHAnsi" w:cstheme="minorHAnsi"/>
                <w:b/>
                <w:bCs/>
                <w:sz w:val="16"/>
                <w:szCs w:val="16"/>
                <w:u w:val="single"/>
              </w:rPr>
              <w:t>Group 1, 2 and 3 Test group (Tg):</w:t>
            </w:r>
          </w:p>
          <w:p w14:paraId="7ED29B2D" w14:textId="77777777" w:rsidR="0026195E" w:rsidRPr="003D422B" w:rsidRDefault="0026195E" w:rsidP="009166C6">
            <w:pPr>
              <w:autoSpaceDE w:val="0"/>
              <w:autoSpaceDN w:val="0"/>
              <w:adjustRightInd w:val="0"/>
              <w:rPr>
                <w:rFonts w:asciiTheme="minorHAnsi" w:eastAsiaTheme="minorHAnsi" w:hAnsiTheme="minorHAnsi" w:cstheme="minorHAnsi"/>
                <w:color w:val="131413"/>
                <w:sz w:val="16"/>
                <w:szCs w:val="16"/>
              </w:rPr>
            </w:pPr>
            <w:r w:rsidRPr="003D422B">
              <w:rPr>
                <w:rFonts w:asciiTheme="minorHAnsi" w:eastAsiaTheme="minorHAnsi" w:hAnsiTheme="minorHAnsi" w:cstheme="minorHAnsi"/>
                <w:sz w:val="16"/>
                <w:szCs w:val="16"/>
              </w:rPr>
              <w:t>Received b</w:t>
            </w:r>
            <w:r w:rsidRPr="003D422B">
              <w:rPr>
                <w:rFonts w:asciiTheme="minorHAnsi" w:eastAsiaTheme="minorHAnsi" w:hAnsiTheme="minorHAnsi" w:cstheme="minorHAnsi"/>
                <w:color w:val="131413"/>
                <w:sz w:val="16"/>
                <w:szCs w:val="16"/>
              </w:rPr>
              <w:t>asic prevention in the participating primary schools: The primary school students  received instructions on toothbrushing three to four times a year from specially trained dental assistants and were given</w:t>
            </w:r>
            <w:r>
              <w:rPr>
                <w:rFonts w:asciiTheme="minorHAnsi" w:eastAsiaTheme="minorHAnsi" w:hAnsiTheme="minorHAnsi" w:cstheme="minorHAnsi"/>
                <w:color w:val="131413"/>
                <w:sz w:val="16"/>
                <w:szCs w:val="16"/>
              </w:rPr>
              <w:t xml:space="preserve"> </w:t>
            </w:r>
            <w:r w:rsidRPr="003D422B">
              <w:rPr>
                <w:rFonts w:asciiTheme="minorHAnsi" w:eastAsiaTheme="minorHAnsi" w:hAnsiTheme="minorHAnsi" w:cstheme="minorHAnsi"/>
                <w:color w:val="131413"/>
                <w:sz w:val="16"/>
                <w:szCs w:val="16"/>
              </w:rPr>
              <w:t>free toothpaste to use at home (fluoride content 1400 ppm;</w:t>
            </w:r>
            <w:r>
              <w:rPr>
                <w:rFonts w:asciiTheme="minorHAnsi" w:eastAsiaTheme="minorHAnsi" w:hAnsiTheme="minorHAnsi" w:cstheme="minorHAnsi"/>
                <w:color w:val="131413"/>
                <w:sz w:val="16"/>
                <w:szCs w:val="16"/>
              </w:rPr>
              <w:t xml:space="preserve"> </w:t>
            </w:r>
            <w:r w:rsidRPr="003D422B">
              <w:rPr>
                <w:rFonts w:asciiTheme="minorHAnsi" w:eastAsiaTheme="minorHAnsi" w:hAnsiTheme="minorHAnsi" w:cstheme="minorHAnsi"/>
                <w:color w:val="131413"/>
                <w:sz w:val="16"/>
                <w:szCs w:val="16"/>
              </w:rPr>
              <w:t>elmex® Juniorzahnpasta, elmex research/Colgate-Palmolive</w:t>
            </w:r>
            <w:r>
              <w:rPr>
                <w:rFonts w:asciiTheme="minorHAnsi" w:eastAsiaTheme="minorHAnsi" w:hAnsiTheme="minorHAnsi" w:cstheme="minorHAnsi"/>
                <w:color w:val="131413"/>
                <w:sz w:val="16"/>
                <w:szCs w:val="16"/>
              </w:rPr>
              <w:t xml:space="preserve"> </w:t>
            </w:r>
            <w:r w:rsidRPr="003D422B">
              <w:rPr>
                <w:rFonts w:asciiTheme="minorHAnsi" w:eastAsiaTheme="minorHAnsi" w:hAnsiTheme="minorHAnsi" w:cstheme="minorHAnsi"/>
                <w:color w:val="131413"/>
                <w:sz w:val="16"/>
                <w:szCs w:val="16"/>
              </w:rPr>
              <w:t>Europe sàrl, Therwil, Switzerland)</w:t>
            </w:r>
          </w:p>
          <w:p w14:paraId="70981364" w14:textId="77777777" w:rsidR="0026195E" w:rsidRPr="003D422B" w:rsidRDefault="0026195E" w:rsidP="009166C6">
            <w:pPr>
              <w:rPr>
                <w:rFonts w:asciiTheme="minorHAnsi" w:hAnsiTheme="minorHAnsi" w:cstheme="minorHAnsi"/>
                <w:sz w:val="16"/>
                <w:szCs w:val="16"/>
              </w:rPr>
            </w:pPr>
          </w:p>
          <w:p w14:paraId="152CE1E3" w14:textId="77777777" w:rsidR="0026195E" w:rsidRPr="003D422B" w:rsidRDefault="0026195E" w:rsidP="009166C6">
            <w:pPr>
              <w:rPr>
                <w:rFonts w:asciiTheme="minorHAnsi" w:hAnsiTheme="minorHAnsi" w:cstheme="minorHAnsi"/>
                <w:b/>
                <w:bCs/>
                <w:sz w:val="16"/>
                <w:szCs w:val="16"/>
                <w:u w:val="single"/>
              </w:rPr>
            </w:pPr>
            <w:r w:rsidRPr="003D422B">
              <w:rPr>
                <w:rFonts w:asciiTheme="minorHAnsi" w:hAnsiTheme="minorHAnsi" w:cstheme="minorHAnsi"/>
                <w:b/>
                <w:bCs/>
                <w:sz w:val="16"/>
                <w:szCs w:val="16"/>
                <w:u w:val="single"/>
              </w:rPr>
              <w:t>Group 4, 5 and 6 Control group (Cg):</w:t>
            </w:r>
          </w:p>
          <w:p w14:paraId="75E26CFF" w14:textId="77777777" w:rsidR="0026195E" w:rsidRPr="003D422B" w:rsidRDefault="0026195E" w:rsidP="009166C6">
            <w:pPr>
              <w:autoSpaceDE w:val="0"/>
              <w:autoSpaceDN w:val="0"/>
              <w:adjustRightInd w:val="0"/>
              <w:rPr>
                <w:rFonts w:asciiTheme="minorHAnsi" w:eastAsiaTheme="minorHAnsi" w:hAnsiTheme="minorHAnsi" w:cstheme="minorHAnsi"/>
                <w:color w:val="131413"/>
                <w:sz w:val="16"/>
                <w:szCs w:val="16"/>
              </w:rPr>
            </w:pPr>
            <w:r w:rsidRPr="003D422B">
              <w:rPr>
                <w:rFonts w:asciiTheme="minorHAnsi" w:eastAsiaTheme="minorHAnsi" w:hAnsiTheme="minorHAnsi" w:cstheme="minorHAnsi"/>
                <w:sz w:val="16"/>
                <w:szCs w:val="16"/>
              </w:rPr>
              <w:t>Received i</w:t>
            </w:r>
            <w:r w:rsidRPr="003D422B">
              <w:rPr>
                <w:rFonts w:asciiTheme="minorHAnsi" w:eastAsiaTheme="minorHAnsi" w:hAnsiTheme="minorHAnsi" w:cstheme="minorHAnsi"/>
                <w:color w:val="131413"/>
                <w:sz w:val="16"/>
                <w:szCs w:val="16"/>
              </w:rPr>
              <w:t xml:space="preserve">ntensive prevention in the participating primary schools: The students receiving intensive prevention (see Table </w:t>
            </w:r>
            <w:r w:rsidRPr="003D422B">
              <w:rPr>
                <w:rFonts w:asciiTheme="minorHAnsi" w:eastAsiaTheme="minorHAnsi" w:hAnsiTheme="minorHAnsi" w:cstheme="minorHAnsi"/>
                <w:color w:val="3A2A98"/>
                <w:sz w:val="16"/>
                <w:szCs w:val="16"/>
              </w:rPr>
              <w:t>1</w:t>
            </w:r>
            <w:r w:rsidRPr="003D422B">
              <w:rPr>
                <w:rFonts w:asciiTheme="minorHAnsi" w:eastAsiaTheme="minorHAnsi" w:hAnsiTheme="minorHAnsi" w:cstheme="minorHAnsi"/>
                <w:color w:val="131413"/>
                <w:sz w:val="16"/>
                <w:szCs w:val="16"/>
              </w:rPr>
              <w:t>,</w:t>
            </w:r>
          </w:p>
          <w:p w14:paraId="0A7C60EF" w14:textId="77777777" w:rsidR="0026195E" w:rsidRDefault="0026195E" w:rsidP="009166C6">
            <w:pPr>
              <w:autoSpaceDE w:val="0"/>
              <w:autoSpaceDN w:val="0"/>
              <w:adjustRightInd w:val="0"/>
              <w:rPr>
                <w:rFonts w:asciiTheme="minorHAnsi" w:eastAsiaTheme="minorHAnsi" w:hAnsiTheme="minorHAnsi" w:cstheme="minorHAnsi"/>
                <w:color w:val="131413"/>
                <w:sz w:val="16"/>
                <w:szCs w:val="16"/>
              </w:rPr>
            </w:pPr>
            <w:r w:rsidRPr="003D422B">
              <w:rPr>
                <w:rFonts w:asciiTheme="minorHAnsi" w:eastAsiaTheme="minorHAnsi" w:hAnsiTheme="minorHAnsi" w:cstheme="minorHAnsi"/>
                <w:color w:val="131413"/>
                <w:sz w:val="16"/>
                <w:szCs w:val="16"/>
              </w:rPr>
              <w:t>groups 4, 5, and 6) were in addition offered topical fluoride</w:t>
            </w:r>
            <w:r>
              <w:rPr>
                <w:rFonts w:asciiTheme="minorHAnsi" w:eastAsiaTheme="minorHAnsi" w:hAnsiTheme="minorHAnsi" w:cstheme="minorHAnsi"/>
                <w:color w:val="131413"/>
                <w:sz w:val="16"/>
                <w:szCs w:val="16"/>
              </w:rPr>
              <w:t xml:space="preserve"> </w:t>
            </w:r>
            <w:r w:rsidRPr="003D422B">
              <w:rPr>
                <w:rFonts w:asciiTheme="minorHAnsi" w:eastAsiaTheme="minorHAnsi" w:hAnsiTheme="minorHAnsi" w:cstheme="minorHAnsi"/>
                <w:color w:val="131413"/>
                <w:sz w:val="16"/>
                <w:szCs w:val="16"/>
              </w:rPr>
              <w:t>application by the public health service. During the school</w:t>
            </w:r>
            <w:r>
              <w:rPr>
                <w:rFonts w:asciiTheme="minorHAnsi" w:eastAsiaTheme="minorHAnsi" w:hAnsiTheme="minorHAnsi" w:cstheme="minorHAnsi"/>
                <w:color w:val="131413"/>
                <w:sz w:val="16"/>
                <w:szCs w:val="16"/>
              </w:rPr>
              <w:t xml:space="preserve"> </w:t>
            </w:r>
            <w:r w:rsidRPr="003D422B">
              <w:rPr>
                <w:rFonts w:asciiTheme="minorHAnsi" w:eastAsiaTheme="minorHAnsi" w:hAnsiTheme="minorHAnsi" w:cstheme="minorHAnsi"/>
                <w:color w:val="131413"/>
                <w:sz w:val="16"/>
                <w:szCs w:val="16"/>
              </w:rPr>
              <w:t>term, these groups brushed their teeth with fluoride gel (fluoride</w:t>
            </w:r>
            <w:r>
              <w:rPr>
                <w:rFonts w:asciiTheme="minorHAnsi" w:eastAsiaTheme="minorHAnsi" w:hAnsiTheme="minorHAnsi" w:cstheme="minorHAnsi"/>
                <w:color w:val="131413"/>
                <w:sz w:val="16"/>
                <w:szCs w:val="16"/>
              </w:rPr>
              <w:t xml:space="preserve"> </w:t>
            </w:r>
            <w:r w:rsidRPr="003D422B">
              <w:rPr>
                <w:rFonts w:asciiTheme="minorHAnsi" w:eastAsiaTheme="minorHAnsi" w:hAnsiTheme="minorHAnsi" w:cstheme="minorHAnsi"/>
                <w:color w:val="131413"/>
                <w:sz w:val="16"/>
                <w:szCs w:val="16"/>
              </w:rPr>
              <w:t xml:space="preserve">content 12,500 ppm) under the supervision of the TBFs </w:t>
            </w:r>
            <w:r w:rsidRPr="003D422B">
              <w:rPr>
                <w:rFonts w:asciiTheme="minorHAnsi" w:eastAsiaTheme="minorHAnsi" w:hAnsiTheme="minorHAnsi" w:cstheme="minorHAnsi"/>
                <w:color w:val="131413"/>
                <w:sz w:val="16"/>
                <w:szCs w:val="16"/>
              </w:rPr>
              <w:lastRenderedPageBreak/>
              <w:t>at</w:t>
            </w:r>
            <w:r>
              <w:rPr>
                <w:rFonts w:asciiTheme="minorHAnsi" w:eastAsiaTheme="minorHAnsi" w:hAnsiTheme="minorHAnsi" w:cstheme="minorHAnsi"/>
                <w:color w:val="131413"/>
                <w:sz w:val="16"/>
                <w:szCs w:val="16"/>
              </w:rPr>
              <w:t xml:space="preserve"> </w:t>
            </w:r>
            <w:r w:rsidRPr="003D422B">
              <w:rPr>
                <w:rFonts w:asciiTheme="minorHAnsi" w:eastAsiaTheme="minorHAnsi" w:hAnsiTheme="minorHAnsi" w:cstheme="minorHAnsi"/>
                <w:color w:val="131413"/>
                <w:sz w:val="16"/>
                <w:szCs w:val="16"/>
              </w:rPr>
              <w:t>intervals of 3 weeks on average.</w:t>
            </w:r>
          </w:p>
          <w:p w14:paraId="609F72AF" w14:textId="77777777" w:rsidR="0026195E" w:rsidRDefault="0026195E" w:rsidP="009166C6">
            <w:pPr>
              <w:autoSpaceDE w:val="0"/>
              <w:autoSpaceDN w:val="0"/>
              <w:adjustRightInd w:val="0"/>
              <w:rPr>
                <w:rFonts w:asciiTheme="minorHAnsi" w:hAnsiTheme="minorHAnsi" w:cstheme="minorHAnsi"/>
                <w:bCs/>
                <w:sz w:val="16"/>
                <w:szCs w:val="16"/>
              </w:rPr>
            </w:pPr>
          </w:p>
          <w:p w14:paraId="5FFF96D0" w14:textId="77777777" w:rsidR="0026195E" w:rsidRPr="003D422B" w:rsidRDefault="0026195E" w:rsidP="009166C6">
            <w:pPr>
              <w:autoSpaceDE w:val="0"/>
              <w:autoSpaceDN w:val="0"/>
              <w:adjustRightInd w:val="0"/>
              <w:rPr>
                <w:rFonts w:asciiTheme="minorHAnsi" w:hAnsiTheme="minorHAnsi" w:cstheme="minorHAnsi"/>
                <w:bCs/>
                <w:sz w:val="16"/>
                <w:szCs w:val="16"/>
              </w:rPr>
            </w:pPr>
            <w:r>
              <w:rPr>
                <w:rFonts w:asciiTheme="minorHAnsi" w:eastAsiaTheme="minorHAnsi" w:hAnsiTheme="minorHAnsi" w:cstheme="minorHAnsi"/>
                <w:color w:val="131413"/>
                <w:sz w:val="16"/>
                <w:szCs w:val="16"/>
              </w:rPr>
              <w:t>D</w:t>
            </w:r>
            <w:r w:rsidRPr="00A73245">
              <w:rPr>
                <w:rFonts w:asciiTheme="minorHAnsi" w:eastAsiaTheme="minorHAnsi" w:hAnsiTheme="minorHAnsi" w:cstheme="minorHAnsi"/>
                <w:color w:val="131413"/>
                <w:sz w:val="16"/>
                <w:szCs w:val="16"/>
              </w:rPr>
              <w:t xml:space="preserve">ental examinations </w:t>
            </w:r>
            <w:r>
              <w:rPr>
                <w:rFonts w:asciiTheme="minorHAnsi" w:eastAsiaTheme="minorHAnsi" w:hAnsiTheme="minorHAnsi" w:cstheme="minorHAnsi"/>
                <w:color w:val="131413"/>
                <w:sz w:val="16"/>
                <w:szCs w:val="16"/>
              </w:rPr>
              <w:t xml:space="preserve">was </w:t>
            </w:r>
            <w:r w:rsidRPr="00A73245">
              <w:rPr>
                <w:rFonts w:asciiTheme="minorHAnsi" w:eastAsiaTheme="minorHAnsi" w:hAnsiTheme="minorHAnsi" w:cstheme="minorHAnsi"/>
                <w:color w:val="131413"/>
                <w:sz w:val="16"/>
                <w:szCs w:val="16"/>
              </w:rPr>
              <w:t xml:space="preserve">performed for assessing caries experience and calculating caries increment </w:t>
            </w:r>
            <w:r>
              <w:rPr>
                <w:rFonts w:asciiTheme="minorHAnsi" w:eastAsiaTheme="minorHAnsi" w:hAnsiTheme="minorHAnsi" w:cstheme="minorHAnsi"/>
                <w:color w:val="131413"/>
                <w:sz w:val="16"/>
                <w:szCs w:val="16"/>
              </w:rPr>
              <w:t>in</w:t>
            </w:r>
            <w:r w:rsidRPr="00A73245">
              <w:rPr>
                <w:rFonts w:asciiTheme="minorHAnsi" w:eastAsiaTheme="minorHAnsi" w:hAnsiTheme="minorHAnsi" w:cstheme="minorHAnsi"/>
                <w:color w:val="131413"/>
                <w:sz w:val="16"/>
                <w:szCs w:val="16"/>
              </w:rPr>
              <w:t xml:space="preserve"> second grade (7-year-olds) </w:t>
            </w:r>
          </w:p>
        </w:tc>
        <w:tc>
          <w:tcPr>
            <w:tcW w:w="663" w:type="pct"/>
            <w:gridSpan w:val="2"/>
            <w:tcBorders>
              <w:top w:val="nil"/>
              <w:bottom w:val="nil"/>
            </w:tcBorders>
            <w:vAlign w:val="top"/>
          </w:tcPr>
          <w:p w14:paraId="6B499156" w14:textId="77777777" w:rsidR="0026195E" w:rsidRPr="003D422B" w:rsidRDefault="0026195E" w:rsidP="009166C6">
            <w:pPr>
              <w:autoSpaceDE w:val="0"/>
              <w:autoSpaceDN w:val="0"/>
              <w:adjustRightInd w:val="0"/>
              <w:rPr>
                <w:rFonts w:asciiTheme="minorHAnsi" w:hAnsiTheme="minorHAnsi" w:cstheme="minorHAnsi"/>
                <w:sz w:val="16"/>
                <w:szCs w:val="16"/>
              </w:rPr>
            </w:pPr>
            <w:r w:rsidRPr="003D422B">
              <w:rPr>
                <w:rFonts w:asciiTheme="minorHAnsi" w:hAnsiTheme="minorHAnsi" w:cstheme="minorHAnsi"/>
                <w:b/>
                <w:bCs/>
                <w:sz w:val="16"/>
                <w:szCs w:val="16"/>
                <w:u w:val="single"/>
              </w:rPr>
              <w:lastRenderedPageBreak/>
              <w:t>Primary outcome:</w:t>
            </w:r>
            <w:r w:rsidRPr="003D422B">
              <w:rPr>
                <w:rFonts w:asciiTheme="minorHAnsi" w:hAnsiTheme="minorHAnsi" w:cstheme="minorHAnsi"/>
                <w:sz w:val="16"/>
                <w:szCs w:val="16"/>
              </w:rPr>
              <w:t xml:space="preserve"> </w:t>
            </w:r>
            <w:r w:rsidRPr="003D422B">
              <w:rPr>
                <w:rFonts w:asciiTheme="minorHAnsi" w:hAnsiTheme="minorHAnsi" w:cstheme="minorHAnsi"/>
                <w:sz w:val="16"/>
                <w:szCs w:val="16"/>
              </w:rPr>
              <w:br/>
            </w:r>
            <w:r w:rsidRPr="003D422B">
              <w:rPr>
                <w:rFonts w:asciiTheme="minorHAnsi" w:eastAsiaTheme="minorHAnsi" w:hAnsiTheme="minorHAnsi" w:cstheme="minorHAnsi"/>
                <w:sz w:val="16"/>
                <w:szCs w:val="16"/>
              </w:rPr>
              <w:t>caries experience and caries increment</w:t>
            </w:r>
          </w:p>
          <w:p w14:paraId="0059800A" w14:textId="77777777" w:rsidR="0026195E" w:rsidRPr="003D422B"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491B36A" w14:textId="77777777" w:rsidR="0026195E" w:rsidRPr="003D422B" w:rsidRDefault="0026195E" w:rsidP="009166C6">
            <w:pPr>
              <w:autoSpaceDE w:val="0"/>
              <w:autoSpaceDN w:val="0"/>
              <w:adjustRightInd w:val="0"/>
              <w:rPr>
                <w:rFonts w:asciiTheme="minorHAnsi" w:hAnsiTheme="minorHAnsi" w:cstheme="minorHAnsi"/>
                <w:b/>
                <w:bCs/>
                <w:sz w:val="16"/>
                <w:szCs w:val="16"/>
                <w:u w:val="single"/>
              </w:rPr>
            </w:pPr>
            <w:r w:rsidRPr="003D422B">
              <w:rPr>
                <w:rFonts w:asciiTheme="minorHAnsi" w:hAnsiTheme="minorHAnsi" w:cstheme="minorHAnsi"/>
                <w:b/>
                <w:bCs/>
                <w:sz w:val="16"/>
                <w:szCs w:val="16"/>
                <w:u w:val="single"/>
              </w:rPr>
              <w:t xml:space="preserve">Primary outcome: </w:t>
            </w:r>
          </w:p>
          <w:p w14:paraId="649C8A53" w14:textId="77777777" w:rsidR="0026195E" w:rsidRPr="003D422B" w:rsidRDefault="0026195E" w:rsidP="009166C6">
            <w:pPr>
              <w:autoSpaceDE w:val="0"/>
              <w:autoSpaceDN w:val="0"/>
              <w:adjustRightInd w:val="0"/>
              <w:rPr>
                <w:rFonts w:asciiTheme="minorHAnsi" w:eastAsiaTheme="minorHAnsi" w:hAnsiTheme="minorHAnsi" w:cstheme="minorHAnsi"/>
                <w:sz w:val="16"/>
                <w:szCs w:val="16"/>
              </w:rPr>
            </w:pPr>
          </w:p>
          <w:p w14:paraId="64738FCB" w14:textId="77777777" w:rsidR="0026195E" w:rsidRPr="003D422B" w:rsidRDefault="0026195E" w:rsidP="009166C6">
            <w:pPr>
              <w:autoSpaceDE w:val="0"/>
              <w:autoSpaceDN w:val="0"/>
              <w:adjustRightInd w:val="0"/>
              <w:rPr>
                <w:rFonts w:asciiTheme="minorHAnsi" w:eastAsiaTheme="minorHAnsi" w:hAnsiTheme="minorHAnsi" w:cstheme="minorHAnsi"/>
                <w:sz w:val="16"/>
                <w:szCs w:val="16"/>
              </w:rPr>
            </w:pPr>
            <w:r w:rsidRPr="003D422B">
              <w:rPr>
                <w:rFonts w:asciiTheme="minorHAnsi" w:eastAsiaTheme="minorHAnsi" w:hAnsiTheme="minorHAnsi" w:cstheme="minorHAnsi"/>
                <w:sz w:val="16"/>
                <w:szCs w:val="16"/>
              </w:rPr>
              <w:t>By examining caries experience of second grade it found that the caries experience 19% lower among children who received intensive dental</w:t>
            </w:r>
            <w:r>
              <w:rPr>
                <w:rFonts w:asciiTheme="minorHAnsi" w:eastAsiaTheme="minorHAnsi" w:hAnsiTheme="minorHAnsi" w:cstheme="minorHAnsi"/>
                <w:sz w:val="16"/>
                <w:szCs w:val="16"/>
              </w:rPr>
              <w:t xml:space="preserve"> p</w:t>
            </w:r>
            <w:r w:rsidRPr="003D422B">
              <w:rPr>
                <w:rFonts w:asciiTheme="minorHAnsi" w:eastAsiaTheme="minorHAnsi" w:hAnsiTheme="minorHAnsi" w:cstheme="minorHAnsi"/>
                <w:sz w:val="16"/>
                <w:szCs w:val="16"/>
              </w:rPr>
              <w:t>revention (professionally supported</w:t>
            </w:r>
          </w:p>
          <w:p w14:paraId="4060392F" w14:textId="77777777" w:rsidR="0026195E" w:rsidRPr="003D422B" w:rsidRDefault="0026195E" w:rsidP="009166C6">
            <w:pPr>
              <w:autoSpaceDE w:val="0"/>
              <w:autoSpaceDN w:val="0"/>
              <w:adjustRightInd w:val="0"/>
              <w:rPr>
                <w:rFonts w:asciiTheme="minorHAnsi" w:eastAsiaTheme="minorHAnsi" w:hAnsiTheme="minorHAnsi" w:cstheme="minorHAnsi"/>
                <w:sz w:val="16"/>
                <w:szCs w:val="16"/>
              </w:rPr>
            </w:pPr>
            <w:r w:rsidRPr="003D422B">
              <w:rPr>
                <w:rFonts w:asciiTheme="minorHAnsi" w:eastAsiaTheme="minorHAnsi" w:hAnsiTheme="minorHAnsi" w:cstheme="minorHAnsi"/>
                <w:sz w:val="16"/>
                <w:szCs w:val="16"/>
              </w:rPr>
              <w:t>daily toothbrushing) in kindergarten (d3-6mft = 1.74) compared to those who not received that in kindergarten (d3-6mft of 2.17)</w:t>
            </w:r>
          </w:p>
          <w:p w14:paraId="467EA321" w14:textId="77777777" w:rsidR="0026195E" w:rsidRPr="003D422B" w:rsidRDefault="0026195E" w:rsidP="009166C6">
            <w:pPr>
              <w:rPr>
                <w:rFonts w:asciiTheme="minorHAnsi" w:hAnsiTheme="minorHAnsi" w:cstheme="minorHAnsi"/>
                <w:sz w:val="16"/>
                <w:szCs w:val="16"/>
              </w:rPr>
            </w:pPr>
          </w:p>
          <w:p w14:paraId="034507C7" w14:textId="77777777" w:rsidR="0026195E" w:rsidRPr="003D422B" w:rsidRDefault="0026195E" w:rsidP="009166C6">
            <w:pPr>
              <w:autoSpaceDE w:val="0"/>
              <w:autoSpaceDN w:val="0"/>
              <w:adjustRightInd w:val="0"/>
              <w:rPr>
                <w:rFonts w:asciiTheme="minorHAnsi" w:eastAsiaTheme="minorHAnsi" w:hAnsiTheme="minorHAnsi" w:cstheme="minorHAnsi"/>
                <w:sz w:val="16"/>
                <w:szCs w:val="16"/>
              </w:rPr>
            </w:pPr>
            <w:r w:rsidRPr="003D422B">
              <w:rPr>
                <w:rFonts w:asciiTheme="minorHAnsi" w:eastAsiaTheme="minorHAnsi" w:hAnsiTheme="minorHAnsi" w:cstheme="minorHAnsi"/>
                <w:sz w:val="16"/>
                <w:szCs w:val="16"/>
              </w:rPr>
              <w:t>The caries increment was significantly lower</w:t>
            </w:r>
            <w:r>
              <w:rPr>
                <w:rFonts w:asciiTheme="minorHAnsi" w:eastAsiaTheme="minorHAnsi" w:hAnsiTheme="minorHAnsi" w:cstheme="minorHAnsi"/>
                <w:sz w:val="16"/>
                <w:szCs w:val="16"/>
              </w:rPr>
              <w:t xml:space="preserve"> </w:t>
            </w:r>
            <w:r w:rsidRPr="003D422B">
              <w:rPr>
                <w:rFonts w:asciiTheme="minorHAnsi" w:eastAsiaTheme="minorHAnsi" w:hAnsiTheme="minorHAnsi" w:cstheme="minorHAnsi"/>
                <w:sz w:val="16"/>
                <w:szCs w:val="16"/>
              </w:rPr>
              <w:t>mainly among children who had received the maximum of group prevention (intensive prevention in kindergarten and gel program at school).</w:t>
            </w:r>
          </w:p>
          <w:p w14:paraId="0A480828" w14:textId="77777777" w:rsidR="0026195E" w:rsidRPr="003D422B" w:rsidRDefault="0026195E" w:rsidP="009166C6">
            <w:pPr>
              <w:autoSpaceDE w:val="0"/>
              <w:autoSpaceDN w:val="0"/>
              <w:adjustRightInd w:val="0"/>
              <w:rPr>
                <w:rFonts w:asciiTheme="minorHAnsi" w:eastAsiaTheme="minorHAnsi" w:hAnsiTheme="minorHAnsi" w:cstheme="minorHAnsi"/>
                <w:sz w:val="16"/>
                <w:szCs w:val="16"/>
              </w:rPr>
            </w:pPr>
          </w:p>
          <w:p w14:paraId="086D961E" w14:textId="77777777" w:rsidR="0026195E" w:rsidRPr="003D422B" w:rsidRDefault="0026195E" w:rsidP="009166C6">
            <w:pPr>
              <w:autoSpaceDE w:val="0"/>
              <w:autoSpaceDN w:val="0"/>
              <w:adjustRightInd w:val="0"/>
              <w:rPr>
                <w:rFonts w:asciiTheme="minorHAnsi" w:eastAsiaTheme="minorHAnsi" w:hAnsiTheme="minorHAnsi" w:cstheme="minorHAnsi"/>
                <w:sz w:val="16"/>
                <w:szCs w:val="16"/>
              </w:rPr>
            </w:pPr>
            <w:r w:rsidRPr="003D422B">
              <w:rPr>
                <w:rFonts w:asciiTheme="minorHAnsi" w:eastAsiaTheme="minorHAnsi" w:hAnsiTheme="minorHAnsi" w:cstheme="minorHAnsi"/>
                <w:sz w:val="16"/>
                <w:szCs w:val="16"/>
              </w:rPr>
              <w:t>Intensified preventive programs</w:t>
            </w:r>
            <w:r>
              <w:rPr>
                <w:rFonts w:asciiTheme="minorHAnsi" w:eastAsiaTheme="minorHAnsi" w:hAnsiTheme="minorHAnsi" w:cstheme="minorHAnsi"/>
                <w:sz w:val="16"/>
                <w:szCs w:val="16"/>
              </w:rPr>
              <w:t xml:space="preserve"> </w:t>
            </w:r>
            <w:r w:rsidRPr="003D422B">
              <w:rPr>
                <w:rFonts w:asciiTheme="minorHAnsi" w:eastAsiaTheme="minorHAnsi" w:hAnsiTheme="minorHAnsi" w:cstheme="minorHAnsi"/>
                <w:sz w:val="16"/>
                <w:szCs w:val="16"/>
              </w:rPr>
              <w:t>in kindergartens and schools, based mainly on supervised toothbrushing, have a positive effect on the dental health of primary school children</w:t>
            </w:r>
          </w:p>
        </w:tc>
        <w:tc>
          <w:tcPr>
            <w:tcW w:w="296" w:type="pct"/>
            <w:tcBorders>
              <w:top w:val="nil"/>
              <w:bottom w:val="nil"/>
            </w:tcBorders>
            <w:vAlign w:val="top"/>
          </w:tcPr>
          <w:p w14:paraId="6F24AE1D" w14:textId="77777777" w:rsidR="0026195E" w:rsidRPr="00543536" w:rsidRDefault="0026195E" w:rsidP="009166C6">
            <w:pPr>
              <w:rPr>
                <w:rFonts w:asciiTheme="minorHAnsi" w:hAnsiTheme="minorHAnsi" w:cstheme="minorHAnsi"/>
                <w:sz w:val="16"/>
                <w:szCs w:val="16"/>
                <w:lang w:val="es-ES_tradnl"/>
              </w:rPr>
            </w:pPr>
            <w:r>
              <w:rPr>
                <w:rFonts w:asciiTheme="minorHAnsi" w:hAnsiTheme="minorHAnsi" w:cstheme="minorHAnsi"/>
                <w:sz w:val="16"/>
                <w:szCs w:val="16"/>
              </w:rPr>
              <w:t>Moderate</w:t>
            </w:r>
          </w:p>
        </w:tc>
      </w:tr>
      <w:tr w:rsidR="0026195E" w:rsidRPr="00543536" w14:paraId="354B07EC" w14:textId="77777777" w:rsidTr="009166C6">
        <w:trPr>
          <w:trHeight w:val="100"/>
        </w:trPr>
        <w:tc>
          <w:tcPr>
            <w:tcW w:w="187" w:type="pct"/>
            <w:gridSpan w:val="4"/>
            <w:tcBorders>
              <w:top w:val="nil"/>
              <w:bottom w:val="nil"/>
            </w:tcBorders>
            <w:vAlign w:val="top"/>
          </w:tcPr>
          <w:p w14:paraId="2D70B23A" w14:textId="77777777" w:rsidR="0026195E" w:rsidRPr="00543536" w:rsidRDefault="0026195E" w:rsidP="009166C6">
            <w:pPr>
              <w:jc w:val="center"/>
              <w:rPr>
                <w:rFonts w:asciiTheme="minorHAnsi" w:hAnsiTheme="minorHAnsi" w:cstheme="minorHAnsi"/>
                <w:sz w:val="16"/>
                <w:szCs w:val="16"/>
                <w:lang w:val="es-ES_tradnl"/>
              </w:rPr>
            </w:pPr>
          </w:p>
        </w:tc>
        <w:tc>
          <w:tcPr>
            <w:tcW w:w="311" w:type="pct"/>
            <w:gridSpan w:val="2"/>
            <w:tcBorders>
              <w:top w:val="nil"/>
              <w:bottom w:val="nil"/>
            </w:tcBorders>
            <w:vAlign w:val="top"/>
          </w:tcPr>
          <w:p w14:paraId="5772398E" w14:textId="77777777" w:rsidR="0026195E" w:rsidRPr="00543536" w:rsidRDefault="0026195E" w:rsidP="009166C6">
            <w:pPr>
              <w:rPr>
                <w:rFonts w:asciiTheme="minorHAnsi" w:hAnsiTheme="minorHAnsi" w:cstheme="minorHAnsi"/>
                <w:sz w:val="16"/>
                <w:szCs w:val="16"/>
                <w:lang w:val="es-ES_tradnl"/>
              </w:rPr>
            </w:pPr>
          </w:p>
        </w:tc>
        <w:tc>
          <w:tcPr>
            <w:tcW w:w="422" w:type="pct"/>
            <w:tcBorders>
              <w:top w:val="nil"/>
              <w:bottom w:val="nil"/>
            </w:tcBorders>
          </w:tcPr>
          <w:p w14:paraId="5416D84C" w14:textId="77777777" w:rsidR="0026195E" w:rsidRPr="00543536" w:rsidRDefault="0026195E" w:rsidP="009166C6">
            <w:pPr>
              <w:rPr>
                <w:rFonts w:asciiTheme="minorHAnsi" w:hAnsiTheme="minorHAnsi" w:cstheme="minorHAnsi"/>
                <w:sz w:val="16"/>
                <w:szCs w:val="16"/>
                <w:lang w:val="es-ES_tradnl"/>
              </w:rPr>
            </w:pPr>
          </w:p>
        </w:tc>
        <w:tc>
          <w:tcPr>
            <w:tcW w:w="387" w:type="pct"/>
            <w:gridSpan w:val="2"/>
            <w:tcBorders>
              <w:top w:val="nil"/>
              <w:bottom w:val="nil"/>
            </w:tcBorders>
            <w:vAlign w:val="top"/>
          </w:tcPr>
          <w:p w14:paraId="0B74C20A" w14:textId="77777777" w:rsidR="0026195E" w:rsidRPr="00543536" w:rsidRDefault="0026195E" w:rsidP="009166C6">
            <w:pPr>
              <w:rPr>
                <w:rFonts w:asciiTheme="minorHAnsi" w:hAnsiTheme="minorHAnsi" w:cstheme="minorHAnsi"/>
                <w:sz w:val="16"/>
                <w:szCs w:val="16"/>
                <w:lang w:val="es-ES_tradnl"/>
              </w:rPr>
            </w:pPr>
          </w:p>
        </w:tc>
        <w:tc>
          <w:tcPr>
            <w:tcW w:w="659" w:type="pct"/>
            <w:gridSpan w:val="2"/>
            <w:tcBorders>
              <w:top w:val="nil"/>
              <w:bottom w:val="nil"/>
            </w:tcBorders>
            <w:vAlign w:val="top"/>
          </w:tcPr>
          <w:p w14:paraId="1944B8BA" w14:textId="77777777" w:rsidR="0026195E" w:rsidRPr="00543536" w:rsidRDefault="0026195E" w:rsidP="009166C6">
            <w:pPr>
              <w:rPr>
                <w:rFonts w:asciiTheme="minorHAnsi" w:hAnsiTheme="minorHAnsi" w:cstheme="minorHAnsi"/>
                <w:b/>
                <w:sz w:val="16"/>
                <w:szCs w:val="16"/>
                <w:u w:val="single"/>
                <w:lang w:val="es-ES_tradnl"/>
              </w:rPr>
            </w:pPr>
          </w:p>
        </w:tc>
        <w:tc>
          <w:tcPr>
            <w:tcW w:w="321" w:type="pct"/>
            <w:gridSpan w:val="2"/>
            <w:tcBorders>
              <w:top w:val="nil"/>
              <w:bottom w:val="nil"/>
            </w:tcBorders>
            <w:vAlign w:val="top"/>
          </w:tcPr>
          <w:p w14:paraId="7C6F68CB" w14:textId="77777777" w:rsidR="0026195E" w:rsidRPr="00543536" w:rsidRDefault="0026195E" w:rsidP="009166C6">
            <w:pPr>
              <w:jc w:val="center"/>
              <w:rPr>
                <w:rFonts w:asciiTheme="minorHAnsi" w:hAnsiTheme="minorHAnsi" w:cstheme="minorHAnsi"/>
                <w:sz w:val="16"/>
                <w:szCs w:val="16"/>
                <w:lang w:val="es-ES_tradnl"/>
              </w:rPr>
            </w:pPr>
          </w:p>
        </w:tc>
        <w:tc>
          <w:tcPr>
            <w:tcW w:w="729" w:type="pct"/>
            <w:gridSpan w:val="2"/>
            <w:tcBorders>
              <w:top w:val="nil"/>
              <w:bottom w:val="nil"/>
            </w:tcBorders>
            <w:vAlign w:val="top"/>
          </w:tcPr>
          <w:p w14:paraId="591440E9" w14:textId="77777777" w:rsidR="0026195E" w:rsidRPr="00543536" w:rsidRDefault="0026195E" w:rsidP="009166C6">
            <w:pPr>
              <w:rPr>
                <w:rFonts w:asciiTheme="minorHAnsi" w:hAnsiTheme="minorHAnsi" w:cstheme="minorHAnsi"/>
                <w:bCs/>
                <w:sz w:val="16"/>
                <w:szCs w:val="16"/>
                <w:lang w:val="es-ES_tradnl"/>
              </w:rPr>
            </w:pPr>
          </w:p>
        </w:tc>
        <w:tc>
          <w:tcPr>
            <w:tcW w:w="663" w:type="pct"/>
            <w:gridSpan w:val="2"/>
            <w:tcBorders>
              <w:top w:val="nil"/>
              <w:bottom w:val="nil"/>
            </w:tcBorders>
            <w:vAlign w:val="top"/>
          </w:tcPr>
          <w:p w14:paraId="790B0C93" w14:textId="77777777" w:rsidR="0026195E" w:rsidRPr="00543536" w:rsidRDefault="0026195E" w:rsidP="009166C6">
            <w:pPr>
              <w:rPr>
                <w:rFonts w:asciiTheme="minorHAnsi" w:hAnsiTheme="minorHAnsi" w:cstheme="minorHAnsi"/>
                <w:sz w:val="16"/>
                <w:szCs w:val="16"/>
                <w:lang w:val="es-ES_tradnl"/>
              </w:rPr>
            </w:pPr>
          </w:p>
        </w:tc>
        <w:tc>
          <w:tcPr>
            <w:tcW w:w="1025" w:type="pct"/>
            <w:gridSpan w:val="2"/>
            <w:tcBorders>
              <w:top w:val="nil"/>
              <w:bottom w:val="nil"/>
            </w:tcBorders>
            <w:vAlign w:val="top"/>
          </w:tcPr>
          <w:p w14:paraId="37EE4CC1" w14:textId="77777777" w:rsidR="0026195E" w:rsidRPr="00543536" w:rsidRDefault="0026195E" w:rsidP="009166C6">
            <w:pPr>
              <w:rPr>
                <w:rFonts w:asciiTheme="minorHAnsi" w:hAnsiTheme="minorHAnsi" w:cstheme="minorHAnsi"/>
                <w:sz w:val="16"/>
                <w:szCs w:val="16"/>
                <w:lang w:val="es-ES_tradnl"/>
              </w:rPr>
            </w:pPr>
          </w:p>
        </w:tc>
        <w:tc>
          <w:tcPr>
            <w:tcW w:w="296" w:type="pct"/>
            <w:tcBorders>
              <w:top w:val="nil"/>
              <w:bottom w:val="nil"/>
            </w:tcBorders>
          </w:tcPr>
          <w:p w14:paraId="4C034A6D" w14:textId="77777777" w:rsidR="0026195E" w:rsidRPr="00543536" w:rsidRDefault="0026195E" w:rsidP="009166C6">
            <w:pPr>
              <w:rPr>
                <w:rFonts w:asciiTheme="minorHAnsi" w:hAnsiTheme="minorHAnsi" w:cstheme="minorHAnsi"/>
                <w:sz w:val="16"/>
                <w:szCs w:val="16"/>
                <w:lang w:val="es-ES_tradnl"/>
              </w:rPr>
            </w:pPr>
          </w:p>
        </w:tc>
      </w:tr>
      <w:tr w:rsidR="0026195E" w:rsidRPr="00543536" w14:paraId="2143FA1F" w14:textId="77777777" w:rsidTr="009166C6">
        <w:trPr>
          <w:trHeight w:val="100"/>
        </w:trPr>
        <w:tc>
          <w:tcPr>
            <w:tcW w:w="187" w:type="pct"/>
            <w:gridSpan w:val="4"/>
            <w:tcBorders>
              <w:top w:val="nil"/>
              <w:bottom w:val="nil"/>
            </w:tcBorders>
            <w:vAlign w:val="top"/>
          </w:tcPr>
          <w:p w14:paraId="1A7BB7C9" w14:textId="77777777" w:rsidR="0026195E" w:rsidRPr="00543536" w:rsidRDefault="0026195E" w:rsidP="009166C6">
            <w:pPr>
              <w:jc w:val="center"/>
              <w:rPr>
                <w:rFonts w:asciiTheme="minorHAnsi" w:hAnsiTheme="minorHAnsi" w:cstheme="minorHAnsi"/>
                <w:sz w:val="16"/>
                <w:szCs w:val="16"/>
                <w:lang w:val="es-ES_tradnl"/>
              </w:rPr>
            </w:pPr>
            <w:r>
              <w:rPr>
                <w:rFonts w:asciiTheme="minorHAnsi" w:hAnsiTheme="minorHAnsi" w:cstheme="minorHAnsi"/>
                <w:sz w:val="16"/>
                <w:szCs w:val="16"/>
              </w:rPr>
              <w:t>358</w:t>
            </w:r>
          </w:p>
        </w:tc>
        <w:tc>
          <w:tcPr>
            <w:tcW w:w="311" w:type="pct"/>
            <w:gridSpan w:val="2"/>
            <w:tcBorders>
              <w:top w:val="nil"/>
              <w:bottom w:val="nil"/>
            </w:tcBorders>
            <w:vAlign w:val="top"/>
          </w:tcPr>
          <w:p w14:paraId="174665B3" w14:textId="45F5FFC0" w:rsidR="0026195E" w:rsidRPr="00543536" w:rsidRDefault="0026195E" w:rsidP="009166C6">
            <w:pPr>
              <w:rPr>
                <w:rFonts w:asciiTheme="minorHAnsi" w:hAnsiTheme="minorHAnsi" w:cstheme="minorHAnsi"/>
                <w:sz w:val="16"/>
                <w:szCs w:val="16"/>
                <w:lang w:val="es-ES_tradnl"/>
              </w:rPr>
            </w:pPr>
            <w:r w:rsidRPr="00532456">
              <w:rPr>
                <w:rFonts w:asciiTheme="minorHAnsi" w:hAnsiTheme="minorHAnsi" w:cstheme="minorHAnsi"/>
                <w:sz w:val="16"/>
                <w:szCs w:val="16"/>
                <w:lang w:val="es-ES"/>
              </w:rPr>
              <w:t xml:space="preserve">Cui, et al, 2020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&lt;EndNote&gt;&lt;Cite&gt;&lt;Author&gt;Cui&lt;/Author&gt;&lt;Year&gt;2020&lt;/Year&gt;&lt;RecNum&gt;98&lt;/RecNum&gt;&lt;DisplayText&gt;(Cui&lt;style face="italic"&gt; et al.&lt;/style&gt;, 2020)&lt;/DisplayText&gt;&lt;record&gt;&lt;rec-number&gt;98&lt;/rec-number&gt;&lt;foreign-keys&gt;&lt;key app="EN" db-id="99d5ew2pet2dtzewarvxtzxvtwafwsd0d5xd" timestamp="1676728410"&gt;98&lt;/key&gt;&lt;/foreign-keys&gt;&lt;ref-type name="Journal Article"&gt;17&lt;/ref-type&gt;&lt;contributors&gt;&lt;authors&gt;&lt;author&gt;Cui, Ting&lt;/author&gt;&lt;author&gt;Xu, Quanchen&lt;/author&gt;&lt;author&gt;Wu, Yili&lt;/author&gt;&lt;author&gt;Yang, Xiaoxiao&lt;/author&gt;&lt;author&gt;Sun, H&lt;/author&gt;&lt;/authors&gt;&lt;/contributors&gt;&lt;titles&gt;&lt;title&gt;Longitudinal Follow-up Survey of Effects of Oral Comprehensive Healthcare Measures on Early Childhood Caries&lt;/title&gt;&lt;secondary-title&gt;Oral Health Prev. Dent&lt;/secondary-title&gt;&lt;/titles&gt;&lt;periodical&gt;&lt;full-title&gt;Oral Health Prev. Dent&lt;/full-title&gt;&lt;/periodical&gt;&lt;pages&gt;197-203&lt;/pages&gt;&lt;volume&gt;18&lt;/volume&gt;&lt;dates&gt;&lt;year&gt;2020&lt;/year&gt;&lt;/dates&gt;&lt;urls&gt;&lt;/urls&gt;&lt;/record&gt;&lt;/Cite&gt;&lt;/EndNote&gt;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(Cui</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2020)</w:t>
            </w:r>
            <w:r>
              <w:rPr>
                <w:rFonts w:asciiTheme="minorHAnsi" w:hAnsiTheme="minorHAnsi" w:cstheme="minorHAnsi"/>
                <w:sz w:val="16"/>
                <w:szCs w:val="16"/>
              </w:rPr>
              <w:fldChar w:fldCharType="end"/>
            </w:r>
          </w:p>
        </w:tc>
        <w:tc>
          <w:tcPr>
            <w:tcW w:w="422" w:type="pct"/>
            <w:tcBorders>
              <w:top w:val="nil"/>
              <w:bottom w:val="nil"/>
            </w:tcBorders>
            <w:vAlign w:val="top"/>
          </w:tcPr>
          <w:p w14:paraId="02B8490A" w14:textId="77777777" w:rsidR="0026195E" w:rsidRPr="00543536" w:rsidRDefault="0026195E" w:rsidP="009166C6">
            <w:pPr>
              <w:rPr>
                <w:rFonts w:asciiTheme="minorHAnsi" w:hAnsiTheme="minorHAnsi" w:cstheme="minorHAnsi"/>
                <w:sz w:val="16"/>
                <w:szCs w:val="16"/>
                <w:lang w:val="es-ES_tradnl"/>
              </w:rPr>
            </w:pPr>
            <w:r w:rsidRPr="00ED7DA1">
              <w:rPr>
                <w:rFonts w:asciiTheme="minorHAnsi" w:hAnsiTheme="minorHAnsi" w:cstheme="minorHAnsi"/>
                <w:sz w:val="16"/>
                <w:szCs w:val="16"/>
              </w:rPr>
              <w:t>China</w:t>
            </w:r>
          </w:p>
        </w:tc>
        <w:tc>
          <w:tcPr>
            <w:tcW w:w="387" w:type="pct"/>
            <w:gridSpan w:val="2"/>
            <w:tcBorders>
              <w:top w:val="nil"/>
              <w:bottom w:val="nil"/>
            </w:tcBorders>
            <w:vAlign w:val="top"/>
          </w:tcPr>
          <w:p w14:paraId="72D6C345" w14:textId="77777777" w:rsidR="0026195E" w:rsidRPr="00543536" w:rsidRDefault="0026195E" w:rsidP="009166C6">
            <w:pPr>
              <w:rPr>
                <w:rFonts w:asciiTheme="minorHAnsi" w:hAnsiTheme="minorHAnsi" w:cstheme="minorHAnsi"/>
                <w:sz w:val="16"/>
                <w:szCs w:val="16"/>
                <w:lang w:val="es-ES_tradnl"/>
              </w:rPr>
            </w:pPr>
            <w:r>
              <w:rPr>
                <w:rFonts w:asciiTheme="minorHAnsi" w:hAnsiTheme="minorHAnsi" w:cstheme="minorHAnsi"/>
                <w:sz w:val="16"/>
                <w:szCs w:val="16"/>
              </w:rPr>
              <w:t>RCT</w:t>
            </w:r>
          </w:p>
        </w:tc>
        <w:tc>
          <w:tcPr>
            <w:tcW w:w="659" w:type="pct"/>
            <w:gridSpan w:val="2"/>
            <w:tcBorders>
              <w:top w:val="nil"/>
              <w:bottom w:val="nil"/>
            </w:tcBorders>
            <w:vAlign w:val="top"/>
          </w:tcPr>
          <w:p w14:paraId="340E2894" w14:textId="77777777" w:rsidR="0026195E" w:rsidRPr="00543536" w:rsidRDefault="0026195E" w:rsidP="009166C6">
            <w:pPr>
              <w:rPr>
                <w:rFonts w:asciiTheme="minorHAnsi" w:hAnsiTheme="minorHAnsi" w:cstheme="minorHAnsi"/>
                <w:b/>
                <w:sz w:val="16"/>
                <w:szCs w:val="16"/>
                <w:u w:val="single"/>
                <w:lang w:val="es-ES_tradnl"/>
              </w:rPr>
            </w:pPr>
            <w:r>
              <w:rPr>
                <w:rFonts w:asciiTheme="minorHAnsi" w:hAnsiTheme="minorHAnsi" w:cstheme="minorHAnsi"/>
                <w:bCs/>
                <w:sz w:val="16"/>
                <w:szCs w:val="16"/>
              </w:rPr>
              <w:t>6 kindergartens in Qingdao</w:t>
            </w:r>
            <w:r w:rsidRPr="006433C2">
              <w:rPr>
                <w:rFonts w:asciiTheme="minorHAnsi" w:hAnsiTheme="minorHAnsi" w:cstheme="minorHAnsi"/>
                <w:bCs/>
                <w:sz w:val="16"/>
                <w:szCs w:val="16"/>
              </w:rPr>
              <w:t xml:space="preserve"> </w:t>
            </w:r>
          </w:p>
        </w:tc>
        <w:tc>
          <w:tcPr>
            <w:tcW w:w="321" w:type="pct"/>
            <w:gridSpan w:val="2"/>
            <w:tcBorders>
              <w:top w:val="nil"/>
              <w:bottom w:val="nil"/>
            </w:tcBorders>
            <w:vAlign w:val="top"/>
          </w:tcPr>
          <w:p w14:paraId="1E377F93" w14:textId="77777777" w:rsidR="0026195E" w:rsidRPr="00223515" w:rsidRDefault="0026195E" w:rsidP="009166C6">
            <w:pPr>
              <w:rPr>
                <w:rFonts w:asciiTheme="minorHAnsi" w:hAnsiTheme="minorHAnsi" w:cstheme="minorHAnsi"/>
                <w:sz w:val="16"/>
                <w:szCs w:val="16"/>
                <w:lang w:val="en-US"/>
              </w:rPr>
            </w:pPr>
            <w:r w:rsidRPr="00223515">
              <w:rPr>
                <w:rFonts w:asciiTheme="minorHAnsi" w:hAnsiTheme="minorHAnsi" w:cstheme="minorHAnsi"/>
                <w:sz w:val="16"/>
                <w:szCs w:val="16"/>
              </w:rPr>
              <w:t xml:space="preserve">n = </w:t>
            </w:r>
            <w:r>
              <w:rPr>
                <w:rFonts w:asciiTheme="minorHAnsi" w:hAnsiTheme="minorHAnsi" w:cstheme="minorHAnsi"/>
                <w:sz w:val="16"/>
                <w:szCs w:val="16"/>
              </w:rPr>
              <w:t>398</w:t>
            </w:r>
          </w:p>
          <w:p w14:paraId="5225DAA8" w14:textId="77777777" w:rsidR="0026195E" w:rsidRPr="00223515" w:rsidRDefault="0026195E" w:rsidP="009166C6">
            <w:pPr>
              <w:jc w:val="center"/>
              <w:rPr>
                <w:rFonts w:asciiTheme="minorHAnsi" w:hAnsiTheme="minorHAnsi" w:cstheme="minorHAnsi"/>
                <w:sz w:val="16"/>
                <w:szCs w:val="16"/>
              </w:rPr>
            </w:pPr>
          </w:p>
          <w:p w14:paraId="114237F9" w14:textId="77777777" w:rsidR="0026195E" w:rsidRPr="00223515" w:rsidRDefault="0026195E" w:rsidP="009166C6">
            <w:pPr>
              <w:rPr>
                <w:rFonts w:asciiTheme="minorHAnsi" w:eastAsiaTheme="minorHAnsi" w:hAnsiTheme="minorHAnsi" w:cstheme="minorHAnsi"/>
                <w:sz w:val="16"/>
                <w:szCs w:val="16"/>
              </w:rPr>
            </w:pPr>
            <w:r w:rsidRPr="00223515">
              <w:rPr>
                <w:rFonts w:asciiTheme="minorHAnsi" w:eastAsiaTheme="minorHAnsi" w:hAnsiTheme="minorHAnsi" w:cstheme="minorHAnsi"/>
                <w:sz w:val="16"/>
                <w:szCs w:val="16"/>
              </w:rPr>
              <w:t xml:space="preserve">n = </w:t>
            </w:r>
            <w:r>
              <w:rPr>
                <w:rFonts w:asciiTheme="minorHAnsi" w:eastAsiaTheme="minorHAnsi" w:hAnsiTheme="minorHAnsi" w:cstheme="minorHAnsi"/>
                <w:sz w:val="16"/>
                <w:szCs w:val="16"/>
              </w:rPr>
              <w:t>187</w:t>
            </w:r>
            <w:r w:rsidRPr="00223515">
              <w:rPr>
                <w:rFonts w:asciiTheme="minorHAnsi" w:eastAsiaTheme="minorHAnsi" w:hAnsiTheme="minorHAnsi" w:cstheme="minorHAnsi"/>
                <w:sz w:val="16"/>
                <w:szCs w:val="16"/>
              </w:rPr>
              <w:t>(Tg)</w:t>
            </w:r>
          </w:p>
          <w:p w14:paraId="346A163D" w14:textId="77777777" w:rsidR="0026195E" w:rsidRPr="00223515" w:rsidRDefault="0026195E" w:rsidP="009166C6">
            <w:pPr>
              <w:rPr>
                <w:rFonts w:asciiTheme="minorHAnsi" w:hAnsiTheme="minorHAnsi" w:cstheme="minorHAnsi"/>
                <w:sz w:val="16"/>
                <w:szCs w:val="16"/>
              </w:rPr>
            </w:pPr>
            <w:r w:rsidRPr="00223515">
              <w:rPr>
                <w:rFonts w:asciiTheme="minorHAnsi" w:eastAsiaTheme="minorHAnsi" w:hAnsiTheme="minorHAnsi" w:cstheme="minorHAnsi"/>
                <w:sz w:val="16"/>
                <w:szCs w:val="16"/>
              </w:rPr>
              <w:t xml:space="preserve">n = </w:t>
            </w:r>
            <w:r>
              <w:rPr>
                <w:rFonts w:asciiTheme="minorHAnsi" w:eastAsiaTheme="minorHAnsi" w:hAnsiTheme="minorHAnsi" w:cstheme="minorHAnsi"/>
                <w:sz w:val="16"/>
                <w:szCs w:val="16"/>
              </w:rPr>
              <w:t>211</w:t>
            </w:r>
            <w:r w:rsidRPr="00223515">
              <w:rPr>
                <w:rFonts w:asciiTheme="minorHAnsi" w:hAnsiTheme="minorHAnsi" w:cstheme="minorHAnsi"/>
                <w:sz w:val="16"/>
                <w:szCs w:val="16"/>
              </w:rPr>
              <w:t xml:space="preserve"> (Cg)</w:t>
            </w:r>
          </w:p>
          <w:p w14:paraId="64E3E046" w14:textId="77777777" w:rsidR="0026195E" w:rsidRPr="00543536" w:rsidRDefault="0026195E" w:rsidP="009166C6">
            <w:pPr>
              <w:jc w:val="center"/>
              <w:rPr>
                <w:rFonts w:asciiTheme="minorHAnsi" w:hAnsiTheme="minorHAnsi" w:cstheme="minorHAnsi"/>
                <w:sz w:val="16"/>
                <w:szCs w:val="16"/>
                <w:lang w:val="es-ES_tradnl"/>
              </w:rPr>
            </w:pPr>
          </w:p>
        </w:tc>
        <w:tc>
          <w:tcPr>
            <w:tcW w:w="729" w:type="pct"/>
            <w:gridSpan w:val="2"/>
            <w:tcBorders>
              <w:top w:val="nil"/>
              <w:bottom w:val="nil"/>
            </w:tcBorders>
            <w:vAlign w:val="top"/>
          </w:tcPr>
          <w:p w14:paraId="151FCD86"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The intervention:</w:t>
            </w:r>
          </w:p>
          <w:p w14:paraId="001C5D55" w14:textId="77777777" w:rsidR="0026195E" w:rsidRPr="00223515" w:rsidRDefault="0026195E" w:rsidP="009166C6">
            <w:pPr>
              <w:autoSpaceDE w:val="0"/>
              <w:autoSpaceDN w:val="0"/>
              <w:adjustRightInd w:val="0"/>
              <w:rPr>
                <w:rFonts w:asciiTheme="minorHAnsi" w:eastAsia="MyriadPro-Regular" w:hAnsiTheme="minorHAnsi" w:cstheme="minorHAnsi"/>
                <w:sz w:val="16"/>
                <w:szCs w:val="16"/>
              </w:rPr>
            </w:pPr>
            <w:r>
              <w:rPr>
                <w:rFonts w:asciiTheme="minorHAnsi" w:eastAsia="MyriadPro-Regular" w:hAnsiTheme="minorHAnsi" w:cstheme="minorHAnsi"/>
                <w:sz w:val="16"/>
                <w:szCs w:val="16"/>
              </w:rPr>
              <w:t>Education plus APF Foam 1.23%</w:t>
            </w:r>
          </w:p>
          <w:p w14:paraId="5B353C93" w14:textId="77777777" w:rsidR="0026195E" w:rsidRPr="00223515" w:rsidRDefault="0026195E" w:rsidP="009166C6">
            <w:pPr>
              <w:rPr>
                <w:rFonts w:asciiTheme="minorHAnsi" w:hAnsiTheme="minorHAnsi" w:cstheme="minorHAnsi"/>
                <w:b/>
                <w:bCs/>
                <w:sz w:val="16"/>
                <w:szCs w:val="16"/>
                <w:u w:val="single"/>
              </w:rPr>
            </w:pPr>
          </w:p>
          <w:p w14:paraId="2461C42C"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Test group (Tg):</w:t>
            </w:r>
          </w:p>
          <w:p w14:paraId="55AF9C02" w14:textId="77777777" w:rsidR="0026195E" w:rsidRPr="00223515" w:rsidRDefault="0026195E" w:rsidP="009166C6">
            <w:pPr>
              <w:autoSpaceDE w:val="0"/>
              <w:autoSpaceDN w:val="0"/>
              <w:adjustRightInd w:val="0"/>
              <w:rPr>
                <w:rFonts w:asciiTheme="minorHAnsi" w:eastAsia="MyriadPro-Regular" w:hAnsiTheme="minorHAnsi" w:cstheme="minorHAnsi"/>
                <w:sz w:val="16"/>
                <w:szCs w:val="16"/>
              </w:rPr>
            </w:pPr>
            <w:r>
              <w:rPr>
                <w:rFonts w:asciiTheme="minorHAnsi" w:eastAsia="MyriadPro-Regular" w:hAnsiTheme="minorHAnsi" w:cstheme="minorHAnsi"/>
                <w:sz w:val="16"/>
                <w:szCs w:val="16"/>
              </w:rPr>
              <w:t>Education plus APF Foam 1.23%</w:t>
            </w:r>
          </w:p>
          <w:p w14:paraId="4D00D244" w14:textId="77777777" w:rsidR="0026195E" w:rsidRPr="00223515" w:rsidRDefault="0026195E" w:rsidP="009166C6">
            <w:pPr>
              <w:rPr>
                <w:rFonts w:asciiTheme="minorHAnsi" w:hAnsiTheme="minorHAnsi" w:cstheme="minorHAnsi"/>
                <w:sz w:val="16"/>
                <w:szCs w:val="16"/>
              </w:rPr>
            </w:pPr>
          </w:p>
          <w:p w14:paraId="338F56DE"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Control group (Cg):</w:t>
            </w:r>
          </w:p>
          <w:p w14:paraId="1D044629" w14:textId="77777777" w:rsidR="0026195E" w:rsidRPr="00223515" w:rsidRDefault="0026195E" w:rsidP="009166C6">
            <w:pPr>
              <w:rPr>
                <w:rFonts w:asciiTheme="minorHAnsi" w:hAnsiTheme="minorHAnsi" w:cstheme="minorHAnsi"/>
                <w:b/>
                <w:bCs/>
                <w:sz w:val="16"/>
                <w:szCs w:val="16"/>
                <w:u w:val="single"/>
              </w:rPr>
            </w:pPr>
            <w:r>
              <w:rPr>
                <w:rFonts w:asciiTheme="minorHAnsi" w:eastAsiaTheme="minorHAnsi" w:hAnsiTheme="minorHAnsi" w:cstheme="minorHAnsi"/>
                <w:sz w:val="16"/>
                <w:szCs w:val="16"/>
              </w:rPr>
              <w:t>Examinations only</w:t>
            </w:r>
          </w:p>
          <w:p w14:paraId="48045F9F" w14:textId="77777777" w:rsidR="0026195E" w:rsidRPr="00223515" w:rsidRDefault="0026195E" w:rsidP="009166C6">
            <w:pPr>
              <w:rPr>
                <w:rFonts w:asciiTheme="minorHAnsi" w:hAnsiTheme="minorHAnsi" w:cstheme="minorHAnsi"/>
                <w:b/>
                <w:bCs/>
                <w:sz w:val="16"/>
                <w:szCs w:val="16"/>
                <w:u w:val="single"/>
              </w:rPr>
            </w:pPr>
          </w:p>
          <w:p w14:paraId="6AD53099"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Follow up:</w:t>
            </w:r>
          </w:p>
          <w:p w14:paraId="0FB6559F" w14:textId="77777777" w:rsidR="0026195E" w:rsidRPr="00032E27" w:rsidRDefault="0026195E" w:rsidP="009166C6">
            <w:pPr>
              <w:rPr>
                <w:rFonts w:asciiTheme="minorHAnsi" w:hAnsiTheme="minorHAnsi" w:cstheme="minorHAnsi"/>
                <w:bCs/>
                <w:sz w:val="16"/>
                <w:szCs w:val="16"/>
              </w:rPr>
            </w:pPr>
            <w:r w:rsidRPr="00223515">
              <w:rPr>
                <w:rFonts w:asciiTheme="minorHAnsi" w:hAnsiTheme="minorHAnsi" w:cstheme="minorHAnsi"/>
                <w:bCs/>
                <w:sz w:val="16"/>
                <w:szCs w:val="16"/>
              </w:rPr>
              <w:t xml:space="preserve">1 </w:t>
            </w:r>
            <w:r>
              <w:rPr>
                <w:rFonts w:asciiTheme="minorHAnsi" w:hAnsiTheme="minorHAnsi" w:cstheme="minorHAnsi"/>
                <w:bCs/>
                <w:sz w:val="16"/>
                <w:szCs w:val="16"/>
              </w:rPr>
              <w:t>year</w:t>
            </w:r>
          </w:p>
        </w:tc>
        <w:tc>
          <w:tcPr>
            <w:tcW w:w="663" w:type="pct"/>
            <w:gridSpan w:val="2"/>
            <w:tcBorders>
              <w:top w:val="nil"/>
              <w:bottom w:val="nil"/>
            </w:tcBorders>
            <w:vAlign w:val="top"/>
          </w:tcPr>
          <w:p w14:paraId="60FF67C9" w14:textId="77777777" w:rsidR="0026195E" w:rsidRDefault="0026195E" w:rsidP="009166C6">
            <w:pPr>
              <w:autoSpaceDE w:val="0"/>
              <w:autoSpaceDN w:val="0"/>
              <w:adjustRightInd w:val="0"/>
              <w:rPr>
                <w:rFonts w:asciiTheme="minorHAnsi" w:eastAsia="TimesNewRomanPSMT" w:hAnsiTheme="minorHAnsi" w:cstheme="minorHAnsi"/>
                <w:sz w:val="16"/>
                <w:szCs w:val="16"/>
              </w:rPr>
            </w:pPr>
            <w:r w:rsidRPr="00223515">
              <w:rPr>
                <w:rFonts w:asciiTheme="minorHAnsi" w:hAnsiTheme="minorHAnsi" w:cstheme="minorHAnsi"/>
                <w:b/>
                <w:bCs/>
                <w:sz w:val="16"/>
                <w:szCs w:val="16"/>
                <w:u w:val="single"/>
              </w:rPr>
              <w:t>Primary outcome:</w:t>
            </w:r>
            <w:r w:rsidRPr="00223515">
              <w:rPr>
                <w:rFonts w:asciiTheme="minorHAnsi" w:hAnsiTheme="minorHAnsi" w:cstheme="minorHAnsi"/>
                <w:sz w:val="16"/>
                <w:szCs w:val="16"/>
              </w:rPr>
              <w:t xml:space="preserve"> </w:t>
            </w:r>
            <w:r w:rsidRPr="00223515">
              <w:rPr>
                <w:rFonts w:asciiTheme="minorHAnsi" w:hAnsiTheme="minorHAnsi" w:cstheme="minorHAnsi"/>
                <w:sz w:val="16"/>
                <w:szCs w:val="16"/>
              </w:rPr>
              <w:br/>
            </w:r>
            <w:r>
              <w:rPr>
                <w:rFonts w:asciiTheme="minorHAnsi" w:eastAsia="TimesNewRomanPSMT" w:hAnsiTheme="minorHAnsi" w:cstheme="minorHAnsi"/>
                <w:sz w:val="16"/>
                <w:szCs w:val="16"/>
              </w:rPr>
              <w:t>dmft</w:t>
            </w:r>
          </w:p>
          <w:p w14:paraId="413D7E9C" w14:textId="77777777" w:rsidR="0026195E" w:rsidRPr="00223515" w:rsidRDefault="0026195E" w:rsidP="009166C6">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Dmfs </w:t>
            </w:r>
          </w:p>
          <w:p w14:paraId="6F2EF26C" w14:textId="77777777" w:rsidR="0026195E" w:rsidRPr="00543536" w:rsidRDefault="0026195E" w:rsidP="009166C6">
            <w:pPr>
              <w:rPr>
                <w:rFonts w:asciiTheme="minorHAnsi" w:hAnsiTheme="minorHAnsi" w:cstheme="minorHAnsi"/>
                <w:sz w:val="16"/>
                <w:szCs w:val="16"/>
                <w:lang w:val="es-ES_tradnl"/>
              </w:rPr>
            </w:pPr>
          </w:p>
        </w:tc>
        <w:tc>
          <w:tcPr>
            <w:tcW w:w="1025" w:type="pct"/>
            <w:gridSpan w:val="2"/>
            <w:tcBorders>
              <w:top w:val="nil"/>
              <w:bottom w:val="nil"/>
            </w:tcBorders>
            <w:vAlign w:val="top"/>
          </w:tcPr>
          <w:p w14:paraId="77170B92"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 xml:space="preserve">Primary outcome: </w:t>
            </w:r>
          </w:p>
          <w:p w14:paraId="4A23E749" w14:textId="77777777" w:rsidR="0026195E" w:rsidRDefault="0026195E" w:rsidP="009166C6">
            <w:pPr>
              <w:rPr>
                <w:rFonts w:asciiTheme="minorHAnsi" w:hAnsiTheme="minorHAnsi" w:cstheme="minorHAnsi"/>
                <w:b/>
                <w:bCs/>
                <w:sz w:val="16"/>
                <w:szCs w:val="16"/>
                <w:u w:val="single"/>
              </w:rPr>
            </w:pPr>
          </w:p>
          <w:p w14:paraId="5E6CB01D" w14:textId="77777777" w:rsidR="0026195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Baseline</w:t>
            </w:r>
          </w:p>
          <w:p w14:paraId="0AAD2526" w14:textId="77777777" w:rsidR="0026195E" w:rsidRPr="00223515" w:rsidRDefault="0026195E" w:rsidP="009166C6">
            <w:pPr>
              <w:rPr>
                <w:rFonts w:asciiTheme="minorHAnsi" w:hAnsiTheme="minorHAnsi" w:cstheme="minorHAnsi"/>
                <w:b/>
                <w:bCs/>
                <w:sz w:val="16"/>
                <w:szCs w:val="16"/>
              </w:rPr>
            </w:pPr>
            <w:r w:rsidRPr="00223515">
              <w:rPr>
                <w:rFonts w:asciiTheme="minorHAnsi" w:hAnsiTheme="minorHAnsi" w:cstheme="minorHAnsi"/>
                <w:b/>
                <w:bCs/>
                <w:sz w:val="16"/>
                <w:szCs w:val="16"/>
              </w:rPr>
              <w:t>Intervention group</w:t>
            </w:r>
          </w:p>
          <w:p w14:paraId="2F76E9C3"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Dmft 2.59 (SD 3.27)</w:t>
            </w:r>
          </w:p>
          <w:p w14:paraId="7FF2B833"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Dmfs 3.59 (SD 5.59)</w:t>
            </w:r>
          </w:p>
          <w:p w14:paraId="1D917EFB" w14:textId="77777777" w:rsidR="0026195E" w:rsidRPr="00223515" w:rsidRDefault="0026195E" w:rsidP="009166C6">
            <w:pPr>
              <w:rPr>
                <w:rFonts w:asciiTheme="minorHAnsi" w:hAnsiTheme="minorHAnsi" w:cstheme="minorHAnsi"/>
                <w:sz w:val="16"/>
                <w:szCs w:val="16"/>
              </w:rPr>
            </w:pPr>
          </w:p>
          <w:p w14:paraId="71C11FCC" w14:textId="77777777" w:rsidR="0026195E" w:rsidRPr="00223515" w:rsidRDefault="0026195E" w:rsidP="009166C6">
            <w:pPr>
              <w:rPr>
                <w:rFonts w:asciiTheme="minorHAnsi" w:hAnsiTheme="minorHAnsi" w:cstheme="minorHAnsi"/>
                <w:b/>
                <w:bCs/>
                <w:sz w:val="16"/>
                <w:szCs w:val="16"/>
              </w:rPr>
            </w:pPr>
            <w:r w:rsidRPr="00223515">
              <w:rPr>
                <w:rFonts w:asciiTheme="minorHAnsi" w:hAnsiTheme="minorHAnsi" w:cstheme="minorHAnsi"/>
                <w:b/>
                <w:bCs/>
                <w:sz w:val="16"/>
                <w:szCs w:val="16"/>
              </w:rPr>
              <w:t>Control</w:t>
            </w:r>
          </w:p>
          <w:p w14:paraId="18EDD34B"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Dmft 2.48 (SD 3.33)</w:t>
            </w:r>
          </w:p>
          <w:p w14:paraId="76CF9339"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Dmfs 3.14 (SD 4.66)</w:t>
            </w:r>
          </w:p>
          <w:p w14:paraId="144FEDA4" w14:textId="77777777" w:rsidR="0026195E" w:rsidRDefault="0026195E" w:rsidP="009166C6">
            <w:pPr>
              <w:rPr>
                <w:rFonts w:asciiTheme="minorHAnsi" w:hAnsiTheme="minorHAnsi" w:cstheme="minorHAnsi"/>
                <w:b/>
                <w:bCs/>
                <w:sz w:val="16"/>
                <w:szCs w:val="16"/>
                <w:u w:val="single"/>
              </w:rPr>
            </w:pPr>
          </w:p>
          <w:p w14:paraId="595C70B0" w14:textId="77777777" w:rsidR="0026195E" w:rsidRPr="00223515"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Follow up</w:t>
            </w:r>
          </w:p>
          <w:p w14:paraId="4A5BEE0C" w14:textId="77777777" w:rsidR="0026195E" w:rsidRPr="00223515" w:rsidRDefault="0026195E" w:rsidP="009166C6">
            <w:pPr>
              <w:rPr>
                <w:rFonts w:asciiTheme="minorHAnsi" w:hAnsiTheme="minorHAnsi" w:cstheme="minorHAnsi"/>
                <w:b/>
                <w:bCs/>
                <w:sz w:val="16"/>
                <w:szCs w:val="16"/>
              </w:rPr>
            </w:pPr>
            <w:r w:rsidRPr="00223515">
              <w:rPr>
                <w:rFonts w:asciiTheme="minorHAnsi" w:hAnsiTheme="minorHAnsi" w:cstheme="minorHAnsi"/>
                <w:b/>
                <w:bCs/>
                <w:sz w:val="16"/>
                <w:szCs w:val="16"/>
              </w:rPr>
              <w:t>Intervention</w:t>
            </w:r>
          </w:p>
          <w:p w14:paraId="43C82198"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Dmft 2.94 (SD 3.37)</w:t>
            </w:r>
          </w:p>
          <w:p w14:paraId="6FBD98E3" w14:textId="77777777" w:rsidR="0026195E" w:rsidRPr="00223515" w:rsidRDefault="0026195E" w:rsidP="009166C6">
            <w:pPr>
              <w:rPr>
                <w:rFonts w:asciiTheme="minorHAnsi" w:hAnsiTheme="minorHAnsi" w:cstheme="minorHAnsi"/>
                <w:b/>
                <w:bCs/>
                <w:sz w:val="16"/>
                <w:szCs w:val="16"/>
                <w:u w:val="single"/>
              </w:rPr>
            </w:pPr>
            <w:r>
              <w:rPr>
                <w:rFonts w:asciiTheme="minorHAnsi" w:hAnsiTheme="minorHAnsi" w:cstheme="minorHAnsi"/>
                <w:sz w:val="16"/>
                <w:szCs w:val="16"/>
              </w:rPr>
              <w:t>Dmfs 3.94 (SD 5.39)</w:t>
            </w:r>
          </w:p>
          <w:p w14:paraId="579F200B" w14:textId="77777777" w:rsidR="0026195E" w:rsidRPr="00223515" w:rsidRDefault="0026195E" w:rsidP="009166C6">
            <w:pPr>
              <w:rPr>
                <w:rFonts w:asciiTheme="minorHAnsi" w:hAnsiTheme="minorHAnsi" w:cstheme="minorHAnsi"/>
                <w:b/>
                <w:bCs/>
                <w:sz w:val="16"/>
                <w:szCs w:val="16"/>
                <w:u w:val="single"/>
              </w:rPr>
            </w:pPr>
          </w:p>
          <w:p w14:paraId="0E9D2F46" w14:textId="77777777" w:rsidR="0026195E" w:rsidRPr="00223515" w:rsidRDefault="0026195E" w:rsidP="009166C6">
            <w:pPr>
              <w:rPr>
                <w:rFonts w:asciiTheme="minorHAnsi" w:hAnsiTheme="minorHAnsi" w:cstheme="minorHAnsi"/>
                <w:b/>
                <w:bCs/>
                <w:sz w:val="16"/>
                <w:szCs w:val="16"/>
              </w:rPr>
            </w:pPr>
            <w:r w:rsidRPr="00223515">
              <w:rPr>
                <w:rFonts w:asciiTheme="minorHAnsi" w:hAnsiTheme="minorHAnsi" w:cstheme="minorHAnsi"/>
                <w:b/>
                <w:bCs/>
                <w:sz w:val="16"/>
                <w:szCs w:val="16"/>
              </w:rPr>
              <w:t>Control</w:t>
            </w:r>
          </w:p>
          <w:p w14:paraId="3F2B4BC6" w14:textId="77777777" w:rsidR="0026195E" w:rsidRDefault="0026195E" w:rsidP="009166C6">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Dmft 3.81 (SD3.89)</w:t>
            </w:r>
          </w:p>
          <w:p w14:paraId="7B06BF5F" w14:textId="77777777" w:rsidR="0026195E" w:rsidRPr="00223515" w:rsidRDefault="0026195E" w:rsidP="009166C6">
            <w:pPr>
              <w:rPr>
                <w:rFonts w:asciiTheme="minorHAnsi" w:hAnsiTheme="minorHAnsi" w:cstheme="minorHAnsi"/>
                <w:b/>
                <w:bCs/>
                <w:sz w:val="16"/>
                <w:szCs w:val="16"/>
                <w:u w:val="single"/>
              </w:rPr>
            </w:pPr>
            <w:r>
              <w:rPr>
                <w:rFonts w:asciiTheme="minorHAnsi" w:hAnsiTheme="minorHAnsi" w:cstheme="minorHAnsi"/>
                <w:sz w:val="16"/>
                <w:szCs w:val="16"/>
              </w:rPr>
              <w:t>Dmfs 5.81 (SD 7.24)</w:t>
            </w:r>
          </w:p>
          <w:p w14:paraId="4CE8948D" w14:textId="77777777" w:rsidR="0026195E" w:rsidRDefault="0026195E" w:rsidP="009166C6">
            <w:pPr>
              <w:autoSpaceDE w:val="0"/>
              <w:autoSpaceDN w:val="0"/>
              <w:adjustRightInd w:val="0"/>
              <w:rPr>
                <w:rFonts w:asciiTheme="minorHAnsi" w:hAnsiTheme="minorHAnsi" w:cstheme="minorHAnsi"/>
                <w:sz w:val="16"/>
                <w:szCs w:val="16"/>
              </w:rPr>
            </w:pPr>
          </w:p>
          <w:p w14:paraId="1197B46D" w14:textId="77777777" w:rsidR="0026195E" w:rsidRPr="00470932" w:rsidRDefault="0026195E" w:rsidP="009166C6">
            <w:pPr>
              <w:autoSpaceDE w:val="0"/>
              <w:autoSpaceDN w:val="0"/>
              <w:adjustRightInd w:val="0"/>
              <w:rPr>
                <w:rFonts w:asciiTheme="minorHAnsi" w:eastAsiaTheme="minorHAnsi" w:hAnsiTheme="minorHAnsi" w:cstheme="minorHAnsi"/>
                <w:color w:val="FF0000"/>
                <w:sz w:val="16"/>
                <w:szCs w:val="16"/>
              </w:rPr>
            </w:pPr>
          </w:p>
          <w:p w14:paraId="03F16CDA" w14:textId="77777777" w:rsidR="0026195E" w:rsidRPr="00032E27" w:rsidRDefault="0026195E" w:rsidP="009166C6">
            <w:pPr>
              <w:rPr>
                <w:rFonts w:asciiTheme="minorHAnsi" w:hAnsiTheme="minorHAnsi" w:cstheme="minorHAnsi"/>
                <w:sz w:val="16"/>
                <w:szCs w:val="16"/>
              </w:rPr>
            </w:pPr>
            <w:r>
              <w:rPr>
                <w:rFonts w:asciiTheme="minorHAnsi" w:eastAsia="MyriadPro-Regular" w:hAnsiTheme="minorHAnsi" w:cstheme="minorHAnsi"/>
                <w:sz w:val="16"/>
                <w:szCs w:val="16"/>
              </w:rPr>
              <w:t>Dmft (p&lt;.05) and dmfs  (P&lt;.001) significantly lower in intervention group</w:t>
            </w:r>
          </w:p>
        </w:tc>
        <w:tc>
          <w:tcPr>
            <w:tcW w:w="296" w:type="pct"/>
            <w:tcBorders>
              <w:top w:val="nil"/>
              <w:bottom w:val="nil"/>
            </w:tcBorders>
            <w:vAlign w:val="top"/>
          </w:tcPr>
          <w:p w14:paraId="5FE9A3F6" w14:textId="77777777" w:rsidR="0026195E" w:rsidRPr="00543536" w:rsidRDefault="0026195E" w:rsidP="009166C6">
            <w:pPr>
              <w:rPr>
                <w:rFonts w:asciiTheme="minorHAnsi" w:hAnsiTheme="minorHAnsi" w:cstheme="minorHAnsi"/>
                <w:sz w:val="16"/>
                <w:szCs w:val="16"/>
                <w:lang w:val="es-ES_tradnl"/>
              </w:rPr>
            </w:pPr>
            <w:r>
              <w:rPr>
                <w:rFonts w:asciiTheme="minorHAnsi" w:hAnsiTheme="minorHAnsi" w:cstheme="minorHAnsi"/>
                <w:sz w:val="16"/>
                <w:szCs w:val="16"/>
              </w:rPr>
              <w:t>Moderate</w:t>
            </w:r>
          </w:p>
        </w:tc>
      </w:tr>
      <w:tr w:rsidR="0026195E" w:rsidRPr="00543536" w14:paraId="068E2176" w14:textId="77777777" w:rsidTr="009166C6">
        <w:trPr>
          <w:trHeight w:val="100"/>
        </w:trPr>
        <w:tc>
          <w:tcPr>
            <w:tcW w:w="187" w:type="pct"/>
            <w:gridSpan w:val="4"/>
            <w:tcBorders>
              <w:top w:val="nil"/>
              <w:bottom w:val="nil"/>
            </w:tcBorders>
            <w:vAlign w:val="top"/>
          </w:tcPr>
          <w:p w14:paraId="47DF445D" w14:textId="77777777" w:rsidR="0026195E" w:rsidRPr="00543536" w:rsidRDefault="0026195E" w:rsidP="009166C6">
            <w:pPr>
              <w:jc w:val="center"/>
              <w:rPr>
                <w:rFonts w:asciiTheme="minorHAnsi" w:hAnsiTheme="minorHAnsi" w:cstheme="minorHAnsi"/>
                <w:sz w:val="16"/>
                <w:szCs w:val="16"/>
                <w:lang w:val="es-ES_tradnl"/>
              </w:rPr>
            </w:pPr>
          </w:p>
        </w:tc>
        <w:tc>
          <w:tcPr>
            <w:tcW w:w="311" w:type="pct"/>
            <w:gridSpan w:val="2"/>
            <w:tcBorders>
              <w:top w:val="nil"/>
              <w:bottom w:val="nil"/>
            </w:tcBorders>
            <w:vAlign w:val="top"/>
          </w:tcPr>
          <w:p w14:paraId="5B4E7A1A" w14:textId="77777777" w:rsidR="0026195E" w:rsidRPr="00543536" w:rsidRDefault="0026195E" w:rsidP="009166C6">
            <w:pPr>
              <w:rPr>
                <w:rFonts w:asciiTheme="minorHAnsi" w:hAnsiTheme="minorHAnsi" w:cstheme="minorHAnsi"/>
                <w:sz w:val="16"/>
                <w:szCs w:val="16"/>
                <w:lang w:val="es-ES_tradnl"/>
              </w:rPr>
            </w:pPr>
          </w:p>
        </w:tc>
        <w:tc>
          <w:tcPr>
            <w:tcW w:w="422" w:type="pct"/>
            <w:tcBorders>
              <w:top w:val="nil"/>
              <w:bottom w:val="nil"/>
            </w:tcBorders>
          </w:tcPr>
          <w:p w14:paraId="6CAF1ADF" w14:textId="77777777" w:rsidR="0026195E" w:rsidRPr="00543536" w:rsidRDefault="0026195E" w:rsidP="009166C6">
            <w:pPr>
              <w:rPr>
                <w:rFonts w:asciiTheme="minorHAnsi" w:hAnsiTheme="minorHAnsi" w:cstheme="minorHAnsi"/>
                <w:sz w:val="16"/>
                <w:szCs w:val="16"/>
                <w:lang w:val="es-ES_tradnl"/>
              </w:rPr>
            </w:pPr>
          </w:p>
        </w:tc>
        <w:tc>
          <w:tcPr>
            <w:tcW w:w="387" w:type="pct"/>
            <w:gridSpan w:val="2"/>
            <w:tcBorders>
              <w:top w:val="nil"/>
              <w:bottom w:val="nil"/>
            </w:tcBorders>
            <w:vAlign w:val="top"/>
          </w:tcPr>
          <w:p w14:paraId="14A6DEA4" w14:textId="77777777" w:rsidR="0026195E" w:rsidRPr="00543536" w:rsidRDefault="0026195E" w:rsidP="009166C6">
            <w:pPr>
              <w:rPr>
                <w:rFonts w:asciiTheme="minorHAnsi" w:hAnsiTheme="minorHAnsi" w:cstheme="minorHAnsi"/>
                <w:sz w:val="16"/>
                <w:szCs w:val="16"/>
                <w:lang w:val="es-ES_tradnl"/>
              </w:rPr>
            </w:pPr>
          </w:p>
        </w:tc>
        <w:tc>
          <w:tcPr>
            <w:tcW w:w="659" w:type="pct"/>
            <w:gridSpan w:val="2"/>
            <w:tcBorders>
              <w:top w:val="nil"/>
              <w:bottom w:val="nil"/>
            </w:tcBorders>
            <w:vAlign w:val="top"/>
          </w:tcPr>
          <w:p w14:paraId="60B7F632" w14:textId="77777777" w:rsidR="0026195E" w:rsidRPr="00543536" w:rsidRDefault="0026195E" w:rsidP="009166C6">
            <w:pPr>
              <w:rPr>
                <w:rFonts w:asciiTheme="minorHAnsi" w:hAnsiTheme="minorHAnsi" w:cstheme="minorHAnsi"/>
                <w:b/>
                <w:sz w:val="16"/>
                <w:szCs w:val="16"/>
                <w:u w:val="single"/>
                <w:lang w:val="es-ES_tradnl"/>
              </w:rPr>
            </w:pPr>
          </w:p>
        </w:tc>
        <w:tc>
          <w:tcPr>
            <w:tcW w:w="321" w:type="pct"/>
            <w:gridSpan w:val="2"/>
            <w:tcBorders>
              <w:top w:val="nil"/>
              <w:bottom w:val="nil"/>
            </w:tcBorders>
            <w:vAlign w:val="top"/>
          </w:tcPr>
          <w:p w14:paraId="0C6CB3FC" w14:textId="77777777" w:rsidR="0026195E" w:rsidRPr="00543536" w:rsidRDefault="0026195E" w:rsidP="009166C6">
            <w:pPr>
              <w:jc w:val="center"/>
              <w:rPr>
                <w:rFonts w:asciiTheme="minorHAnsi" w:hAnsiTheme="minorHAnsi" w:cstheme="minorHAnsi"/>
                <w:sz w:val="16"/>
                <w:szCs w:val="16"/>
                <w:lang w:val="es-ES_tradnl"/>
              </w:rPr>
            </w:pPr>
          </w:p>
        </w:tc>
        <w:tc>
          <w:tcPr>
            <w:tcW w:w="729" w:type="pct"/>
            <w:gridSpan w:val="2"/>
            <w:tcBorders>
              <w:top w:val="nil"/>
              <w:bottom w:val="nil"/>
            </w:tcBorders>
            <w:vAlign w:val="top"/>
          </w:tcPr>
          <w:p w14:paraId="41417987" w14:textId="77777777" w:rsidR="0026195E" w:rsidRPr="00543536" w:rsidRDefault="0026195E" w:rsidP="009166C6">
            <w:pPr>
              <w:rPr>
                <w:rFonts w:asciiTheme="minorHAnsi" w:hAnsiTheme="minorHAnsi" w:cstheme="minorHAnsi"/>
                <w:bCs/>
                <w:sz w:val="16"/>
                <w:szCs w:val="16"/>
                <w:lang w:val="es-ES_tradnl"/>
              </w:rPr>
            </w:pPr>
          </w:p>
        </w:tc>
        <w:tc>
          <w:tcPr>
            <w:tcW w:w="663" w:type="pct"/>
            <w:gridSpan w:val="2"/>
            <w:tcBorders>
              <w:top w:val="nil"/>
              <w:bottom w:val="nil"/>
            </w:tcBorders>
            <w:vAlign w:val="top"/>
          </w:tcPr>
          <w:p w14:paraId="07E0059D" w14:textId="77777777" w:rsidR="0026195E" w:rsidRPr="00543536" w:rsidRDefault="0026195E" w:rsidP="009166C6">
            <w:pPr>
              <w:rPr>
                <w:rFonts w:asciiTheme="minorHAnsi" w:hAnsiTheme="minorHAnsi" w:cstheme="minorHAnsi"/>
                <w:sz w:val="16"/>
                <w:szCs w:val="16"/>
                <w:lang w:val="es-ES_tradnl"/>
              </w:rPr>
            </w:pPr>
          </w:p>
        </w:tc>
        <w:tc>
          <w:tcPr>
            <w:tcW w:w="1025" w:type="pct"/>
            <w:gridSpan w:val="2"/>
            <w:tcBorders>
              <w:top w:val="nil"/>
              <w:bottom w:val="nil"/>
            </w:tcBorders>
            <w:vAlign w:val="top"/>
          </w:tcPr>
          <w:p w14:paraId="38441C25" w14:textId="77777777" w:rsidR="0026195E" w:rsidRPr="00543536" w:rsidRDefault="0026195E" w:rsidP="009166C6">
            <w:pPr>
              <w:rPr>
                <w:rFonts w:asciiTheme="minorHAnsi" w:hAnsiTheme="minorHAnsi" w:cstheme="minorHAnsi"/>
                <w:sz w:val="16"/>
                <w:szCs w:val="16"/>
                <w:lang w:val="es-ES_tradnl"/>
              </w:rPr>
            </w:pPr>
          </w:p>
        </w:tc>
        <w:tc>
          <w:tcPr>
            <w:tcW w:w="296" w:type="pct"/>
            <w:tcBorders>
              <w:top w:val="nil"/>
              <w:bottom w:val="nil"/>
            </w:tcBorders>
          </w:tcPr>
          <w:p w14:paraId="27F8958E" w14:textId="77777777" w:rsidR="0026195E" w:rsidRPr="00543536" w:rsidRDefault="0026195E" w:rsidP="009166C6">
            <w:pPr>
              <w:rPr>
                <w:rFonts w:asciiTheme="minorHAnsi" w:hAnsiTheme="minorHAnsi" w:cstheme="minorHAnsi"/>
                <w:sz w:val="16"/>
                <w:szCs w:val="16"/>
                <w:lang w:val="es-ES_tradnl"/>
              </w:rPr>
            </w:pPr>
          </w:p>
        </w:tc>
      </w:tr>
      <w:tr w:rsidR="0026195E" w:rsidRPr="00702BCE" w14:paraId="0C1065E7"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15A65A2D"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9DE2D91"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B86D683"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EE03A5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B2A811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8A6D0E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2AA0D2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0C88BEF"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8AD0AC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183E5B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39ECC80A" w14:textId="77777777" w:rsidTr="009166C6">
        <w:trPr>
          <w:trHeight w:val="100"/>
        </w:trPr>
        <w:tc>
          <w:tcPr>
            <w:tcW w:w="187" w:type="pct"/>
            <w:gridSpan w:val="4"/>
            <w:tcBorders>
              <w:top w:val="nil"/>
              <w:bottom w:val="nil"/>
            </w:tcBorders>
            <w:vAlign w:val="top"/>
          </w:tcPr>
          <w:p w14:paraId="6C220487"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70149AAD"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617EC905"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57F2AD7D"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3F68B19"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74430D21"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4B5B9D07"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14A400EB"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72C3F602"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62C1A53C" w14:textId="77777777" w:rsidR="0026195E" w:rsidRPr="00702BCE" w:rsidRDefault="0026195E" w:rsidP="009166C6">
            <w:pPr>
              <w:rPr>
                <w:rFonts w:asciiTheme="minorHAnsi" w:hAnsiTheme="minorHAnsi" w:cstheme="minorHAnsi"/>
                <w:sz w:val="16"/>
                <w:szCs w:val="16"/>
              </w:rPr>
            </w:pPr>
          </w:p>
        </w:tc>
      </w:tr>
      <w:tr w:rsidR="0026195E" w:rsidRPr="00702BCE" w14:paraId="533FB076" w14:textId="77777777" w:rsidTr="009166C6">
        <w:trPr>
          <w:trHeight w:val="100"/>
        </w:trPr>
        <w:tc>
          <w:tcPr>
            <w:tcW w:w="58" w:type="pct"/>
            <w:gridSpan w:val="2"/>
            <w:tcBorders>
              <w:top w:val="nil"/>
              <w:bottom w:val="nil"/>
            </w:tcBorders>
            <w:shd w:val="clear" w:color="auto" w:fill="8496B2"/>
          </w:tcPr>
          <w:p w14:paraId="4BC2E7EC" w14:textId="77777777" w:rsidR="0026195E" w:rsidRPr="0065120C" w:rsidRDefault="0026195E" w:rsidP="009166C6">
            <w:pPr>
              <w:rPr>
                <w:rFonts w:asciiTheme="minorHAnsi" w:hAnsiTheme="minorHAnsi" w:cstheme="minorHAnsi"/>
                <w:b/>
                <w:bCs/>
                <w:smallCaps/>
                <w:color w:val="FFFFFF" w:themeColor="background1"/>
                <w:sz w:val="16"/>
                <w:szCs w:val="16"/>
              </w:rPr>
            </w:pPr>
          </w:p>
        </w:tc>
        <w:tc>
          <w:tcPr>
            <w:tcW w:w="1249" w:type="pct"/>
            <w:gridSpan w:val="7"/>
            <w:tcBorders>
              <w:top w:val="nil"/>
              <w:bottom w:val="nil"/>
            </w:tcBorders>
            <w:shd w:val="clear" w:color="auto" w:fill="8496B2"/>
            <w:vAlign w:val="top"/>
          </w:tcPr>
          <w:p w14:paraId="0F481CBB" w14:textId="77777777" w:rsidR="0026195E" w:rsidRPr="0065120C" w:rsidRDefault="0026195E" w:rsidP="009166C6">
            <w:pPr>
              <w:rPr>
                <w:rFonts w:asciiTheme="minorHAnsi" w:hAnsiTheme="minorHAnsi" w:cstheme="minorHAnsi"/>
                <w:color w:val="FFFFFF" w:themeColor="background1"/>
                <w:sz w:val="16"/>
                <w:szCs w:val="16"/>
              </w:rPr>
            </w:pPr>
            <w:r w:rsidRPr="0065120C">
              <w:rPr>
                <w:rFonts w:asciiTheme="minorHAnsi" w:hAnsiTheme="minorHAnsi" w:cstheme="minorHAnsi"/>
                <w:b/>
                <w:bCs/>
                <w:smallCaps/>
                <w:color w:val="FFFFFF" w:themeColor="background1"/>
                <w:sz w:val="16"/>
                <w:szCs w:val="16"/>
              </w:rPr>
              <w:t>FLUORIDE MOUTHRINSE</w:t>
            </w:r>
          </w:p>
        </w:tc>
        <w:tc>
          <w:tcPr>
            <w:tcW w:w="659" w:type="pct"/>
            <w:gridSpan w:val="2"/>
            <w:tcBorders>
              <w:top w:val="nil"/>
              <w:bottom w:val="nil"/>
            </w:tcBorders>
            <w:shd w:val="clear" w:color="auto" w:fill="8496B2"/>
            <w:vAlign w:val="top"/>
          </w:tcPr>
          <w:p w14:paraId="5C82FD29"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2836F5D2"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5F8150A7"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7F000EED"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40498864"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60024C8D" w14:textId="77777777" w:rsidR="0026195E" w:rsidRPr="00702BCE" w:rsidRDefault="0026195E" w:rsidP="009166C6">
            <w:pPr>
              <w:rPr>
                <w:rFonts w:asciiTheme="minorHAnsi" w:hAnsiTheme="minorHAnsi" w:cstheme="minorHAnsi"/>
                <w:sz w:val="16"/>
                <w:szCs w:val="16"/>
              </w:rPr>
            </w:pPr>
          </w:p>
        </w:tc>
      </w:tr>
      <w:tr w:rsidR="0026195E" w:rsidRPr="00702BCE" w14:paraId="5A6ABCB9" w14:textId="77777777" w:rsidTr="009166C6">
        <w:trPr>
          <w:trHeight w:val="100"/>
        </w:trPr>
        <w:tc>
          <w:tcPr>
            <w:tcW w:w="187" w:type="pct"/>
            <w:gridSpan w:val="4"/>
            <w:tcBorders>
              <w:top w:val="nil"/>
              <w:bottom w:val="nil"/>
            </w:tcBorders>
            <w:vAlign w:val="top"/>
          </w:tcPr>
          <w:p w14:paraId="4D6186A4"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1214</w:t>
            </w:r>
          </w:p>
        </w:tc>
        <w:tc>
          <w:tcPr>
            <w:tcW w:w="311" w:type="pct"/>
            <w:gridSpan w:val="2"/>
            <w:tcBorders>
              <w:top w:val="nil"/>
              <w:bottom w:val="nil"/>
            </w:tcBorders>
            <w:vAlign w:val="top"/>
          </w:tcPr>
          <w:p w14:paraId="3177315F" w14:textId="79091DE3" w:rsidR="0026195E" w:rsidRPr="00702BCE" w:rsidRDefault="0026195E" w:rsidP="009166C6">
            <w:pPr>
              <w:rPr>
                <w:rFonts w:asciiTheme="minorHAnsi" w:hAnsiTheme="minorHAnsi" w:cstheme="minorHAnsi"/>
                <w:sz w:val="16"/>
                <w:szCs w:val="16"/>
              </w:rPr>
            </w:pPr>
            <w:r w:rsidRPr="00DF3B06">
              <w:rPr>
                <w:rFonts w:asciiTheme="minorHAnsi" w:hAnsiTheme="minorHAnsi" w:cstheme="minorHAnsi"/>
                <w:sz w:val="16"/>
                <w:szCs w:val="16"/>
              </w:rPr>
              <w:t>Murthy</w:t>
            </w:r>
            <w:r>
              <w:rPr>
                <w:rFonts w:asciiTheme="minorHAnsi" w:hAnsiTheme="minorHAnsi" w:cstheme="minorHAnsi"/>
                <w:sz w:val="16"/>
                <w:szCs w:val="16"/>
              </w:rPr>
              <w:t xml:space="preserve"> and</w:t>
            </w:r>
            <w:r w:rsidRPr="00DF3B06">
              <w:rPr>
                <w:rFonts w:asciiTheme="minorHAnsi" w:hAnsiTheme="minorHAnsi" w:cstheme="minorHAnsi"/>
                <w:sz w:val="16"/>
                <w:szCs w:val="16"/>
              </w:rPr>
              <w:t xml:space="preserve"> Fareed, </w:t>
            </w:r>
            <w:r>
              <w:rPr>
                <w:rFonts w:asciiTheme="minorHAnsi" w:hAnsiTheme="minorHAnsi" w:cstheme="minorHAnsi"/>
                <w:sz w:val="16"/>
                <w:szCs w:val="16"/>
              </w:rPr>
              <w:t xml:space="preserve">2020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&lt;EndNote&gt;&lt;Cite&gt;&lt;Author&gt;Murthy&lt;/Author&gt;&lt;Year&gt;2020&lt;/Year&gt;&lt;RecNum&gt;78&lt;/RecNum&gt;&lt;DisplayText&gt;(Murthy and FAREED, 2020b)&lt;/DisplayText&gt;&lt;record&gt;&lt;rec-number&gt;78&lt;/rec-number&gt;&lt;foreign-keys&gt;&lt;key app="EN" db-id="99d5ew2pet2dtzewarvxtzxvtwafwsd0d5xd" timestamp="1675244285"&gt;78&lt;/key&gt;&lt;/foreign-keys&gt;&lt;ref-type name="Journal Article"&gt;17&lt;/ref-type&gt;&lt;contributors&gt;&lt;authors&gt;&lt;author&gt;Murthy, ARCHANA KRISHNA&lt;/author&gt;&lt;author&gt;FAREED, NUSRATH&lt;/author&gt;&lt;/authors&gt;&lt;/contributors&gt;&lt;titles&gt;&lt;title&gt;A Time-and-Motion Approach to Micro-Costing of a School-Based Fluoride Mouth Rinsing Programme&lt;/title&gt;&lt;secondary-title&gt;Journal of Clinical &amp;amp; Diagnostic Research&lt;/secondary-title&gt;&lt;/titles&gt;&lt;periodical&gt;&lt;full-title&gt;Journal of Clinical &amp;amp; Diagnostic Research&lt;/full-title&gt;&lt;/periodical&gt;&lt;volume&gt;14&lt;/volume&gt;&lt;number&gt;1&lt;/number&gt;&lt;dates&gt;&lt;year&gt;2020&lt;/year&gt;&lt;/dates&gt;&lt;isbn&gt;0973-709X&lt;/isbn&gt;&lt;urls&gt;&lt;/urls&gt;&lt;/record&gt;&lt;/Cite&gt;&lt;/EndNote&gt;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(Murthy and FAREED, 2020b)</w:t>
            </w:r>
            <w:r>
              <w:rPr>
                <w:rFonts w:asciiTheme="minorHAnsi" w:hAnsiTheme="minorHAnsi" w:cstheme="minorHAnsi"/>
                <w:sz w:val="16"/>
                <w:szCs w:val="16"/>
              </w:rPr>
              <w:fldChar w:fldCharType="end"/>
            </w:r>
          </w:p>
        </w:tc>
        <w:tc>
          <w:tcPr>
            <w:tcW w:w="422" w:type="pct"/>
            <w:tcBorders>
              <w:top w:val="nil"/>
              <w:bottom w:val="nil"/>
            </w:tcBorders>
            <w:vAlign w:val="top"/>
          </w:tcPr>
          <w:p w14:paraId="44ADE3A7" w14:textId="77777777" w:rsidR="0026195E" w:rsidRPr="00853F32" w:rsidRDefault="0026195E" w:rsidP="009166C6">
            <w:pPr>
              <w:rPr>
                <w:rFonts w:asciiTheme="minorHAnsi" w:hAnsiTheme="minorHAnsi" w:cstheme="minorHAnsi"/>
                <w:sz w:val="16"/>
                <w:szCs w:val="16"/>
              </w:rPr>
            </w:pPr>
            <w:r w:rsidRPr="00853F32">
              <w:rPr>
                <w:rFonts w:asciiTheme="minorHAnsi" w:hAnsiTheme="minorHAnsi" w:cstheme="minorHAnsi"/>
                <w:sz w:val="16"/>
                <w:szCs w:val="16"/>
              </w:rPr>
              <w:t>India</w:t>
            </w:r>
          </w:p>
        </w:tc>
        <w:tc>
          <w:tcPr>
            <w:tcW w:w="387" w:type="pct"/>
            <w:gridSpan w:val="2"/>
            <w:tcBorders>
              <w:top w:val="nil"/>
              <w:bottom w:val="nil"/>
            </w:tcBorders>
            <w:vAlign w:val="top"/>
          </w:tcPr>
          <w:p w14:paraId="5E0344D9" w14:textId="77777777" w:rsidR="0026195E" w:rsidRPr="00853F32" w:rsidRDefault="0026195E" w:rsidP="009166C6">
            <w:pPr>
              <w:rPr>
                <w:rFonts w:asciiTheme="minorHAnsi" w:hAnsiTheme="minorHAnsi" w:cstheme="minorHAnsi"/>
                <w:sz w:val="16"/>
                <w:szCs w:val="16"/>
              </w:rPr>
            </w:pPr>
            <w:r>
              <w:rPr>
                <w:rFonts w:asciiTheme="minorHAnsi" w:hAnsiTheme="minorHAnsi" w:cstheme="minorHAnsi"/>
                <w:sz w:val="16"/>
                <w:szCs w:val="16"/>
              </w:rPr>
              <w:t>observational</w:t>
            </w:r>
            <w:r w:rsidRPr="00853F32">
              <w:rPr>
                <w:rFonts w:asciiTheme="minorHAnsi" w:hAnsiTheme="minorHAnsi" w:cstheme="minorHAnsi"/>
                <w:sz w:val="16"/>
                <w:szCs w:val="16"/>
              </w:rPr>
              <w:t xml:space="preserve"> Study</w:t>
            </w:r>
          </w:p>
        </w:tc>
        <w:tc>
          <w:tcPr>
            <w:tcW w:w="659" w:type="pct"/>
            <w:gridSpan w:val="2"/>
            <w:tcBorders>
              <w:top w:val="nil"/>
              <w:bottom w:val="nil"/>
            </w:tcBorders>
            <w:vAlign w:val="top"/>
          </w:tcPr>
          <w:p w14:paraId="3E75281A" w14:textId="77777777" w:rsidR="0026195E" w:rsidRPr="00853F32" w:rsidRDefault="0026195E" w:rsidP="009166C6">
            <w:pPr>
              <w:pStyle w:val="Default"/>
              <w:rPr>
                <w:rFonts w:asciiTheme="minorHAnsi" w:hAnsiTheme="minorHAnsi" w:cstheme="minorHAnsi"/>
                <w:sz w:val="16"/>
                <w:szCs w:val="16"/>
              </w:rPr>
            </w:pPr>
            <w:r w:rsidRPr="00853F32">
              <w:rPr>
                <w:rFonts w:asciiTheme="minorHAnsi" w:hAnsiTheme="minorHAnsi" w:cstheme="minorHAnsi"/>
                <w:bCs/>
                <w:sz w:val="16"/>
                <w:szCs w:val="16"/>
              </w:rPr>
              <w:t>6-7 years old children with</w:t>
            </w:r>
            <w:r w:rsidRPr="00853F32">
              <w:rPr>
                <w:rFonts w:asciiTheme="minorHAnsi" w:hAnsiTheme="minorHAnsi" w:cstheme="minorHAnsi"/>
                <w:sz w:val="16"/>
                <w:szCs w:val="16"/>
              </w:rPr>
              <w:t xml:space="preserve"> high caries risk as assessed by the American Academy of Paediatric Dentistry guideline and attending three government primary schools</w:t>
            </w:r>
          </w:p>
          <w:p w14:paraId="2F903D2C" w14:textId="77777777" w:rsidR="0026195E" w:rsidRPr="00853F32" w:rsidRDefault="0026195E" w:rsidP="009166C6">
            <w:pPr>
              <w:rPr>
                <w:rFonts w:asciiTheme="minorHAnsi" w:hAnsiTheme="minorHAnsi" w:cstheme="minorHAnsi"/>
                <w:b/>
                <w:color w:val="000000"/>
                <w:sz w:val="16"/>
                <w:szCs w:val="16"/>
                <w:u w:val="single"/>
              </w:rPr>
            </w:pPr>
          </w:p>
          <w:p w14:paraId="4B877EA6" w14:textId="77777777" w:rsidR="0026195E" w:rsidRPr="00853F32" w:rsidRDefault="0026195E" w:rsidP="009166C6">
            <w:pPr>
              <w:rPr>
                <w:rFonts w:asciiTheme="minorHAnsi" w:hAnsiTheme="minorHAnsi" w:cstheme="minorHAnsi"/>
                <w:b/>
                <w:color w:val="000000"/>
                <w:sz w:val="16"/>
                <w:szCs w:val="16"/>
                <w:u w:val="single"/>
              </w:rPr>
            </w:pPr>
          </w:p>
          <w:p w14:paraId="281292F4" w14:textId="77777777" w:rsidR="0026195E" w:rsidRPr="000C462A" w:rsidRDefault="0026195E" w:rsidP="009166C6">
            <w:pPr>
              <w:autoSpaceDE w:val="0"/>
              <w:autoSpaceDN w:val="0"/>
              <w:adjustRightInd w:val="0"/>
              <w:rPr>
                <w:rFonts w:asciiTheme="minorHAnsi" w:eastAsiaTheme="minorHAnsi" w:hAnsiTheme="minorHAnsi" w:cstheme="minorHAnsi"/>
                <w:color w:val="000000"/>
                <w:sz w:val="16"/>
                <w:szCs w:val="16"/>
              </w:rPr>
            </w:pPr>
          </w:p>
          <w:p w14:paraId="6B9C5CA6" w14:textId="77777777" w:rsidR="0026195E" w:rsidRPr="00853F32" w:rsidRDefault="0026195E" w:rsidP="009166C6">
            <w:pPr>
              <w:rPr>
                <w:rFonts w:asciiTheme="minorHAnsi" w:hAnsiTheme="minorHAnsi" w:cstheme="minorHAnsi"/>
                <w:b/>
                <w:sz w:val="16"/>
                <w:szCs w:val="16"/>
                <w:u w:val="single"/>
              </w:rPr>
            </w:pPr>
            <w:r w:rsidRPr="00853F32">
              <w:rPr>
                <w:rFonts w:asciiTheme="minorHAnsi" w:eastAsiaTheme="minorHAnsi" w:hAnsiTheme="minorHAnsi" w:cstheme="minorHAnsi"/>
                <w:sz w:val="16"/>
                <w:szCs w:val="16"/>
              </w:rPr>
              <w:t xml:space="preserve"> </w:t>
            </w:r>
            <w:r w:rsidRPr="00853F32">
              <w:rPr>
                <w:rFonts w:asciiTheme="minorHAnsi" w:eastAsiaTheme="minorHAnsi" w:hAnsiTheme="minorHAnsi" w:cstheme="minorHAnsi"/>
                <w:color w:val="000000"/>
                <w:sz w:val="16"/>
                <w:szCs w:val="16"/>
              </w:rPr>
              <w:t>low socio-economic status</w:t>
            </w:r>
          </w:p>
        </w:tc>
        <w:tc>
          <w:tcPr>
            <w:tcW w:w="321" w:type="pct"/>
            <w:gridSpan w:val="2"/>
            <w:tcBorders>
              <w:top w:val="nil"/>
              <w:bottom w:val="nil"/>
            </w:tcBorders>
            <w:vAlign w:val="top"/>
          </w:tcPr>
          <w:p w14:paraId="689B4D7B" w14:textId="77777777" w:rsidR="0026195E" w:rsidRPr="00853F32" w:rsidRDefault="0026195E" w:rsidP="009166C6">
            <w:pPr>
              <w:pStyle w:val="Default"/>
              <w:rPr>
                <w:rFonts w:asciiTheme="minorHAnsi" w:hAnsiTheme="minorHAnsi" w:cstheme="minorHAnsi"/>
                <w:color w:val="auto"/>
                <w:sz w:val="16"/>
                <w:szCs w:val="16"/>
              </w:rPr>
            </w:pPr>
            <w:r w:rsidRPr="00853F32">
              <w:rPr>
                <w:rFonts w:asciiTheme="minorHAnsi" w:hAnsiTheme="minorHAnsi" w:cstheme="minorHAnsi"/>
                <w:color w:val="auto"/>
                <w:sz w:val="16"/>
                <w:szCs w:val="16"/>
              </w:rPr>
              <w:t>n =</w:t>
            </w:r>
            <w:r w:rsidRPr="00853F32">
              <w:rPr>
                <w:rFonts w:asciiTheme="minorHAnsi" w:hAnsiTheme="minorHAnsi" w:cstheme="minorHAnsi"/>
                <w:color w:val="auto"/>
                <w:sz w:val="16"/>
                <w:szCs w:val="16"/>
                <w:lang w:val="en-US"/>
              </w:rPr>
              <w:t xml:space="preserve"> 110</w:t>
            </w:r>
          </w:p>
          <w:p w14:paraId="28F84738" w14:textId="77777777" w:rsidR="0026195E" w:rsidRPr="00853F32" w:rsidRDefault="0026195E" w:rsidP="009166C6">
            <w:pPr>
              <w:rPr>
                <w:rFonts w:asciiTheme="minorHAnsi" w:hAnsiTheme="minorHAnsi" w:cstheme="minorHAnsi"/>
                <w:sz w:val="16"/>
                <w:szCs w:val="16"/>
                <w:lang w:val="en-US"/>
              </w:rPr>
            </w:pPr>
            <w:r w:rsidRPr="00853F32">
              <w:rPr>
                <w:rFonts w:asciiTheme="minorHAnsi" w:eastAsiaTheme="minorHAnsi" w:hAnsiTheme="minorHAnsi" w:cstheme="minorHAnsi"/>
                <w:sz w:val="16"/>
                <w:szCs w:val="16"/>
              </w:rPr>
              <w:t xml:space="preserve">  </w:t>
            </w:r>
          </w:p>
        </w:tc>
        <w:tc>
          <w:tcPr>
            <w:tcW w:w="729" w:type="pct"/>
            <w:gridSpan w:val="2"/>
            <w:tcBorders>
              <w:top w:val="nil"/>
              <w:bottom w:val="nil"/>
            </w:tcBorders>
            <w:vAlign w:val="top"/>
          </w:tcPr>
          <w:p w14:paraId="57D0F986" w14:textId="77777777" w:rsidR="0026195E" w:rsidRPr="00853F32"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The intervention:</w:t>
            </w:r>
          </w:p>
          <w:p w14:paraId="07015CC7" w14:textId="77777777" w:rsidR="0026195E" w:rsidRPr="00853F32" w:rsidRDefault="0026195E" w:rsidP="009166C6">
            <w:pPr>
              <w:pStyle w:val="Default"/>
              <w:rPr>
                <w:rFonts w:asciiTheme="minorHAnsi" w:hAnsiTheme="minorHAnsi" w:cstheme="minorHAnsi"/>
                <w:color w:val="auto"/>
                <w:sz w:val="16"/>
                <w:szCs w:val="16"/>
              </w:rPr>
            </w:pPr>
            <w:r w:rsidRPr="00853F32">
              <w:rPr>
                <w:rFonts w:asciiTheme="minorHAnsi" w:hAnsiTheme="minorHAnsi" w:cstheme="minorHAnsi"/>
                <w:color w:val="auto"/>
                <w:sz w:val="16"/>
                <w:szCs w:val="16"/>
              </w:rPr>
              <w:t xml:space="preserve">The schoolteachers were trained to carry out the Fluoride Mouth Rinse programme by the investigator. </w:t>
            </w:r>
          </w:p>
          <w:p w14:paraId="5A5102A0" w14:textId="77777777" w:rsidR="0026195E" w:rsidRPr="00853F32" w:rsidRDefault="0026195E" w:rsidP="009166C6">
            <w:pPr>
              <w:rPr>
                <w:rFonts w:asciiTheme="minorHAnsi" w:eastAsiaTheme="minorHAnsi" w:hAnsiTheme="minorHAnsi" w:cstheme="minorHAnsi"/>
                <w:sz w:val="16"/>
                <w:szCs w:val="16"/>
              </w:rPr>
            </w:pPr>
            <w:r w:rsidRPr="00853F32">
              <w:rPr>
                <w:rFonts w:asciiTheme="minorHAnsi" w:eastAsiaTheme="minorHAnsi" w:hAnsiTheme="minorHAnsi" w:cstheme="minorHAnsi"/>
                <w:sz w:val="16"/>
                <w:szCs w:val="16"/>
              </w:rPr>
              <w:t>In the three years, 58 sessions of mouth rinsing were conducted with dentist being the provider for the first three sessions and the rest were provided by the teachers.</w:t>
            </w:r>
          </w:p>
          <w:p w14:paraId="70DEA723" w14:textId="77777777" w:rsidR="0026195E" w:rsidRPr="00853F32" w:rsidRDefault="0026195E" w:rsidP="009166C6">
            <w:pPr>
              <w:rPr>
                <w:rFonts w:asciiTheme="minorHAnsi" w:hAnsiTheme="minorHAnsi" w:cstheme="minorHAnsi"/>
                <w:sz w:val="16"/>
                <w:szCs w:val="16"/>
              </w:rPr>
            </w:pPr>
          </w:p>
          <w:p w14:paraId="28BEE2F3" w14:textId="77777777" w:rsidR="0026195E" w:rsidRPr="00853F32" w:rsidRDefault="0026195E" w:rsidP="009166C6">
            <w:pPr>
              <w:rPr>
                <w:rFonts w:asciiTheme="minorHAnsi" w:hAnsiTheme="minorHAnsi" w:cstheme="minorHAnsi"/>
                <w:b/>
                <w:bCs/>
                <w:sz w:val="16"/>
                <w:szCs w:val="16"/>
                <w:u w:val="single"/>
              </w:rPr>
            </w:pPr>
            <w:r w:rsidRPr="00853F32">
              <w:rPr>
                <w:rFonts w:asciiTheme="minorHAnsi" w:hAnsiTheme="minorHAnsi" w:cstheme="minorHAnsi"/>
                <w:b/>
                <w:bCs/>
                <w:sz w:val="16"/>
                <w:szCs w:val="16"/>
                <w:u w:val="single"/>
              </w:rPr>
              <w:t>Follow up:</w:t>
            </w:r>
          </w:p>
          <w:p w14:paraId="3E155A12" w14:textId="77777777" w:rsidR="0026195E" w:rsidRPr="00853F32" w:rsidRDefault="0026195E" w:rsidP="009166C6">
            <w:pPr>
              <w:rPr>
                <w:rFonts w:asciiTheme="minorHAnsi" w:hAnsiTheme="minorHAnsi" w:cstheme="minorHAnsi"/>
                <w:bCs/>
                <w:sz w:val="16"/>
                <w:szCs w:val="16"/>
              </w:rPr>
            </w:pPr>
            <w:r w:rsidRPr="00853F32">
              <w:rPr>
                <w:rFonts w:asciiTheme="minorHAnsi" w:hAnsiTheme="minorHAnsi" w:cstheme="minorHAnsi"/>
                <w:bCs/>
                <w:sz w:val="16"/>
                <w:szCs w:val="16"/>
              </w:rPr>
              <w:t>3 years</w:t>
            </w:r>
          </w:p>
        </w:tc>
        <w:tc>
          <w:tcPr>
            <w:tcW w:w="663" w:type="pct"/>
            <w:gridSpan w:val="2"/>
            <w:tcBorders>
              <w:top w:val="nil"/>
              <w:bottom w:val="nil"/>
            </w:tcBorders>
            <w:vAlign w:val="top"/>
          </w:tcPr>
          <w:p w14:paraId="542D3D8E" w14:textId="77777777" w:rsidR="0026195E" w:rsidRPr="00853F32" w:rsidRDefault="0026195E" w:rsidP="009166C6">
            <w:pPr>
              <w:pStyle w:val="Default"/>
              <w:rPr>
                <w:rFonts w:asciiTheme="minorHAnsi" w:hAnsiTheme="minorHAnsi" w:cstheme="minorHAnsi"/>
                <w:color w:val="auto"/>
                <w:sz w:val="16"/>
                <w:szCs w:val="16"/>
              </w:rPr>
            </w:pPr>
            <w:r w:rsidRPr="00853F32">
              <w:rPr>
                <w:rFonts w:asciiTheme="minorHAnsi" w:hAnsiTheme="minorHAnsi" w:cstheme="minorHAnsi"/>
                <w:b/>
                <w:bCs/>
                <w:color w:val="auto"/>
                <w:sz w:val="16"/>
                <w:szCs w:val="16"/>
                <w:u w:val="single"/>
              </w:rPr>
              <w:t>Primary outcome:</w:t>
            </w:r>
            <w:r w:rsidRPr="00853F32">
              <w:rPr>
                <w:rFonts w:asciiTheme="minorHAnsi" w:hAnsiTheme="minorHAnsi" w:cstheme="minorHAnsi"/>
                <w:color w:val="auto"/>
                <w:sz w:val="16"/>
                <w:szCs w:val="16"/>
              </w:rPr>
              <w:t xml:space="preserve"> </w:t>
            </w:r>
            <w:r w:rsidRPr="00853F32">
              <w:rPr>
                <w:rFonts w:asciiTheme="minorHAnsi" w:hAnsiTheme="minorHAnsi" w:cstheme="minorHAnsi"/>
                <w:color w:val="auto"/>
                <w:sz w:val="16"/>
                <w:szCs w:val="16"/>
              </w:rPr>
              <w:br/>
              <w:t>Economic cost of utilising teachers for fluoride mouth rinsing in schools</w:t>
            </w:r>
          </w:p>
          <w:p w14:paraId="669F4255" w14:textId="77777777" w:rsidR="0026195E" w:rsidRPr="00853F32" w:rsidRDefault="0026195E" w:rsidP="009166C6">
            <w:pPr>
              <w:rPr>
                <w:rFonts w:asciiTheme="minorHAnsi" w:hAnsiTheme="minorHAnsi" w:cstheme="minorHAnsi"/>
                <w:sz w:val="16"/>
                <w:szCs w:val="16"/>
              </w:rPr>
            </w:pPr>
          </w:p>
          <w:p w14:paraId="06C0973E" w14:textId="77777777" w:rsidR="0026195E" w:rsidRPr="00853F32" w:rsidRDefault="0026195E" w:rsidP="009166C6">
            <w:pPr>
              <w:rPr>
                <w:rFonts w:asciiTheme="minorHAnsi" w:hAnsiTheme="minorHAnsi" w:cstheme="minorHAnsi"/>
                <w:sz w:val="16"/>
                <w:szCs w:val="16"/>
              </w:rPr>
            </w:pPr>
          </w:p>
          <w:p w14:paraId="2576C944" w14:textId="77777777" w:rsidR="0026195E" w:rsidRPr="00853F32" w:rsidRDefault="0026195E" w:rsidP="009166C6">
            <w:pPr>
              <w:rPr>
                <w:rFonts w:asciiTheme="minorHAnsi" w:hAnsiTheme="minorHAnsi" w:cstheme="minorHAnsi"/>
                <w:sz w:val="16"/>
                <w:szCs w:val="16"/>
              </w:rPr>
            </w:pPr>
          </w:p>
          <w:p w14:paraId="591401D4" w14:textId="77777777" w:rsidR="0026195E" w:rsidRPr="00853F32" w:rsidRDefault="0026195E" w:rsidP="009166C6">
            <w:pPr>
              <w:rPr>
                <w:rFonts w:asciiTheme="minorHAnsi" w:hAnsiTheme="minorHAnsi" w:cstheme="minorHAnsi"/>
                <w:sz w:val="16"/>
                <w:szCs w:val="16"/>
              </w:rPr>
            </w:pPr>
          </w:p>
          <w:p w14:paraId="6F9710D5" w14:textId="77777777" w:rsidR="0026195E" w:rsidRPr="00853F32" w:rsidRDefault="0026195E" w:rsidP="009166C6">
            <w:pPr>
              <w:rPr>
                <w:rFonts w:asciiTheme="minorHAnsi" w:hAnsiTheme="minorHAnsi" w:cstheme="minorHAnsi"/>
                <w:b/>
                <w:bCs/>
                <w:sz w:val="16"/>
                <w:szCs w:val="16"/>
                <w:u w:val="single"/>
              </w:rPr>
            </w:pPr>
            <w:r w:rsidRPr="00853F32">
              <w:rPr>
                <w:rFonts w:asciiTheme="minorHAnsi" w:hAnsiTheme="minorHAnsi" w:cstheme="minorHAnsi"/>
                <w:b/>
                <w:bCs/>
                <w:sz w:val="16"/>
                <w:szCs w:val="16"/>
                <w:u w:val="single"/>
              </w:rPr>
              <w:t xml:space="preserve">Definitions </w:t>
            </w:r>
          </w:p>
          <w:p w14:paraId="116DAE06" w14:textId="77777777" w:rsidR="0026195E" w:rsidRPr="00853F32" w:rsidRDefault="0026195E" w:rsidP="009166C6">
            <w:pPr>
              <w:pStyle w:val="Pa10"/>
              <w:rPr>
                <w:rFonts w:asciiTheme="minorHAnsi" w:hAnsiTheme="minorHAnsi" w:cstheme="minorHAnsi"/>
                <w:sz w:val="16"/>
                <w:szCs w:val="16"/>
              </w:rPr>
            </w:pPr>
            <w:r w:rsidRPr="00853F32">
              <w:rPr>
                <w:rFonts w:asciiTheme="minorHAnsi" w:hAnsiTheme="minorHAnsi" w:cstheme="minorHAnsi"/>
                <w:b/>
                <w:bCs/>
                <w:sz w:val="16"/>
                <w:szCs w:val="16"/>
              </w:rPr>
              <w:t>Capital costs</w:t>
            </w:r>
            <w:r w:rsidRPr="00853F32">
              <w:rPr>
                <w:rFonts w:asciiTheme="minorHAnsi" w:hAnsiTheme="minorHAnsi" w:cstheme="minorHAnsi"/>
                <w:sz w:val="16"/>
                <w:szCs w:val="16"/>
              </w:rPr>
              <w:t xml:space="preserve"> were those that lasted longer than a year (e.g., equipment, instruments, etc.,) and </w:t>
            </w:r>
          </w:p>
          <w:p w14:paraId="37B9CC36" w14:textId="77777777" w:rsidR="0026195E" w:rsidRPr="00853F32" w:rsidRDefault="0026195E" w:rsidP="009166C6">
            <w:pPr>
              <w:pStyle w:val="Pa10"/>
              <w:rPr>
                <w:rFonts w:asciiTheme="minorHAnsi" w:hAnsiTheme="minorHAnsi" w:cstheme="minorHAnsi"/>
                <w:sz w:val="16"/>
                <w:szCs w:val="16"/>
              </w:rPr>
            </w:pPr>
          </w:p>
          <w:p w14:paraId="6DDBF7A6" w14:textId="77777777" w:rsidR="0026195E" w:rsidRPr="00853F32" w:rsidRDefault="0026195E" w:rsidP="009166C6">
            <w:pPr>
              <w:pStyle w:val="Pa10"/>
              <w:rPr>
                <w:rFonts w:asciiTheme="minorHAnsi" w:hAnsiTheme="minorHAnsi" w:cstheme="minorHAnsi"/>
                <w:sz w:val="16"/>
                <w:szCs w:val="16"/>
              </w:rPr>
            </w:pPr>
            <w:r w:rsidRPr="00853F32">
              <w:rPr>
                <w:rFonts w:asciiTheme="minorHAnsi" w:hAnsiTheme="minorHAnsi" w:cstheme="minorHAnsi"/>
                <w:b/>
                <w:bCs/>
                <w:sz w:val="16"/>
                <w:szCs w:val="16"/>
              </w:rPr>
              <w:t>Recurrent costs</w:t>
            </w:r>
            <w:r w:rsidRPr="00853F32">
              <w:rPr>
                <w:rFonts w:asciiTheme="minorHAnsi" w:hAnsiTheme="minorHAnsi" w:cstheme="minorHAnsi"/>
                <w:sz w:val="16"/>
                <w:szCs w:val="16"/>
              </w:rPr>
              <w:t xml:space="preserve"> were those that were used </w:t>
            </w:r>
            <w:r w:rsidRPr="00853F32">
              <w:rPr>
                <w:rStyle w:val="A1"/>
                <w:rFonts w:asciiTheme="minorHAnsi" w:hAnsiTheme="minorHAnsi" w:cstheme="minorHAnsi"/>
              </w:rPr>
              <w:t xml:space="preserve">24 </w:t>
            </w:r>
            <w:r w:rsidRPr="00853F32">
              <w:rPr>
                <w:rFonts w:asciiTheme="minorHAnsi" w:hAnsiTheme="minorHAnsi" w:cstheme="minorHAnsi"/>
                <w:sz w:val="16"/>
                <w:szCs w:val="16"/>
              </w:rPr>
              <w:t>up in the course of a year and were usually purchased regularly e.g., personnel, supplies, etc.</w:t>
            </w:r>
          </w:p>
        </w:tc>
        <w:tc>
          <w:tcPr>
            <w:tcW w:w="1025" w:type="pct"/>
            <w:gridSpan w:val="2"/>
            <w:tcBorders>
              <w:top w:val="nil"/>
              <w:bottom w:val="nil"/>
            </w:tcBorders>
            <w:vAlign w:val="top"/>
          </w:tcPr>
          <w:p w14:paraId="2AB898D0" w14:textId="77777777" w:rsidR="0026195E" w:rsidRPr="00853F32" w:rsidRDefault="0026195E" w:rsidP="009166C6">
            <w:pPr>
              <w:autoSpaceDE w:val="0"/>
              <w:autoSpaceDN w:val="0"/>
              <w:adjustRightInd w:val="0"/>
              <w:rPr>
                <w:rFonts w:asciiTheme="minorHAnsi" w:hAnsiTheme="minorHAnsi" w:cstheme="minorHAnsi"/>
                <w:b/>
                <w:bCs/>
                <w:sz w:val="16"/>
                <w:szCs w:val="16"/>
                <w:u w:val="single"/>
              </w:rPr>
            </w:pPr>
            <w:r w:rsidRPr="00853F32">
              <w:rPr>
                <w:rFonts w:asciiTheme="minorHAnsi" w:hAnsiTheme="minorHAnsi" w:cstheme="minorHAnsi"/>
                <w:b/>
                <w:bCs/>
                <w:sz w:val="16"/>
                <w:szCs w:val="16"/>
                <w:u w:val="single"/>
              </w:rPr>
              <w:t xml:space="preserve">Primary outcome: </w:t>
            </w:r>
          </w:p>
          <w:p w14:paraId="06CB20A2" w14:textId="77777777" w:rsidR="0026195E" w:rsidRPr="00853F32" w:rsidRDefault="0026195E" w:rsidP="009166C6">
            <w:pPr>
              <w:autoSpaceDE w:val="0"/>
              <w:autoSpaceDN w:val="0"/>
              <w:adjustRightInd w:val="0"/>
              <w:rPr>
                <w:rFonts w:asciiTheme="minorHAnsi" w:hAnsiTheme="minorHAnsi" w:cstheme="minorHAnsi"/>
                <w:sz w:val="16"/>
                <w:szCs w:val="16"/>
              </w:rPr>
            </w:pPr>
            <w:r w:rsidRPr="00853F32">
              <w:rPr>
                <w:rFonts w:asciiTheme="minorHAnsi" w:hAnsiTheme="minorHAnsi" w:cstheme="minorHAnsi"/>
                <w:sz w:val="16"/>
                <w:szCs w:val="16"/>
              </w:rPr>
              <w:t xml:space="preserve">The total economic costs of all inputs which amounted to Rs. 2,00,592.1 (US $ 3,283.0). </w:t>
            </w:r>
          </w:p>
          <w:p w14:paraId="39AF9BC0" w14:textId="77777777" w:rsidR="0026195E" w:rsidRPr="00853F32" w:rsidRDefault="0026195E" w:rsidP="009166C6">
            <w:pPr>
              <w:autoSpaceDE w:val="0"/>
              <w:autoSpaceDN w:val="0"/>
              <w:adjustRightInd w:val="0"/>
              <w:rPr>
                <w:rFonts w:asciiTheme="minorHAnsi" w:hAnsiTheme="minorHAnsi" w:cstheme="minorHAnsi"/>
                <w:sz w:val="16"/>
                <w:szCs w:val="16"/>
              </w:rPr>
            </w:pPr>
          </w:p>
          <w:p w14:paraId="20F6F7BC" w14:textId="77777777" w:rsidR="0026195E" w:rsidRPr="00853F32" w:rsidRDefault="0026195E" w:rsidP="009166C6">
            <w:pPr>
              <w:autoSpaceDE w:val="0"/>
              <w:autoSpaceDN w:val="0"/>
              <w:adjustRightInd w:val="0"/>
              <w:rPr>
                <w:rFonts w:asciiTheme="minorHAnsi" w:eastAsiaTheme="minorHAnsi" w:hAnsiTheme="minorHAnsi" w:cstheme="minorHAnsi"/>
                <w:sz w:val="16"/>
                <w:szCs w:val="16"/>
              </w:rPr>
            </w:pPr>
            <w:r w:rsidRPr="00853F32">
              <w:rPr>
                <w:rFonts w:asciiTheme="minorHAnsi" w:hAnsiTheme="minorHAnsi" w:cstheme="minorHAnsi"/>
                <w:sz w:val="16"/>
                <w:szCs w:val="16"/>
              </w:rPr>
              <w:t>capital costs contributed to only 4.6%</w:t>
            </w:r>
          </w:p>
          <w:p w14:paraId="3D8A98C0" w14:textId="77777777" w:rsidR="0026195E" w:rsidRPr="00853F32" w:rsidRDefault="0026195E" w:rsidP="009166C6">
            <w:pPr>
              <w:autoSpaceDE w:val="0"/>
              <w:autoSpaceDN w:val="0"/>
              <w:adjustRightInd w:val="0"/>
              <w:rPr>
                <w:rFonts w:asciiTheme="minorHAnsi" w:hAnsiTheme="minorHAnsi" w:cstheme="minorHAnsi"/>
                <w:sz w:val="16"/>
                <w:szCs w:val="16"/>
              </w:rPr>
            </w:pPr>
          </w:p>
          <w:p w14:paraId="0912D319" w14:textId="77777777" w:rsidR="0026195E" w:rsidRPr="00853F32" w:rsidRDefault="0026195E" w:rsidP="009166C6">
            <w:pPr>
              <w:autoSpaceDE w:val="0"/>
              <w:autoSpaceDN w:val="0"/>
              <w:adjustRightInd w:val="0"/>
              <w:rPr>
                <w:rFonts w:asciiTheme="minorHAnsi" w:hAnsiTheme="minorHAnsi" w:cstheme="minorHAnsi"/>
                <w:sz w:val="16"/>
                <w:szCs w:val="16"/>
              </w:rPr>
            </w:pPr>
            <w:r w:rsidRPr="00853F32">
              <w:rPr>
                <w:rFonts w:asciiTheme="minorHAnsi" w:hAnsiTheme="minorHAnsi" w:cstheme="minorHAnsi"/>
                <w:sz w:val="16"/>
                <w:szCs w:val="16"/>
              </w:rPr>
              <w:t>Recurrent costs contributed to 95.4% of all costs</w:t>
            </w:r>
          </w:p>
          <w:p w14:paraId="3239154A" w14:textId="77777777" w:rsidR="0026195E" w:rsidRPr="000C462A" w:rsidRDefault="0026195E" w:rsidP="009166C6">
            <w:pPr>
              <w:autoSpaceDE w:val="0"/>
              <w:autoSpaceDN w:val="0"/>
              <w:adjustRightInd w:val="0"/>
              <w:rPr>
                <w:rFonts w:asciiTheme="minorHAnsi" w:eastAsiaTheme="minorHAnsi" w:hAnsiTheme="minorHAnsi" w:cstheme="minorHAnsi"/>
                <w:sz w:val="16"/>
                <w:szCs w:val="16"/>
              </w:rPr>
            </w:pPr>
          </w:p>
          <w:p w14:paraId="52F27BFE" w14:textId="77777777" w:rsidR="0026195E" w:rsidRPr="00853F32" w:rsidRDefault="0026195E" w:rsidP="009166C6">
            <w:pPr>
              <w:rPr>
                <w:rFonts w:asciiTheme="minorHAnsi" w:eastAsiaTheme="minorHAnsi" w:hAnsiTheme="minorHAnsi" w:cstheme="minorHAnsi"/>
                <w:sz w:val="16"/>
                <w:szCs w:val="16"/>
              </w:rPr>
            </w:pPr>
            <w:r w:rsidRPr="00853F32">
              <w:rPr>
                <w:rFonts w:asciiTheme="minorHAnsi" w:eastAsiaTheme="minorHAnsi" w:hAnsiTheme="minorHAnsi" w:cstheme="minorHAnsi"/>
                <w:sz w:val="16"/>
                <w:szCs w:val="16"/>
              </w:rPr>
              <w:t>The capital costs with teachers as program providers were higher than that with the dentist as program provider whereas the recurrent costs with teachers was lower than the dentist as a program provider.</w:t>
            </w:r>
          </w:p>
          <w:p w14:paraId="3B8B9D62" w14:textId="77777777" w:rsidR="0026195E" w:rsidRPr="00853F32" w:rsidRDefault="0026195E" w:rsidP="009166C6">
            <w:pPr>
              <w:rPr>
                <w:rFonts w:asciiTheme="minorHAnsi" w:hAnsiTheme="minorHAnsi" w:cstheme="minorHAnsi"/>
                <w:sz w:val="16"/>
                <w:szCs w:val="16"/>
              </w:rPr>
            </w:pPr>
          </w:p>
          <w:p w14:paraId="762197D5" w14:textId="77777777" w:rsidR="0026195E" w:rsidRPr="00853F32" w:rsidRDefault="0026195E" w:rsidP="009166C6">
            <w:pPr>
              <w:rPr>
                <w:rFonts w:asciiTheme="minorHAnsi" w:hAnsiTheme="minorHAnsi" w:cstheme="minorHAnsi"/>
                <w:sz w:val="16"/>
                <w:szCs w:val="16"/>
              </w:rPr>
            </w:pPr>
            <w:r w:rsidRPr="00853F32">
              <w:rPr>
                <w:rFonts w:asciiTheme="minorHAnsi" w:eastAsiaTheme="minorHAnsi" w:hAnsiTheme="minorHAnsi" w:cstheme="minorHAnsi"/>
                <w:sz w:val="16"/>
                <w:szCs w:val="16"/>
              </w:rPr>
              <w:t xml:space="preserve">Since the recurrent costs that make up 95% of the total costs was lower with teachers as providers than dentists, school-based Fluoride Mouth Rinse  program using teachers </w:t>
            </w:r>
            <w:bookmarkStart w:id="56" w:name="_Hlk127639414"/>
            <w:r w:rsidRPr="00853F32">
              <w:rPr>
                <w:rFonts w:asciiTheme="minorHAnsi" w:eastAsiaTheme="minorHAnsi" w:hAnsiTheme="minorHAnsi" w:cstheme="minorHAnsi"/>
                <w:sz w:val="16"/>
                <w:szCs w:val="16"/>
              </w:rPr>
              <w:t>can be used to provide dental services for underserved children with unmet preventive care needs.</w:t>
            </w:r>
            <w:bookmarkEnd w:id="56"/>
          </w:p>
        </w:tc>
        <w:tc>
          <w:tcPr>
            <w:tcW w:w="296" w:type="pct"/>
            <w:tcBorders>
              <w:top w:val="nil"/>
              <w:bottom w:val="nil"/>
            </w:tcBorders>
            <w:vAlign w:val="top"/>
          </w:tcPr>
          <w:p w14:paraId="01CAC16A"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High</w:t>
            </w:r>
          </w:p>
        </w:tc>
      </w:tr>
      <w:tr w:rsidR="0026195E" w:rsidRPr="00702BCE" w14:paraId="0C0133B7" w14:textId="77777777" w:rsidTr="009166C6">
        <w:trPr>
          <w:trHeight w:val="100"/>
        </w:trPr>
        <w:tc>
          <w:tcPr>
            <w:tcW w:w="187" w:type="pct"/>
            <w:gridSpan w:val="4"/>
            <w:tcBorders>
              <w:top w:val="nil"/>
              <w:bottom w:val="nil"/>
            </w:tcBorders>
            <w:vAlign w:val="top"/>
          </w:tcPr>
          <w:p w14:paraId="4BD6EE69"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F84FD87" w14:textId="77777777" w:rsidR="0026195E" w:rsidRPr="00DF3B06" w:rsidRDefault="0026195E" w:rsidP="009166C6">
            <w:pPr>
              <w:rPr>
                <w:rFonts w:asciiTheme="minorHAnsi" w:hAnsiTheme="minorHAnsi" w:cstheme="minorHAnsi"/>
                <w:sz w:val="16"/>
                <w:szCs w:val="16"/>
              </w:rPr>
            </w:pPr>
          </w:p>
        </w:tc>
        <w:tc>
          <w:tcPr>
            <w:tcW w:w="422" w:type="pct"/>
            <w:tcBorders>
              <w:top w:val="nil"/>
              <w:bottom w:val="nil"/>
            </w:tcBorders>
            <w:vAlign w:val="top"/>
          </w:tcPr>
          <w:p w14:paraId="7BFECD2D"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79122CD5"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494EE063"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72031D4A"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7C878C3A"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771B7FEF"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7507DF32"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296" w:type="pct"/>
            <w:tcBorders>
              <w:top w:val="nil"/>
              <w:bottom w:val="nil"/>
            </w:tcBorders>
            <w:vAlign w:val="top"/>
          </w:tcPr>
          <w:p w14:paraId="4A0A663E" w14:textId="77777777" w:rsidR="0026195E" w:rsidRDefault="0026195E" w:rsidP="009166C6">
            <w:pPr>
              <w:rPr>
                <w:rFonts w:asciiTheme="minorHAnsi" w:hAnsiTheme="minorHAnsi" w:cstheme="minorHAnsi"/>
                <w:sz w:val="16"/>
                <w:szCs w:val="16"/>
              </w:rPr>
            </w:pPr>
          </w:p>
        </w:tc>
      </w:tr>
      <w:tr w:rsidR="0026195E" w:rsidRPr="00702BCE" w14:paraId="2F14BBBD" w14:textId="77777777" w:rsidTr="009166C6">
        <w:trPr>
          <w:trHeight w:val="100"/>
        </w:trPr>
        <w:tc>
          <w:tcPr>
            <w:tcW w:w="187" w:type="pct"/>
            <w:gridSpan w:val="4"/>
            <w:tcBorders>
              <w:top w:val="nil"/>
              <w:bottom w:val="nil"/>
            </w:tcBorders>
            <w:vAlign w:val="top"/>
          </w:tcPr>
          <w:p w14:paraId="2529A922"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1116</w:t>
            </w:r>
          </w:p>
        </w:tc>
        <w:tc>
          <w:tcPr>
            <w:tcW w:w="311" w:type="pct"/>
            <w:gridSpan w:val="2"/>
            <w:tcBorders>
              <w:top w:val="nil"/>
              <w:bottom w:val="nil"/>
            </w:tcBorders>
            <w:vAlign w:val="top"/>
          </w:tcPr>
          <w:p w14:paraId="4A4A32ED" w14:textId="57BE721C"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Matsuyama et al, 2016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&lt;EndNote&gt;&lt;Cite&gt;&lt;Author&gt;Matsuyama&lt;/Author&gt;&lt;Year&gt;2016&lt;/Year&gt;&lt;RecNum&gt;149206&lt;/RecNum&gt;&lt;DisplayText&gt;(Matsuyama&lt;style face="italic"&gt; et al.&lt;/style&gt;, 2016)&lt;/DisplayText&gt;&lt;record&gt;&lt;rec-number&gt;149206&lt;/rec-number&gt;&lt;foreign-keys&gt;&lt;key app="EN" db-id="w2tpsw9phr5eaye590wpdzpers9xfazz2p2s" timestamp="1715329424"&gt;149206&lt;/key&gt;&lt;/foreign-keys&gt;&lt;ref-type name="Journal Article"&gt;17&lt;/ref-type&gt;&lt;contributors&gt;&lt;authors&gt;&lt;author&gt;Matsuyama, Yusuke&lt;/author&gt;&lt;author&gt;Aida, Jun&lt;/author&gt;&lt;author&gt;Taura, Katsuhiko&lt;/author&gt;&lt;author&gt;Kimoto, Kazunari&lt;/author&gt;&lt;author&gt;Ando, Yuichi&lt;/author&gt;&lt;author&gt;Aoyama, Hitoshi&lt;/author&gt;&lt;author&gt;Morita, Manabu&lt;/author&gt;&lt;author&gt;Ito, Kanade&lt;/author&gt;&lt;author&gt;Koyama, Shihoko&lt;/author&gt;&lt;author&gt;Hase, Akihiro&lt;/author&gt;&lt;/authors&gt;&lt;/contributors&gt;&lt;titles&gt;&lt;title&gt;School-based fluoride mouth-rinse program dissemination associated with decreasing dental caries inequalities between Japanese prefectures: an ecological study&lt;/title&gt;&lt;secondary-title&gt;Journal of epidemiology&lt;/secondary-title&gt;&lt;/titles&gt;&lt;periodical&gt;&lt;full-title&gt;Journal of epidemiology&lt;/full-title&gt;&lt;/periodical&gt;&lt;pages&gt;563-571&lt;/pages&gt;&lt;volume&gt;26&lt;/volume&gt;&lt;number&gt;11&lt;/number&gt;&lt;dates&gt;&lt;year&gt;2016&lt;/year&gt;&lt;/dates&gt;&lt;isbn&gt;0917-5040&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(Matsuyama</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2016)</w:t>
            </w:r>
            <w:r>
              <w:rPr>
                <w:rFonts w:asciiTheme="minorHAnsi" w:hAnsiTheme="minorHAnsi" w:cstheme="minorHAnsi"/>
                <w:sz w:val="16"/>
                <w:szCs w:val="16"/>
              </w:rPr>
              <w:fldChar w:fldCharType="end"/>
            </w:r>
          </w:p>
        </w:tc>
        <w:tc>
          <w:tcPr>
            <w:tcW w:w="422" w:type="pct"/>
            <w:tcBorders>
              <w:top w:val="nil"/>
              <w:bottom w:val="nil"/>
            </w:tcBorders>
            <w:vAlign w:val="top"/>
          </w:tcPr>
          <w:p w14:paraId="1B908312" w14:textId="77777777" w:rsidR="0026195E" w:rsidRPr="007E6C55" w:rsidRDefault="0026195E" w:rsidP="009166C6">
            <w:pPr>
              <w:rPr>
                <w:rFonts w:asciiTheme="minorHAnsi" w:hAnsiTheme="minorHAnsi" w:cstheme="minorHAnsi"/>
                <w:color w:val="000000" w:themeColor="text1"/>
                <w:sz w:val="16"/>
                <w:szCs w:val="16"/>
              </w:rPr>
            </w:pPr>
            <w:r w:rsidRPr="007E6C55">
              <w:rPr>
                <w:rFonts w:asciiTheme="minorHAnsi" w:hAnsiTheme="minorHAnsi" w:cstheme="minorHAnsi"/>
                <w:color w:val="000000" w:themeColor="text1"/>
                <w:sz w:val="16"/>
                <w:szCs w:val="16"/>
              </w:rPr>
              <w:t xml:space="preserve">Japan </w:t>
            </w:r>
          </w:p>
        </w:tc>
        <w:tc>
          <w:tcPr>
            <w:tcW w:w="387" w:type="pct"/>
            <w:gridSpan w:val="2"/>
            <w:tcBorders>
              <w:top w:val="nil"/>
              <w:bottom w:val="nil"/>
            </w:tcBorders>
            <w:vAlign w:val="top"/>
          </w:tcPr>
          <w:p w14:paraId="1200FC45" w14:textId="77777777" w:rsidR="0026195E" w:rsidRPr="007E6C55" w:rsidRDefault="0026195E" w:rsidP="009166C6">
            <w:pPr>
              <w:rPr>
                <w:rFonts w:asciiTheme="minorHAnsi" w:hAnsiTheme="minorHAnsi" w:cstheme="minorHAnsi"/>
                <w:color w:val="000000" w:themeColor="text1"/>
                <w:sz w:val="16"/>
                <w:szCs w:val="16"/>
              </w:rPr>
            </w:pPr>
            <w:r w:rsidRPr="007E6C55">
              <w:rPr>
                <w:rFonts w:asciiTheme="minorHAnsi" w:hAnsiTheme="minorHAnsi" w:cstheme="minorHAnsi"/>
                <w:color w:val="000000" w:themeColor="text1"/>
                <w:sz w:val="16"/>
                <w:szCs w:val="16"/>
              </w:rPr>
              <w:t xml:space="preserve">Observational - </w:t>
            </w:r>
            <w:r w:rsidRPr="007E6C55">
              <w:rPr>
                <w:rFonts w:asciiTheme="minorHAnsi" w:eastAsiaTheme="minorHAnsi" w:hAnsiTheme="minorHAnsi" w:cstheme="minorHAnsi"/>
                <w:color w:val="000000" w:themeColor="text1"/>
                <w:sz w:val="16"/>
                <w:szCs w:val="16"/>
              </w:rPr>
              <w:t>An Ecological Study</w:t>
            </w:r>
          </w:p>
        </w:tc>
        <w:tc>
          <w:tcPr>
            <w:tcW w:w="659" w:type="pct"/>
            <w:gridSpan w:val="2"/>
            <w:tcBorders>
              <w:top w:val="nil"/>
              <w:bottom w:val="nil"/>
            </w:tcBorders>
            <w:vAlign w:val="top"/>
          </w:tcPr>
          <w:p w14:paraId="4ADA956B" w14:textId="77777777" w:rsidR="0026195E" w:rsidRPr="007E6C55" w:rsidRDefault="0026195E" w:rsidP="009166C6">
            <w:pPr>
              <w:autoSpaceDE w:val="0"/>
              <w:autoSpaceDN w:val="0"/>
              <w:adjustRightInd w:val="0"/>
              <w:rPr>
                <w:rFonts w:asciiTheme="minorHAnsi" w:eastAsiaTheme="minorHAnsi" w:hAnsiTheme="minorHAnsi" w:cstheme="minorHAnsi"/>
                <w:sz w:val="16"/>
                <w:szCs w:val="16"/>
              </w:rPr>
            </w:pPr>
            <w:r w:rsidRPr="007E6C55">
              <w:rPr>
                <w:rFonts w:asciiTheme="minorHAnsi" w:eastAsiaTheme="minorHAnsi" w:hAnsiTheme="minorHAnsi" w:cstheme="minorHAnsi"/>
                <w:color w:val="000000" w:themeColor="text1"/>
                <w:sz w:val="16"/>
                <w:szCs w:val="16"/>
              </w:rPr>
              <w:t xml:space="preserve">12-year-olds Japanese children </w:t>
            </w:r>
            <w:r w:rsidRPr="007E6C55">
              <w:rPr>
                <w:rFonts w:asciiTheme="minorHAnsi" w:eastAsiaTheme="minorHAnsi" w:hAnsiTheme="minorHAnsi" w:cstheme="minorHAnsi"/>
                <w:sz w:val="16"/>
                <w:szCs w:val="16"/>
              </w:rPr>
              <w:t>born</w:t>
            </w:r>
          </w:p>
          <w:p w14:paraId="3EA3061C" w14:textId="77777777" w:rsidR="0026195E" w:rsidRPr="007E6C55" w:rsidRDefault="0026195E" w:rsidP="009166C6">
            <w:pPr>
              <w:rPr>
                <w:rFonts w:asciiTheme="minorHAnsi" w:hAnsiTheme="minorHAnsi" w:cstheme="minorHAnsi"/>
                <w:b/>
                <w:color w:val="000000" w:themeColor="text1"/>
                <w:sz w:val="16"/>
                <w:szCs w:val="16"/>
                <w:u w:val="single"/>
              </w:rPr>
            </w:pPr>
            <w:r w:rsidRPr="007E6C55">
              <w:rPr>
                <w:rFonts w:asciiTheme="minorHAnsi" w:eastAsiaTheme="minorHAnsi" w:hAnsiTheme="minorHAnsi" w:cstheme="minorHAnsi"/>
                <w:sz w:val="16"/>
                <w:szCs w:val="16"/>
              </w:rPr>
              <w:t>between 1994 and 2000 in all 47 Japanese prefectures</w:t>
            </w:r>
          </w:p>
        </w:tc>
        <w:tc>
          <w:tcPr>
            <w:tcW w:w="321" w:type="pct"/>
            <w:gridSpan w:val="2"/>
            <w:tcBorders>
              <w:top w:val="nil"/>
              <w:bottom w:val="nil"/>
            </w:tcBorders>
            <w:vAlign w:val="top"/>
          </w:tcPr>
          <w:p w14:paraId="0F2E2AA7" w14:textId="77777777" w:rsidR="0026195E" w:rsidRPr="007E6C55" w:rsidRDefault="0026195E" w:rsidP="009166C6">
            <w:pPr>
              <w:rPr>
                <w:rFonts w:asciiTheme="minorHAnsi" w:hAnsiTheme="minorHAnsi" w:cstheme="minorHAnsi"/>
                <w:color w:val="000000" w:themeColor="text1"/>
                <w:sz w:val="16"/>
                <w:szCs w:val="16"/>
              </w:rPr>
            </w:pPr>
          </w:p>
        </w:tc>
        <w:tc>
          <w:tcPr>
            <w:tcW w:w="729" w:type="pct"/>
            <w:gridSpan w:val="2"/>
            <w:tcBorders>
              <w:top w:val="nil"/>
              <w:bottom w:val="nil"/>
            </w:tcBorders>
            <w:vAlign w:val="top"/>
          </w:tcPr>
          <w:p w14:paraId="79271145" w14:textId="77777777" w:rsidR="0026195E" w:rsidRPr="007E6C55" w:rsidRDefault="0026195E" w:rsidP="009166C6">
            <w:pPr>
              <w:rPr>
                <w:rFonts w:asciiTheme="minorHAnsi" w:hAnsiTheme="minorHAnsi" w:cstheme="minorHAnsi"/>
                <w:b/>
                <w:bCs/>
                <w:color w:val="000000" w:themeColor="text1"/>
                <w:sz w:val="16"/>
                <w:szCs w:val="16"/>
                <w:u w:val="single"/>
              </w:rPr>
            </w:pPr>
            <w:r w:rsidRPr="007E6C55">
              <w:rPr>
                <w:rFonts w:asciiTheme="minorHAnsi" w:hAnsiTheme="minorHAnsi" w:cstheme="minorHAnsi"/>
                <w:b/>
                <w:bCs/>
                <w:color w:val="000000" w:themeColor="text1"/>
                <w:sz w:val="16"/>
                <w:szCs w:val="16"/>
                <w:u w:val="single"/>
              </w:rPr>
              <w:t>The intervention</w:t>
            </w:r>
          </w:p>
          <w:p w14:paraId="6ACE84A4" w14:textId="77777777" w:rsidR="0026195E" w:rsidRPr="007E6C55" w:rsidRDefault="0026195E" w:rsidP="009166C6">
            <w:pPr>
              <w:autoSpaceDE w:val="0"/>
              <w:autoSpaceDN w:val="0"/>
              <w:adjustRightInd w:val="0"/>
              <w:rPr>
                <w:rFonts w:asciiTheme="minorHAnsi" w:hAnsiTheme="minorHAnsi" w:cstheme="minorHAnsi"/>
                <w:bCs/>
                <w:color w:val="000000" w:themeColor="text1"/>
                <w:sz w:val="16"/>
                <w:szCs w:val="16"/>
              </w:rPr>
            </w:pPr>
            <w:r w:rsidRPr="007E6C55">
              <w:rPr>
                <w:rFonts w:asciiTheme="minorHAnsi" w:eastAsiaTheme="minorHAnsi" w:hAnsiTheme="minorHAnsi" w:cstheme="minorHAnsi"/>
                <w:color w:val="000000" w:themeColor="text1"/>
                <w:sz w:val="16"/>
                <w:szCs w:val="16"/>
              </w:rPr>
              <w:t>School-based fluoride mouth-rinse (S-FMR) programs</w:t>
            </w:r>
          </w:p>
        </w:tc>
        <w:tc>
          <w:tcPr>
            <w:tcW w:w="663" w:type="pct"/>
            <w:gridSpan w:val="2"/>
            <w:tcBorders>
              <w:top w:val="nil"/>
              <w:bottom w:val="nil"/>
            </w:tcBorders>
            <w:vAlign w:val="top"/>
          </w:tcPr>
          <w:p w14:paraId="0FC37C18"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r w:rsidRPr="007E6C55">
              <w:rPr>
                <w:rFonts w:asciiTheme="minorHAnsi" w:hAnsiTheme="minorHAnsi" w:cstheme="minorHAnsi"/>
                <w:b/>
                <w:bCs/>
                <w:color w:val="000000" w:themeColor="text1"/>
                <w:sz w:val="16"/>
                <w:szCs w:val="16"/>
                <w:u w:val="single"/>
              </w:rPr>
              <w:t>Primary outcome:</w:t>
            </w:r>
            <w:r w:rsidRPr="007E6C55">
              <w:rPr>
                <w:rFonts w:asciiTheme="minorHAnsi" w:hAnsiTheme="minorHAnsi" w:cstheme="minorHAnsi"/>
                <w:color w:val="000000" w:themeColor="text1"/>
                <w:sz w:val="16"/>
                <w:szCs w:val="16"/>
              </w:rPr>
              <w:t xml:space="preserve"> </w:t>
            </w:r>
            <w:r w:rsidRPr="007E6C55">
              <w:rPr>
                <w:rFonts w:asciiTheme="minorHAnsi" w:hAnsiTheme="minorHAnsi" w:cstheme="minorHAnsi"/>
                <w:color w:val="000000" w:themeColor="text1"/>
                <w:sz w:val="16"/>
                <w:szCs w:val="16"/>
              </w:rPr>
              <w:br/>
            </w:r>
            <w:r w:rsidRPr="007E6C55">
              <w:rPr>
                <w:rFonts w:asciiTheme="minorHAnsi" w:eastAsia="TimesNewRomanPSMT" w:hAnsiTheme="minorHAnsi" w:cstheme="minorHAnsi"/>
                <w:color w:val="000000" w:themeColor="text1"/>
                <w:sz w:val="16"/>
                <w:szCs w:val="16"/>
              </w:rPr>
              <w:t xml:space="preserve">Caries status: </w:t>
            </w:r>
            <w:r w:rsidRPr="007E6C55">
              <w:rPr>
                <w:rFonts w:asciiTheme="minorHAnsi" w:eastAsiaTheme="minorHAnsi" w:hAnsiTheme="minorHAnsi" w:cstheme="minorHAnsi"/>
                <w:color w:val="000000" w:themeColor="text1"/>
                <w:sz w:val="16"/>
                <w:szCs w:val="16"/>
              </w:rPr>
              <w:t>decayed, missing,</w:t>
            </w:r>
          </w:p>
          <w:p w14:paraId="597C6994" w14:textId="77777777" w:rsidR="0026195E" w:rsidRPr="007E6C55" w:rsidRDefault="0026195E" w:rsidP="009166C6">
            <w:pPr>
              <w:autoSpaceDE w:val="0"/>
              <w:autoSpaceDN w:val="0"/>
              <w:adjustRightInd w:val="0"/>
              <w:rPr>
                <w:rFonts w:asciiTheme="minorHAnsi" w:hAnsiTheme="minorHAnsi" w:cstheme="minorHAnsi"/>
                <w:color w:val="000000" w:themeColor="text1"/>
                <w:sz w:val="16"/>
                <w:szCs w:val="16"/>
              </w:rPr>
            </w:pPr>
            <w:r w:rsidRPr="007E6C55">
              <w:rPr>
                <w:rFonts w:asciiTheme="minorHAnsi" w:eastAsiaTheme="minorHAnsi" w:hAnsiTheme="minorHAnsi" w:cstheme="minorHAnsi"/>
                <w:color w:val="000000" w:themeColor="text1"/>
                <w:sz w:val="16"/>
                <w:szCs w:val="16"/>
              </w:rPr>
              <w:t>or filled permanent teeth (DMFT)</w:t>
            </w:r>
          </w:p>
        </w:tc>
        <w:tc>
          <w:tcPr>
            <w:tcW w:w="1025" w:type="pct"/>
            <w:gridSpan w:val="2"/>
            <w:tcBorders>
              <w:top w:val="nil"/>
              <w:bottom w:val="nil"/>
            </w:tcBorders>
            <w:vAlign w:val="top"/>
          </w:tcPr>
          <w:p w14:paraId="14EB29D6" w14:textId="77777777" w:rsidR="0026195E" w:rsidRPr="007E6C55" w:rsidRDefault="0026195E" w:rsidP="009166C6">
            <w:pPr>
              <w:autoSpaceDE w:val="0"/>
              <w:autoSpaceDN w:val="0"/>
              <w:adjustRightInd w:val="0"/>
              <w:rPr>
                <w:rFonts w:asciiTheme="minorHAnsi" w:hAnsiTheme="minorHAnsi" w:cstheme="minorHAnsi"/>
                <w:b/>
                <w:bCs/>
                <w:color w:val="000000" w:themeColor="text1"/>
                <w:sz w:val="16"/>
                <w:szCs w:val="16"/>
                <w:u w:val="single"/>
              </w:rPr>
            </w:pPr>
            <w:r w:rsidRPr="007E6C55">
              <w:rPr>
                <w:rFonts w:asciiTheme="minorHAnsi" w:hAnsiTheme="minorHAnsi" w:cstheme="minorHAnsi"/>
                <w:b/>
                <w:bCs/>
                <w:color w:val="000000" w:themeColor="text1"/>
                <w:sz w:val="16"/>
                <w:szCs w:val="16"/>
                <w:u w:val="single"/>
              </w:rPr>
              <w:t xml:space="preserve">Primary outcome: </w:t>
            </w:r>
          </w:p>
          <w:p w14:paraId="1CB0ACC5"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r w:rsidRPr="007E6C55">
              <w:rPr>
                <w:rFonts w:asciiTheme="minorHAnsi" w:eastAsiaTheme="minorHAnsi" w:hAnsiTheme="minorHAnsi" w:cstheme="minorHAnsi"/>
                <w:color w:val="000000" w:themeColor="text1"/>
                <w:sz w:val="16"/>
                <w:szCs w:val="16"/>
              </w:rPr>
              <w:t>An increase of 1% in S-FMR utilization was significantly associated with 0.011 lower DMFT in 12-year-olds, even after considering other variables (average consumption of fluoride toothpaste per capita in each prefecture, dentist density, average sugar consumption per capita in each prefecture38; and mean annual income of each prefecture.</w:t>
            </w:r>
          </w:p>
          <w:p w14:paraId="40E0B39E"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p>
          <w:p w14:paraId="07579B21"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bookmarkStart w:id="57" w:name="_Hlk127637282"/>
            <w:r w:rsidRPr="007E6C55">
              <w:rPr>
                <w:rFonts w:asciiTheme="minorHAnsi" w:eastAsiaTheme="minorHAnsi" w:hAnsiTheme="minorHAnsi" w:cstheme="minorHAnsi"/>
                <w:color w:val="000000" w:themeColor="text1"/>
                <w:sz w:val="16"/>
                <w:szCs w:val="16"/>
              </w:rPr>
              <w:t xml:space="preserve">High S-FMR utilization was significantly associated with low DMFT at age 12 (coefficient </w:t>
            </w:r>
            <w:r w:rsidRPr="007E6C55">
              <w:rPr>
                <w:rFonts w:asciiTheme="minorHAnsi" w:eastAsia="AdvTT5843c571+22" w:hAnsiTheme="minorHAnsi" w:cstheme="minorHAnsi"/>
                <w:color w:val="000000" w:themeColor="text1"/>
                <w:sz w:val="16"/>
                <w:szCs w:val="16"/>
              </w:rPr>
              <w:t>−</w:t>
            </w:r>
            <w:r w:rsidRPr="007E6C55">
              <w:rPr>
                <w:rFonts w:asciiTheme="minorHAnsi" w:eastAsiaTheme="minorHAnsi" w:hAnsiTheme="minorHAnsi" w:cstheme="minorHAnsi"/>
                <w:color w:val="000000" w:themeColor="text1"/>
                <w:sz w:val="16"/>
                <w:szCs w:val="16"/>
              </w:rPr>
              <w:t xml:space="preserve">0.011; 95% confidence interval, </w:t>
            </w:r>
            <w:r w:rsidRPr="007E6C55">
              <w:rPr>
                <w:rFonts w:asciiTheme="minorHAnsi" w:eastAsia="AdvTT5843c571+22" w:hAnsiTheme="minorHAnsi" w:cstheme="minorHAnsi"/>
                <w:color w:val="000000" w:themeColor="text1"/>
                <w:sz w:val="16"/>
                <w:szCs w:val="16"/>
              </w:rPr>
              <w:t>−</w:t>
            </w:r>
            <w:r w:rsidRPr="007E6C55">
              <w:rPr>
                <w:rFonts w:asciiTheme="minorHAnsi" w:eastAsiaTheme="minorHAnsi" w:hAnsiTheme="minorHAnsi" w:cstheme="minorHAnsi"/>
                <w:color w:val="000000" w:themeColor="text1"/>
                <w:sz w:val="16"/>
                <w:szCs w:val="16"/>
              </w:rPr>
              <w:t xml:space="preserve">0.018 to </w:t>
            </w:r>
            <w:r w:rsidRPr="007E6C55">
              <w:rPr>
                <w:rFonts w:asciiTheme="minorHAnsi" w:eastAsia="AdvTT5843c571+22" w:hAnsiTheme="minorHAnsi" w:cstheme="minorHAnsi"/>
                <w:color w:val="000000" w:themeColor="text1"/>
                <w:sz w:val="16"/>
                <w:szCs w:val="16"/>
              </w:rPr>
              <w:t>−</w:t>
            </w:r>
            <w:r w:rsidRPr="007E6C55">
              <w:rPr>
                <w:rFonts w:asciiTheme="minorHAnsi" w:eastAsiaTheme="minorHAnsi" w:hAnsiTheme="minorHAnsi" w:cstheme="minorHAnsi"/>
                <w:color w:val="000000" w:themeColor="text1"/>
                <w:sz w:val="16"/>
                <w:szCs w:val="16"/>
              </w:rPr>
              <w:t xml:space="preserve">0.005). </w:t>
            </w:r>
          </w:p>
          <w:bookmarkEnd w:id="57"/>
          <w:p w14:paraId="46E6F596"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p>
          <w:p w14:paraId="256868F7"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r w:rsidRPr="007E6C55">
              <w:rPr>
                <w:rFonts w:asciiTheme="minorHAnsi" w:eastAsiaTheme="minorHAnsi" w:hAnsiTheme="minorHAnsi" w:cstheme="minorHAnsi"/>
                <w:color w:val="000000" w:themeColor="text1"/>
                <w:sz w:val="16"/>
                <w:szCs w:val="16"/>
              </w:rPr>
              <w:t>Higher utilization of fluoride toothpaste, higher income, and higher dentist density were significantly associated with lower DMFT</w:t>
            </w:r>
          </w:p>
          <w:p w14:paraId="318F8DAB"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p>
          <w:p w14:paraId="6B3AACF7"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r w:rsidRPr="007E6C55">
              <w:rPr>
                <w:rFonts w:asciiTheme="minorHAnsi" w:eastAsiaTheme="minorHAnsi" w:hAnsiTheme="minorHAnsi" w:cstheme="minorHAnsi"/>
                <w:color w:val="000000" w:themeColor="text1"/>
                <w:sz w:val="16"/>
                <w:szCs w:val="16"/>
              </w:rPr>
              <w:t>Interaction between S-FMR and dental caries experience at age 3 years showed that S-FMR was significantly more effective in prefectures where the 3-year-olds had high levels of dental</w:t>
            </w:r>
          </w:p>
          <w:p w14:paraId="450A6363"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r w:rsidRPr="007E6C55">
              <w:rPr>
                <w:rFonts w:asciiTheme="minorHAnsi" w:eastAsiaTheme="minorHAnsi" w:hAnsiTheme="minorHAnsi" w:cstheme="minorHAnsi"/>
                <w:color w:val="000000" w:themeColor="text1"/>
                <w:sz w:val="16"/>
                <w:szCs w:val="16"/>
              </w:rPr>
              <w:t>caries experience.</w:t>
            </w:r>
          </w:p>
          <w:p w14:paraId="3A9396C5"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p>
          <w:p w14:paraId="4B0BDA2F"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bookmarkStart w:id="58" w:name="_Hlk127637392"/>
            <w:r w:rsidRPr="007E6C55">
              <w:rPr>
                <w:rFonts w:asciiTheme="minorHAnsi" w:eastAsiaTheme="minorHAnsi" w:hAnsiTheme="minorHAnsi" w:cstheme="minorHAnsi"/>
                <w:color w:val="000000" w:themeColor="text1"/>
                <w:sz w:val="16"/>
                <w:szCs w:val="16"/>
              </w:rPr>
              <w:t xml:space="preserve">School-Based Fluoride Mouth Rinse explained 25.2% of the DMFT reduction and decreased </w:t>
            </w:r>
            <w:r w:rsidRPr="007E6C55">
              <w:rPr>
                <w:rFonts w:asciiTheme="minorHAnsi" w:eastAsiaTheme="minorHAnsi" w:hAnsiTheme="minorHAnsi" w:cstheme="minorHAnsi"/>
                <w:color w:val="000000" w:themeColor="text1"/>
                <w:sz w:val="16"/>
                <w:szCs w:val="16"/>
              </w:rPr>
              <w:lastRenderedPageBreak/>
              <w:t>caries-related inequalities between prefectures in Japan</w:t>
            </w:r>
          </w:p>
          <w:p w14:paraId="20BE1604" w14:textId="77777777" w:rsidR="0026195E" w:rsidRPr="007E6C55" w:rsidRDefault="0026195E" w:rsidP="009166C6">
            <w:pPr>
              <w:autoSpaceDE w:val="0"/>
              <w:autoSpaceDN w:val="0"/>
              <w:adjustRightInd w:val="0"/>
              <w:rPr>
                <w:rFonts w:asciiTheme="minorHAnsi" w:eastAsiaTheme="minorHAnsi" w:hAnsiTheme="minorHAnsi" w:cstheme="minorHAnsi"/>
                <w:color w:val="000000" w:themeColor="text1"/>
                <w:sz w:val="16"/>
                <w:szCs w:val="16"/>
              </w:rPr>
            </w:pPr>
          </w:p>
          <w:p w14:paraId="375F623B" w14:textId="77777777" w:rsidR="0026195E" w:rsidRPr="007E6C55" w:rsidRDefault="0026195E" w:rsidP="009166C6">
            <w:pPr>
              <w:rPr>
                <w:rFonts w:asciiTheme="minorHAnsi" w:hAnsiTheme="minorHAnsi" w:cstheme="minorHAnsi"/>
                <w:color w:val="000000" w:themeColor="text1"/>
                <w:sz w:val="16"/>
                <w:szCs w:val="16"/>
              </w:rPr>
            </w:pPr>
            <w:r w:rsidRPr="007E6C55">
              <w:rPr>
                <w:rFonts w:asciiTheme="minorHAnsi" w:eastAsiaTheme="minorHAnsi" w:hAnsiTheme="minorHAnsi" w:cstheme="minorHAnsi"/>
                <w:color w:val="000000" w:themeColor="text1"/>
                <w:sz w:val="16"/>
                <w:szCs w:val="16"/>
              </w:rPr>
              <w:t>Utilization of S-FMR reduced dental caries inequalities via proportionate universalism.</w:t>
            </w:r>
            <w:bookmarkEnd w:id="58"/>
          </w:p>
        </w:tc>
        <w:tc>
          <w:tcPr>
            <w:tcW w:w="296" w:type="pct"/>
            <w:tcBorders>
              <w:top w:val="nil"/>
              <w:bottom w:val="nil"/>
            </w:tcBorders>
            <w:vAlign w:val="top"/>
          </w:tcPr>
          <w:p w14:paraId="614855E9"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 xml:space="preserve">Moderate </w:t>
            </w:r>
          </w:p>
        </w:tc>
      </w:tr>
      <w:tr w:rsidR="0026195E" w:rsidRPr="00702BCE" w14:paraId="40ACC980" w14:textId="77777777" w:rsidTr="009166C6">
        <w:trPr>
          <w:trHeight w:val="100"/>
        </w:trPr>
        <w:tc>
          <w:tcPr>
            <w:tcW w:w="187" w:type="pct"/>
            <w:gridSpan w:val="4"/>
            <w:tcBorders>
              <w:top w:val="nil"/>
              <w:bottom w:val="nil"/>
            </w:tcBorders>
            <w:vAlign w:val="top"/>
          </w:tcPr>
          <w:p w14:paraId="4973114F"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5E6BE0C2" w14:textId="77777777" w:rsidR="0026195E" w:rsidRPr="00DF3B06" w:rsidRDefault="0026195E" w:rsidP="009166C6">
            <w:pPr>
              <w:rPr>
                <w:rFonts w:asciiTheme="minorHAnsi" w:hAnsiTheme="minorHAnsi" w:cstheme="minorHAnsi"/>
                <w:sz w:val="16"/>
                <w:szCs w:val="16"/>
              </w:rPr>
            </w:pPr>
          </w:p>
        </w:tc>
        <w:tc>
          <w:tcPr>
            <w:tcW w:w="422" w:type="pct"/>
            <w:tcBorders>
              <w:top w:val="nil"/>
              <w:bottom w:val="nil"/>
            </w:tcBorders>
            <w:vAlign w:val="top"/>
          </w:tcPr>
          <w:p w14:paraId="6B9A633E"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1CDE2987"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11EBD804"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1FCADF3B"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44E2A2BD"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458A115D"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5CC8FB6B"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296" w:type="pct"/>
            <w:tcBorders>
              <w:top w:val="nil"/>
              <w:bottom w:val="nil"/>
            </w:tcBorders>
            <w:vAlign w:val="top"/>
          </w:tcPr>
          <w:p w14:paraId="25622186" w14:textId="77777777" w:rsidR="0026195E" w:rsidRDefault="0026195E" w:rsidP="009166C6">
            <w:pPr>
              <w:rPr>
                <w:rFonts w:asciiTheme="minorHAnsi" w:hAnsiTheme="minorHAnsi" w:cstheme="minorHAnsi"/>
                <w:sz w:val="16"/>
                <w:szCs w:val="16"/>
              </w:rPr>
            </w:pPr>
          </w:p>
        </w:tc>
      </w:tr>
      <w:tr w:rsidR="0026195E" w:rsidRPr="00702BCE" w14:paraId="6D497090" w14:textId="77777777" w:rsidTr="009166C6">
        <w:trPr>
          <w:trHeight w:val="100"/>
        </w:trPr>
        <w:tc>
          <w:tcPr>
            <w:tcW w:w="187" w:type="pct"/>
            <w:gridSpan w:val="4"/>
            <w:tcBorders>
              <w:top w:val="nil"/>
              <w:bottom w:val="nil"/>
            </w:tcBorders>
            <w:vAlign w:val="top"/>
          </w:tcPr>
          <w:p w14:paraId="3FBB19B4"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918</w:t>
            </w:r>
          </w:p>
        </w:tc>
        <w:tc>
          <w:tcPr>
            <w:tcW w:w="311" w:type="pct"/>
            <w:gridSpan w:val="2"/>
            <w:tcBorders>
              <w:top w:val="nil"/>
              <w:bottom w:val="nil"/>
            </w:tcBorders>
            <w:vAlign w:val="top"/>
          </w:tcPr>
          <w:p w14:paraId="07D5DEF1" w14:textId="7CA2CA40"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Komiyama et al, 2012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&lt;EndNote&gt;&lt;Cite&gt;&lt;Author&gt;Komiyama&lt;/Author&gt;&lt;Year&gt;2012&lt;/Year&gt;&lt;RecNum&gt;149207&lt;/RecNum&gt;&lt;DisplayText&gt;(Komiyama&lt;style face="italic"&gt; et al.&lt;/style&gt;, 2012)&lt;/DisplayText&gt;&lt;record&gt;&lt;rec-number&gt;149207&lt;/rec-number&gt;&lt;foreign-keys&gt;&lt;key app="EN" db-id="w2tpsw9phr5eaye590wpdzpers9xfazz2p2s" timestamp="1715329424"&gt;149207&lt;/key&gt;&lt;/foreign-keys&gt;&lt;ref-type name="Journal Article"&gt;17&lt;/ref-type&gt;&lt;contributors&gt;&lt;authors&gt;&lt;author&gt;Komiyama, Eri&lt;/author&gt;&lt;author&gt;Kimoto, Kazunari&lt;/author&gt;&lt;author&gt;Arakawa, Hirohisa&lt;/author&gt;&lt;/authors&gt;&lt;/contributors&gt;&lt;titles&gt;&lt;title&gt;Relationship between duration of fluoride exposure in school-based fluoride mouthrinsing and effects on prevention and control of dental caries&lt;/title&gt;&lt;secondary-title&gt;International Scholarly Research Notices&lt;/secondary-title&gt;&lt;/titles&gt;&lt;periodical&gt;&lt;full-title&gt;International scholarly research notices&lt;/full-title&gt;&lt;/periodical&gt;&lt;volume&gt;2012&lt;/volume&gt;&lt;dates&gt;&lt;year&gt;2012&lt;/year&gt;&lt;/dates&gt;&lt;urls&gt;&lt;/urls&gt;&lt;/record&gt;&lt;/Cite&gt;&lt;/EndNote&gt;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(Komiyama</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2012)</w:t>
            </w:r>
            <w:r>
              <w:rPr>
                <w:rFonts w:asciiTheme="minorHAnsi" w:hAnsiTheme="minorHAnsi" w:cstheme="minorHAnsi"/>
                <w:sz w:val="16"/>
                <w:szCs w:val="16"/>
              </w:rPr>
              <w:fldChar w:fldCharType="end"/>
            </w:r>
          </w:p>
        </w:tc>
        <w:tc>
          <w:tcPr>
            <w:tcW w:w="422" w:type="pct"/>
            <w:tcBorders>
              <w:top w:val="nil"/>
              <w:bottom w:val="nil"/>
            </w:tcBorders>
            <w:vAlign w:val="top"/>
          </w:tcPr>
          <w:p w14:paraId="32D68125"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Japan</w:t>
            </w:r>
          </w:p>
        </w:tc>
        <w:tc>
          <w:tcPr>
            <w:tcW w:w="387" w:type="pct"/>
            <w:gridSpan w:val="2"/>
            <w:tcBorders>
              <w:top w:val="nil"/>
              <w:bottom w:val="nil"/>
            </w:tcBorders>
            <w:vAlign w:val="top"/>
          </w:tcPr>
          <w:p w14:paraId="6A2527C1" w14:textId="77777777" w:rsidR="0026195E" w:rsidRPr="005F2CEF" w:rsidRDefault="0026195E" w:rsidP="009166C6">
            <w:pPr>
              <w:rPr>
                <w:rFonts w:asciiTheme="minorHAnsi" w:hAnsiTheme="minorHAnsi" w:cstheme="minorHAnsi"/>
                <w:color w:val="000000" w:themeColor="text1"/>
                <w:sz w:val="16"/>
                <w:szCs w:val="16"/>
              </w:rPr>
            </w:pPr>
            <w:r w:rsidRPr="005F2CEF">
              <w:rPr>
                <w:rFonts w:asciiTheme="minorHAnsi" w:hAnsiTheme="minorHAnsi" w:cstheme="minorHAnsi"/>
                <w:color w:val="000000" w:themeColor="text1"/>
                <w:sz w:val="16"/>
                <w:szCs w:val="16"/>
              </w:rPr>
              <w:t>Observational</w:t>
            </w:r>
          </w:p>
        </w:tc>
        <w:tc>
          <w:tcPr>
            <w:tcW w:w="659" w:type="pct"/>
            <w:gridSpan w:val="2"/>
            <w:tcBorders>
              <w:top w:val="nil"/>
              <w:bottom w:val="nil"/>
            </w:tcBorders>
            <w:vAlign w:val="top"/>
          </w:tcPr>
          <w:p w14:paraId="2E73039C" w14:textId="77777777" w:rsidR="0026195E" w:rsidRPr="005F2CEF" w:rsidRDefault="0026195E" w:rsidP="009166C6">
            <w:pPr>
              <w:rPr>
                <w:rFonts w:asciiTheme="minorHAnsi" w:hAnsiTheme="minorHAnsi" w:cstheme="minorHAnsi"/>
                <w:bCs/>
                <w:color w:val="000000" w:themeColor="text1"/>
                <w:sz w:val="16"/>
                <w:szCs w:val="16"/>
              </w:rPr>
            </w:pPr>
            <w:r w:rsidRPr="005F2CEF">
              <w:rPr>
                <w:rFonts w:asciiTheme="minorHAnsi" w:hAnsiTheme="minorHAnsi" w:cstheme="minorHAnsi"/>
                <w:bCs/>
                <w:color w:val="000000" w:themeColor="text1"/>
                <w:sz w:val="16"/>
                <w:szCs w:val="16"/>
              </w:rPr>
              <w:t>12 years old school children</w:t>
            </w:r>
          </w:p>
        </w:tc>
        <w:tc>
          <w:tcPr>
            <w:tcW w:w="321" w:type="pct"/>
            <w:gridSpan w:val="2"/>
            <w:tcBorders>
              <w:top w:val="nil"/>
              <w:bottom w:val="nil"/>
            </w:tcBorders>
            <w:vAlign w:val="top"/>
          </w:tcPr>
          <w:p w14:paraId="0D5E521D" w14:textId="77777777" w:rsidR="0026195E" w:rsidRPr="005F2CEF" w:rsidRDefault="0026195E" w:rsidP="009166C6">
            <w:pPr>
              <w:rPr>
                <w:rFonts w:asciiTheme="minorHAnsi" w:hAnsiTheme="minorHAnsi" w:cstheme="minorHAnsi"/>
                <w:color w:val="000000" w:themeColor="text1"/>
                <w:sz w:val="16"/>
                <w:szCs w:val="16"/>
                <w:lang w:val="en-US"/>
              </w:rPr>
            </w:pPr>
            <w:r w:rsidRPr="005F2CEF">
              <w:rPr>
                <w:rFonts w:asciiTheme="minorHAnsi" w:hAnsiTheme="minorHAnsi" w:cstheme="minorHAnsi"/>
                <w:color w:val="000000" w:themeColor="text1"/>
                <w:sz w:val="16"/>
                <w:szCs w:val="16"/>
              </w:rPr>
              <w:t>n =</w:t>
            </w:r>
            <w:r w:rsidRPr="005F2CEF">
              <w:rPr>
                <w:rFonts w:asciiTheme="minorHAnsi" w:hAnsiTheme="minorHAnsi" w:cstheme="minorHAnsi"/>
                <w:color w:val="000000" w:themeColor="text1"/>
                <w:sz w:val="16"/>
                <w:szCs w:val="16"/>
                <w:lang w:val="en-US"/>
              </w:rPr>
              <w:t xml:space="preserve"> 881</w:t>
            </w:r>
          </w:p>
          <w:p w14:paraId="7680DF39" w14:textId="77777777" w:rsidR="0026195E" w:rsidRPr="005F2CEF" w:rsidRDefault="0026195E" w:rsidP="009166C6">
            <w:pPr>
              <w:jc w:val="center"/>
              <w:rPr>
                <w:rFonts w:asciiTheme="minorHAnsi" w:hAnsiTheme="minorHAnsi" w:cstheme="minorHAnsi"/>
                <w:color w:val="000000" w:themeColor="text1"/>
                <w:sz w:val="16"/>
                <w:szCs w:val="16"/>
              </w:rPr>
            </w:pPr>
          </w:p>
          <w:p w14:paraId="490092DB" w14:textId="77777777" w:rsidR="0026195E" w:rsidRPr="005F2CEF" w:rsidRDefault="0026195E" w:rsidP="009166C6">
            <w:pPr>
              <w:rPr>
                <w:rFonts w:asciiTheme="minorHAnsi" w:eastAsia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n = 599 (Tg)</w:t>
            </w:r>
          </w:p>
          <w:p w14:paraId="360EACDB" w14:textId="77777777" w:rsidR="0026195E" w:rsidRPr="005F2CEF" w:rsidRDefault="0026195E" w:rsidP="009166C6">
            <w:pPr>
              <w:rPr>
                <w:rFonts w:ascii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n = 282</w:t>
            </w:r>
            <w:r w:rsidRPr="005F2CEF">
              <w:rPr>
                <w:rFonts w:asciiTheme="minorHAnsi" w:hAnsiTheme="minorHAnsi" w:cstheme="minorHAnsi"/>
                <w:color w:val="000000" w:themeColor="text1"/>
                <w:sz w:val="16"/>
                <w:szCs w:val="16"/>
              </w:rPr>
              <w:t xml:space="preserve"> (Cg)</w:t>
            </w:r>
          </w:p>
          <w:p w14:paraId="6C0A2A78" w14:textId="77777777" w:rsidR="0026195E" w:rsidRPr="005F2CEF" w:rsidRDefault="0026195E" w:rsidP="009166C6">
            <w:pPr>
              <w:rPr>
                <w:rFonts w:asciiTheme="minorHAnsi" w:hAnsiTheme="minorHAnsi" w:cstheme="minorHAnsi"/>
                <w:color w:val="000000" w:themeColor="text1"/>
                <w:sz w:val="16"/>
                <w:szCs w:val="16"/>
              </w:rPr>
            </w:pPr>
          </w:p>
        </w:tc>
        <w:tc>
          <w:tcPr>
            <w:tcW w:w="729" w:type="pct"/>
            <w:gridSpan w:val="2"/>
            <w:tcBorders>
              <w:top w:val="nil"/>
              <w:bottom w:val="nil"/>
            </w:tcBorders>
            <w:vAlign w:val="top"/>
          </w:tcPr>
          <w:p w14:paraId="5D0C206C" w14:textId="77777777" w:rsidR="0026195E" w:rsidRPr="005F2CEF" w:rsidRDefault="0026195E" w:rsidP="009166C6">
            <w:pPr>
              <w:rPr>
                <w:rFonts w:asciiTheme="minorHAnsi" w:hAnsiTheme="minorHAnsi" w:cstheme="minorHAnsi"/>
                <w:b/>
                <w:bCs/>
                <w:color w:val="000000" w:themeColor="text1"/>
                <w:sz w:val="16"/>
                <w:szCs w:val="16"/>
                <w:u w:val="single"/>
              </w:rPr>
            </w:pPr>
            <w:r w:rsidRPr="005F2CEF">
              <w:rPr>
                <w:rFonts w:asciiTheme="minorHAnsi" w:hAnsiTheme="minorHAnsi" w:cstheme="minorHAnsi"/>
                <w:b/>
                <w:bCs/>
                <w:color w:val="000000" w:themeColor="text1"/>
                <w:sz w:val="16"/>
                <w:szCs w:val="16"/>
                <w:u w:val="single"/>
              </w:rPr>
              <w:t>The intervention:</w:t>
            </w:r>
          </w:p>
          <w:p w14:paraId="3544BF8E" w14:textId="77777777" w:rsidR="0026195E" w:rsidRPr="005F2CEF" w:rsidRDefault="0026195E" w:rsidP="009166C6">
            <w:pPr>
              <w:autoSpaceDE w:val="0"/>
              <w:autoSpaceDN w:val="0"/>
              <w:adjustRightInd w:val="0"/>
              <w:rPr>
                <w:rFonts w:asciiTheme="minorHAnsi" w:eastAsia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 xml:space="preserve">School-based fluoride mouth rinsing </w:t>
            </w:r>
            <w:bookmarkStart w:id="59" w:name="_Hlk127638033"/>
            <w:r w:rsidRPr="005F2CEF">
              <w:rPr>
                <w:rFonts w:asciiTheme="minorHAnsi" w:eastAsiaTheme="minorHAnsi" w:hAnsiTheme="minorHAnsi" w:cstheme="minorHAnsi"/>
                <w:color w:val="000000" w:themeColor="text1"/>
                <w:sz w:val="16"/>
                <w:szCs w:val="16"/>
              </w:rPr>
              <w:t>(S-FMR: weekly using 0.2% NaF</w:t>
            </w:r>
            <w:r>
              <w:rPr>
                <w:rFonts w:asciiTheme="minorHAnsi" w:eastAsiaTheme="minorHAnsi" w:hAnsiTheme="minorHAnsi" w:cstheme="minorHAnsi"/>
                <w:color w:val="000000" w:themeColor="text1"/>
                <w:sz w:val="16"/>
                <w:szCs w:val="16"/>
              </w:rPr>
              <w:t xml:space="preserve"> </w:t>
            </w:r>
            <w:r w:rsidRPr="005F2CEF">
              <w:rPr>
                <w:rFonts w:asciiTheme="minorHAnsi" w:eastAsiaTheme="minorHAnsi" w:hAnsiTheme="minorHAnsi" w:cstheme="minorHAnsi"/>
                <w:color w:val="000000" w:themeColor="text1"/>
                <w:sz w:val="16"/>
                <w:szCs w:val="16"/>
              </w:rPr>
              <w:t xml:space="preserve">solution) </w:t>
            </w:r>
            <w:bookmarkEnd w:id="59"/>
            <w:r w:rsidRPr="005F2CEF">
              <w:rPr>
                <w:rFonts w:asciiTheme="minorHAnsi" w:eastAsiaTheme="minorHAnsi" w:hAnsiTheme="minorHAnsi" w:cstheme="minorHAnsi"/>
                <w:color w:val="000000" w:themeColor="text1"/>
                <w:sz w:val="16"/>
                <w:szCs w:val="16"/>
              </w:rPr>
              <w:t>in two groups of school children with different periods of exposure to S-FMR in elementary school.</w:t>
            </w:r>
          </w:p>
          <w:p w14:paraId="297568C7" w14:textId="77777777" w:rsidR="0026195E" w:rsidRPr="005F2CEF" w:rsidRDefault="0026195E" w:rsidP="009166C6">
            <w:pPr>
              <w:rPr>
                <w:rFonts w:asciiTheme="minorHAnsi" w:hAnsiTheme="minorHAnsi" w:cstheme="minorHAnsi"/>
                <w:b/>
                <w:color w:val="000000" w:themeColor="text1"/>
                <w:sz w:val="16"/>
                <w:szCs w:val="16"/>
              </w:rPr>
            </w:pPr>
          </w:p>
          <w:p w14:paraId="18416AFE" w14:textId="77777777" w:rsidR="0026195E" w:rsidRPr="005F2CEF" w:rsidRDefault="0026195E" w:rsidP="009166C6">
            <w:pPr>
              <w:rPr>
                <w:rFonts w:asciiTheme="minorHAnsi" w:hAnsiTheme="minorHAnsi" w:cstheme="minorHAnsi"/>
                <w:b/>
                <w:bCs/>
                <w:color w:val="000000" w:themeColor="text1"/>
                <w:sz w:val="16"/>
                <w:szCs w:val="16"/>
                <w:u w:val="single"/>
              </w:rPr>
            </w:pPr>
            <w:r w:rsidRPr="005F2CEF">
              <w:rPr>
                <w:rFonts w:asciiTheme="minorHAnsi" w:hAnsiTheme="minorHAnsi" w:cstheme="minorHAnsi"/>
                <w:b/>
                <w:bCs/>
                <w:color w:val="000000" w:themeColor="text1"/>
                <w:sz w:val="16"/>
                <w:szCs w:val="16"/>
                <w:u w:val="single"/>
              </w:rPr>
              <w:t>Test group (Tg):</w:t>
            </w:r>
          </w:p>
          <w:p w14:paraId="20B25DCE" w14:textId="77777777" w:rsidR="0026195E" w:rsidRPr="005F2CEF" w:rsidRDefault="0026195E" w:rsidP="009166C6">
            <w:pPr>
              <w:rPr>
                <w:rFonts w:asciiTheme="minorHAnsi" w:hAnsiTheme="minorHAnsi" w:cstheme="minorHAnsi"/>
                <w:b/>
                <w:bCs/>
                <w:color w:val="000000" w:themeColor="text1"/>
                <w:sz w:val="16"/>
                <w:szCs w:val="16"/>
                <w:u w:val="single"/>
              </w:rPr>
            </w:pPr>
            <w:r w:rsidRPr="005F2CEF">
              <w:rPr>
                <w:rFonts w:asciiTheme="minorHAnsi" w:eastAsiaTheme="minorHAnsi" w:hAnsiTheme="minorHAnsi" w:cstheme="minorHAnsi"/>
                <w:color w:val="000000" w:themeColor="text1"/>
                <w:sz w:val="16"/>
                <w:szCs w:val="16"/>
              </w:rPr>
              <w:t>The children participated in S-FMR for six years</w:t>
            </w:r>
          </w:p>
          <w:p w14:paraId="75C55EE8" w14:textId="77777777" w:rsidR="0026195E" w:rsidRPr="005F2CEF" w:rsidRDefault="0026195E" w:rsidP="009166C6">
            <w:pPr>
              <w:rPr>
                <w:rFonts w:asciiTheme="minorHAnsi" w:hAnsiTheme="minorHAnsi" w:cstheme="minorHAnsi"/>
                <w:b/>
                <w:bCs/>
                <w:color w:val="000000" w:themeColor="text1"/>
                <w:sz w:val="16"/>
                <w:szCs w:val="16"/>
                <w:u w:val="single"/>
              </w:rPr>
            </w:pPr>
          </w:p>
          <w:p w14:paraId="2FD6D787" w14:textId="77777777" w:rsidR="0026195E" w:rsidRPr="005F2CEF" w:rsidRDefault="0026195E" w:rsidP="009166C6">
            <w:pPr>
              <w:rPr>
                <w:rFonts w:asciiTheme="minorHAnsi" w:hAnsiTheme="minorHAnsi" w:cstheme="minorHAnsi"/>
                <w:b/>
                <w:bCs/>
                <w:color w:val="000000" w:themeColor="text1"/>
                <w:sz w:val="16"/>
                <w:szCs w:val="16"/>
                <w:u w:val="single"/>
              </w:rPr>
            </w:pPr>
            <w:r w:rsidRPr="005F2CEF">
              <w:rPr>
                <w:rFonts w:asciiTheme="minorHAnsi" w:hAnsiTheme="minorHAnsi" w:cstheme="minorHAnsi"/>
                <w:b/>
                <w:bCs/>
                <w:color w:val="000000" w:themeColor="text1"/>
                <w:sz w:val="16"/>
                <w:szCs w:val="16"/>
                <w:u w:val="single"/>
              </w:rPr>
              <w:t>Control group (Cg):</w:t>
            </w:r>
          </w:p>
          <w:p w14:paraId="60172970" w14:textId="77777777" w:rsidR="0026195E" w:rsidRPr="005F2CEF" w:rsidRDefault="0026195E" w:rsidP="009166C6">
            <w:pPr>
              <w:autoSpaceDE w:val="0"/>
              <w:autoSpaceDN w:val="0"/>
              <w:adjustRightInd w:val="0"/>
              <w:rPr>
                <w:rFonts w:asciiTheme="minorHAnsi" w:eastAsia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The children participated in S-FMR</w:t>
            </w:r>
          </w:p>
          <w:p w14:paraId="739D8DE5" w14:textId="77777777" w:rsidR="0026195E" w:rsidRPr="005F2CEF" w:rsidRDefault="0026195E" w:rsidP="009166C6">
            <w:pPr>
              <w:rPr>
                <w:rFonts w:asciiTheme="minorHAnsi" w:hAnsiTheme="minorHAnsi" w:cstheme="minorHAnsi"/>
                <w:b/>
                <w:bCs/>
                <w:color w:val="000000" w:themeColor="text1"/>
                <w:sz w:val="16"/>
                <w:szCs w:val="16"/>
                <w:u w:val="single"/>
              </w:rPr>
            </w:pPr>
            <w:r w:rsidRPr="005F2CEF">
              <w:rPr>
                <w:rFonts w:asciiTheme="minorHAnsi" w:eastAsiaTheme="minorHAnsi" w:hAnsiTheme="minorHAnsi" w:cstheme="minorHAnsi"/>
                <w:color w:val="000000" w:themeColor="text1"/>
                <w:sz w:val="16"/>
                <w:szCs w:val="16"/>
              </w:rPr>
              <w:t>for less than one year in the sixth year of elementary school</w:t>
            </w:r>
            <w:r w:rsidRPr="005F2CEF">
              <w:rPr>
                <w:rFonts w:asciiTheme="minorHAnsi" w:hAnsiTheme="minorHAnsi" w:cstheme="minorHAnsi"/>
                <w:b/>
                <w:bCs/>
                <w:color w:val="000000" w:themeColor="text1"/>
                <w:sz w:val="16"/>
                <w:szCs w:val="16"/>
                <w:u w:val="single"/>
              </w:rPr>
              <w:t xml:space="preserve"> </w:t>
            </w:r>
          </w:p>
          <w:p w14:paraId="7E596CB8" w14:textId="77777777" w:rsidR="0026195E" w:rsidRPr="005F2CEF" w:rsidRDefault="0026195E" w:rsidP="009166C6">
            <w:pPr>
              <w:rPr>
                <w:rFonts w:asciiTheme="minorHAnsi" w:hAnsiTheme="minorHAnsi" w:cstheme="minorHAnsi"/>
                <w:b/>
                <w:bCs/>
                <w:color w:val="000000" w:themeColor="text1"/>
                <w:sz w:val="16"/>
                <w:szCs w:val="16"/>
                <w:u w:val="single"/>
              </w:rPr>
            </w:pPr>
          </w:p>
          <w:p w14:paraId="47ACC9A7" w14:textId="77777777" w:rsidR="0026195E" w:rsidRPr="005F2CEF" w:rsidRDefault="0026195E" w:rsidP="009166C6">
            <w:pPr>
              <w:rPr>
                <w:rFonts w:asciiTheme="minorHAnsi" w:hAnsiTheme="minorHAnsi" w:cstheme="minorHAnsi"/>
                <w:b/>
                <w:bCs/>
                <w:color w:val="000000" w:themeColor="text1"/>
                <w:sz w:val="16"/>
                <w:szCs w:val="16"/>
                <w:u w:val="single"/>
              </w:rPr>
            </w:pPr>
            <w:r w:rsidRPr="005F2CEF">
              <w:rPr>
                <w:rFonts w:asciiTheme="minorHAnsi" w:hAnsiTheme="minorHAnsi" w:cstheme="minorHAnsi"/>
                <w:b/>
                <w:bCs/>
                <w:color w:val="000000" w:themeColor="text1"/>
                <w:sz w:val="16"/>
                <w:szCs w:val="16"/>
                <w:u w:val="single"/>
              </w:rPr>
              <w:t>Follow up:</w:t>
            </w:r>
          </w:p>
          <w:p w14:paraId="4AC0DA6B" w14:textId="77777777" w:rsidR="0026195E" w:rsidRPr="005F2CEF" w:rsidRDefault="0026195E" w:rsidP="009166C6">
            <w:pPr>
              <w:rPr>
                <w:rFonts w:asciiTheme="minorHAnsi" w:hAnsiTheme="minorHAnsi" w:cstheme="minorHAnsi"/>
                <w:bCs/>
                <w:color w:val="000000" w:themeColor="text1"/>
                <w:sz w:val="16"/>
                <w:szCs w:val="16"/>
              </w:rPr>
            </w:pPr>
            <w:r w:rsidRPr="005F2CEF">
              <w:rPr>
                <w:rFonts w:asciiTheme="minorHAnsi" w:eastAsiaTheme="minorHAnsi" w:hAnsiTheme="minorHAnsi" w:cstheme="minorHAnsi"/>
                <w:color w:val="000000" w:themeColor="text1"/>
                <w:sz w:val="16"/>
                <w:szCs w:val="16"/>
              </w:rPr>
              <w:t>six years.</w:t>
            </w:r>
          </w:p>
        </w:tc>
        <w:tc>
          <w:tcPr>
            <w:tcW w:w="663" w:type="pct"/>
            <w:gridSpan w:val="2"/>
            <w:tcBorders>
              <w:top w:val="nil"/>
              <w:bottom w:val="nil"/>
            </w:tcBorders>
            <w:vAlign w:val="top"/>
          </w:tcPr>
          <w:p w14:paraId="63881109" w14:textId="77777777" w:rsidR="0026195E" w:rsidRPr="005F2CEF" w:rsidRDefault="0026195E" w:rsidP="009166C6">
            <w:pPr>
              <w:rPr>
                <w:rFonts w:asciiTheme="minorHAnsi" w:hAnsiTheme="minorHAnsi" w:cstheme="minorHAnsi"/>
                <w:color w:val="000000" w:themeColor="text1"/>
                <w:sz w:val="16"/>
                <w:szCs w:val="16"/>
              </w:rPr>
            </w:pPr>
            <w:r w:rsidRPr="005F2CEF">
              <w:rPr>
                <w:rFonts w:asciiTheme="minorHAnsi" w:hAnsiTheme="minorHAnsi" w:cstheme="minorHAnsi"/>
                <w:b/>
                <w:bCs/>
                <w:color w:val="000000" w:themeColor="text1"/>
                <w:sz w:val="16"/>
                <w:szCs w:val="16"/>
                <w:u w:val="single"/>
              </w:rPr>
              <w:t>Primary outcome:</w:t>
            </w:r>
            <w:r w:rsidRPr="005F2CEF">
              <w:rPr>
                <w:rFonts w:asciiTheme="minorHAnsi" w:hAnsiTheme="minorHAnsi" w:cstheme="minorHAnsi"/>
                <w:color w:val="000000" w:themeColor="text1"/>
                <w:sz w:val="16"/>
                <w:szCs w:val="16"/>
              </w:rPr>
              <w:t xml:space="preserve"> </w:t>
            </w:r>
            <w:r w:rsidRPr="005F2CEF">
              <w:rPr>
                <w:rFonts w:asciiTheme="minorHAnsi" w:hAnsiTheme="minorHAnsi" w:cstheme="minorHAnsi"/>
                <w:color w:val="000000" w:themeColor="text1"/>
                <w:sz w:val="16"/>
                <w:szCs w:val="16"/>
              </w:rPr>
              <w:br/>
            </w:r>
            <w:r w:rsidRPr="005F2CEF">
              <w:rPr>
                <w:rFonts w:asciiTheme="minorHAnsi" w:eastAsiaTheme="minorHAnsi" w:hAnsiTheme="minorHAnsi" w:cstheme="minorHAnsi"/>
                <w:color w:val="000000" w:themeColor="text1"/>
                <w:sz w:val="16"/>
                <w:szCs w:val="16"/>
              </w:rPr>
              <w:t>DMFS, DMFT and Caries reduction rate</w:t>
            </w:r>
          </w:p>
          <w:p w14:paraId="7602821F" w14:textId="77777777" w:rsidR="0026195E" w:rsidRPr="005F2CEF" w:rsidRDefault="0026195E" w:rsidP="009166C6">
            <w:pPr>
              <w:rPr>
                <w:rFonts w:asciiTheme="minorHAnsi" w:hAnsiTheme="minorHAnsi" w:cstheme="minorHAnsi"/>
                <w:color w:val="000000" w:themeColor="text1"/>
                <w:sz w:val="16"/>
                <w:szCs w:val="16"/>
              </w:rPr>
            </w:pPr>
          </w:p>
        </w:tc>
        <w:tc>
          <w:tcPr>
            <w:tcW w:w="1025" w:type="pct"/>
            <w:gridSpan w:val="2"/>
            <w:tcBorders>
              <w:top w:val="nil"/>
              <w:bottom w:val="nil"/>
            </w:tcBorders>
            <w:vAlign w:val="top"/>
          </w:tcPr>
          <w:p w14:paraId="5946E921" w14:textId="77777777" w:rsidR="0026195E" w:rsidRPr="005F2CEF" w:rsidRDefault="0026195E" w:rsidP="009166C6">
            <w:pPr>
              <w:autoSpaceDE w:val="0"/>
              <w:autoSpaceDN w:val="0"/>
              <w:adjustRightInd w:val="0"/>
              <w:rPr>
                <w:rFonts w:asciiTheme="minorHAnsi" w:hAnsiTheme="minorHAnsi" w:cstheme="minorHAnsi"/>
                <w:b/>
                <w:bCs/>
                <w:color w:val="000000" w:themeColor="text1"/>
                <w:sz w:val="16"/>
                <w:szCs w:val="16"/>
                <w:u w:val="single"/>
              </w:rPr>
            </w:pPr>
            <w:r w:rsidRPr="005F2CEF">
              <w:rPr>
                <w:rFonts w:asciiTheme="minorHAnsi" w:hAnsiTheme="minorHAnsi" w:cstheme="minorHAnsi"/>
                <w:b/>
                <w:bCs/>
                <w:color w:val="000000" w:themeColor="text1"/>
                <w:sz w:val="16"/>
                <w:szCs w:val="16"/>
                <w:u w:val="single"/>
              </w:rPr>
              <w:t xml:space="preserve">Primary outcome: </w:t>
            </w:r>
          </w:p>
          <w:p w14:paraId="106A7939" w14:textId="77777777" w:rsidR="0026195E" w:rsidRPr="005F2CEF" w:rsidRDefault="0026195E" w:rsidP="009166C6">
            <w:pPr>
              <w:autoSpaceDE w:val="0"/>
              <w:autoSpaceDN w:val="0"/>
              <w:adjustRightInd w:val="0"/>
              <w:rPr>
                <w:rFonts w:asciiTheme="minorHAnsi" w:eastAsiaTheme="minorHAnsi" w:hAnsiTheme="minorHAnsi" w:cstheme="minorHAnsi"/>
                <w:b/>
                <w:bCs/>
                <w:color w:val="000000" w:themeColor="text1"/>
                <w:sz w:val="16"/>
                <w:szCs w:val="16"/>
              </w:rPr>
            </w:pPr>
            <w:r w:rsidRPr="005F2CEF">
              <w:rPr>
                <w:rFonts w:asciiTheme="minorHAnsi" w:eastAsiaTheme="minorHAnsi" w:hAnsiTheme="minorHAnsi" w:cstheme="minorHAnsi"/>
                <w:b/>
                <w:bCs/>
                <w:color w:val="000000" w:themeColor="text1"/>
                <w:sz w:val="16"/>
                <w:szCs w:val="16"/>
              </w:rPr>
              <w:t xml:space="preserve">Post intervention: </w:t>
            </w:r>
          </w:p>
          <w:p w14:paraId="5FB93834" w14:textId="77777777" w:rsidR="0026195E" w:rsidRPr="005F2CEF" w:rsidRDefault="0026195E" w:rsidP="009166C6">
            <w:pPr>
              <w:autoSpaceDE w:val="0"/>
              <w:autoSpaceDN w:val="0"/>
              <w:adjustRightInd w:val="0"/>
              <w:rPr>
                <w:rFonts w:asciiTheme="minorHAnsi" w:eastAsiaTheme="minorHAnsi" w:hAnsiTheme="minorHAnsi" w:cstheme="minorHAnsi"/>
                <w:b/>
                <w:bCs/>
                <w:color w:val="000000" w:themeColor="text1"/>
                <w:sz w:val="16"/>
                <w:szCs w:val="16"/>
              </w:rPr>
            </w:pPr>
            <w:r w:rsidRPr="005F2CEF">
              <w:rPr>
                <w:rFonts w:asciiTheme="minorHAnsi" w:eastAsiaTheme="minorHAnsi" w:hAnsiTheme="minorHAnsi" w:cstheme="minorHAnsi"/>
                <w:b/>
                <w:bCs/>
                <w:color w:val="000000" w:themeColor="text1"/>
                <w:sz w:val="16"/>
                <w:szCs w:val="16"/>
              </w:rPr>
              <w:t xml:space="preserve">DMFS: </w:t>
            </w:r>
          </w:p>
          <w:p w14:paraId="5FADFB14" w14:textId="77777777" w:rsidR="0026195E" w:rsidRPr="005F2CE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Tg = 2.05</w:t>
            </w:r>
          </w:p>
          <w:p w14:paraId="30862674" w14:textId="77777777" w:rsidR="0026195E" w:rsidRPr="005F2CE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Cg = 3.69</w:t>
            </w:r>
          </w:p>
          <w:p w14:paraId="257DF11B" w14:textId="77777777" w:rsidR="0026195E" w:rsidRPr="005F2CEF" w:rsidRDefault="0026195E" w:rsidP="009166C6">
            <w:pPr>
              <w:autoSpaceDE w:val="0"/>
              <w:autoSpaceDN w:val="0"/>
              <w:adjustRightInd w:val="0"/>
              <w:rPr>
                <w:rFonts w:asciiTheme="minorHAnsi" w:eastAsiaTheme="minorHAnsi" w:hAnsiTheme="minorHAnsi" w:cstheme="minorHAnsi"/>
                <w:b/>
                <w:bCs/>
                <w:color w:val="000000" w:themeColor="text1"/>
                <w:sz w:val="16"/>
                <w:szCs w:val="16"/>
              </w:rPr>
            </w:pPr>
            <w:r w:rsidRPr="005F2CEF">
              <w:rPr>
                <w:rFonts w:asciiTheme="minorHAnsi" w:eastAsiaTheme="minorHAnsi" w:hAnsiTheme="minorHAnsi" w:cstheme="minorHAnsi"/>
                <w:b/>
                <w:bCs/>
                <w:color w:val="000000" w:themeColor="text1"/>
                <w:sz w:val="16"/>
                <w:szCs w:val="16"/>
              </w:rPr>
              <w:t xml:space="preserve">DMFT: </w:t>
            </w:r>
          </w:p>
          <w:p w14:paraId="6B975ECA" w14:textId="77777777" w:rsidR="0026195E" w:rsidRPr="005F2CE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Tg = 1.28</w:t>
            </w:r>
          </w:p>
          <w:p w14:paraId="291C5E40" w14:textId="77777777" w:rsidR="0026195E" w:rsidRPr="005F2CEF"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Cg = 2.02</w:t>
            </w:r>
          </w:p>
          <w:p w14:paraId="40588242" w14:textId="77777777" w:rsidR="0026195E" w:rsidRPr="005F2CEF" w:rsidRDefault="0026195E" w:rsidP="009166C6">
            <w:pPr>
              <w:autoSpaceDE w:val="0"/>
              <w:autoSpaceDN w:val="0"/>
              <w:adjustRightInd w:val="0"/>
              <w:rPr>
                <w:rFonts w:asciiTheme="minorHAnsi" w:eastAsiaTheme="minorHAnsi" w:hAnsiTheme="minorHAnsi" w:cstheme="minorHAnsi"/>
                <w:b/>
                <w:bCs/>
                <w:color w:val="000000" w:themeColor="text1"/>
                <w:sz w:val="16"/>
                <w:szCs w:val="16"/>
              </w:rPr>
            </w:pPr>
          </w:p>
          <w:p w14:paraId="1E8A02FB" w14:textId="77777777" w:rsidR="0026195E" w:rsidRPr="005F2CEF" w:rsidRDefault="0026195E" w:rsidP="009166C6">
            <w:pPr>
              <w:autoSpaceDE w:val="0"/>
              <w:autoSpaceDN w:val="0"/>
              <w:adjustRightInd w:val="0"/>
              <w:rPr>
                <w:rFonts w:asciiTheme="minorHAnsi" w:eastAsia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The person rate with DMF was 46.1% in the Tg was significantly lower (</w:t>
            </w:r>
            <w:r w:rsidRPr="005F2CEF">
              <w:rPr>
                <w:rFonts w:asciiTheme="minorHAnsi" w:eastAsiaTheme="minorHAnsi" w:hAnsiTheme="minorHAnsi" w:cstheme="minorHAnsi"/>
                <w:i/>
                <w:iCs/>
                <w:color w:val="000000" w:themeColor="text1"/>
                <w:sz w:val="16"/>
                <w:szCs w:val="16"/>
              </w:rPr>
              <w:t xml:space="preserve">P &lt; </w:t>
            </w:r>
            <w:r w:rsidRPr="005F2CEF">
              <w:rPr>
                <w:rFonts w:asciiTheme="minorHAnsi" w:eastAsiaTheme="minorHAnsi" w:hAnsiTheme="minorHAnsi" w:cstheme="minorHAnsi"/>
                <w:color w:val="000000" w:themeColor="text1"/>
                <w:sz w:val="16"/>
                <w:szCs w:val="16"/>
              </w:rPr>
              <w:t>0</w:t>
            </w:r>
            <w:r w:rsidRPr="005F2CEF">
              <w:rPr>
                <w:rFonts w:asciiTheme="minorHAnsi" w:eastAsiaTheme="minorHAnsi" w:hAnsiTheme="minorHAnsi" w:cstheme="minorHAnsi"/>
                <w:i/>
                <w:iCs/>
                <w:color w:val="000000" w:themeColor="text1"/>
                <w:sz w:val="16"/>
                <w:szCs w:val="16"/>
              </w:rPr>
              <w:t>.</w:t>
            </w:r>
            <w:r w:rsidRPr="005F2CEF">
              <w:rPr>
                <w:rFonts w:asciiTheme="minorHAnsi" w:eastAsiaTheme="minorHAnsi" w:hAnsiTheme="minorHAnsi" w:cstheme="minorHAnsi"/>
                <w:color w:val="000000" w:themeColor="text1"/>
                <w:sz w:val="16"/>
                <w:szCs w:val="16"/>
              </w:rPr>
              <w:t>05) from person rate (64.9%) in the Cg.</w:t>
            </w:r>
          </w:p>
          <w:p w14:paraId="2FA12B54" w14:textId="77777777" w:rsidR="0026195E" w:rsidRPr="005F2CEF" w:rsidRDefault="0026195E" w:rsidP="009166C6">
            <w:pPr>
              <w:autoSpaceDE w:val="0"/>
              <w:autoSpaceDN w:val="0"/>
              <w:adjustRightInd w:val="0"/>
              <w:rPr>
                <w:rFonts w:asciiTheme="minorHAnsi" w:eastAsiaTheme="minorHAnsi" w:hAnsiTheme="minorHAnsi" w:cstheme="minorHAnsi"/>
                <w:color w:val="000000" w:themeColor="text1"/>
                <w:sz w:val="16"/>
                <w:szCs w:val="16"/>
              </w:rPr>
            </w:pPr>
          </w:p>
          <w:p w14:paraId="55080EAE" w14:textId="77777777" w:rsidR="0026195E" w:rsidRPr="005F2CEF" w:rsidRDefault="0026195E" w:rsidP="009166C6">
            <w:pPr>
              <w:autoSpaceDE w:val="0"/>
              <w:autoSpaceDN w:val="0"/>
              <w:adjustRightInd w:val="0"/>
              <w:rPr>
                <w:rFonts w:asciiTheme="minorHAnsi" w:eastAsiaTheme="minorHAnsi" w:hAnsiTheme="minorHAnsi" w:cstheme="minorHAnsi"/>
                <w:color w:val="000000" w:themeColor="text1"/>
                <w:sz w:val="16"/>
                <w:szCs w:val="16"/>
              </w:rPr>
            </w:pPr>
            <w:bookmarkStart w:id="60" w:name="_Hlk127637616"/>
            <w:r w:rsidRPr="005F2CEF">
              <w:rPr>
                <w:rFonts w:asciiTheme="minorHAnsi" w:eastAsiaTheme="minorHAnsi" w:hAnsiTheme="minorHAnsi" w:cstheme="minorHAnsi"/>
                <w:color w:val="000000" w:themeColor="text1"/>
                <w:sz w:val="16"/>
                <w:szCs w:val="16"/>
              </w:rPr>
              <w:t>From the results of the present survey, the caries reduction rate of S-FMR in the permanent teeth was 36.6% for DMFT and 42.8% for DMFS</w:t>
            </w:r>
          </w:p>
          <w:bookmarkEnd w:id="60"/>
          <w:p w14:paraId="312808E5" w14:textId="77777777" w:rsidR="0026195E" w:rsidRPr="005F2CEF" w:rsidRDefault="0026195E" w:rsidP="009166C6">
            <w:pPr>
              <w:autoSpaceDE w:val="0"/>
              <w:autoSpaceDN w:val="0"/>
              <w:adjustRightInd w:val="0"/>
              <w:rPr>
                <w:rFonts w:asciiTheme="minorHAnsi" w:eastAsiaTheme="minorHAnsi" w:hAnsiTheme="minorHAnsi" w:cstheme="minorHAnsi"/>
                <w:color w:val="000000" w:themeColor="text1"/>
                <w:sz w:val="16"/>
                <w:szCs w:val="16"/>
              </w:rPr>
            </w:pPr>
          </w:p>
          <w:p w14:paraId="67EA114E" w14:textId="77777777" w:rsidR="0026195E" w:rsidRPr="005F2CEF" w:rsidRDefault="0026195E" w:rsidP="009166C6">
            <w:pPr>
              <w:autoSpaceDE w:val="0"/>
              <w:autoSpaceDN w:val="0"/>
              <w:adjustRightInd w:val="0"/>
              <w:rPr>
                <w:rFonts w:asciiTheme="minorHAnsi" w:eastAsia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No gender differences were observed in the SFMR</w:t>
            </w:r>
          </w:p>
          <w:p w14:paraId="19A6CE8E" w14:textId="77777777" w:rsidR="0026195E" w:rsidRPr="005F2CEF" w:rsidRDefault="0026195E" w:rsidP="009166C6">
            <w:pPr>
              <w:autoSpaceDE w:val="0"/>
              <w:autoSpaceDN w:val="0"/>
              <w:adjustRightInd w:val="0"/>
              <w:rPr>
                <w:rFonts w:asciiTheme="minorHAnsi" w:eastAsia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 xml:space="preserve">group. </w:t>
            </w:r>
          </w:p>
          <w:p w14:paraId="2F4EE2AC" w14:textId="77777777" w:rsidR="0026195E" w:rsidRPr="005F2CEF" w:rsidRDefault="0026195E" w:rsidP="009166C6">
            <w:pPr>
              <w:autoSpaceDE w:val="0"/>
              <w:autoSpaceDN w:val="0"/>
              <w:adjustRightInd w:val="0"/>
              <w:rPr>
                <w:rFonts w:asciiTheme="minorHAnsi" w:eastAsiaTheme="minorHAnsi" w:hAnsiTheme="minorHAnsi" w:cstheme="minorHAnsi"/>
                <w:color w:val="000000" w:themeColor="text1"/>
                <w:sz w:val="16"/>
                <w:szCs w:val="16"/>
              </w:rPr>
            </w:pPr>
          </w:p>
          <w:p w14:paraId="005AA619" w14:textId="77777777" w:rsidR="0026195E" w:rsidRPr="005F2CEF" w:rsidRDefault="0026195E" w:rsidP="009166C6">
            <w:pPr>
              <w:autoSpaceDE w:val="0"/>
              <w:autoSpaceDN w:val="0"/>
              <w:adjustRightInd w:val="0"/>
              <w:rPr>
                <w:rFonts w:asciiTheme="minorHAnsi" w:hAnsiTheme="minorHAnsi" w:cstheme="minorHAnsi"/>
                <w:color w:val="000000" w:themeColor="text1"/>
                <w:sz w:val="16"/>
                <w:szCs w:val="16"/>
              </w:rPr>
            </w:pPr>
            <w:r w:rsidRPr="005F2CEF">
              <w:rPr>
                <w:rFonts w:asciiTheme="minorHAnsi" w:eastAsiaTheme="minorHAnsi" w:hAnsiTheme="minorHAnsi" w:cstheme="minorHAnsi"/>
                <w:color w:val="000000" w:themeColor="text1"/>
                <w:sz w:val="16"/>
                <w:szCs w:val="16"/>
              </w:rPr>
              <w:t>As caries prevalence in the first molars accounted for about 85% regardless of participation to S-FMR, and first molar caries were more common in the mandible than in the maxilla, consideration should be given to preventive measures against pit-and-fissure-caries in addition to S-FMR.</w:t>
            </w:r>
          </w:p>
        </w:tc>
        <w:tc>
          <w:tcPr>
            <w:tcW w:w="296" w:type="pct"/>
            <w:tcBorders>
              <w:top w:val="nil"/>
              <w:bottom w:val="nil"/>
            </w:tcBorders>
            <w:vAlign w:val="top"/>
          </w:tcPr>
          <w:p w14:paraId="30A2B6BE"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Moderate</w:t>
            </w:r>
          </w:p>
        </w:tc>
      </w:tr>
      <w:tr w:rsidR="0026195E" w:rsidRPr="00702BCE" w14:paraId="1067A019" w14:textId="77777777" w:rsidTr="009166C6">
        <w:trPr>
          <w:trHeight w:val="100"/>
        </w:trPr>
        <w:tc>
          <w:tcPr>
            <w:tcW w:w="187" w:type="pct"/>
            <w:gridSpan w:val="4"/>
            <w:tcBorders>
              <w:top w:val="nil"/>
              <w:bottom w:val="nil"/>
            </w:tcBorders>
            <w:vAlign w:val="top"/>
          </w:tcPr>
          <w:p w14:paraId="35702EDD"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2BC29300" w14:textId="77777777" w:rsidR="0026195E" w:rsidRPr="00DF3B06" w:rsidRDefault="0026195E" w:rsidP="009166C6">
            <w:pPr>
              <w:rPr>
                <w:rFonts w:asciiTheme="minorHAnsi" w:hAnsiTheme="minorHAnsi" w:cstheme="minorHAnsi"/>
                <w:sz w:val="16"/>
                <w:szCs w:val="16"/>
              </w:rPr>
            </w:pPr>
          </w:p>
        </w:tc>
        <w:tc>
          <w:tcPr>
            <w:tcW w:w="422" w:type="pct"/>
            <w:tcBorders>
              <w:top w:val="nil"/>
              <w:bottom w:val="nil"/>
            </w:tcBorders>
            <w:vAlign w:val="top"/>
          </w:tcPr>
          <w:p w14:paraId="628E421C"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068B2795"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237A38D3"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22E2CB40"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719C0C7F"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0A985176"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1079CFF2"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296" w:type="pct"/>
            <w:tcBorders>
              <w:top w:val="nil"/>
              <w:bottom w:val="nil"/>
            </w:tcBorders>
            <w:vAlign w:val="top"/>
          </w:tcPr>
          <w:p w14:paraId="2C2B339C" w14:textId="77777777" w:rsidR="0026195E" w:rsidRDefault="0026195E" w:rsidP="009166C6">
            <w:pPr>
              <w:rPr>
                <w:rFonts w:asciiTheme="minorHAnsi" w:hAnsiTheme="minorHAnsi" w:cstheme="minorHAnsi"/>
                <w:sz w:val="16"/>
                <w:szCs w:val="16"/>
              </w:rPr>
            </w:pPr>
          </w:p>
        </w:tc>
      </w:tr>
      <w:tr w:rsidR="0026195E" w:rsidRPr="00702BCE" w14:paraId="1E5AFBDD" w14:textId="77777777" w:rsidTr="009166C6">
        <w:trPr>
          <w:trHeight w:val="100"/>
        </w:trPr>
        <w:tc>
          <w:tcPr>
            <w:tcW w:w="187" w:type="pct"/>
            <w:gridSpan w:val="4"/>
            <w:tcBorders>
              <w:top w:val="nil"/>
              <w:bottom w:val="nil"/>
            </w:tcBorders>
            <w:vAlign w:val="top"/>
          </w:tcPr>
          <w:p w14:paraId="727589F0"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429</w:t>
            </w:r>
          </w:p>
        </w:tc>
        <w:tc>
          <w:tcPr>
            <w:tcW w:w="311" w:type="pct"/>
            <w:gridSpan w:val="2"/>
            <w:tcBorders>
              <w:top w:val="nil"/>
              <w:bottom w:val="nil"/>
            </w:tcBorders>
            <w:vAlign w:val="top"/>
          </w:tcPr>
          <w:p w14:paraId="2239B87F" w14:textId="46B68088" w:rsidR="0026195E" w:rsidRPr="00532456" w:rsidRDefault="0026195E" w:rsidP="009166C6">
            <w:pPr>
              <w:rPr>
                <w:rFonts w:asciiTheme="minorHAnsi" w:hAnsiTheme="minorHAnsi" w:cstheme="minorHAnsi"/>
                <w:color w:val="000000" w:themeColor="text1"/>
                <w:sz w:val="16"/>
                <w:szCs w:val="16"/>
                <w:lang w:val="es-ES"/>
              </w:rPr>
            </w:pPr>
            <w:r w:rsidRPr="00532456">
              <w:rPr>
                <w:rFonts w:asciiTheme="minorHAnsi" w:hAnsiTheme="minorHAnsi" w:cstheme="minorHAnsi"/>
                <w:color w:val="000000" w:themeColor="text1"/>
                <w:sz w:val="16"/>
                <w:szCs w:val="16"/>
                <w:lang w:val="es-ES"/>
              </w:rPr>
              <w:t xml:space="preserve">Divaris et al, 2012 </w:t>
            </w:r>
            <w:r w:rsidRPr="002525DA">
              <w:rPr>
                <w:rFonts w:asciiTheme="minorHAnsi" w:hAnsiTheme="minorHAnsi" w:cstheme="minorHAnsi"/>
                <w:color w:val="000000" w:themeColor="text1"/>
                <w:sz w:val="16"/>
                <w:szCs w:val="16"/>
              </w:rPr>
              <w:fldChar w:fldCharType="begin"/>
            </w:r>
            <w:r w:rsidR="00E21AF4" w:rsidRPr="00532456">
              <w:rPr>
                <w:rFonts w:asciiTheme="minorHAnsi" w:hAnsiTheme="minorHAnsi" w:cstheme="minorHAnsi"/>
                <w:color w:val="000000" w:themeColor="text1"/>
                <w:sz w:val="16"/>
                <w:szCs w:val="16"/>
                <w:lang w:val="es-ES"/>
              </w:rPr>
              <w:instrText xml:space="preserve"> ADDIN EN.CITE &lt;EndNote&gt;&lt;Cite&gt;&lt;Author&gt;Divaris&lt;/Author&gt;&lt;Year&gt;2012&lt;/Year&gt;&lt;RecNum&gt;149208&lt;/RecNum&gt;&lt;DisplayText&gt;(Divaris&lt;style face="italic"&gt; et al.&lt;/style&gt;, 2012)&lt;/DisplayText&gt;&lt;record&gt;&lt;rec-number&gt;149208&lt;/rec-number&gt;&lt;foreign-keys&gt;&lt;key app="EN" db-id="w2tpsw9phr5eaye590wpdzpers9xfazz2p2s" timestamp="1715329425"&gt;149208&lt;/key&gt;&lt;/foreign-keys&gt;&lt;ref-type name="Journal Article"&gt;17&lt;/ref-type&gt;&lt;contributors&gt;&lt;authors&gt;&lt;author&gt;Divaris, K&lt;/author&gt;&lt;author&gt;Rozier, RG&lt;/author&gt;&lt;author&gt;King, RS&lt;/author&gt;&lt;/authors&gt;&lt;/contributors&gt;&lt;titles&gt;&lt;title&gt;Effectiveness of a school-based fluoride mouthrinse program&lt;/title&gt;&lt;secondary-title&gt;Journal of dental research&lt;/secondary-title&gt;&lt;/titles&gt;&lt;periodical&gt;&lt;full-title&gt;Journal of Dental Research&lt;/full-title&gt;&lt;/periodical&gt;&lt;pages&gt;282-287&lt;/pages&gt;&lt;volume&gt;91&lt;/volume&gt;&lt;number&gt;3&lt;/number&gt;&lt;dates&gt;&lt;year&gt;2012&lt;/year&gt;&lt;/dates&gt;&lt;isbn&gt;0022-0345&lt;/isbn&gt;&lt;urls&gt;&lt;/urls&gt;&lt;/record&gt;&lt;/Cite&gt;&lt;/EndNote&gt;</w:instrText>
            </w:r>
            <w:r w:rsidRPr="002525DA">
              <w:rPr>
                <w:rFonts w:asciiTheme="minorHAnsi" w:hAnsiTheme="minorHAnsi" w:cstheme="minorHAnsi"/>
                <w:color w:val="000000" w:themeColor="text1"/>
                <w:sz w:val="16"/>
                <w:szCs w:val="16"/>
              </w:rPr>
              <w:fldChar w:fldCharType="separate"/>
            </w:r>
            <w:r w:rsidR="00E21AF4" w:rsidRPr="00532456">
              <w:rPr>
                <w:rFonts w:asciiTheme="minorHAnsi" w:hAnsiTheme="minorHAnsi" w:cstheme="minorHAnsi"/>
                <w:noProof/>
                <w:color w:val="000000" w:themeColor="text1"/>
                <w:sz w:val="16"/>
                <w:szCs w:val="16"/>
                <w:lang w:val="es-ES"/>
              </w:rPr>
              <w:t>(Divaris</w:t>
            </w:r>
            <w:r w:rsidR="00E21AF4" w:rsidRPr="00532456">
              <w:rPr>
                <w:rFonts w:asciiTheme="minorHAnsi" w:hAnsiTheme="minorHAnsi" w:cstheme="minorHAnsi"/>
                <w:i/>
                <w:noProof/>
                <w:color w:val="000000" w:themeColor="text1"/>
                <w:sz w:val="16"/>
                <w:szCs w:val="16"/>
                <w:lang w:val="es-ES"/>
              </w:rPr>
              <w:t xml:space="preserve"> et al.</w:t>
            </w:r>
            <w:r w:rsidR="00E21AF4" w:rsidRPr="00532456">
              <w:rPr>
                <w:rFonts w:asciiTheme="minorHAnsi" w:hAnsiTheme="minorHAnsi" w:cstheme="minorHAnsi"/>
                <w:noProof/>
                <w:color w:val="000000" w:themeColor="text1"/>
                <w:sz w:val="16"/>
                <w:szCs w:val="16"/>
                <w:lang w:val="es-ES"/>
              </w:rPr>
              <w:t>, 2012)</w:t>
            </w:r>
            <w:r w:rsidRPr="002525DA">
              <w:rPr>
                <w:rFonts w:asciiTheme="minorHAnsi" w:hAnsiTheme="minorHAnsi" w:cstheme="minorHAnsi"/>
                <w:color w:val="000000" w:themeColor="text1"/>
                <w:sz w:val="16"/>
                <w:szCs w:val="16"/>
              </w:rPr>
              <w:fldChar w:fldCharType="end"/>
            </w:r>
          </w:p>
        </w:tc>
        <w:tc>
          <w:tcPr>
            <w:tcW w:w="422" w:type="pct"/>
            <w:tcBorders>
              <w:top w:val="nil"/>
              <w:bottom w:val="nil"/>
            </w:tcBorders>
            <w:vAlign w:val="top"/>
          </w:tcPr>
          <w:p w14:paraId="1B67A0CD" w14:textId="77777777" w:rsidR="0026195E" w:rsidRPr="002525DA" w:rsidRDefault="0026195E" w:rsidP="009166C6">
            <w:pPr>
              <w:rPr>
                <w:rFonts w:asciiTheme="minorHAnsi" w:hAnsiTheme="minorHAnsi" w:cstheme="minorHAnsi"/>
                <w:color w:val="000000" w:themeColor="text1"/>
                <w:sz w:val="16"/>
                <w:szCs w:val="16"/>
              </w:rPr>
            </w:pPr>
            <w:r w:rsidRPr="002525DA">
              <w:rPr>
                <w:rFonts w:asciiTheme="minorHAnsi" w:hAnsiTheme="minorHAnsi" w:cstheme="minorHAnsi"/>
                <w:color w:val="000000" w:themeColor="text1"/>
                <w:sz w:val="16"/>
                <w:szCs w:val="16"/>
              </w:rPr>
              <w:t>US</w:t>
            </w:r>
          </w:p>
        </w:tc>
        <w:tc>
          <w:tcPr>
            <w:tcW w:w="387" w:type="pct"/>
            <w:gridSpan w:val="2"/>
            <w:tcBorders>
              <w:top w:val="nil"/>
              <w:bottom w:val="nil"/>
            </w:tcBorders>
            <w:vAlign w:val="top"/>
          </w:tcPr>
          <w:p w14:paraId="7190A8F1" w14:textId="77777777" w:rsidR="0026195E" w:rsidRPr="002525DA" w:rsidRDefault="0026195E" w:rsidP="009166C6">
            <w:pPr>
              <w:autoSpaceDE w:val="0"/>
              <w:autoSpaceDN w:val="0"/>
              <w:adjustRightInd w:val="0"/>
              <w:rPr>
                <w:rFonts w:asciiTheme="minorHAnsi" w:eastAsia="TimesNewRomanPSMT" w:hAnsiTheme="minorHAnsi" w:cstheme="minorHAnsi"/>
                <w:color w:val="000000" w:themeColor="text1"/>
                <w:sz w:val="16"/>
                <w:szCs w:val="16"/>
              </w:rPr>
            </w:pPr>
            <w:r w:rsidRPr="002525DA">
              <w:rPr>
                <w:rFonts w:asciiTheme="minorHAnsi" w:hAnsiTheme="minorHAnsi" w:cstheme="minorHAnsi"/>
                <w:color w:val="000000" w:themeColor="text1"/>
                <w:sz w:val="16"/>
                <w:szCs w:val="16"/>
              </w:rPr>
              <w:t xml:space="preserve">Observational - </w:t>
            </w:r>
            <w:r w:rsidRPr="002525DA">
              <w:rPr>
                <w:rFonts w:asciiTheme="minorHAnsi" w:eastAsia="TimesNewRomanPSMT" w:hAnsiTheme="minorHAnsi" w:cstheme="minorHAnsi"/>
                <w:color w:val="000000" w:themeColor="text1"/>
                <w:sz w:val="16"/>
                <w:szCs w:val="16"/>
              </w:rPr>
              <w:t>used clinical and</w:t>
            </w:r>
          </w:p>
          <w:p w14:paraId="55AE28E6" w14:textId="77777777" w:rsidR="0026195E" w:rsidRPr="002525DA" w:rsidRDefault="0026195E" w:rsidP="009166C6">
            <w:pPr>
              <w:autoSpaceDE w:val="0"/>
              <w:autoSpaceDN w:val="0"/>
              <w:adjustRightInd w:val="0"/>
              <w:rPr>
                <w:rFonts w:asciiTheme="minorHAnsi" w:eastAsia="TimesNewRomanPSMT" w:hAnsiTheme="minorHAnsi" w:cstheme="minorHAnsi"/>
                <w:color w:val="000000" w:themeColor="text1"/>
                <w:sz w:val="16"/>
                <w:szCs w:val="16"/>
              </w:rPr>
            </w:pPr>
            <w:r w:rsidRPr="002525DA">
              <w:rPr>
                <w:rFonts w:asciiTheme="minorHAnsi" w:eastAsia="TimesNewRomanPSMT" w:hAnsiTheme="minorHAnsi" w:cstheme="minorHAnsi"/>
                <w:color w:val="000000" w:themeColor="text1"/>
                <w:sz w:val="16"/>
                <w:szCs w:val="16"/>
              </w:rPr>
              <w:t>parental-reported data for children in grades 1 through 5 who</w:t>
            </w:r>
          </w:p>
          <w:p w14:paraId="1563E96E" w14:textId="77777777" w:rsidR="0026195E" w:rsidRPr="002525DA" w:rsidRDefault="0026195E" w:rsidP="009166C6">
            <w:pPr>
              <w:autoSpaceDE w:val="0"/>
              <w:autoSpaceDN w:val="0"/>
              <w:adjustRightInd w:val="0"/>
              <w:rPr>
                <w:rFonts w:asciiTheme="minorHAnsi" w:eastAsia="TimesNewRomanPSMT" w:hAnsiTheme="minorHAnsi" w:cstheme="minorHAnsi"/>
                <w:color w:val="000000" w:themeColor="text1"/>
                <w:sz w:val="16"/>
                <w:szCs w:val="16"/>
              </w:rPr>
            </w:pPr>
            <w:r w:rsidRPr="002525DA">
              <w:rPr>
                <w:rFonts w:asciiTheme="minorHAnsi" w:eastAsia="TimesNewRomanPSMT" w:hAnsiTheme="minorHAnsi" w:cstheme="minorHAnsi"/>
                <w:color w:val="000000" w:themeColor="text1"/>
                <w:sz w:val="16"/>
                <w:szCs w:val="16"/>
              </w:rPr>
              <w:t>were examined during the 2003-04 NC Oral Health Survey</w:t>
            </w:r>
          </w:p>
          <w:p w14:paraId="34FEEDB0" w14:textId="77777777" w:rsidR="0026195E" w:rsidRPr="002525DA" w:rsidRDefault="0026195E" w:rsidP="009166C6">
            <w:pPr>
              <w:rPr>
                <w:rFonts w:asciiTheme="minorHAnsi" w:hAnsiTheme="minorHAnsi" w:cstheme="minorHAnsi"/>
                <w:color w:val="000000" w:themeColor="text1"/>
                <w:sz w:val="16"/>
                <w:szCs w:val="16"/>
              </w:rPr>
            </w:pPr>
            <w:r w:rsidRPr="002525DA">
              <w:rPr>
                <w:rFonts w:asciiTheme="minorHAnsi" w:eastAsia="TimesNewRomanPSMT" w:hAnsiTheme="minorHAnsi" w:cstheme="minorHAnsi"/>
                <w:color w:val="000000" w:themeColor="text1"/>
                <w:sz w:val="16"/>
                <w:szCs w:val="16"/>
              </w:rPr>
              <w:t>(OHS)</w:t>
            </w:r>
          </w:p>
        </w:tc>
        <w:tc>
          <w:tcPr>
            <w:tcW w:w="659" w:type="pct"/>
            <w:gridSpan w:val="2"/>
            <w:tcBorders>
              <w:top w:val="nil"/>
              <w:bottom w:val="nil"/>
            </w:tcBorders>
            <w:vAlign w:val="top"/>
          </w:tcPr>
          <w:p w14:paraId="32F152C7" w14:textId="77777777" w:rsidR="0026195E" w:rsidRPr="002525DA" w:rsidRDefault="0026195E" w:rsidP="009166C6">
            <w:pPr>
              <w:autoSpaceDE w:val="0"/>
              <w:autoSpaceDN w:val="0"/>
              <w:adjustRightInd w:val="0"/>
              <w:rPr>
                <w:rFonts w:asciiTheme="minorHAnsi" w:eastAsia="TimesNewRomanPSMT" w:hAnsiTheme="minorHAnsi" w:cstheme="minorHAnsi"/>
                <w:color w:val="000000" w:themeColor="text1"/>
                <w:sz w:val="16"/>
                <w:szCs w:val="16"/>
              </w:rPr>
            </w:pPr>
            <w:r w:rsidRPr="002525DA">
              <w:rPr>
                <w:rFonts w:asciiTheme="minorHAnsi" w:eastAsia="TimesNewRomanPSMT" w:hAnsiTheme="minorHAnsi" w:cstheme="minorHAnsi"/>
                <w:color w:val="000000" w:themeColor="text1"/>
                <w:sz w:val="16"/>
                <w:szCs w:val="16"/>
              </w:rPr>
              <w:t>6-11 years old children in grades 1 through 5 from a probability</w:t>
            </w:r>
          </w:p>
          <w:p w14:paraId="6F016DF6" w14:textId="77777777" w:rsidR="0026195E" w:rsidRPr="002525DA" w:rsidRDefault="0026195E" w:rsidP="009166C6">
            <w:pPr>
              <w:rPr>
                <w:rFonts w:asciiTheme="minorHAnsi" w:hAnsiTheme="minorHAnsi" w:cstheme="minorHAnsi"/>
                <w:b/>
                <w:color w:val="000000" w:themeColor="text1"/>
                <w:sz w:val="16"/>
                <w:szCs w:val="16"/>
                <w:u w:val="single"/>
              </w:rPr>
            </w:pPr>
            <w:r w:rsidRPr="002525DA">
              <w:rPr>
                <w:rFonts w:asciiTheme="minorHAnsi" w:eastAsia="TimesNewRomanPSMT" w:hAnsiTheme="minorHAnsi" w:cstheme="minorHAnsi"/>
                <w:color w:val="000000" w:themeColor="text1"/>
                <w:sz w:val="16"/>
                <w:szCs w:val="16"/>
              </w:rPr>
              <w:t>sample of North Carolina (NC) schoolchildren.</w:t>
            </w:r>
          </w:p>
        </w:tc>
        <w:tc>
          <w:tcPr>
            <w:tcW w:w="321" w:type="pct"/>
            <w:gridSpan w:val="2"/>
            <w:tcBorders>
              <w:top w:val="nil"/>
              <w:bottom w:val="nil"/>
            </w:tcBorders>
            <w:vAlign w:val="top"/>
          </w:tcPr>
          <w:p w14:paraId="24E4761F" w14:textId="77777777" w:rsidR="0026195E" w:rsidRPr="002525DA" w:rsidRDefault="0026195E" w:rsidP="009166C6">
            <w:pPr>
              <w:autoSpaceDE w:val="0"/>
              <w:autoSpaceDN w:val="0"/>
              <w:adjustRightInd w:val="0"/>
              <w:rPr>
                <w:rFonts w:asciiTheme="minorHAnsi" w:eastAsia="TimesNewRomanPSMT" w:hAnsiTheme="minorHAnsi" w:cstheme="minorHAnsi"/>
                <w:color w:val="000000" w:themeColor="text1"/>
                <w:sz w:val="16"/>
                <w:szCs w:val="16"/>
              </w:rPr>
            </w:pPr>
            <w:r w:rsidRPr="002525DA">
              <w:rPr>
                <w:rFonts w:asciiTheme="minorHAnsi" w:hAnsiTheme="minorHAnsi" w:cstheme="minorHAnsi"/>
                <w:color w:val="000000" w:themeColor="text1"/>
                <w:sz w:val="16"/>
                <w:szCs w:val="16"/>
              </w:rPr>
              <w:t>n =</w:t>
            </w:r>
            <w:r w:rsidRPr="002525DA">
              <w:rPr>
                <w:rFonts w:asciiTheme="minorHAnsi" w:hAnsiTheme="minorHAnsi" w:cstheme="minorHAnsi"/>
                <w:color w:val="000000" w:themeColor="text1"/>
                <w:sz w:val="16"/>
                <w:szCs w:val="16"/>
                <w:lang w:val="en-US"/>
              </w:rPr>
              <w:t xml:space="preserve"> </w:t>
            </w:r>
            <w:r w:rsidRPr="002525DA">
              <w:rPr>
                <w:rFonts w:asciiTheme="minorHAnsi" w:eastAsia="TimesNewRomanPSMT" w:hAnsiTheme="minorHAnsi" w:cstheme="minorHAnsi"/>
                <w:color w:val="000000" w:themeColor="text1"/>
                <w:sz w:val="16"/>
                <w:szCs w:val="16"/>
              </w:rPr>
              <w:t>1,363</w:t>
            </w:r>
          </w:p>
          <w:p w14:paraId="6B94518F" w14:textId="77777777" w:rsidR="0026195E" w:rsidRPr="002525DA" w:rsidRDefault="0026195E" w:rsidP="009166C6">
            <w:pPr>
              <w:rPr>
                <w:rFonts w:asciiTheme="minorHAnsi" w:hAnsiTheme="minorHAnsi" w:cstheme="minorHAnsi"/>
                <w:color w:val="000000" w:themeColor="text1"/>
                <w:sz w:val="16"/>
                <w:szCs w:val="16"/>
                <w:lang w:val="en-US"/>
              </w:rPr>
            </w:pPr>
          </w:p>
          <w:p w14:paraId="3409D409" w14:textId="77777777" w:rsidR="0026195E" w:rsidRPr="002525DA" w:rsidRDefault="0026195E" w:rsidP="009166C6">
            <w:pPr>
              <w:rPr>
                <w:rFonts w:asciiTheme="minorHAnsi" w:hAnsiTheme="minorHAnsi" w:cstheme="minorHAnsi"/>
                <w:color w:val="000000" w:themeColor="text1"/>
                <w:sz w:val="16"/>
                <w:szCs w:val="16"/>
              </w:rPr>
            </w:pPr>
          </w:p>
        </w:tc>
        <w:tc>
          <w:tcPr>
            <w:tcW w:w="729" w:type="pct"/>
            <w:gridSpan w:val="2"/>
            <w:tcBorders>
              <w:top w:val="nil"/>
              <w:bottom w:val="nil"/>
            </w:tcBorders>
            <w:vAlign w:val="top"/>
          </w:tcPr>
          <w:p w14:paraId="7818251F" w14:textId="77777777" w:rsidR="0026195E" w:rsidRPr="002525DA" w:rsidRDefault="0026195E" w:rsidP="009166C6">
            <w:pPr>
              <w:rPr>
                <w:rFonts w:asciiTheme="minorHAnsi" w:hAnsiTheme="minorHAnsi" w:cstheme="minorHAnsi"/>
                <w:b/>
                <w:bCs/>
                <w:color w:val="000000" w:themeColor="text1"/>
                <w:sz w:val="16"/>
                <w:szCs w:val="16"/>
                <w:u w:val="single"/>
              </w:rPr>
            </w:pPr>
            <w:r w:rsidRPr="002525DA">
              <w:rPr>
                <w:rFonts w:asciiTheme="minorHAnsi" w:hAnsiTheme="minorHAnsi" w:cstheme="minorHAnsi"/>
                <w:b/>
                <w:bCs/>
                <w:color w:val="000000" w:themeColor="text1"/>
                <w:sz w:val="16"/>
                <w:szCs w:val="16"/>
                <w:u w:val="single"/>
              </w:rPr>
              <w:t>The Intervention:</w:t>
            </w:r>
          </w:p>
          <w:p w14:paraId="51551DE2" w14:textId="77777777" w:rsidR="0026195E" w:rsidRPr="002525DA" w:rsidRDefault="0026195E" w:rsidP="009166C6">
            <w:pPr>
              <w:autoSpaceDE w:val="0"/>
              <w:autoSpaceDN w:val="0"/>
              <w:adjustRightInd w:val="0"/>
              <w:rPr>
                <w:rFonts w:asciiTheme="minorHAnsi" w:eastAsia="TimesNewRomanPSMT" w:hAnsiTheme="minorHAnsi" w:cstheme="minorHAnsi"/>
                <w:color w:val="000000" w:themeColor="text1"/>
                <w:sz w:val="16"/>
                <w:szCs w:val="16"/>
              </w:rPr>
            </w:pPr>
            <w:r w:rsidRPr="002525DA">
              <w:rPr>
                <w:rFonts w:asciiTheme="minorHAnsi" w:eastAsia="TimesNewRomanPSMT" w:hAnsiTheme="minorHAnsi" w:cstheme="minorHAnsi"/>
                <w:color w:val="000000" w:themeColor="text1"/>
                <w:sz w:val="16"/>
                <w:szCs w:val="16"/>
              </w:rPr>
              <w:t>A school-based weekly fluoride</w:t>
            </w:r>
          </w:p>
          <w:p w14:paraId="49683819" w14:textId="77777777" w:rsidR="0026195E" w:rsidRPr="002525DA" w:rsidRDefault="0026195E" w:rsidP="009166C6">
            <w:pPr>
              <w:rPr>
                <w:rFonts w:asciiTheme="minorHAnsi" w:hAnsiTheme="minorHAnsi" w:cstheme="minorHAnsi"/>
                <w:b/>
                <w:bCs/>
                <w:color w:val="000000" w:themeColor="text1"/>
                <w:sz w:val="16"/>
                <w:szCs w:val="16"/>
                <w:u w:val="single"/>
              </w:rPr>
            </w:pPr>
            <w:r w:rsidRPr="002525DA">
              <w:rPr>
                <w:rFonts w:asciiTheme="minorHAnsi" w:eastAsia="TimesNewRomanPSMT" w:hAnsiTheme="minorHAnsi" w:cstheme="minorHAnsi"/>
                <w:color w:val="000000" w:themeColor="text1"/>
                <w:sz w:val="16"/>
                <w:szCs w:val="16"/>
              </w:rPr>
              <w:t>mouth rinse (FMR) program</w:t>
            </w:r>
          </w:p>
          <w:p w14:paraId="3E3CFE7C" w14:textId="77777777" w:rsidR="0026195E" w:rsidRPr="002525DA" w:rsidRDefault="0026195E" w:rsidP="009166C6">
            <w:pPr>
              <w:rPr>
                <w:rFonts w:asciiTheme="minorHAnsi" w:hAnsiTheme="minorHAnsi" w:cstheme="minorHAnsi"/>
                <w:bCs/>
                <w:color w:val="000000" w:themeColor="text1"/>
                <w:sz w:val="16"/>
                <w:szCs w:val="16"/>
              </w:rPr>
            </w:pPr>
          </w:p>
          <w:p w14:paraId="44FBA800" w14:textId="77777777" w:rsidR="0026195E" w:rsidRPr="002525DA" w:rsidRDefault="0026195E" w:rsidP="009166C6">
            <w:pPr>
              <w:autoSpaceDE w:val="0"/>
              <w:autoSpaceDN w:val="0"/>
              <w:adjustRightInd w:val="0"/>
              <w:rPr>
                <w:rFonts w:asciiTheme="minorHAnsi" w:eastAsia="TimesNewRomanPSMT" w:hAnsiTheme="minorHAnsi" w:cstheme="minorHAnsi"/>
                <w:color w:val="000000" w:themeColor="text1"/>
                <w:sz w:val="16"/>
                <w:szCs w:val="16"/>
              </w:rPr>
            </w:pPr>
            <w:r w:rsidRPr="002525DA">
              <w:rPr>
                <w:rFonts w:asciiTheme="minorHAnsi" w:eastAsia="TimesNewRomanPSMT" w:hAnsiTheme="minorHAnsi" w:cstheme="minorHAnsi"/>
                <w:color w:val="000000" w:themeColor="text1"/>
                <w:sz w:val="16"/>
                <w:szCs w:val="16"/>
              </w:rPr>
              <w:t>To estimate caries risk at program entry, children were matched with NC kindergarten-surveillance data representing school-level mean untreated decay (low-risk school: &lt; 1 and high-risk school: ≥ 1 untreated carious teeth).</w:t>
            </w:r>
          </w:p>
          <w:p w14:paraId="0568D062" w14:textId="77777777" w:rsidR="0026195E" w:rsidRPr="002525DA" w:rsidRDefault="0026195E" w:rsidP="009166C6">
            <w:pPr>
              <w:rPr>
                <w:rFonts w:asciiTheme="minorHAnsi" w:hAnsiTheme="minorHAnsi" w:cstheme="minorHAnsi"/>
                <w:bCs/>
                <w:color w:val="000000" w:themeColor="text1"/>
                <w:sz w:val="16"/>
                <w:szCs w:val="16"/>
              </w:rPr>
            </w:pPr>
          </w:p>
        </w:tc>
        <w:tc>
          <w:tcPr>
            <w:tcW w:w="663" w:type="pct"/>
            <w:gridSpan w:val="2"/>
            <w:tcBorders>
              <w:top w:val="nil"/>
              <w:bottom w:val="nil"/>
            </w:tcBorders>
            <w:vAlign w:val="top"/>
          </w:tcPr>
          <w:p w14:paraId="210F04EA" w14:textId="77777777" w:rsidR="0026195E" w:rsidRPr="002525DA" w:rsidRDefault="0026195E" w:rsidP="009166C6">
            <w:pPr>
              <w:autoSpaceDE w:val="0"/>
              <w:autoSpaceDN w:val="0"/>
              <w:adjustRightInd w:val="0"/>
              <w:rPr>
                <w:rFonts w:asciiTheme="minorHAnsi" w:eastAsia="TimesNewRomanPSMT" w:hAnsiTheme="minorHAnsi" w:cstheme="minorHAnsi"/>
                <w:color w:val="000000" w:themeColor="text1"/>
                <w:sz w:val="16"/>
                <w:szCs w:val="16"/>
              </w:rPr>
            </w:pPr>
            <w:r w:rsidRPr="002525DA">
              <w:rPr>
                <w:rFonts w:asciiTheme="minorHAnsi" w:hAnsiTheme="minorHAnsi" w:cstheme="minorHAnsi"/>
                <w:b/>
                <w:bCs/>
                <w:color w:val="000000" w:themeColor="text1"/>
                <w:sz w:val="16"/>
                <w:szCs w:val="16"/>
                <w:u w:val="single"/>
              </w:rPr>
              <w:t>Primary outcome:</w:t>
            </w:r>
            <w:r w:rsidRPr="002525DA">
              <w:rPr>
                <w:rFonts w:asciiTheme="minorHAnsi" w:hAnsiTheme="minorHAnsi" w:cstheme="minorHAnsi"/>
                <w:color w:val="000000" w:themeColor="text1"/>
                <w:sz w:val="16"/>
                <w:szCs w:val="16"/>
              </w:rPr>
              <w:t xml:space="preserve"> </w:t>
            </w:r>
            <w:r w:rsidRPr="002525DA">
              <w:rPr>
                <w:rFonts w:asciiTheme="minorHAnsi" w:hAnsiTheme="minorHAnsi" w:cstheme="minorHAnsi"/>
                <w:color w:val="000000" w:themeColor="text1"/>
                <w:sz w:val="16"/>
                <w:szCs w:val="16"/>
              </w:rPr>
              <w:br/>
            </w:r>
            <w:r w:rsidRPr="002525DA">
              <w:rPr>
                <w:rFonts w:asciiTheme="minorHAnsi" w:eastAsia="TimesNewRomanPSMT" w:hAnsiTheme="minorHAnsi" w:cstheme="minorHAnsi"/>
                <w:color w:val="000000" w:themeColor="text1"/>
                <w:sz w:val="16"/>
                <w:szCs w:val="16"/>
              </w:rPr>
              <w:t xml:space="preserve">caries experience: </w:t>
            </w:r>
          </w:p>
          <w:p w14:paraId="583C3928" w14:textId="77777777" w:rsidR="0026195E" w:rsidRPr="002525DA" w:rsidRDefault="0026195E" w:rsidP="00FD0FC9">
            <w:pPr>
              <w:pStyle w:val="ListParagraph"/>
              <w:numPr>
                <w:ilvl w:val="0"/>
                <w:numId w:val="60"/>
              </w:numPr>
              <w:autoSpaceDE w:val="0"/>
              <w:autoSpaceDN w:val="0"/>
              <w:adjustRightInd w:val="0"/>
              <w:spacing w:after="0" w:line="240" w:lineRule="auto"/>
              <w:rPr>
                <w:rFonts w:asciiTheme="minorHAnsi" w:eastAsia="TimesNewRomanPSMT" w:hAnsiTheme="minorHAnsi" w:cstheme="minorHAnsi"/>
                <w:color w:val="000000" w:themeColor="text1"/>
                <w:sz w:val="16"/>
                <w:szCs w:val="16"/>
              </w:rPr>
            </w:pPr>
            <w:r w:rsidRPr="002525DA">
              <w:rPr>
                <w:rFonts w:asciiTheme="minorHAnsi" w:eastAsia="TimesNewRomanPSMT" w:hAnsiTheme="minorHAnsi" w:cstheme="minorHAnsi"/>
                <w:color w:val="000000" w:themeColor="text1"/>
                <w:sz w:val="16"/>
                <w:szCs w:val="16"/>
              </w:rPr>
              <w:t>decayed and filled primary (d2,3fs)</w:t>
            </w:r>
          </w:p>
          <w:p w14:paraId="19699D8F" w14:textId="77777777" w:rsidR="0026195E" w:rsidRPr="002525DA" w:rsidRDefault="0026195E" w:rsidP="00FD0FC9">
            <w:pPr>
              <w:pStyle w:val="ListParagraph"/>
              <w:numPr>
                <w:ilvl w:val="0"/>
                <w:numId w:val="60"/>
              </w:numPr>
              <w:autoSpaceDE w:val="0"/>
              <w:autoSpaceDN w:val="0"/>
              <w:adjustRightInd w:val="0"/>
              <w:spacing w:after="0" w:line="240" w:lineRule="auto"/>
              <w:rPr>
                <w:rFonts w:asciiTheme="minorHAnsi" w:eastAsia="TimesNewRomanPSMT" w:hAnsiTheme="minorHAnsi" w:cstheme="minorHAnsi"/>
                <w:color w:val="000000" w:themeColor="text1"/>
                <w:sz w:val="16"/>
                <w:szCs w:val="16"/>
              </w:rPr>
            </w:pPr>
            <w:r w:rsidRPr="002525DA">
              <w:rPr>
                <w:rFonts w:asciiTheme="minorHAnsi" w:eastAsia="TimesNewRomanPSMT" w:hAnsiTheme="minorHAnsi" w:cstheme="minorHAnsi"/>
                <w:color w:val="000000" w:themeColor="text1"/>
                <w:sz w:val="16"/>
                <w:szCs w:val="16"/>
              </w:rPr>
              <w:t>total (d2,3fs+D2,3MFS) tooth surfaces.</w:t>
            </w:r>
          </w:p>
          <w:p w14:paraId="03CE2B41" w14:textId="77777777" w:rsidR="0026195E" w:rsidRPr="002525DA" w:rsidRDefault="0026195E" w:rsidP="009166C6">
            <w:pPr>
              <w:rPr>
                <w:rFonts w:asciiTheme="minorHAnsi" w:hAnsiTheme="minorHAnsi" w:cstheme="minorHAnsi"/>
                <w:color w:val="000000" w:themeColor="text1"/>
                <w:sz w:val="16"/>
                <w:szCs w:val="16"/>
              </w:rPr>
            </w:pPr>
          </w:p>
          <w:p w14:paraId="175E07DA" w14:textId="77777777" w:rsidR="0026195E" w:rsidRPr="002525DA" w:rsidRDefault="0026195E" w:rsidP="009166C6">
            <w:pPr>
              <w:rPr>
                <w:rFonts w:asciiTheme="minorHAnsi" w:hAnsiTheme="minorHAnsi" w:cstheme="minorHAnsi"/>
                <w:color w:val="000000" w:themeColor="text1"/>
                <w:sz w:val="16"/>
                <w:szCs w:val="16"/>
              </w:rPr>
            </w:pPr>
          </w:p>
          <w:p w14:paraId="0D5FE242" w14:textId="77777777" w:rsidR="0026195E" w:rsidRPr="002525DA" w:rsidRDefault="0026195E" w:rsidP="009166C6">
            <w:pPr>
              <w:rPr>
                <w:rFonts w:asciiTheme="minorHAnsi" w:eastAsia="TimesNewRomanPSMT" w:hAnsiTheme="minorHAnsi" w:cstheme="minorHAnsi"/>
                <w:color w:val="000000" w:themeColor="text1"/>
                <w:sz w:val="16"/>
                <w:szCs w:val="16"/>
              </w:rPr>
            </w:pPr>
          </w:p>
          <w:p w14:paraId="3277A9F6" w14:textId="77777777" w:rsidR="0026195E" w:rsidRPr="002525DA" w:rsidRDefault="0026195E" w:rsidP="009166C6">
            <w:pPr>
              <w:autoSpaceDE w:val="0"/>
              <w:autoSpaceDN w:val="0"/>
              <w:adjustRightInd w:val="0"/>
              <w:rPr>
                <w:rFonts w:asciiTheme="minorHAnsi" w:eastAsia="TimesNewRomanPSMT" w:hAnsiTheme="minorHAnsi" w:cstheme="minorHAnsi"/>
                <w:color w:val="000000" w:themeColor="text1"/>
                <w:sz w:val="16"/>
                <w:szCs w:val="16"/>
              </w:rPr>
            </w:pPr>
            <w:r w:rsidRPr="002525DA">
              <w:rPr>
                <w:rFonts w:asciiTheme="minorHAnsi" w:eastAsia="TimesNewRomanPSMT" w:hAnsiTheme="minorHAnsi" w:cstheme="minorHAnsi"/>
                <w:color w:val="000000" w:themeColor="text1"/>
                <w:sz w:val="16"/>
                <w:szCs w:val="16"/>
              </w:rPr>
              <w:t>To estimate caries risk at program entry, children were matched with NC kindergarten-surveillance data representing school-level mean untreated decay (low-risk school: &lt; 1 and high-risk school: ≥ 1 untreated carious teeth).</w:t>
            </w:r>
          </w:p>
          <w:p w14:paraId="33C00DBF" w14:textId="77777777" w:rsidR="0026195E" w:rsidRPr="002525DA" w:rsidRDefault="0026195E" w:rsidP="009166C6">
            <w:pPr>
              <w:rPr>
                <w:rFonts w:asciiTheme="minorHAnsi" w:hAnsiTheme="minorHAnsi" w:cstheme="minorHAnsi"/>
                <w:color w:val="000000" w:themeColor="text1"/>
                <w:sz w:val="16"/>
                <w:szCs w:val="16"/>
              </w:rPr>
            </w:pPr>
          </w:p>
        </w:tc>
        <w:tc>
          <w:tcPr>
            <w:tcW w:w="1025" w:type="pct"/>
            <w:gridSpan w:val="2"/>
            <w:tcBorders>
              <w:top w:val="nil"/>
              <w:bottom w:val="nil"/>
            </w:tcBorders>
            <w:vAlign w:val="top"/>
          </w:tcPr>
          <w:p w14:paraId="69DC27E2" w14:textId="77777777" w:rsidR="0026195E" w:rsidRPr="002525DA" w:rsidRDefault="0026195E" w:rsidP="009166C6">
            <w:pPr>
              <w:autoSpaceDE w:val="0"/>
              <w:autoSpaceDN w:val="0"/>
              <w:adjustRightInd w:val="0"/>
              <w:rPr>
                <w:rFonts w:asciiTheme="minorHAnsi" w:hAnsiTheme="minorHAnsi" w:cstheme="minorHAnsi"/>
                <w:b/>
                <w:bCs/>
                <w:color w:val="000000" w:themeColor="text1"/>
                <w:sz w:val="16"/>
                <w:szCs w:val="16"/>
                <w:u w:val="single"/>
              </w:rPr>
            </w:pPr>
            <w:r w:rsidRPr="002525DA">
              <w:rPr>
                <w:rFonts w:asciiTheme="minorHAnsi" w:hAnsiTheme="minorHAnsi" w:cstheme="minorHAnsi"/>
                <w:b/>
                <w:bCs/>
                <w:color w:val="000000" w:themeColor="text1"/>
                <w:sz w:val="16"/>
                <w:szCs w:val="16"/>
                <w:u w:val="single"/>
              </w:rPr>
              <w:t xml:space="preserve">Primary outcome: </w:t>
            </w:r>
          </w:p>
          <w:p w14:paraId="3DF2FE97" w14:textId="77777777" w:rsidR="0026195E" w:rsidRPr="002525DA" w:rsidRDefault="0026195E" w:rsidP="009166C6">
            <w:pPr>
              <w:autoSpaceDE w:val="0"/>
              <w:autoSpaceDN w:val="0"/>
              <w:adjustRightInd w:val="0"/>
              <w:rPr>
                <w:rFonts w:asciiTheme="minorHAnsi" w:eastAsiaTheme="minorHAnsi" w:hAnsiTheme="minorHAnsi" w:cstheme="minorHAnsi"/>
                <w:b/>
                <w:bCs/>
                <w:color w:val="000000" w:themeColor="text1"/>
                <w:sz w:val="16"/>
                <w:szCs w:val="16"/>
              </w:rPr>
            </w:pPr>
            <w:r w:rsidRPr="002525DA">
              <w:rPr>
                <w:rFonts w:asciiTheme="minorHAnsi" w:eastAsiaTheme="minorHAnsi" w:hAnsiTheme="minorHAnsi" w:cstheme="minorHAnsi"/>
                <w:b/>
                <w:bCs/>
                <w:color w:val="000000" w:themeColor="text1"/>
                <w:sz w:val="16"/>
                <w:szCs w:val="16"/>
              </w:rPr>
              <w:t xml:space="preserve">Post intervention: </w:t>
            </w:r>
          </w:p>
          <w:p w14:paraId="2E1DB981" w14:textId="77777777" w:rsidR="0026195E" w:rsidRPr="002525DA" w:rsidRDefault="0026195E" w:rsidP="00FD0FC9">
            <w:pPr>
              <w:pStyle w:val="ListParagraph"/>
              <w:numPr>
                <w:ilvl w:val="0"/>
                <w:numId w:val="61"/>
              </w:numPr>
              <w:autoSpaceDE w:val="0"/>
              <w:autoSpaceDN w:val="0"/>
              <w:adjustRightInd w:val="0"/>
              <w:spacing w:after="0" w:line="240" w:lineRule="auto"/>
              <w:rPr>
                <w:rFonts w:asciiTheme="minorHAnsi" w:eastAsia="TimesNewRomanPSMT" w:hAnsiTheme="minorHAnsi" w:cstheme="minorHAnsi"/>
                <w:color w:val="000000" w:themeColor="text1"/>
                <w:sz w:val="16"/>
                <w:szCs w:val="16"/>
              </w:rPr>
            </w:pPr>
            <w:r w:rsidRPr="002525DA">
              <w:rPr>
                <w:rFonts w:asciiTheme="minorHAnsi" w:eastAsia="TimesNewRomanPSMT" w:hAnsiTheme="minorHAnsi" w:cstheme="minorHAnsi"/>
                <w:b/>
                <w:bCs/>
                <w:color w:val="000000" w:themeColor="text1"/>
                <w:sz w:val="16"/>
                <w:szCs w:val="16"/>
              </w:rPr>
              <w:t>d2,3fs</w:t>
            </w:r>
            <w:r w:rsidRPr="002525DA">
              <w:rPr>
                <w:rFonts w:asciiTheme="minorHAnsi" w:eastAsia="TimesNewRomanPSMT" w:hAnsiTheme="minorHAnsi" w:cstheme="minorHAnsi"/>
                <w:color w:val="000000" w:themeColor="text1"/>
                <w:sz w:val="16"/>
                <w:szCs w:val="16"/>
              </w:rPr>
              <w:t xml:space="preserve"> = 4.1 (95% CL = 3.7, 4.5), and </w:t>
            </w:r>
          </w:p>
          <w:p w14:paraId="45624AC0" w14:textId="77777777" w:rsidR="0026195E" w:rsidRPr="002525DA" w:rsidRDefault="0026195E" w:rsidP="00FD0FC9">
            <w:pPr>
              <w:pStyle w:val="ListParagraph"/>
              <w:numPr>
                <w:ilvl w:val="0"/>
                <w:numId w:val="61"/>
              </w:numPr>
              <w:autoSpaceDE w:val="0"/>
              <w:autoSpaceDN w:val="0"/>
              <w:adjustRightInd w:val="0"/>
              <w:spacing w:after="0" w:line="240" w:lineRule="auto"/>
              <w:rPr>
                <w:rFonts w:asciiTheme="minorHAnsi" w:eastAsiaTheme="minorHAnsi" w:hAnsiTheme="minorHAnsi" w:cstheme="minorHAnsi"/>
                <w:color w:val="000000" w:themeColor="text1"/>
                <w:sz w:val="16"/>
                <w:szCs w:val="16"/>
              </w:rPr>
            </w:pPr>
            <w:r w:rsidRPr="002525DA">
              <w:rPr>
                <w:rFonts w:asciiTheme="minorHAnsi" w:eastAsia="TimesNewRomanPSMT" w:hAnsiTheme="minorHAnsi" w:cstheme="minorHAnsi"/>
                <w:b/>
                <w:bCs/>
                <w:color w:val="000000" w:themeColor="text1"/>
                <w:sz w:val="16"/>
                <w:szCs w:val="16"/>
              </w:rPr>
              <w:t>D2,3MFS</w:t>
            </w:r>
            <w:r w:rsidRPr="002525DA">
              <w:rPr>
                <w:rFonts w:asciiTheme="minorHAnsi" w:eastAsia="TimesNewRomanPSMT" w:hAnsiTheme="minorHAnsi" w:cstheme="minorHAnsi"/>
                <w:color w:val="000000" w:themeColor="text1"/>
                <w:sz w:val="16"/>
                <w:szCs w:val="16"/>
              </w:rPr>
              <w:t xml:space="preserve"> = 0.7 (95% CL = 0.5, 0.9).</w:t>
            </w:r>
          </w:p>
          <w:p w14:paraId="66DA8D20" w14:textId="77777777" w:rsidR="0026195E" w:rsidRPr="002525DA" w:rsidRDefault="0026195E" w:rsidP="009166C6">
            <w:pPr>
              <w:autoSpaceDE w:val="0"/>
              <w:autoSpaceDN w:val="0"/>
              <w:adjustRightInd w:val="0"/>
              <w:rPr>
                <w:rFonts w:asciiTheme="minorHAnsi" w:eastAsia="TimesNewRomanPSMT" w:hAnsiTheme="minorHAnsi" w:cstheme="minorHAnsi"/>
                <w:color w:val="000000" w:themeColor="text1"/>
                <w:sz w:val="16"/>
                <w:szCs w:val="16"/>
              </w:rPr>
            </w:pPr>
          </w:p>
          <w:p w14:paraId="6964FB9C" w14:textId="77777777" w:rsidR="0026195E" w:rsidRPr="002525DA" w:rsidRDefault="0026195E" w:rsidP="009166C6">
            <w:pPr>
              <w:autoSpaceDE w:val="0"/>
              <w:autoSpaceDN w:val="0"/>
              <w:adjustRightInd w:val="0"/>
              <w:rPr>
                <w:rFonts w:asciiTheme="minorHAnsi" w:eastAsiaTheme="minorHAnsi" w:hAnsiTheme="minorHAnsi" w:cstheme="minorHAnsi"/>
                <w:b/>
                <w:bCs/>
                <w:color w:val="000000" w:themeColor="text1"/>
                <w:sz w:val="16"/>
                <w:szCs w:val="16"/>
              </w:rPr>
            </w:pPr>
            <w:r w:rsidRPr="002525DA">
              <w:rPr>
                <w:rFonts w:asciiTheme="minorHAnsi" w:eastAsia="TimesNewRomanPSMT" w:hAnsiTheme="minorHAnsi" w:cstheme="minorHAnsi"/>
                <w:color w:val="000000" w:themeColor="text1"/>
                <w:sz w:val="16"/>
                <w:szCs w:val="16"/>
              </w:rPr>
              <w:t xml:space="preserve">FMR was associated with minor reductions in caries prevalence for primary tooth surfaces [PR = 0.98 (95% CL = 0.90, 1.06] or total caries experience [PR = 0.98 (95% CL = 0.91, 1.05]. </w:t>
            </w:r>
          </w:p>
          <w:p w14:paraId="62157A98" w14:textId="77777777" w:rsidR="0026195E" w:rsidRPr="002525DA" w:rsidRDefault="0026195E" w:rsidP="009166C6">
            <w:pPr>
              <w:rPr>
                <w:rFonts w:asciiTheme="minorHAnsi" w:hAnsiTheme="minorHAnsi" w:cstheme="minorHAnsi"/>
                <w:color w:val="000000" w:themeColor="text1"/>
                <w:sz w:val="16"/>
                <w:szCs w:val="16"/>
              </w:rPr>
            </w:pPr>
          </w:p>
          <w:p w14:paraId="6D0CFAC6" w14:textId="77777777" w:rsidR="0026195E" w:rsidRPr="002525DA" w:rsidRDefault="0026195E" w:rsidP="009166C6">
            <w:pPr>
              <w:autoSpaceDE w:val="0"/>
              <w:autoSpaceDN w:val="0"/>
              <w:adjustRightInd w:val="0"/>
              <w:rPr>
                <w:rFonts w:asciiTheme="minorHAnsi" w:eastAsia="TimesNewRomanPSMT" w:hAnsiTheme="minorHAnsi" w:cstheme="minorHAnsi"/>
                <w:color w:val="000000" w:themeColor="text1"/>
                <w:sz w:val="16"/>
                <w:szCs w:val="16"/>
              </w:rPr>
            </w:pPr>
            <w:bookmarkStart w:id="61" w:name="_Hlk127638150"/>
            <w:r w:rsidRPr="002525DA">
              <w:rPr>
                <w:rFonts w:asciiTheme="minorHAnsi" w:eastAsia="TimesNewRomanPSMT" w:hAnsiTheme="minorHAnsi" w:cstheme="minorHAnsi"/>
                <w:color w:val="000000" w:themeColor="text1"/>
                <w:sz w:val="16"/>
                <w:szCs w:val="16"/>
              </w:rPr>
              <w:t>Caries preventive benefit was larger among children in high-risk schools compared with those in low-risk schools (</w:t>
            </w:r>
            <w:r w:rsidRPr="002525DA">
              <w:rPr>
                <w:rFonts w:asciiTheme="minorHAnsi" w:eastAsia="TimesNewRomanPSMT" w:hAnsiTheme="minorHAnsi" w:cstheme="minorHAnsi"/>
                <w:i/>
                <w:iCs/>
                <w:color w:val="000000" w:themeColor="text1"/>
                <w:sz w:val="16"/>
                <w:szCs w:val="16"/>
              </w:rPr>
              <w:t>i.e</w:t>
            </w:r>
            <w:r w:rsidRPr="002525DA">
              <w:rPr>
                <w:rFonts w:asciiTheme="minorHAnsi" w:eastAsia="TimesNewRomanPSMT" w:hAnsiTheme="minorHAnsi" w:cstheme="minorHAnsi"/>
                <w:color w:val="000000" w:themeColor="text1"/>
                <w:sz w:val="16"/>
                <w:szCs w:val="16"/>
              </w:rPr>
              <w:t xml:space="preserve">., 55% </w:t>
            </w:r>
            <w:r w:rsidRPr="002525DA">
              <w:rPr>
                <w:rFonts w:asciiTheme="minorHAnsi" w:eastAsia="TimesNewRomanPSMT" w:hAnsiTheme="minorHAnsi" w:cstheme="minorHAnsi"/>
                <w:i/>
                <w:iCs/>
                <w:color w:val="000000" w:themeColor="text1"/>
                <w:sz w:val="16"/>
                <w:szCs w:val="16"/>
              </w:rPr>
              <w:t>vs</w:t>
            </w:r>
            <w:r w:rsidRPr="002525DA">
              <w:rPr>
                <w:rFonts w:asciiTheme="minorHAnsi" w:eastAsia="TimesNewRomanPSMT" w:hAnsiTheme="minorHAnsi" w:cstheme="minorHAnsi"/>
                <w:color w:val="000000" w:themeColor="text1"/>
                <w:sz w:val="16"/>
                <w:szCs w:val="16"/>
              </w:rPr>
              <w:t>. 10% caries reduction for 5 to 6 yrs. of FMR participation compared to none)</w:t>
            </w:r>
          </w:p>
          <w:p w14:paraId="25FD6ACD" w14:textId="77777777" w:rsidR="0026195E" w:rsidRPr="002525DA" w:rsidRDefault="0026195E" w:rsidP="009166C6">
            <w:pPr>
              <w:rPr>
                <w:rFonts w:asciiTheme="minorHAnsi" w:hAnsiTheme="minorHAnsi" w:cstheme="minorHAnsi"/>
                <w:color w:val="000000" w:themeColor="text1"/>
                <w:sz w:val="16"/>
                <w:szCs w:val="16"/>
              </w:rPr>
            </w:pPr>
          </w:p>
          <w:p w14:paraId="05F71178" w14:textId="77777777" w:rsidR="0026195E" w:rsidRPr="002525DA" w:rsidRDefault="0026195E" w:rsidP="009166C6">
            <w:pPr>
              <w:rPr>
                <w:rFonts w:asciiTheme="minorHAnsi" w:hAnsiTheme="minorHAnsi" w:cstheme="minorHAnsi"/>
                <w:color w:val="000000" w:themeColor="text1"/>
                <w:sz w:val="16"/>
                <w:szCs w:val="16"/>
              </w:rPr>
            </w:pPr>
            <w:r w:rsidRPr="002525DA">
              <w:rPr>
                <w:rFonts w:asciiTheme="minorHAnsi" w:hAnsiTheme="minorHAnsi" w:cstheme="minorHAnsi"/>
                <w:color w:val="000000" w:themeColor="text1"/>
                <w:sz w:val="16"/>
                <w:szCs w:val="16"/>
              </w:rPr>
              <w:t xml:space="preserve">The effectiveness of weekly administration of Fluoride Mouth Rinse (FMR) was found week and not significant. </w:t>
            </w:r>
          </w:p>
          <w:p w14:paraId="7265D7A5" w14:textId="77777777" w:rsidR="0026195E" w:rsidRPr="002525DA" w:rsidRDefault="0026195E" w:rsidP="009166C6">
            <w:pPr>
              <w:rPr>
                <w:rFonts w:asciiTheme="minorHAnsi" w:hAnsiTheme="minorHAnsi" w:cstheme="minorHAnsi"/>
                <w:color w:val="000000" w:themeColor="text1"/>
                <w:sz w:val="16"/>
                <w:szCs w:val="16"/>
              </w:rPr>
            </w:pPr>
          </w:p>
          <w:p w14:paraId="480ED7D7" w14:textId="77777777" w:rsidR="0026195E" w:rsidRPr="002525DA" w:rsidRDefault="0026195E" w:rsidP="009166C6">
            <w:pPr>
              <w:rPr>
                <w:rFonts w:asciiTheme="minorHAnsi" w:hAnsiTheme="minorHAnsi" w:cstheme="minorHAnsi"/>
                <w:color w:val="000000" w:themeColor="text1"/>
                <w:sz w:val="16"/>
                <w:szCs w:val="16"/>
              </w:rPr>
            </w:pPr>
            <w:r w:rsidRPr="002525DA">
              <w:rPr>
                <w:rFonts w:asciiTheme="minorHAnsi" w:hAnsiTheme="minorHAnsi" w:cstheme="minorHAnsi"/>
                <w:color w:val="000000" w:themeColor="text1"/>
                <w:sz w:val="16"/>
                <w:szCs w:val="16"/>
              </w:rPr>
              <w:t>Nonetheless, long term application of FMR may provide substantial caries prevention benefits to US children in high-caries risk schools</w:t>
            </w:r>
            <w:bookmarkEnd w:id="61"/>
          </w:p>
        </w:tc>
        <w:tc>
          <w:tcPr>
            <w:tcW w:w="296" w:type="pct"/>
            <w:tcBorders>
              <w:top w:val="nil"/>
              <w:bottom w:val="nil"/>
            </w:tcBorders>
            <w:vAlign w:val="top"/>
          </w:tcPr>
          <w:p w14:paraId="7C7B3987"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Moderate</w:t>
            </w:r>
          </w:p>
        </w:tc>
      </w:tr>
      <w:tr w:rsidR="0026195E" w:rsidRPr="00702BCE" w14:paraId="536545A2" w14:textId="77777777" w:rsidTr="009166C6">
        <w:trPr>
          <w:trHeight w:val="100"/>
        </w:trPr>
        <w:tc>
          <w:tcPr>
            <w:tcW w:w="187" w:type="pct"/>
            <w:gridSpan w:val="4"/>
            <w:tcBorders>
              <w:top w:val="nil"/>
              <w:bottom w:val="nil"/>
            </w:tcBorders>
            <w:vAlign w:val="top"/>
          </w:tcPr>
          <w:p w14:paraId="237CFE84"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0D3CCE65" w14:textId="77777777" w:rsidR="0026195E" w:rsidRPr="00DF3B06" w:rsidRDefault="0026195E" w:rsidP="009166C6">
            <w:pPr>
              <w:rPr>
                <w:rFonts w:asciiTheme="minorHAnsi" w:hAnsiTheme="minorHAnsi" w:cstheme="minorHAnsi"/>
                <w:sz w:val="16"/>
                <w:szCs w:val="16"/>
              </w:rPr>
            </w:pPr>
          </w:p>
        </w:tc>
        <w:tc>
          <w:tcPr>
            <w:tcW w:w="422" w:type="pct"/>
            <w:tcBorders>
              <w:top w:val="nil"/>
              <w:bottom w:val="nil"/>
            </w:tcBorders>
            <w:vAlign w:val="top"/>
          </w:tcPr>
          <w:p w14:paraId="70C6B442"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11FE3154"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FB725D3"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10330658"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108706A8"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271726B6"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3E34D920"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296" w:type="pct"/>
            <w:tcBorders>
              <w:top w:val="nil"/>
              <w:bottom w:val="nil"/>
            </w:tcBorders>
            <w:vAlign w:val="top"/>
          </w:tcPr>
          <w:p w14:paraId="0C7A85A2" w14:textId="77777777" w:rsidR="0026195E" w:rsidRDefault="0026195E" w:rsidP="009166C6">
            <w:pPr>
              <w:rPr>
                <w:rFonts w:asciiTheme="minorHAnsi" w:hAnsiTheme="minorHAnsi" w:cstheme="minorHAnsi"/>
                <w:sz w:val="16"/>
                <w:szCs w:val="16"/>
              </w:rPr>
            </w:pPr>
          </w:p>
        </w:tc>
      </w:tr>
      <w:tr w:rsidR="0026195E" w:rsidRPr="00702BCE" w14:paraId="72D8DE68" w14:textId="77777777" w:rsidTr="009166C6">
        <w:trPr>
          <w:trHeight w:val="100"/>
        </w:trPr>
        <w:tc>
          <w:tcPr>
            <w:tcW w:w="187" w:type="pct"/>
            <w:gridSpan w:val="4"/>
            <w:tcBorders>
              <w:top w:val="nil"/>
              <w:bottom w:val="nil"/>
            </w:tcBorders>
            <w:vAlign w:val="top"/>
          </w:tcPr>
          <w:p w14:paraId="6F2D3104"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13</w:t>
            </w:r>
          </w:p>
        </w:tc>
        <w:tc>
          <w:tcPr>
            <w:tcW w:w="311" w:type="pct"/>
            <w:gridSpan w:val="2"/>
            <w:tcBorders>
              <w:top w:val="nil"/>
              <w:bottom w:val="nil"/>
            </w:tcBorders>
            <w:vAlign w:val="top"/>
          </w:tcPr>
          <w:p w14:paraId="33BE4623" w14:textId="7FA770B7"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Aasenden et al, 1972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&lt;EndNote&gt;&lt;Cite&gt;&lt;Author&gt;Aasenden&lt;/Author&gt;&lt;Year&gt;1972&lt;/Year&gt;&lt;RecNum&gt;149209&lt;/RecNum&gt;&lt;DisplayText&gt;(Aasenden&lt;style face="italic"&gt; et al.&lt;/style&gt;, 1972)&lt;/DisplayText&gt;&lt;record&gt;&lt;rec-number&gt;149209&lt;/rec-number&gt;&lt;foreign-keys&gt;&lt;key app="EN" db-id="w2tpsw9phr5eaye590wpdzpers9xfazz2p2s" timestamp="1715329425"&gt;149209&lt;/key&gt;&lt;/foreign-keys&gt;&lt;ref-type name="Journal Article"&gt;17&lt;/ref-type&gt;&lt;contributors&gt;&lt;authors&gt;&lt;author&gt;Aasenden, R&lt;/author&gt;&lt;author&gt;DePaola, PF&lt;/author&gt;&lt;author&gt;Brudevold, F&lt;/author&gt;&lt;/authors&gt;&lt;/contributors&gt;&lt;titles&gt;&lt;title&gt;Effects of daily rinsing and ingestion of fluoride solutions upon dental caries and enamel fluoride&lt;/title&gt;&lt;secondary-title&gt;Archives of Oral Biology&lt;/secondary-title&gt;&lt;/titles&gt;&lt;periodical&gt;&lt;full-title&gt;Archives of Oral Biology&lt;/full-title&gt;&lt;/periodical&gt;&lt;pages&gt;1705-1714&lt;/pages&gt;&lt;volume&gt;17&lt;/volume&gt;&lt;number&gt;12&lt;/number&gt;&lt;dates&gt;&lt;year&gt;1972&lt;/year&gt;&lt;/dates&gt;&lt;isbn&gt;0003-9969&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(Aasenden</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1972)</w:t>
            </w:r>
            <w:r>
              <w:rPr>
                <w:rFonts w:asciiTheme="minorHAnsi" w:hAnsiTheme="minorHAnsi" w:cstheme="minorHAnsi"/>
                <w:sz w:val="16"/>
                <w:szCs w:val="16"/>
              </w:rPr>
              <w:fldChar w:fldCharType="end"/>
            </w:r>
          </w:p>
        </w:tc>
        <w:tc>
          <w:tcPr>
            <w:tcW w:w="422" w:type="pct"/>
            <w:tcBorders>
              <w:top w:val="nil"/>
              <w:bottom w:val="nil"/>
            </w:tcBorders>
            <w:vAlign w:val="top"/>
          </w:tcPr>
          <w:p w14:paraId="259584E8"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US</w:t>
            </w:r>
          </w:p>
        </w:tc>
        <w:tc>
          <w:tcPr>
            <w:tcW w:w="387" w:type="pct"/>
            <w:gridSpan w:val="2"/>
            <w:tcBorders>
              <w:top w:val="nil"/>
              <w:bottom w:val="nil"/>
            </w:tcBorders>
            <w:vAlign w:val="top"/>
          </w:tcPr>
          <w:p w14:paraId="74188A1A" w14:textId="77777777" w:rsidR="0026195E" w:rsidRPr="005E78D1" w:rsidRDefault="0026195E" w:rsidP="009166C6">
            <w:pPr>
              <w:rPr>
                <w:rFonts w:asciiTheme="minorHAnsi" w:hAnsiTheme="minorHAnsi" w:cstheme="minorHAnsi"/>
                <w:sz w:val="16"/>
                <w:szCs w:val="16"/>
              </w:rPr>
            </w:pPr>
            <w:r w:rsidRPr="005E78D1">
              <w:rPr>
                <w:rFonts w:asciiTheme="minorHAnsi" w:hAnsiTheme="minorHAnsi" w:cstheme="minorHAnsi"/>
                <w:sz w:val="16"/>
                <w:szCs w:val="16"/>
              </w:rPr>
              <w:t>Observational</w:t>
            </w:r>
          </w:p>
        </w:tc>
        <w:tc>
          <w:tcPr>
            <w:tcW w:w="659" w:type="pct"/>
            <w:gridSpan w:val="2"/>
            <w:tcBorders>
              <w:top w:val="nil"/>
              <w:bottom w:val="nil"/>
            </w:tcBorders>
            <w:vAlign w:val="top"/>
          </w:tcPr>
          <w:p w14:paraId="6C76EEC5" w14:textId="77777777" w:rsidR="0026195E" w:rsidRPr="005E78D1" w:rsidRDefault="0026195E" w:rsidP="009166C6">
            <w:pPr>
              <w:autoSpaceDE w:val="0"/>
              <w:autoSpaceDN w:val="0"/>
              <w:adjustRightInd w:val="0"/>
              <w:rPr>
                <w:rFonts w:asciiTheme="minorHAnsi" w:eastAsiaTheme="minorHAnsi" w:hAnsiTheme="minorHAnsi" w:cstheme="minorHAnsi"/>
                <w:sz w:val="16"/>
                <w:szCs w:val="16"/>
              </w:rPr>
            </w:pPr>
            <w:r w:rsidRPr="005E78D1">
              <w:rPr>
                <w:rFonts w:asciiTheme="minorHAnsi" w:eastAsiaTheme="minorHAnsi" w:hAnsiTheme="minorHAnsi" w:cstheme="minorHAnsi"/>
                <w:sz w:val="16"/>
                <w:szCs w:val="16"/>
              </w:rPr>
              <w:t>8-11 years old children from two grammar schools in a middle-class suburban community in Massachusetts.</w:t>
            </w:r>
          </w:p>
          <w:p w14:paraId="29B2E7FD" w14:textId="77777777" w:rsidR="0026195E" w:rsidRPr="005E78D1" w:rsidRDefault="0026195E" w:rsidP="009166C6">
            <w:pPr>
              <w:autoSpaceDE w:val="0"/>
              <w:autoSpaceDN w:val="0"/>
              <w:adjustRightInd w:val="0"/>
              <w:rPr>
                <w:rFonts w:asciiTheme="minorHAnsi" w:eastAsiaTheme="minorHAnsi" w:hAnsiTheme="minorHAnsi" w:cstheme="minorHAnsi"/>
                <w:sz w:val="16"/>
                <w:szCs w:val="16"/>
              </w:rPr>
            </w:pPr>
          </w:p>
          <w:p w14:paraId="4F7AA874" w14:textId="77777777" w:rsidR="0026195E" w:rsidRPr="005E78D1" w:rsidRDefault="0026195E" w:rsidP="009166C6">
            <w:pPr>
              <w:autoSpaceDE w:val="0"/>
              <w:autoSpaceDN w:val="0"/>
              <w:adjustRightInd w:val="0"/>
              <w:rPr>
                <w:rFonts w:asciiTheme="minorHAnsi" w:hAnsiTheme="minorHAnsi" w:cstheme="minorHAnsi"/>
                <w:b/>
                <w:sz w:val="16"/>
                <w:szCs w:val="16"/>
                <w:u w:val="single"/>
              </w:rPr>
            </w:pPr>
            <w:r w:rsidRPr="005E78D1">
              <w:rPr>
                <w:rFonts w:asciiTheme="minorHAnsi" w:eastAsiaTheme="minorHAnsi" w:hAnsiTheme="minorHAnsi" w:cstheme="minorHAnsi"/>
                <w:sz w:val="16"/>
                <w:szCs w:val="16"/>
              </w:rPr>
              <w:t>Areas with non-fluoridated water (0.1 ppm)</w:t>
            </w:r>
          </w:p>
        </w:tc>
        <w:tc>
          <w:tcPr>
            <w:tcW w:w="321" w:type="pct"/>
            <w:gridSpan w:val="2"/>
            <w:tcBorders>
              <w:top w:val="nil"/>
              <w:bottom w:val="nil"/>
            </w:tcBorders>
            <w:vAlign w:val="top"/>
          </w:tcPr>
          <w:p w14:paraId="2F9D5849" w14:textId="77777777" w:rsidR="0026195E" w:rsidRPr="005E78D1" w:rsidRDefault="0026195E" w:rsidP="009166C6">
            <w:pPr>
              <w:rPr>
                <w:rFonts w:asciiTheme="minorHAnsi" w:hAnsiTheme="minorHAnsi" w:cstheme="minorHAnsi"/>
                <w:sz w:val="16"/>
                <w:szCs w:val="16"/>
                <w:lang w:val="el-GR"/>
              </w:rPr>
            </w:pPr>
            <w:r w:rsidRPr="00313E76">
              <w:rPr>
                <w:rFonts w:asciiTheme="minorHAnsi" w:hAnsiTheme="minorHAnsi" w:cstheme="minorHAnsi"/>
                <w:sz w:val="16"/>
                <w:szCs w:val="16"/>
                <w:lang w:val="pt-BR"/>
              </w:rPr>
              <w:t>n</w:t>
            </w:r>
            <w:r w:rsidRPr="005E78D1">
              <w:rPr>
                <w:rFonts w:asciiTheme="minorHAnsi" w:hAnsiTheme="minorHAnsi" w:cstheme="minorHAnsi"/>
                <w:sz w:val="16"/>
                <w:szCs w:val="16"/>
                <w:lang w:val="el-GR"/>
              </w:rPr>
              <w:t xml:space="preserve">= </w:t>
            </w:r>
            <w:r w:rsidRPr="005E78D1">
              <w:rPr>
                <w:rFonts w:asciiTheme="minorHAnsi" w:eastAsiaTheme="minorHAnsi" w:hAnsiTheme="minorHAnsi" w:cstheme="minorHAnsi"/>
                <w:sz w:val="16"/>
                <w:szCs w:val="16"/>
                <w:lang w:val="el-GR"/>
              </w:rPr>
              <w:t>545</w:t>
            </w:r>
          </w:p>
          <w:p w14:paraId="4250C2CF" w14:textId="77777777" w:rsidR="0026195E" w:rsidRPr="005E78D1" w:rsidRDefault="0026195E" w:rsidP="009166C6">
            <w:pPr>
              <w:jc w:val="center"/>
              <w:rPr>
                <w:rFonts w:asciiTheme="minorHAnsi" w:hAnsiTheme="minorHAnsi" w:cstheme="minorHAnsi"/>
                <w:sz w:val="16"/>
                <w:szCs w:val="16"/>
                <w:lang w:val="el-GR"/>
              </w:rPr>
            </w:pPr>
          </w:p>
          <w:p w14:paraId="2F4E5452"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 xml:space="preserve">n = </w:t>
            </w:r>
            <w:r w:rsidRPr="005E78D1">
              <w:rPr>
                <w:rFonts w:asciiTheme="minorHAnsi" w:eastAsiaTheme="minorHAnsi" w:hAnsiTheme="minorHAnsi" w:cstheme="minorHAnsi"/>
                <w:sz w:val="16"/>
                <w:szCs w:val="16"/>
                <w:lang w:val="el-GR"/>
              </w:rPr>
              <w:t>109</w:t>
            </w:r>
            <w:r w:rsidRPr="00313E76">
              <w:rPr>
                <w:rFonts w:asciiTheme="minorHAnsi" w:eastAsiaTheme="minorHAnsi" w:hAnsiTheme="minorHAnsi" w:cstheme="minorHAnsi"/>
                <w:sz w:val="16"/>
                <w:szCs w:val="16"/>
                <w:lang w:val="pt-BR"/>
              </w:rPr>
              <w:t xml:space="preserve"> (Tg1)</w:t>
            </w:r>
          </w:p>
          <w:p w14:paraId="6B058E73" w14:textId="77777777" w:rsidR="0026195E" w:rsidRPr="00313E76" w:rsidRDefault="0026195E" w:rsidP="009166C6">
            <w:pPr>
              <w:rPr>
                <w:rFonts w:asciiTheme="minorHAnsi" w:eastAsiaTheme="minorHAnsi" w:hAnsiTheme="minorHAnsi" w:cstheme="minorHAnsi"/>
                <w:sz w:val="16"/>
                <w:szCs w:val="16"/>
                <w:lang w:val="pt-BR"/>
              </w:rPr>
            </w:pPr>
            <w:r w:rsidRPr="00313E76">
              <w:rPr>
                <w:rFonts w:asciiTheme="minorHAnsi" w:eastAsiaTheme="minorHAnsi" w:hAnsiTheme="minorHAnsi" w:cstheme="minorHAnsi"/>
                <w:sz w:val="16"/>
                <w:szCs w:val="16"/>
                <w:lang w:val="pt-BR"/>
              </w:rPr>
              <w:t xml:space="preserve">n = </w:t>
            </w:r>
            <w:r w:rsidRPr="005E78D1">
              <w:rPr>
                <w:rFonts w:asciiTheme="minorHAnsi" w:eastAsiaTheme="minorHAnsi" w:hAnsiTheme="minorHAnsi" w:cstheme="minorHAnsi"/>
                <w:sz w:val="16"/>
                <w:szCs w:val="16"/>
                <w:lang w:val="el-GR"/>
              </w:rPr>
              <w:t>114</w:t>
            </w:r>
            <w:r w:rsidRPr="00313E76">
              <w:rPr>
                <w:rFonts w:asciiTheme="minorHAnsi" w:eastAsiaTheme="minorHAnsi" w:hAnsiTheme="minorHAnsi" w:cstheme="minorHAnsi"/>
                <w:sz w:val="16"/>
                <w:szCs w:val="16"/>
                <w:lang w:val="pt-BR"/>
              </w:rPr>
              <w:t xml:space="preserve"> (Tg2)</w:t>
            </w:r>
          </w:p>
          <w:p w14:paraId="4F36C89D" w14:textId="77777777" w:rsidR="0026195E" w:rsidRPr="00313E76" w:rsidRDefault="0026195E" w:rsidP="009166C6">
            <w:pPr>
              <w:rPr>
                <w:rFonts w:asciiTheme="minorHAnsi" w:hAnsiTheme="minorHAnsi" w:cstheme="minorHAnsi"/>
                <w:sz w:val="16"/>
                <w:szCs w:val="16"/>
                <w:lang w:val="pt-BR"/>
              </w:rPr>
            </w:pPr>
            <w:r w:rsidRPr="00313E76">
              <w:rPr>
                <w:rFonts w:asciiTheme="minorHAnsi" w:eastAsiaTheme="minorHAnsi" w:hAnsiTheme="minorHAnsi" w:cstheme="minorHAnsi"/>
                <w:sz w:val="16"/>
                <w:szCs w:val="16"/>
                <w:lang w:val="pt-BR"/>
              </w:rPr>
              <w:t xml:space="preserve">n = </w:t>
            </w:r>
            <w:r w:rsidRPr="005E78D1">
              <w:rPr>
                <w:rFonts w:asciiTheme="minorHAnsi" w:eastAsiaTheme="minorHAnsi" w:hAnsiTheme="minorHAnsi" w:cstheme="minorHAnsi"/>
                <w:sz w:val="16"/>
                <w:szCs w:val="16"/>
                <w:lang w:val="el-GR"/>
              </w:rPr>
              <w:t>139</w:t>
            </w:r>
            <w:r w:rsidRPr="00313E76">
              <w:rPr>
                <w:rFonts w:asciiTheme="minorHAnsi" w:hAnsiTheme="minorHAnsi" w:cstheme="minorHAnsi"/>
                <w:sz w:val="16"/>
                <w:szCs w:val="16"/>
                <w:lang w:val="pt-BR"/>
              </w:rPr>
              <w:t xml:space="preserve"> (Cg)</w:t>
            </w:r>
          </w:p>
          <w:p w14:paraId="03BB0C06" w14:textId="77777777" w:rsidR="0026195E" w:rsidRPr="005E78D1" w:rsidRDefault="0026195E" w:rsidP="009166C6">
            <w:pPr>
              <w:jc w:val="center"/>
              <w:rPr>
                <w:rFonts w:asciiTheme="minorHAnsi" w:hAnsiTheme="minorHAnsi" w:cstheme="minorHAnsi"/>
                <w:sz w:val="16"/>
                <w:szCs w:val="16"/>
                <w:lang w:val="el-GR"/>
              </w:rPr>
            </w:pPr>
          </w:p>
        </w:tc>
        <w:tc>
          <w:tcPr>
            <w:tcW w:w="729" w:type="pct"/>
            <w:gridSpan w:val="2"/>
            <w:tcBorders>
              <w:top w:val="nil"/>
              <w:bottom w:val="nil"/>
            </w:tcBorders>
            <w:vAlign w:val="top"/>
          </w:tcPr>
          <w:p w14:paraId="39C9059E" w14:textId="77777777" w:rsidR="0026195E" w:rsidRPr="005E78D1" w:rsidRDefault="0026195E" w:rsidP="009166C6">
            <w:pPr>
              <w:rPr>
                <w:rFonts w:asciiTheme="minorHAnsi" w:hAnsiTheme="minorHAnsi" w:cstheme="minorHAnsi"/>
                <w:b/>
                <w:bCs/>
                <w:sz w:val="16"/>
                <w:szCs w:val="16"/>
                <w:u w:val="single"/>
              </w:rPr>
            </w:pPr>
            <w:r w:rsidRPr="005E78D1">
              <w:rPr>
                <w:rFonts w:asciiTheme="minorHAnsi" w:hAnsiTheme="minorHAnsi" w:cstheme="minorHAnsi"/>
                <w:b/>
                <w:bCs/>
                <w:sz w:val="16"/>
                <w:szCs w:val="16"/>
                <w:u w:val="single"/>
              </w:rPr>
              <w:t>Test group 1 (Tg1):</w:t>
            </w:r>
          </w:p>
          <w:p w14:paraId="6FE94427" w14:textId="77777777" w:rsidR="0026195E" w:rsidRPr="005E78D1" w:rsidRDefault="0026195E" w:rsidP="009166C6">
            <w:pPr>
              <w:autoSpaceDE w:val="0"/>
              <w:autoSpaceDN w:val="0"/>
              <w:adjustRightInd w:val="0"/>
              <w:rPr>
                <w:rFonts w:asciiTheme="minorHAnsi" w:eastAsiaTheme="minorHAnsi" w:hAnsiTheme="minorHAnsi" w:cstheme="minorHAnsi"/>
                <w:sz w:val="16"/>
                <w:szCs w:val="16"/>
              </w:rPr>
            </w:pPr>
            <w:r w:rsidRPr="005E78D1">
              <w:rPr>
                <w:rFonts w:asciiTheme="minorHAnsi" w:eastAsiaTheme="minorHAnsi" w:hAnsiTheme="minorHAnsi" w:cstheme="minorHAnsi"/>
                <w:sz w:val="16"/>
                <w:szCs w:val="16"/>
              </w:rPr>
              <w:t>Rinsed daily in school with 5 ml of acidulated phosphate fluoride (APF, 0.02 per cent F, 0.1 M phosphate, pH 4.0)</w:t>
            </w:r>
          </w:p>
          <w:p w14:paraId="62E8907D" w14:textId="77777777" w:rsidR="0026195E" w:rsidRPr="005E78D1" w:rsidRDefault="0026195E" w:rsidP="009166C6">
            <w:pPr>
              <w:rPr>
                <w:rFonts w:asciiTheme="minorHAnsi" w:hAnsiTheme="minorHAnsi" w:cstheme="minorHAnsi"/>
                <w:b/>
                <w:sz w:val="16"/>
                <w:szCs w:val="16"/>
              </w:rPr>
            </w:pPr>
          </w:p>
          <w:p w14:paraId="0EFC0313" w14:textId="77777777" w:rsidR="0026195E" w:rsidRPr="005E78D1" w:rsidRDefault="0026195E" w:rsidP="009166C6">
            <w:pPr>
              <w:rPr>
                <w:rFonts w:asciiTheme="minorHAnsi" w:hAnsiTheme="minorHAnsi" w:cstheme="minorHAnsi"/>
                <w:b/>
                <w:bCs/>
                <w:sz w:val="16"/>
                <w:szCs w:val="16"/>
                <w:u w:val="single"/>
              </w:rPr>
            </w:pPr>
            <w:r w:rsidRPr="005E78D1">
              <w:rPr>
                <w:rFonts w:asciiTheme="minorHAnsi" w:hAnsiTheme="minorHAnsi" w:cstheme="minorHAnsi"/>
                <w:b/>
                <w:bCs/>
                <w:sz w:val="16"/>
                <w:szCs w:val="16"/>
                <w:u w:val="single"/>
              </w:rPr>
              <w:t>Test group 2 (Tg2):</w:t>
            </w:r>
          </w:p>
          <w:p w14:paraId="750EA672" w14:textId="77777777" w:rsidR="0026195E" w:rsidRPr="005E78D1" w:rsidRDefault="0026195E" w:rsidP="009166C6">
            <w:pPr>
              <w:autoSpaceDE w:val="0"/>
              <w:autoSpaceDN w:val="0"/>
              <w:adjustRightInd w:val="0"/>
              <w:rPr>
                <w:rFonts w:asciiTheme="minorHAnsi" w:eastAsiaTheme="minorHAnsi" w:hAnsiTheme="minorHAnsi" w:cstheme="minorHAnsi"/>
                <w:sz w:val="16"/>
                <w:szCs w:val="16"/>
              </w:rPr>
            </w:pPr>
            <w:r w:rsidRPr="005E78D1">
              <w:rPr>
                <w:rFonts w:asciiTheme="minorHAnsi" w:eastAsiaTheme="minorHAnsi" w:hAnsiTheme="minorHAnsi" w:cstheme="minorHAnsi"/>
                <w:sz w:val="16"/>
                <w:szCs w:val="16"/>
              </w:rPr>
              <w:t xml:space="preserve">Rinsed daily in school with neutral NaF (0.02 per cent F) </w:t>
            </w:r>
          </w:p>
          <w:p w14:paraId="4E146C9B" w14:textId="77777777" w:rsidR="0026195E" w:rsidRPr="005E78D1" w:rsidRDefault="0026195E" w:rsidP="009166C6">
            <w:pPr>
              <w:autoSpaceDE w:val="0"/>
              <w:autoSpaceDN w:val="0"/>
              <w:adjustRightInd w:val="0"/>
              <w:rPr>
                <w:rFonts w:asciiTheme="minorHAnsi" w:eastAsiaTheme="minorHAnsi" w:hAnsiTheme="minorHAnsi" w:cstheme="minorHAnsi"/>
                <w:sz w:val="16"/>
                <w:szCs w:val="16"/>
              </w:rPr>
            </w:pPr>
          </w:p>
          <w:p w14:paraId="009766A1" w14:textId="77777777" w:rsidR="0026195E" w:rsidRPr="005E78D1" w:rsidRDefault="0026195E" w:rsidP="009166C6">
            <w:pPr>
              <w:rPr>
                <w:rFonts w:asciiTheme="minorHAnsi" w:hAnsiTheme="minorHAnsi" w:cstheme="minorHAnsi"/>
                <w:b/>
                <w:bCs/>
                <w:sz w:val="16"/>
                <w:szCs w:val="16"/>
                <w:u w:val="single"/>
              </w:rPr>
            </w:pPr>
            <w:r w:rsidRPr="005E78D1">
              <w:rPr>
                <w:rFonts w:asciiTheme="minorHAnsi" w:hAnsiTheme="minorHAnsi" w:cstheme="minorHAnsi"/>
                <w:b/>
                <w:bCs/>
                <w:sz w:val="16"/>
                <w:szCs w:val="16"/>
                <w:u w:val="single"/>
              </w:rPr>
              <w:t>Control group (Cg):</w:t>
            </w:r>
          </w:p>
          <w:p w14:paraId="4B48ECAE" w14:textId="77777777" w:rsidR="0026195E" w:rsidRPr="005E78D1" w:rsidRDefault="0026195E" w:rsidP="009166C6">
            <w:pPr>
              <w:rPr>
                <w:rFonts w:asciiTheme="minorHAnsi" w:eastAsiaTheme="minorHAnsi" w:hAnsiTheme="minorHAnsi" w:cstheme="minorHAnsi"/>
                <w:sz w:val="16"/>
                <w:szCs w:val="16"/>
              </w:rPr>
            </w:pPr>
            <w:r w:rsidRPr="005E78D1">
              <w:rPr>
                <w:rFonts w:asciiTheme="minorHAnsi" w:eastAsiaTheme="minorHAnsi" w:hAnsiTheme="minorHAnsi" w:cstheme="minorHAnsi"/>
                <w:sz w:val="16"/>
                <w:szCs w:val="16"/>
              </w:rPr>
              <w:t>Rinsed daily in school with neutral placebo</w:t>
            </w:r>
          </w:p>
          <w:p w14:paraId="47AC9FE9" w14:textId="77777777" w:rsidR="0026195E" w:rsidRPr="005E78D1" w:rsidRDefault="0026195E" w:rsidP="009166C6">
            <w:pPr>
              <w:rPr>
                <w:rFonts w:asciiTheme="minorHAnsi" w:hAnsiTheme="minorHAnsi" w:cstheme="minorHAnsi"/>
                <w:b/>
                <w:bCs/>
                <w:sz w:val="16"/>
                <w:szCs w:val="16"/>
                <w:u w:val="single"/>
              </w:rPr>
            </w:pPr>
          </w:p>
          <w:p w14:paraId="447F84A3" w14:textId="77777777" w:rsidR="0026195E" w:rsidRPr="005E78D1" w:rsidRDefault="0026195E" w:rsidP="009166C6">
            <w:pPr>
              <w:rPr>
                <w:rFonts w:asciiTheme="minorHAnsi" w:hAnsiTheme="minorHAnsi" w:cstheme="minorHAnsi"/>
                <w:b/>
                <w:bCs/>
                <w:sz w:val="16"/>
                <w:szCs w:val="16"/>
                <w:u w:val="single"/>
              </w:rPr>
            </w:pPr>
            <w:r w:rsidRPr="005E78D1">
              <w:rPr>
                <w:rFonts w:asciiTheme="minorHAnsi" w:hAnsiTheme="minorHAnsi" w:cstheme="minorHAnsi"/>
                <w:b/>
                <w:bCs/>
                <w:sz w:val="16"/>
                <w:szCs w:val="16"/>
                <w:u w:val="single"/>
              </w:rPr>
              <w:t>Follow up:</w:t>
            </w:r>
          </w:p>
          <w:p w14:paraId="6B1036A1" w14:textId="77777777" w:rsidR="0026195E" w:rsidRPr="005E78D1" w:rsidRDefault="0026195E" w:rsidP="009166C6">
            <w:pPr>
              <w:rPr>
                <w:rFonts w:asciiTheme="minorHAnsi" w:hAnsiTheme="minorHAnsi" w:cstheme="minorHAnsi"/>
                <w:bCs/>
                <w:sz w:val="16"/>
                <w:szCs w:val="16"/>
              </w:rPr>
            </w:pPr>
            <w:r w:rsidRPr="005E78D1">
              <w:rPr>
                <w:rFonts w:asciiTheme="minorHAnsi" w:hAnsiTheme="minorHAnsi" w:cstheme="minorHAnsi"/>
                <w:bCs/>
                <w:sz w:val="16"/>
                <w:szCs w:val="16"/>
              </w:rPr>
              <w:t>3 years</w:t>
            </w:r>
          </w:p>
        </w:tc>
        <w:tc>
          <w:tcPr>
            <w:tcW w:w="663" w:type="pct"/>
            <w:gridSpan w:val="2"/>
            <w:tcBorders>
              <w:top w:val="nil"/>
              <w:bottom w:val="nil"/>
            </w:tcBorders>
            <w:vAlign w:val="top"/>
          </w:tcPr>
          <w:p w14:paraId="680CC163" w14:textId="77777777" w:rsidR="0026195E" w:rsidRPr="005E78D1" w:rsidRDefault="0026195E" w:rsidP="009166C6">
            <w:pPr>
              <w:autoSpaceDE w:val="0"/>
              <w:autoSpaceDN w:val="0"/>
              <w:adjustRightInd w:val="0"/>
              <w:rPr>
                <w:rFonts w:asciiTheme="minorHAnsi" w:eastAsia="TimesNewRomanPSMT" w:hAnsiTheme="minorHAnsi" w:cstheme="minorHAnsi"/>
                <w:sz w:val="16"/>
                <w:szCs w:val="16"/>
              </w:rPr>
            </w:pPr>
            <w:r w:rsidRPr="005E78D1">
              <w:rPr>
                <w:rFonts w:asciiTheme="minorHAnsi" w:hAnsiTheme="minorHAnsi" w:cstheme="minorHAnsi"/>
                <w:b/>
                <w:bCs/>
                <w:sz w:val="16"/>
                <w:szCs w:val="16"/>
                <w:u w:val="single"/>
              </w:rPr>
              <w:t>Primary outcome:</w:t>
            </w:r>
            <w:r w:rsidRPr="005E78D1">
              <w:rPr>
                <w:rFonts w:asciiTheme="minorHAnsi" w:hAnsiTheme="minorHAnsi" w:cstheme="minorHAnsi"/>
                <w:sz w:val="16"/>
                <w:szCs w:val="16"/>
              </w:rPr>
              <w:t xml:space="preserve"> </w:t>
            </w:r>
            <w:r w:rsidRPr="005E78D1">
              <w:rPr>
                <w:rFonts w:asciiTheme="minorHAnsi" w:hAnsiTheme="minorHAnsi" w:cstheme="minorHAnsi"/>
                <w:sz w:val="16"/>
                <w:szCs w:val="16"/>
              </w:rPr>
              <w:br/>
            </w:r>
            <w:r w:rsidRPr="005E78D1">
              <w:rPr>
                <w:rFonts w:asciiTheme="minorHAnsi" w:eastAsia="TimesNewRomanPSMT" w:hAnsiTheme="minorHAnsi" w:cstheme="minorHAnsi"/>
                <w:sz w:val="16"/>
                <w:szCs w:val="16"/>
              </w:rPr>
              <w:t xml:space="preserve">Caries increment </w:t>
            </w:r>
          </w:p>
          <w:p w14:paraId="4C63D964" w14:textId="77777777" w:rsidR="0026195E" w:rsidRPr="005E78D1" w:rsidRDefault="0026195E" w:rsidP="009166C6">
            <w:pPr>
              <w:rPr>
                <w:rFonts w:asciiTheme="minorHAnsi" w:hAnsiTheme="minorHAnsi" w:cstheme="minorHAnsi"/>
                <w:sz w:val="16"/>
                <w:szCs w:val="16"/>
              </w:rPr>
            </w:pPr>
          </w:p>
          <w:p w14:paraId="2D97B6C8" w14:textId="77777777" w:rsidR="0026195E" w:rsidRPr="005E78D1"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304BEE40" w14:textId="77777777" w:rsidR="0026195E" w:rsidRPr="005E78D1" w:rsidRDefault="0026195E" w:rsidP="009166C6">
            <w:pPr>
              <w:autoSpaceDE w:val="0"/>
              <w:autoSpaceDN w:val="0"/>
              <w:adjustRightInd w:val="0"/>
              <w:rPr>
                <w:rFonts w:asciiTheme="minorHAnsi" w:hAnsiTheme="minorHAnsi" w:cstheme="minorHAnsi"/>
                <w:b/>
                <w:bCs/>
                <w:sz w:val="16"/>
                <w:szCs w:val="16"/>
                <w:u w:val="single"/>
              </w:rPr>
            </w:pPr>
            <w:r w:rsidRPr="005E78D1">
              <w:rPr>
                <w:rFonts w:asciiTheme="minorHAnsi" w:hAnsiTheme="minorHAnsi" w:cstheme="minorHAnsi"/>
                <w:b/>
                <w:bCs/>
                <w:sz w:val="16"/>
                <w:szCs w:val="16"/>
                <w:u w:val="single"/>
              </w:rPr>
              <w:t xml:space="preserve">Primary outcome: </w:t>
            </w:r>
          </w:p>
          <w:p w14:paraId="6BFFCDB0" w14:textId="77777777" w:rsidR="0026195E" w:rsidRPr="005E78D1" w:rsidRDefault="0026195E" w:rsidP="009166C6">
            <w:pPr>
              <w:autoSpaceDE w:val="0"/>
              <w:autoSpaceDN w:val="0"/>
              <w:adjustRightInd w:val="0"/>
              <w:rPr>
                <w:rFonts w:asciiTheme="minorHAnsi" w:eastAsiaTheme="minorHAnsi" w:hAnsiTheme="minorHAnsi" w:cstheme="minorHAnsi"/>
                <w:b/>
                <w:bCs/>
                <w:sz w:val="16"/>
                <w:szCs w:val="16"/>
              </w:rPr>
            </w:pPr>
            <w:r w:rsidRPr="005E78D1">
              <w:rPr>
                <w:rFonts w:asciiTheme="minorHAnsi" w:eastAsiaTheme="minorHAnsi" w:hAnsiTheme="minorHAnsi" w:cstheme="minorHAnsi"/>
                <w:b/>
                <w:bCs/>
                <w:sz w:val="16"/>
                <w:szCs w:val="16"/>
              </w:rPr>
              <w:t xml:space="preserve">Post intervention: </w:t>
            </w:r>
          </w:p>
          <w:p w14:paraId="4F82BADE" w14:textId="77777777" w:rsidR="0026195E" w:rsidRPr="005E78D1" w:rsidRDefault="0026195E" w:rsidP="009166C6">
            <w:pPr>
              <w:autoSpaceDE w:val="0"/>
              <w:autoSpaceDN w:val="0"/>
              <w:adjustRightInd w:val="0"/>
              <w:rPr>
                <w:rFonts w:asciiTheme="minorHAnsi" w:eastAsiaTheme="minorHAnsi" w:hAnsiTheme="minorHAnsi" w:cstheme="minorHAnsi"/>
                <w:b/>
                <w:bCs/>
                <w:sz w:val="16"/>
                <w:szCs w:val="16"/>
              </w:rPr>
            </w:pPr>
            <w:r w:rsidRPr="005E78D1">
              <w:rPr>
                <w:rFonts w:asciiTheme="minorHAnsi" w:eastAsiaTheme="minorHAnsi" w:hAnsiTheme="minorHAnsi" w:cstheme="minorHAnsi"/>
                <w:b/>
                <w:bCs/>
                <w:sz w:val="16"/>
                <w:szCs w:val="16"/>
              </w:rPr>
              <w:t>C</w:t>
            </w:r>
            <w:r w:rsidRPr="005E78D1">
              <w:rPr>
                <w:rFonts w:asciiTheme="minorHAnsi" w:eastAsiaTheme="minorHAnsi" w:hAnsiTheme="minorHAnsi" w:cstheme="minorHAnsi"/>
                <w:b/>
                <w:bCs/>
                <w:sz w:val="16"/>
                <w:szCs w:val="16"/>
                <w:lang w:bidi="he-IL"/>
              </w:rPr>
              <w:t>a</w:t>
            </w:r>
            <w:r w:rsidRPr="005E78D1">
              <w:rPr>
                <w:rFonts w:asciiTheme="minorHAnsi" w:eastAsiaTheme="minorHAnsi" w:hAnsiTheme="minorHAnsi" w:cstheme="minorHAnsi"/>
                <w:b/>
                <w:bCs/>
                <w:sz w:val="16"/>
                <w:szCs w:val="16"/>
              </w:rPr>
              <w:t xml:space="preserve">ries increment scores: </w:t>
            </w:r>
          </w:p>
          <w:p w14:paraId="6547C012" w14:textId="77777777" w:rsidR="0026195E" w:rsidRPr="005E78D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E78D1">
              <w:rPr>
                <w:rFonts w:asciiTheme="minorHAnsi" w:eastAsiaTheme="minorHAnsi" w:hAnsiTheme="minorHAnsi" w:cstheme="minorHAnsi"/>
                <w:sz w:val="16"/>
                <w:szCs w:val="16"/>
              </w:rPr>
              <w:t xml:space="preserve">Tg1 = </w:t>
            </w:r>
            <w:r w:rsidRPr="005E78D1">
              <w:rPr>
                <w:rFonts w:asciiTheme="minorHAnsi" w:eastAsiaTheme="minorHAnsi" w:hAnsiTheme="minorHAnsi" w:cstheme="minorHAnsi"/>
                <w:b/>
                <w:bCs/>
                <w:sz w:val="16"/>
                <w:szCs w:val="16"/>
              </w:rPr>
              <w:t>0.11</w:t>
            </w:r>
          </w:p>
          <w:p w14:paraId="0CA06230" w14:textId="77777777" w:rsidR="0026195E" w:rsidRPr="005E78D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E78D1">
              <w:rPr>
                <w:rFonts w:asciiTheme="minorHAnsi" w:eastAsiaTheme="minorHAnsi" w:hAnsiTheme="minorHAnsi" w:cstheme="minorHAnsi"/>
                <w:sz w:val="16"/>
                <w:szCs w:val="16"/>
              </w:rPr>
              <w:t>Tg</w:t>
            </w:r>
            <w:r>
              <w:rPr>
                <w:rFonts w:asciiTheme="minorHAnsi" w:eastAsiaTheme="minorHAnsi" w:hAnsiTheme="minorHAnsi" w:cstheme="minorHAnsi"/>
                <w:sz w:val="16"/>
                <w:szCs w:val="16"/>
              </w:rPr>
              <w:t>2</w:t>
            </w:r>
            <w:r w:rsidRPr="005E78D1">
              <w:rPr>
                <w:rFonts w:asciiTheme="minorHAnsi" w:eastAsiaTheme="minorHAnsi" w:hAnsiTheme="minorHAnsi" w:cstheme="minorHAnsi"/>
                <w:sz w:val="16"/>
                <w:szCs w:val="16"/>
              </w:rPr>
              <w:t xml:space="preserve"> = </w:t>
            </w:r>
            <w:r w:rsidRPr="005E78D1">
              <w:rPr>
                <w:rFonts w:asciiTheme="minorHAnsi" w:eastAsia="NewCenturySchlbk-Roman" w:hAnsiTheme="minorHAnsi" w:cstheme="minorHAnsi"/>
                <w:sz w:val="16"/>
                <w:szCs w:val="16"/>
              </w:rPr>
              <w:t>0.16</w:t>
            </w:r>
          </w:p>
          <w:p w14:paraId="7FE37146" w14:textId="77777777" w:rsidR="0026195E" w:rsidRPr="005E78D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5E78D1">
              <w:rPr>
                <w:rFonts w:asciiTheme="minorHAnsi" w:eastAsiaTheme="minorHAnsi" w:hAnsiTheme="minorHAnsi" w:cstheme="minorHAnsi"/>
                <w:sz w:val="16"/>
                <w:szCs w:val="16"/>
              </w:rPr>
              <w:t>Cg = 0.13</w:t>
            </w:r>
          </w:p>
          <w:p w14:paraId="537D8037" w14:textId="77777777" w:rsidR="0026195E" w:rsidRPr="005E78D1" w:rsidRDefault="0026195E" w:rsidP="009166C6">
            <w:pPr>
              <w:pStyle w:val="ListParagraph"/>
              <w:autoSpaceDE w:val="0"/>
              <w:autoSpaceDN w:val="0"/>
              <w:adjustRightInd w:val="0"/>
              <w:rPr>
                <w:rFonts w:asciiTheme="minorHAnsi" w:eastAsiaTheme="minorHAnsi" w:hAnsiTheme="minorHAnsi" w:cstheme="minorHAnsi"/>
                <w:sz w:val="16"/>
                <w:szCs w:val="16"/>
              </w:rPr>
            </w:pPr>
          </w:p>
          <w:p w14:paraId="10ACAC81" w14:textId="77777777" w:rsidR="0026195E" w:rsidRPr="005E78D1" w:rsidRDefault="0026195E" w:rsidP="009166C6">
            <w:pPr>
              <w:autoSpaceDE w:val="0"/>
              <w:autoSpaceDN w:val="0"/>
              <w:adjustRightInd w:val="0"/>
              <w:rPr>
                <w:rFonts w:asciiTheme="minorHAnsi" w:eastAsiaTheme="minorHAnsi" w:hAnsiTheme="minorHAnsi" w:cstheme="minorHAnsi"/>
                <w:sz w:val="16"/>
                <w:szCs w:val="16"/>
              </w:rPr>
            </w:pPr>
            <w:r w:rsidRPr="005E78D1">
              <w:rPr>
                <w:rFonts w:asciiTheme="minorHAnsi" w:eastAsiaTheme="minorHAnsi" w:hAnsiTheme="minorHAnsi" w:cstheme="minorHAnsi"/>
                <w:sz w:val="16"/>
                <w:szCs w:val="16"/>
              </w:rPr>
              <w:t>The mean percentage reductions in DFS were 30 and 27 in Tg1 and Tg2, respectively</w:t>
            </w:r>
          </w:p>
          <w:p w14:paraId="4B628144" w14:textId="77777777" w:rsidR="0026195E" w:rsidRPr="005E78D1" w:rsidRDefault="0026195E" w:rsidP="009166C6">
            <w:pPr>
              <w:autoSpaceDE w:val="0"/>
              <w:autoSpaceDN w:val="0"/>
              <w:adjustRightInd w:val="0"/>
              <w:rPr>
                <w:rFonts w:asciiTheme="minorHAnsi" w:eastAsiaTheme="minorHAnsi" w:hAnsiTheme="minorHAnsi" w:cstheme="minorHAnsi"/>
                <w:sz w:val="16"/>
                <w:szCs w:val="16"/>
              </w:rPr>
            </w:pPr>
          </w:p>
          <w:p w14:paraId="1D05F495" w14:textId="77777777" w:rsidR="0026195E" w:rsidRPr="005E78D1" w:rsidRDefault="0026195E" w:rsidP="009166C6">
            <w:pPr>
              <w:autoSpaceDE w:val="0"/>
              <w:autoSpaceDN w:val="0"/>
              <w:adjustRightInd w:val="0"/>
              <w:rPr>
                <w:rFonts w:asciiTheme="minorHAnsi" w:eastAsiaTheme="minorHAnsi" w:hAnsiTheme="minorHAnsi" w:cstheme="minorHAnsi"/>
                <w:sz w:val="16"/>
                <w:szCs w:val="16"/>
              </w:rPr>
            </w:pPr>
          </w:p>
          <w:p w14:paraId="0884BAAB" w14:textId="77777777" w:rsidR="0026195E" w:rsidRPr="005E78D1" w:rsidRDefault="0026195E" w:rsidP="009166C6">
            <w:pPr>
              <w:autoSpaceDE w:val="0"/>
              <w:autoSpaceDN w:val="0"/>
              <w:adjustRightInd w:val="0"/>
              <w:rPr>
                <w:rFonts w:asciiTheme="minorHAnsi" w:eastAsiaTheme="minorHAnsi" w:hAnsiTheme="minorHAnsi" w:cstheme="minorHAnsi"/>
                <w:sz w:val="16"/>
                <w:szCs w:val="16"/>
              </w:rPr>
            </w:pPr>
            <w:r w:rsidRPr="005E78D1">
              <w:rPr>
                <w:rFonts w:asciiTheme="minorHAnsi" w:eastAsiaTheme="minorHAnsi" w:hAnsiTheme="minorHAnsi" w:cstheme="minorHAnsi"/>
                <w:sz w:val="16"/>
                <w:szCs w:val="16"/>
              </w:rPr>
              <w:t xml:space="preserve">The caries reduction in the teeth initially erupted was 25% in both groups. </w:t>
            </w:r>
          </w:p>
          <w:p w14:paraId="66F9F0FC" w14:textId="77777777" w:rsidR="0026195E" w:rsidRPr="005E78D1" w:rsidRDefault="0026195E" w:rsidP="009166C6">
            <w:pPr>
              <w:autoSpaceDE w:val="0"/>
              <w:autoSpaceDN w:val="0"/>
              <w:adjustRightInd w:val="0"/>
              <w:rPr>
                <w:rFonts w:asciiTheme="minorHAnsi" w:eastAsiaTheme="minorHAnsi" w:hAnsiTheme="minorHAnsi" w:cstheme="minorHAnsi"/>
                <w:sz w:val="16"/>
                <w:szCs w:val="16"/>
              </w:rPr>
            </w:pPr>
          </w:p>
          <w:p w14:paraId="1D9EDC99" w14:textId="77777777" w:rsidR="0026195E" w:rsidRPr="005E78D1" w:rsidRDefault="0026195E" w:rsidP="009166C6">
            <w:pPr>
              <w:autoSpaceDE w:val="0"/>
              <w:autoSpaceDN w:val="0"/>
              <w:adjustRightInd w:val="0"/>
              <w:rPr>
                <w:rFonts w:asciiTheme="minorHAnsi" w:eastAsiaTheme="minorHAnsi" w:hAnsiTheme="minorHAnsi" w:cstheme="minorHAnsi"/>
                <w:sz w:val="16"/>
                <w:szCs w:val="16"/>
              </w:rPr>
            </w:pPr>
            <w:r w:rsidRPr="005E78D1">
              <w:rPr>
                <w:rFonts w:asciiTheme="minorHAnsi" w:hAnsiTheme="minorHAnsi" w:cstheme="minorHAnsi"/>
                <w:sz w:val="16"/>
                <w:szCs w:val="16"/>
              </w:rPr>
              <w:t>The mean caries reductions were 40% with using APF mouth rinse and 30% with neutral NaF one, but the result is not significant</w:t>
            </w:r>
          </w:p>
        </w:tc>
        <w:tc>
          <w:tcPr>
            <w:tcW w:w="296" w:type="pct"/>
            <w:tcBorders>
              <w:top w:val="nil"/>
              <w:bottom w:val="nil"/>
            </w:tcBorders>
            <w:vAlign w:val="top"/>
          </w:tcPr>
          <w:p w14:paraId="7281A661"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Moderate</w:t>
            </w:r>
          </w:p>
        </w:tc>
      </w:tr>
      <w:tr w:rsidR="0026195E" w:rsidRPr="00702BCE" w14:paraId="5643E0AA" w14:textId="77777777" w:rsidTr="009166C6">
        <w:trPr>
          <w:trHeight w:val="100"/>
        </w:trPr>
        <w:tc>
          <w:tcPr>
            <w:tcW w:w="187" w:type="pct"/>
            <w:gridSpan w:val="4"/>
            <w:tcBorders>
              <w:top w:val="nil"/>
              <w:bottom w:val="nil"/>
            </w:tcBorders>
            <w:vAlign w:val="top"/>
          </w:tcPr>
          <w:p w14:paraId="04D92FB3" w14:textId="77777777" w:rsidR="0026195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1B079981" w14:textId="77777777" w:rsidR="0026195E" w:rsidRPr="00DF3B06" w:rsidRDefault="0026195E" w:rsidP="009166C6">
            <w:pPr>
              <w:rPr>
                <w:rFonts w:asciiTheme="minorHAnsi" w:hAnsiTheme="minorHAnsi" w:cstheme="minorHAnsi"/>
                <w:sz w:val="16"/>
                <w:szCs w:val="16"/>
              </w:rPr>
            </w:pPr>
          </w:p>
        </w:tc>
        <w:tc>
          <w:tcPr>
            <w:tcW w:w="422" w:type="pct"/>
            <w:tcBorders>
              <w:top w:val="nil"/>
              <w:bottom w:val="nil"/>
            </w:tcBorders>
            <w:vAlign w:val="top"/>
          </w:tcPr>
          <w:p w14:paraId="0D98BB8A" w14:textId="77777777" w:rsidR="0026195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375F5029" w14:textId="77777777" w:rsidR="0026195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5E93031E"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48EB8804" w14:textId="77777777" w:rsidR="0026195E" w:rsidRPr="007F5D2F" w:rsidRDefault="0026195E" w:rsidP="009166C6">
            <w:pPr>
              <w:rPr>
                <w:rFonts w:asciiTheme="minorHAnsi" w:hAnsiTheme="minorHAnsi" w:cstheme="minorHAnsi"/>
                <w:color w:val="FF0000"/>
                <w:sz w:val="16"/>
                <w:szCs w:val="16"/>
              </w:rPr>
            </w:pPr>
          </w:p>
        </w:tc>
        <w:tc>
          <w:tcPr>
            <w:tcW w:w="729" w:type="pct"/>
            <w:gridSpan w:val="2"/>
            <w:tcBorders>
              <w:top w:val="nil"/>
              <w:bottom w:val="nil"/>
            </w:tcBorders>
            <w:vAlign w:val="top"/>
          </w:tcPr>
          <w:p w14:paraId="0ECDCD6F" w14:textId="77777777" w:rsidR="0026195E" w:rsidRPr="007F5D2F" w:rsidRDefault="0026195E" w:rsidP="009166C6">
            <w:pPr>
              <w:rPr>
                <w:rFonts w:asciiTheme="minorHAnsi" w:hAnsiTheme="minorHAnsi" w:cstheme="minorHAnsi"/>
                <w:b/>
                <w:bCs/>
                <w:color w:val="FF0000"/>
                <w:sz w:val="16"/>
                <w:szCs w:val="16"/>
                <w:u w:val="single"/>
              </w:rPr>
            </w:pPr>
          </w:p>
        </w:tc>
        <w:tc>
          <w:tcPr>
            <w:tcW w:w="663" w:type="pct"/>
            <w:gridSpan w:val="2"/>
            <w:tcBorders>
              <w:top w:val="nil"/>
              <w:bottom w:val="nil"/>
            </w:tcBorders>
            <w:vAlign w:val="top"/>
          </w:tcPr>
          <w:p w14:paraId="084ED5D9"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1025" w:type="pct"/>
            <w:gridSpan w:val="2"/>
            <w:tcBorders>
              <w:top w:val="nil"/>
              <w:bottom w:val="nil"/>
            </w:tcBorders>
            <w:vAlign w:val="top"/>
          </w:tcPr>
          <w:p w14:paraId="536E93FD" w14:textId="77777777" w:rsidR="0026195E" w:rsidRPr="007F5D2F" w:rsidRDefault="0026195E" w:rsidP="009166C6">
            <w:pPr>
              <w:autoSpaceDE w:val="0"/>
              <w:autoSpaceDN w:val="0"/>
              <w:adjustRightInd w:val="0"/>
              <w:rPr>
                <w:rFonts w:asciiTheme="minorHAnsi" w:hAnsiTheme="minorHAnsi" w:cstheme="minorHAnsi"/>
                <w:b/>
                <w:bCs/>
                <w:color w:val="FF0000"/>
                <w:sz w:val="16"/>
                <w:szCs w:val="16"/>
                <w:u w:val="single"/>
              </w:rPr>
            </w:pPr>
          </w:p>
        </w:tc>
        <w:tc>
          <w:tcPr>
            <w:tcW w:w="296" w:type="pct"/>
            <w:tcBorders>
              <w:top w:val="nil"/>
              <w:bottom w:val="nil"/>
            </w:tcBorders>
            <w:vAlign w:val="top"/>
          </w:tcPr>
          <w:p w14:paraId="5430268D" w14:textId="77777777" w:rsidR="0026195E" w:rsidRDefault="0026195E" w:rsidP="009166C6">
            <w:pPr>
              <w:rPr>
                <w:rFonts w:asciiTheme="minorHAnsi" w:hAnsiTheme="minorHAnsi" w:cstheme="minorHAnsi"/>
                <w:sz w:val="16"/>
                <w:szCs w:val="16"/>
              </w:rPr>
            </w:pPr>
          </w:p>
        </w:tc>
      </w:tr>
      <w:tr w:rsidR="0026195E" w:rsidRPr="00702BCE" w14:paraId="5D4DB258" w14:textId="77777777" w:rsidTr="009166C6">
        <w:trPr>
          <w:trHeight w:val="100"/>
        </w:trPr>
        <w:tc>
          <w:tcPr>
            <w:tcW w:w="187" w:type="pct"/>
            <w:gridSpan w:val="4"/>
            <w:tcBorders>
              <w:top w:val="nil"/>
              <w:bottom w:val="nil"/>
            </w:tcBorders>
            <w:vAlign w:val="top"/>
          </w:tcPr>
          <w:p w14:paraId="050EB3C0"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1451</w:t>
            </w:r>
          </w:p>
        </w:tc>
        <w:tc>
          <w:tcPr>
            <w:tcW w:w="311" w:type="pct"/>
            <w:gridSpan w:val="2"/>
            <w:tcBorders>
              <w:top w:val="nil"/>
              <w:bottom w:val="nil"/>
            </w:tcBorders>
            <w:vAlign w:val="top"/>
          </w:tcPr>
          <w:p w14:paraId="201285FF" w14:textId="51B49863" w:rsidR="0026195E" w:rsidRPr="00702BCE" w:rsidRDefault="0026195E" w:rsidP="009166C6">
            <w:pPr>
              <w:rPr>
                <w:rFonts w:asciiTheme="minorHAnsi" w:hAnsiTheme="minorHAnsi" w:cstheme="minorHAnsi"/>
                <w:sz w:val="16"/>
                <w:szCs w:val="16"/>
              </w:rPr>
            </w:pPr>
            <w:r w:rsidRPr="00DF3B06">
              <w:rPr>
                <w:rFonts w:asciiTheme="minorHAnsi" w:hAnsiTheme="minorHAnsi" w:cstheme="minorHAnsi"/>
                <w:sz w:val="16"/>
                <w:szCs w:val="16"/>
              </w:rPr>
              <w:t>Ripa</w:t>
            </w:r>
            <w:r>
              <w:rPr>
                <w:rFonts w:asciiTheme="minorHAnsi" w:hAnsiTheme="minorHAnsi" w:cstheme="minorHAnsi"/>
                <w:sz w:val="16"/>
                <w:szCs w:val="16"/>
              </w:rPr>
              <w:t xml:space="preserve"> and </w:t>
            </w:r>
            <w:r w:rsidRPr="00DF3B06">
              <w:rPr>
                <w:rFonts w:asciiTheme="minorHAnsi" w:hAnsiTheme="minorHAnsi" w:cstheme="minorHAnsi"/>
                <w:sz w:val="16"/>
                <w:szCs w:val="16"/>
              </w:rPr>
              <w:t>Leske,</w:t>
            </w:r>
            <w:r>
              <w:rPr>
                <w:rFonts w:asciiTheme="minorHAnsi" w:hAnsiTheme="minorHAnsi" w:cstheme="minorHAnsi"/>
                <w:sz w:val="16"/>
                <w:szCs w:val="16"/>
              </w:rPr>
              <w:t xml:space="preserve">, 1980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&lt;EndNote&gt;&lt;Cite&gt;&lt;Author&gt;Ripa&lt;/Author&gt;&lt;Year&gt;1980&lt;/Year&gt;&lt;RecNum&gt;84&lt;/RecNum&gt;&lt;DisplayText&gt;(Ripa and Leske, 1980)&lt;/DisplayText&gt;&lt;record&gt;&lt;rec-number&gt;84&lt;/rec-number&gt;&lt;foreign-keys&gt;&lt;key app="EN" db-id="99d5ew2pet2dtzewarvxtzxvtwafwsd0d5xd" timestamp="1675257385"&gt;84&lt;/key&gt;&lt;/foreign-keys&gt;&lt;ref-type name="Journal Article"&gt;17&lt;/ref-type&gt;&lt;contributors&gt;&lt;authors&gt;&lt;author&gt;Ripa, Louis W&lt;/author&gt;&lt;author&gt;Leske, Gary S&lt;/author&gt;&lt;/authors&gt;&lt;/contributors&gt;&lt;titles&gt;&lt;title&gt;Effect on the primary dentition of mouthrinsing with a 0.2 percent neutral NaF solution: Results from a demonstration program after three school years&lt;/title&gt;&lt;secondary-title&gt;Pediatr Dent&lt;/secondary-title&gt;&lt;/titles&gt;&lt;periodical&gt;&lt;full-title&gt;Pediatr Dent&lt;/full-title&gt;&lt;/periodical&gt;&lt;pages&gt;184-189&lt;/pages&gt;&lt;volume&gt;2&lt;/volume&gt;&lt;dates&gt;&lt;year&gt;1980&lt;/year&gt;&lt;/dates&gt;&lt;urls&gt;&lt;/urls&gt;&lt;/record&gt;&lt;/Cite&gt;&lt;/EndNote&gt;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(Ripa and Leske, 1980)</w:t>
            </w:r>
            <w:r>
              <w:rPr>
                <w:rFonts w:asciiTheme="minorHAnsi" w:hAnsiTheme="minorHAnsi" w:cstheme="minorHAnsi"/>
                <w:sz w:val="16"/>
                <w:szCs w:val="16"/>
              </w:rPr>
              <w:fldChar w:fldCharType="end"/>
            </w:r>
          </w:p>
        </w:tc>
        <w:tc>
          <w:tcPr>
            <w:tcW w:w="422" w:type="pct"/>
            <w:tcBorders>
              <w:top w:val="nil"/>
              <w:bottom w:val="nil"/>
            </w:tcBorders>
            <w:vAlign w:val="top"/>
          </w:tcPr>
          <w:p w14:paraId="01AB58CA" w14:textId="77777777" w:rsidR="0026195E" w:rsidRPr="00167A15" w:rsidRDefault="0026195E" w:rsidP="009166C6">
            <w:pPr>
              <w:rPr>
                <w:rFonts w:asciiTheme="minorHAnsi" w:hAnsiTheme="minorHAnsi" w:cstheme="minorHAnsi"/>
                <w:sz w:val="16"/>
                <w:szCs w:val="16"/>
              </w:rPr>
            </w:pPr>
            <w:r w:rsidRPr="00167A15">
              <w:rPr>
                <w:rFonts w:asciiTheme="minorHAnsi" w:hAnsiTheme="minorHAnsi" w:cstheme="minorHAnsi"/>
                <w:sz w:val="16"/>
                <w:szCs w:val="16"/>
              </w:rPr>
              <w:t>US</w:t>
            </w:r>
          </w:p>
        </w:tc>
        <w:tc>
          <w:tcPr>
            <w:tcW w:w="387" w:type="pct"/>
            <w:gridSpan w:val="2"/>
            <w:tcBorders>
              <w:top w:val="nil"/>
              <w:bottom w:val="nil"/>
            </w:tcBorders>
            <w:vAlign w:val="top"/>
          </w:tcPr>
          <w:p w14:paraId="2579E5FF" w14:textId="77777777" w:rsidR="0026195E" w:rsidRPr="00167A15" w:rsidRDefault="0026195E" w:rsidP="009166C6">
            <w:pPr>
              <w:rPr>
                <w:rFonts w:asciiTheme="minorHAnsi" w:hAnsiTheme="minorHAnsi" w:cstheme="minorHAnsi"/>
                <w:sz w:val="16"/>
                <w:szCs w:val="16"/>
              </w:rPr>
            </w:pPr>
            <w:r w:rsidRPr="00167A15">
              <w:rPr>
                <w:rFonts w:asciiTheme="minorHAnsi" w:hAnsiTheme="minorHAnsi" w:cstheme="minorHAnsi"/>
                <w:sz w:val="16"/>
                <w:szCs w:val="16"/>
              </w:rPr>
              <w:t>Observational</w:t>
            </w:r>
          </w:p>
        </w:tc>
        <w:tc>
          <w:tcPr>
            <w:tcW w:w="659" w:type="pct"/>
            <w:gridSpan w:val="2"/>
            <w:tcBorders>
              <w:top w:val="nil"/>
              <w:bottom w:val="nil"/>
            </w:tcBorders>
            <w:vAlign w:val="top"/>
          </w:tcPr>
          <w:p w14:paraId="50792C59" w14:textId="77777777" w:rsidR="0026195E" w:rsidRPr="00167A15" w:rsidRDefault="0026195E" w:rsidP="009166C6">
            <w:pPr>
              <w:rPr>
                <w:rFonts w:asciiTheme="minorHAnsi" w:hAnsiTheme="minorHAnsi" w:cstheme="minorHAnsi"/>
                <w:b/>
                <w:sz w:val="16"/>
                <w:szCs w:val="16"/>
                <w:u w:val="single"/>
                <w:lang w:val="en-US"/>
              </w:rPr>
            </w:pPr>
            <w:r w:rsidRPr="00167A15">
              <w:rPr>
                <w:rFonts w:asciiTheme="minorHAnsi" w:eastAsiaTheme="minorHAnsi" w:hAnsiTheme="minorHAnsi" w:cstheme="minorHAnsi"/>
                <w:sz w:val="16"/>
                <w:szCs w:val="16"/>
              </w:rPr>
              <w:t xml:space="preserve">Children in the first through fourth grades </w:t>
            </w:r>
            <w:r w:rsidRPr="00167A15">
              <w:rPr>
                <w:rFonts w:asciiTheme="minorHAnsi" w:eastAsiaTheme="minorHAnsi" w:hAnsiTheme="minorHAnsi" w:cstheme="minorHAnsi"/>
                <w:sz w:val="16"/>
                <w:szCs w:val="16"/>
                <w:lang w:val="en-US"/>
              </w:rPr>
              <w:t xml:space="preserve">in </w:t>
            </w:r>
            <w:r w:rsidRPr="00167A15">
              <w:rPr>
                <w:rFonts w:asciiTheme="minorHAnsi" w:eastAsiaTheme="minorHAnsi" w:hAnsiTheme="minorHAnsi" w:cstheme="minorHAnsi"/>
                <w:sz w:val="16"/>
                <w:szCs w:val="16"/>
              </w:rPr>
              <w:t>elementary schools housing</w:t>
            </w:r>
          </w:p>
        </w:tc>
        <w:tc>
          <w:tcPr>
            <w:tcW w:w="321" w:type="pct"/>
            <w:gridSpan w:val="2"/>
            <w:tcBorders>
              <w:top w:val="nil"/>
              <w:bottom w:val="nil"/>
            </w:tcBorders>
            <w:vAlign w:val="top"/>
          </w:tcPr>
          <w:p w14:paraId="53A73277" w14:textId="77777777" w:rsidR="0026195E" w:rsidRPr="00167A15" w:rsidRDefault="0026195E" w:rsidP="009166C6">
            <w:pPr>
              <w:rPr>
                <w:rFonts w:asciiTheme="minorHAnsi" w:hAnsiTheme="minorHAnsi" w:cstheme="minorHAnsi"/>
                <w:sz w:val="16"/>
                <w:szCs w:val="16"/>
                <w:lang w:val="el-GR"/>
              </w:rPr>
            </w:pPr>
            <w:r w:rsidRPr="00167A15">
              <w:rPr>
                <w:rFonts w:asciiTheme="minorHAnsi" w:hAnsiTheme="minorHAnsi" w:cstheme="minorHAnsi"/>
                <w:sz w:val="16"/>
                <w:szCs w:val="16"/>
              </w:rPr>
              <w:t>n =</w:t>
            </w:r>
            <w:r w:rsidRPr="00167A15">
              <w:rPr>
                <w:rFonts w:asciiTheme="minorHAnsi" w:hAnsiTheme="minorHAnsi" w:cstheme="minorHAnsi"/>
                <w:sz w:val="16"/>
                <w:szCs w:val="16"/>
                <w:lang w:val="en-US"/>
              </w:rPr>
              <w:t xml:space="preserve"> 1</w:t>
            </w:r>
            <w:r w:rsidRPr="00167A15">
              <w:rPr>
                <w:rFonts w:asciiTheme="minorHAnsi" w:hAnsiTheme="minorHAnsi" w:cstheme="minorHAnsi"/>
                <w:sz w:val="16"/>
                <w:szCs w:val="16"/>
                <w:lang w:val="el-GR"/>
              </w:rPr>
              <w:t>25</w:t>
            </w:r>
          </w:p>
          <w:p w14:paraId="5047DACB" w14:textId="77777777" w:rsidR="0026195E" w:rsidRPr="00167A15" w:rsidRDefault="0026195E" w:rsidP="009166C6">
            <w:pPr>
              <w:rPr>
                <w:rFonts w:asciiTheme="minorHAnsi" w:hAnsiTheme="minorHAnsi" w:cstheme="minorHAnsi"/>
                <w:sz w:val="16"/>
                <w:szCs w:val="16"/>
                <w:lang w:val="el-GR"/>
              </w:rPr>
            </w:pPr>
          </w:p>
        </w:tc>
        <w:tc>
          <w:tcPr>
            <w:tcW w:w="729" w:type="pct"/>
            <w:gridSpan w:val="2"/>
            <w:tcBorders>
              <w:top w:val="nil"/>
              <w:bottom w:val="nil"/>
            </w:tcBorders>
            <w:vAlign w:val="top"/>
          </w:tcPr>
          <w:p w14:paraId="6FA1763C" w14:textId="77777777" w:rsidR="0026195E" w:rsidRPr="00167A15" w:rsidRDefault="0026195E" w:rsidP="009166C6">
            <w:pPr>
              <w:rPr>
                <w:rFonts w:asciiTheme="minorHAnsi" w:hAnsiTheme="minorHAnsi" w:cstheme="minorHAnsi"/>
                <w:b/>
                <w:bCs/>
                <w:sz w:val="16"/>
                <w:szCs w:val="16"/>
                <w:u w:val="single"/>
              </w:rPr>
            </w:pPr>
            <w:r w:rsidRPr="00167A15">
              <w:rPr>
                <w:rFonts w:asciiTheme="minorHAnsi" w:hAnsiTheme="minorHAnsi" w:cstheme="minorHAnsi"/>
                <w:b/>
                <w:bCs/>
                <w:sz w:val="16"/>
                <w:szCs w:val="16"/>
                <w:u w:val="single"/>
              </w:rPr>
              <w:t>The intervention:</w:t>
            </w:r>
          </w:p>
          <w:p w14:paraId="2041C97F" w14:textId="77777777" w:rsidR="0026195E" w:rsidRPr="00167A15" w:rsidRDefault="0026195E" w:rsidP="009166C6">
            <w:pPr>
              <w:autoSpaceDE w:val="0"/>
              <w:autoSpaceDN w:val="0"/>
              <w:adjustRightInd w:val="0"/>
              <w:rPr>
                <w:rFonts w:asciiTheme="minorHAnsi" w:hAnsiTheme="minorHAnsi" w:cstheme="minorHAnsi"/>
                <w:sz w:val="16"/>
                <w:szCs w:val="16"/>
                <w:u w:val="single"/>
              </w:rPr>
            </w:pPr>
            <w:r w:rsidRPr="00167A15">
              <w:rPr>
                <w:rFonts w:asciiTheme="minorHAnsi" w:eastAsiaTheme="minorHAnsi" w:hAnsiTheme="minorHAnsi" w:cstheme="minorHAnsi"/>
                <w:sz w:val="16"/>
                <w:szCs w:val="16"/>
              </w:rPr>
              <w:t>A school-based fluoride mouth rinsing programme sing a 0.2 percent neutral sodium fluoride solution, provided weekly rinsing (109 rinses) for children in grades one through four.</w:t>
            </w:r>
          </w:p>
          <w:p w14:paraId="16DBBD9E" w14:textId="77777777" w:rsidR="0026195E" w:rsidRPr="00167A15" w:rsidRDefault="0026195E" w:rsidP="009166C6">
            <w:pPr>
              <w:rPr>
                <w:rFonts w:asciiTheme="minorHAnsi" w:hAnsiTheme="minorHAnsi" w:cstheme="minorHAnsi"/>
                <w:b/>
                <w:bCs/>
                <w:sz w:val="16"/>
                <w:szCs w:val="16"/>
                <w:u w:val="single"/>
              </w:rPr>
            </w:pPr>
          </w:p>
          <w:p w14:paraId="07061DE2" w14:textId="77777777" w:rsidR="0026195E" w:rsidRPr="00167A15" w:rsidRDefault="0026195E" w:rsidP="009166C6">
            <w:pPr>
              <w:rPr>
                <w:rFonts w:asciiTheme="minorHAnsi" w:hAnsiTheme="minorHAnsi" w:cstheme="minorHAnsi"/>
                <w:b/>
                <w:bCs/>
                <w:sz w:val="16"/>
                <w:szCs w:val="16"/>
                <w:u w:val="single"/>
              </w:rPr>
            </w:pPr>
            <w:r w:rsidRPr="00167A15">
              <w:rPr>
                <w:rFonts w:asciiTheme="minorHAnsi" w:hAnsiTheme="minorHAnsi" w:cstheme="minorHAnsi"/>
                <w:b/>
                <w:bCs/>
                <w:sz w:val="16"/>
                <w:szCs w:val="16"/>
                <w:u w:val="single"/>
              </w:rPr>
              <w:t>Follow up:</w:t>
            </w:r>
          </w:p>
          <w:p w14:paraId="10B52585" w14:textId="77777777" w:rsidR="0026195E" w:rsidRPr="00167A15" w:rsidRDefault="0026195E" w:rsidP="009166C6">
            <w:pPr>
              <w:rPr>
                <w:rFonts w:asciiTheme="minorHAnsi" w:hAnsiTheme="minorHAnsi" w:cstheme="minorHAnsi"/>
                <w:bCs/>
                <w:sz w:val="16"/>
                <w:szCs w:val="16"/>
              </w:rPr>
            </w:pPr>
            <w:r w:rsidRPr="00167A15">
              <w:rPr>
                <w:rFonts w:asciiTheme="minorHAnsi" w:hAnsiTheme="minorHAnsi" w:cstheme="minorHAnsi"/>
                <w:bCs/>
                <w:sz w:val="16"/>
                <w:szCs w:val="16"/>
              </w:rPr>
              <w:t xml:space="preserve">4 years </w:t>
            </w:r>
          </w:p>
        </w:tc>
        <w:tc>
          <w:tcPr>
            <w:tcW w:w="663" w:type="pct"/>
            <w:gridSpan w:val="2"/>
            <w:tcBorders>
              <w:top w:val="nil"/>
              <w:bottom w:val="nil"/>
            </w:tcBorders>
            <w:vAlign w:val="top"/>
          </w:tcPr>
          <w:p w14:paraId="106D1E8F" w14:textId="77777777" w:rsidR="0026195E" w:rsidRPr="00167A15" w:rsidRDefault="0026195E" w:rsidP="009166C6">
            <w:pPr>
              <w:autoSpaceDE w:val="0"/>
              <w:autoSpaceDN w:val="0"/>
              <w:adjustRightInd w:val="0"/>
              <w:rPr>
                <w:rFonts w:asciiTheme="minorHAnsi" w:eastAsia="TimesNewRomanPSMT" w:hAnsiTheme="minorHAnsi" w:cstheme="minorHAnsi"/>
                <w:sz w:val="16"/>
                <w:szCs w:val="16"/>
              </w:rPr>
            </w:pPr>
            <w:r w:rsidRPr="00167A15">
              <w:rPr>
                <w:rFonts w:asciiTheme="minorHAnsi" w:hAnsiTheme="minorHAnsi" w:cstheme="minorHAnsi"/>
                <w:b/>
                <w:bCs/>
                <w:sz w:val="16"/>
                <w:szCs w:val="16"/>
                <w:u w:val="single"/>
              </w:rPr>
              <w:lastRenderedPageBreak/>
              <w:t>Primary outcome:</w:t>
            </w:r>
            <w:r w:rsidRPr="00167A15">
              <w:rPr>
                <w:rFonts w:asciiTheme="minorHAnsi" w:hAnsiTheme="minorHAnsi" w:cstheme="minorHAnsi"/>
                <w:sz w:val="16"/>
                <w:szCs w:val="16"/>
              </w:rPr>
              <w:t xml:space="preserve"> </w:t>
            </w:r>
            <w:r w:rsidRPr="00167A15">
              <w:rPr>
                <w:rFonts w:asciiTheme="minorHAnsi" w:hAnsiTheme="minorHAnsi" w:cstheme="minorHAnsi"/>
                <w:sz w:val="16"/>
                <w:szCs w:val="16"/>
              </w:rPr>
              <w:br/>
            </w:r>
            <w:r w:rsidRPr="00167A15">
              <w:rPr>
                <w:rFonts w:asciiTheme="minorHAnsi" w:eastAsia="TimesNewRomanPSMT" w:hAnsiTheme="minorHAnsi" w:cstheme="minorHAnsi"/>
                <w:sz w:val="16"/>
                <w:szCs w:val="16"/>
              </w:rPr>
              <w:t xml:space="preserve">Caries scores which </w:t>
            </w:r>
          </w:p>
          <w:p w14:paraId="453A131D" w14:textId="77777777" w:rsidR="0026195E" w:rsidRPr="00167A15" w:rsidRDefault="0026195E" w:rsidP="009166C6">
            <w:pPr>
              <w:rPr>
                <w:rFonts w:asciiTheme="minorHAnsi" w:hAnsiTheme="minorHAnsi" w:cstheme="minorHAnsi"/>
                <w:sz w:val="16"/>
                <w:szCs w:val="16"/>
              </w:rPr>
            </w:pPr>
          </w:p>
          <w:p w14:paraId="5FFC1E18" w14:textId="77777777" w:rsidR="0026195E" w:rsidRPr="00167A15"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661B6166" w14:textId="77777777" w:rsidR="0026195E" w:rsidRPr="00167A15" w:rsidRDefault="0026195E" w:rsidP="009166C6">
            <w:pPr>
              <w:autoSpaceDE w:val="0"/>
              <w:autoSpaceDN w:val="0"/>
              <w:adjustRightInd w:val="0"/>
              <w:rPr>
                <w:rFonts w:asciiTheme="minorHAnsi" w:hAnsiTheme="minorHAnsi" w:cstheme="minorHAnsi"/>
                <w:b/>
                <w:bCs/>
                <w:sz w:val="16"/>
                <w:szCs w:val="16"/>
                <w:u w:val="single"/>
              </w:rPr>
            </w:pPr>
            <w:r w:rsidRPr="00167A15">
              <w:rPr>
                <w:rFonts w:asciiTheme="minorHAnsi" w:hAnsiTheme="minorHAnsi" w:cstheme="minorHAnsi"/>
                <w:b/>
                <w:bCs/>
                <w:sz w:val="16"/>
                <w:szCs w:val="16"/>
                <w:u w:val="single"/>
              </w:rPr>
              <w:t xml:space="preserve">Primary outcome: </w:t>
            </w:r>
          </w:p>
          <w:p w14:paraId="4374685C" w14:textId="77777777" w:rsidR="0026195E" w:rsidRPr="00167A15" w:rsidRDefault="0026195E" w:rsidP="009166C6">
            <w:pPr>
              <w:autoSpaceDE w:val="0"/>
              <w:autoSpaceDN w:val="0"/>
              <w:adjustRightInd w:val="0"/>
              <w:rPr>
                <w:rFonts w:asciiTheme="minorHAnsi" w:eastAsiaTheme="minorHAnsi" w:hAnsiTheme="minorHAnsi" w:cstheme="minorHAnsi"/>
                <w:b/>
                <w:bCs/>
                <w:sz w:val="16"/>
                <w:szCs w:val="16"/>
              </w:rPr>
            </w:pPr>
            <w:r w:rsidRPr="00167A15">
              <w:rPr>
                <w:rFonts w:asciiTheme="minorHAnsi" w:eastAsiaTheme="minorHAnsi" w:hAnsiTheme="minorHAnsi" w:cstheme="minorHAnsi"/>
                <w:b/>
                <w:bCs/>
                <w:sz w:val="16"/>
                <w:szCs w:val="16"/>
              </w:rPr>
              <w:t xml:space="preserve">Post intervention: </w:t>
            </w:r>
          </w:p>
          <w:p w14:paraId="63D4773F" w14:textId="77777777" w:rsidR="0026195E" w:rsidRPr="00167A15" w:rsidRDefault="0026195E" w:rsidP="009166C6">
            <w:pPr>
              <w:autoSpaceDE w:val="0"/>
              <w:autoSpaceDN w:val="0"/>
              <w:adjustRightInd w:val="0"/>
              <w:rPr>
                <w:rFonts w:asciiTheme="minorHAnsi" w:eastAsiaTheme="minorHAnsi" w:hAnsiTheme="minorHAnsi" w:cstheme="minorHAnsi"/>
                <w:i/>
                <w:iCs/>
                <w:sz w:val="16"/>
                <w:szCs w:val="16"/>
              </w:rPr>
            </w:pPr>
            <w:r w:rsidRPr="00167A15">
              <w:rPr>
                <w:rFonts w:asciiTheme="minorHAnsi" w:eastAsiaTheme="minorHAnsi" w:hAnsiTheme="minorHAnsi" w:cstheme="minorHAnsi"/>
                <w:i/>
                <w:iCs/>
                <w:sz w:val="16"/>
                <w:szCs w:val="16"/>
              </w:rPr>
              <w:t>Compared to baseline caries scores of children</w:t>
            </w:r>
          </w:p>
          <w:p w14:paraId="68EFA651" w14:textId="77777777" w:rsidR="0026195E" w:rsidRPr="00167A15" w:rsidRDefault="0026195E" w:rsidP="009166C6">
            <w:pPr>
              <w:autoSpaceDE w:val="0"/>
              <w:autoSpaceDN w:val="0"/>
              <w:adjustRightInd w:val="0"/>
              <w:rPr>
                <w:rFonts w:asciiTheme="minorHAnsi" w:eastAsiaTheme="minorHAnsi" w:hAnsiTheme="minorHAnsi" w:cstheme="minorHAnsi"/>
                <w:sz w:val="16"/>
                <w:szCs w:val="16"/>
              </w:rPr>
            </w:pPr>
            <w:r w:rsidRPr="00167A15">
              <w:rPr>
                <w:rFonts w:asciiTheme="minorHAnsi" w:eastAsiaTheme="minorHAnsi" w:hAnsiTheme="minorHAnsi" w:cstheme="minorHAnsi"/>
                <w:i/>
                <w:iCs/>
                <w:sz w:val="16"/>
                <w:szCs w:val="16"/>
              </w:rPr>
              <w:t xml:space="preserve">in the same schools who were examined before the rinsing programme started: </w:t>
            </w:r>
          </w:p>
          <w:p w14:paraId="4CCC69FC" w14:textId="77777777" w:rsidR="0026195E" w:rsidRPr="00167A15" w:rsidRDefault="0026195E" w:rsidP="009166C6">
            <w:pPr>
              <w:autoSpaceDE w:val="0"/>
              <w:autoSpaceDN w:val="0"/>
              <w:adjustRightInd w:val="0"/>
              <w:rPr>
                <w:rFonts w:asciiTheme="minorHAnsi" w:eastAsiaTheme="minorHAnsi" w:hAnsiTheme="minorHAnsi" w:cstheme="minorHAnsi"/>
                <w:sz w:val="16"/>
                <w:szCs w:val="16"/>
              </w:rPr>
            </w:pPr>
          </w:p>
          <w:p w14:paraId="590ACC5A" w14:textId="77777777" w:rsidR="0026195E" w:rsidRPr="00167A15" w:rsidRDefault="0026195E" w:rsidP="009166C6">
            <w:pPr>
              <w:autoSpaceDE w:val="0"/>
              <w:autoSpaceDN w:val="0"/>
              <w:adjustRightInd w:val="0"/>
              <w:rPr>
                <w:rFonts w:asciiTheme="minorHAnsi" w:hAnsiTheme="minorHAnsi" w:cstheme="minorHAnsi"/>
                <w:sz w:val="16"/>
                <w:szCs w:val="16"/>
              </w:rPr>
            </w:pPr>
            <w:r w:rsidRPr="00167A15">
              <w:rPr>
                <w:rFonts w:asciiTheme="minorHAnsi" w:hAnsiTheme="minorHAnsi" w:cstheme="minorHAnsi"/>
                <w:sz w:val="16"/>
                <w:szCs w:val="16"/>
              </w:rPr>
              <w:t xml:space="preserve">There was a reduction in caries prevalence of 25.5% in primary </w:t>
            </w:r>
            <w:r w:rsidRPr="00167A15">
              <w:rPr>
                <w:rFonts w:asciiTheme="minorHAnsi" w:hAnsiTheme="minorHAnsi" w:cstheme="minorHAnsi"/>
                <w:sz w:val="16"/>
                <w:szCs w:val="16"/>
              </w:rPr>
              <w:lastRenderedPageBreak/>
              <w:t>teeth and 46% in permanent teeth among school children using fluoridated mouth rinse (0.2 percent neutral NaF solution, rinse once a week under supervision of homeroom teachers) for 4 years</w:t>
            </w:r>
          </w:p>
          <w:p w14:paraId="0E4E7071" w14:textId="77777777" w:rsidR="0026195E" w:rsidRPr="00167A15" w:rsidRDefault="0026195E" w:rsidP="009166C6">
            <w:pPr>
              <w:autoSpaceDE w:val="0"/>
              <w:autoSpaceDN w:val="0"/>
              <w:adjustRightInd w:val="0"/>
              <w:rPr>
                <w:rFonts w:asciiTheme="minorHAnsi" w:eastAsiaTheme="minorHAnsi" w:hAnsiTheme="minorHAnsi" w:cstheme="minorHAnsi"/>
                <w:sz w:val="16"/>
                <w:szCs w:val="16"/>
              </w:rPr>
            </w:pPr>
          </w:p>
          <w:p w14:paraId="723C470F" w14:textId="77777777" w:rsidR="0026195E" w:rsidRPr="00167A15" w:rsidRDefault="0026195E" w:rsidP="009166C6">
            <w:pPr>
              <w:autoSpaceDE w:val="0"/>
              <w:autoSpaceDN w:val="0"/>
              <w:adjustRightInd w:val="0"/>
              <w:rPr>
                <w:rFonts w:asciiTheme="minorHAnsi" w:eastAsiaTheme="minorHAnsi" w:hAnsiTheme="minorHAnsi" w:cstheme="minorHAnsi"/>
                <w:i/>
                <w:iCs/>
                <w:sz w:val="16"/>
                <w:szCs w:val="16"/>
              </w:rPr>
            </w:pPr>
            <w:r w:rsidRPr="00167A15">
              <w:rPr>
                <w:rFonts w:asciiTheme="minorHAnsi" w:eastAsiaTheme="minorHAnsi" w:hAnsiTheme="minorHAnsi" w:cstheme="minorHAnsi"/>
                <w:i/>
                <w:iCs/>
                <w:sz w:val="16"/>
                <w:szCs w:val="16"/>
              </w:rPr>
              <w:t xml:space="preserve">The greatest reduction after four years, 28.6% was found for proximal surfaces. </w:t>
            </w:r>
          </w:p>
          <w:p w14:paraId="0D7F0A81" w14:textId="77777777" w:rsidR="0026195E" w:rsidRPr="00167A15" w:rsidRDefault="0026195E" w:rsidP="009166C6">
            <w:pPr>
              <w:autoSpaceDE w:val="0"/>
              <w:autoSpaceDN w:val="0"/>
              <w:adjustRightInd w:val="0"/>
              <w:rPr>
                <w:rFonts w:asciiTheme="minorHAnsi" w:eastAsiaTheme="minorHAnsi" w:hAnsiTheme="minorHAnsi" w:cstheme="minorHAnsi"/>
                <w:i/>
                <w:iCs/>
                <w:sz w:val="16"/>
                <w:szCs w:val="16"/>
              </w:rPr>
            </w:pPr>
          </w:p>
          <w:p w14:paraId="5DC2BAAC" w14:textId="77777777" w:rsidR="0026195E" w:rsidRPr="00582F49" w:rsidRDefault="0026195E" w:rsidP="009166C6">
            <w:pPr>
              <w:autoSpaceDE w:val="0"/>
              <w:autoSpaceDN w:val="0"/>
              <w:adjustRightInd w:val="0"/>
              <w:rPr>
                <w:rFonts w:asciiTheme="minorHAnsi" w:eastAsiaTheme="minorHAnsi" w:hAnsiTheme="minorHAnsi" w:cstheme="minorHAnsi"/>
                <w:i/>
                <w:iCs/>
                <w:sz w:val="16"/>
                <w:szCs w:val="16"/>
              </w:rPr>
            </w:pPr>
            <w:r w:rsidRPr="00167A15">
              <w:rPr>
                <w:rFonts w:asciiTheme="minorHAnsi" w:eastAsiaTheme="minorHAnsi" w:hAnsiTheme="minorHAnsi" w:cstheme="minorHAnsi"/>
                <w:sz w:val="16"/>
                <w:szCs w:val="16"/>
              </w:rPr>
              <w:t>A greater reduction is observed for both teeth and surfaces of the permanent dentition compared to the primary.</w:t>
            </w:r>
          </w:p>
        </w:tc>
        <w:tc>
          <w:tcPr>
            <w:tcW w:w="296" w:type="pct"/>
            <w:tcBorders>
              <w:top w:val="nil"/>
              <w:bottom w:val="nil"/>
            </w:tcBorders>
            <w:vAlign w:val="top"/>
          </w:tcPr>
          <w:p w14:paraId="12804116"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Low</w:t>
            </w:r>
          </w:p>
        </w:tc>
      </w:tr>
      <w:tr w:rsidR="0026195E" w:rsidRPr="00702BCE" w14:paraId="6CB19956" w14:textId="77777777" w:rsidTr="009166C6">
        <w:trPr>
          <w:trHeight w:val="100"/>
        </w:trPr>
        <w:tc>
          <w:tcPr>
            <w:tcW w:w="187" w:type="pct"/>
            <w:gridSpan w:val="4"/>
            <w:tcBorders>
              <w:top w:val="nil"/>
              <w:bottom w:val="nil"/>
            </w:tcBorders>
            <w:vAlign w:val="top"/>
          </w:tcPr>
          <w:p w14:paraId="08BFD382"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4221C72B"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24E28527"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211AFC6A"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235240C8"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258BFD11"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067848CD"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4F8D88DC"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3C83618"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32CFE5DA" w14:textId="77777777" w:rsidR="0026195E" w:rsidRDefault="0026195E" w:rsidP="009166C6">
            <w:pPr>
              <w:rPr>
                <w:rFonts w:asciiTheme="minorHAnsi" w:hAnsiTheme="minorHAnsi" w:cstheme="minorHAnsi"/>
                <w:sz w:val="16"/>
                <w:szCs w:val="16"/>
              </w:rPr>
            </w:pPr>
          </w:p>
        </w:tc>
      </w:tr>
      <w:tr w:rsidR="0026195E" w:rsidRPr="00702BCE" w14:paraId="07B0CA52"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74545A7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31FB2E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21EB410"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EEE9E7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342B84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1A3CB9D"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3C727BF"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A4C787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2B6624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9E4C04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20286AA7" w14:textId="77777777" w:rsidTr="009166C6">
        <w:trPr>
          <w:trHeight w:val="100"/>
        </w:trPr>
        <w:tc>
          <w:tcPr>
            <w:tcW w:w="187" w:type="pct"/>
            <w:gridSpan w:val="4"/>
            <w:tcBorders>
              <w:top w:val="nil"/>
              <w:bottom w:val="nil"/>
            </w:tcBorders>
            <w:vAlign w:val="top"/>
          </w:tcPr>
          <w:p w14:paraId="244E688F"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6F0DF556"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0589D7B6"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14251126"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6D0FA2D6"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0BE6E940"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348EF951"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6BFF73B0"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420609EB"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7CB75442" w14:textId="77777777" w:rsidR="0026195E" w:rsidRPr="00702BCE" w:rsidRDefault="0026195E" w:rsidP="009166C6">
            <w:pPr>
              <w:rPr>
                <w:rFonts w:asciiTheme="minorHAnsi" w:hAnsiTheme="minorHAnsi" w:cstheme="minorHAnsi"/>
                <w:sz w:val="16"/>
                <w:szCs w:val="16"/>
              </w:rPr>
            </w:pPr>
          </w:p>
        </w:tc>
      </w:tr>
      <w:tr w:rsidR="0026195E" w:rsidRPr="00702BCE" w14:paraId="5983DED3" w14:textId="77777777" w:rsidTr="009166C6">
        <w:trPr>
          <w:trHeight w:val="100"/>
        </w:trPr>
        <w:tc>
          <w:tcPr>
            <w:tcW w:w="58" w:type="pct"/>
            <w:gridSpan w:val="2"/>
            <w:tcBorders>
              <w:top w:val="nil"/>
              <w:bottom w:val="nil"/>
            </w:tcBorders>
            <w:shd w:val="clear" w:color="auto" w:fill="8496B2"/>
          </w:tcPr>
          <w:p w14:paraId="49905A1D" w14:textId="77777777" w:rsidR="0026195E" w:rsidRPr="00747A51" w:rsidRDefault="0026195E" w:rsidP="009166C6">
            <w:pPr>
              <w:rPr>
                <w:rFonts w:asciiTheme="minorHAnsi" w:hAnsiTheme="minorHAnsi" w:cstheme="minorHAnsi"/>
                <w:b/>
                <w:bCs/>
                <w:smallCaps/>
                <w:color w:val="FF0000"/>
                <w:sz w:val="16"/>
                <w:szCs w:val="16"/>
              </w:rPr>
            </w:pPr>
          </w:p>
        </w:tc>
        <w:tc>
          <w:tcPr>
            <w:tcW w:w="1249" w:type="pct"/>
            <w:gridSpan w:val="7"/>
            <w:tcBorders>
              <w:top w:val="nil"/>
              <w:bottom w:val="nil"/>
            </w:tcBorders>
            <w:shd w:val="clear" w:color="auto" w:fill="8496B2"/>
            <w:vAlign w:val="top"/>
          </w:tcPr>
          <w:p w14:paraId="41DDF562" w14:textId="77777777" w:rsidR="0026195E" w:rsidRPr="00747A51" w:rsidRDefault="0026195E" w:rsidP="009166C6">
            <w:pPr>
              <w:rPr>
                <w:rFonts w:asciiTheme="minorHAnsi" w:hAnsiTheme="minorHAnsi" w:cstheme="minorHAnsi"/>
                <w:color w:val="FF0000"/>
                <w:sz w:val="16"/>
                <w:szCs w:val="16"/>
              </w:rPr>
            </w:pPr>
            <w:r w:rsidRPr="0065120C">
              <w:rPr>
                <w:rFonts w:asciiTheme="minorHAnsi" w:hAnsiTheme="minorHAnsi" w:cstheme="minorHAnsi"/>
                <w:b/>
                <w:bCs/>
                <w:smallCaps/>
                <w:color w:val="FFFFFF" w:themeColor="background1"/>
                <w:sz w:val="16"/>
                <w:szCs w:val="16"/>
              </w:rPr>
              <w:t>FLUORID</w:t>
            </w:r>
            <w:r>
              <w:rPr>
                <w:rFonts w:asciiTheme="minorHAnsi" w:hAnsiTheme="minorHAnsi" w:cstheme="minorHAnsi"/>
                <w:b/>
                <w:bCs/>
                <w:smallCaps/>
                <w:color w:val="FFFFFF" w:themeColor="background1"/>
                <w:sz w:val="16"/>
                <w:szCs w:val="16"/>
              </w:rPr>
              <w:t>ATED MILK</w:t>
            </w:r>
          </w:p>
        </w:tc>
        <w:tc>
          <w:tcPr>
            <w:tcW w:w="659" w:type="pct"/>
            <w:gridSpan w:val="2"/>
            <w:tcBorders>
              <w:top w:val="nil"/>
              <w:bottom w:val="nil"/>
            </w:tcBorders>
            <w:shd w:val="clear" w:color="auto" w:fill="8496B2"/>
            <w:vAlign w:val="top"/>
          </w:tcPr>
          <w:p w14:paraId="7B1B8B30"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6AB7A16D"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21B8CF81"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49FD59D6"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176C35A5"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2D52B8AF" w14:textId="77777777" w:rsidR="0026195E" w:rsidRPr="00702BCE" w:rsidRDefault="0026195E" w:rsidP="009166C6">
            <w:pPr>
              <w:rPr>
                <w:rFonts w:asciiTheme="minorHAnsi" w:hAnsiTheme="minorHAnsi" w:cstheme="minorHAnsi"/>
                <w:sz w:val="16"/>
                <w:szCs w:val="16"/>
              </w:rPr>
            </w:pPr>
          </w:p>
        </w:tc>
      </w:tr>
      <w:tr w:rsidR="0026195E" w:rsidRPr="00702BCE" w14:paraId="54A765A5" w14:textId="77777777" w:rsidTr="009166C6">
        <w:trPr>
          <w:trHeight w:val="100"/>
        </w:trPr>
        <w:tc>
          <w:tcPr>
            <w:tcW w:w="187" w:type="pct"/>
            <w:gridSpan w:val="4"/>
            <w:tcBorders>
              <w:top w:val="nil"/>
              <w:bottom w:val="nil"/>
            </w:tcBorders>
            <w:vAlign w:val="top"/>
          </w:tcPr>
          <w:p w14:paraId="330828E8" w14:textId="77777777" w:rsidR="0026195E" w:rsidRPr="00385891" w:rsidRDefault="0026195E" w:rsidP="009166C6">
            <w:pPr>
              <w:jc w:val="center"/>
              <w:rPr>
                <w:rFonts w:asciiTheme="minorHAnsi" w:hAnsiTheme="minorHAnsi" w:cstheme="minorHAnsi"/>
                <w:sz w:val="16"/>
                <w:szCs w:val="16"/>
              </w:rPr>
            </w:pPr>
            <w:r w:rsidRPr="00385891">
              <w:rPr>
                <w:rFonts w:asciiTheme="minorHAnsi" w:hAnsiTheme="minorHAnsi" w:cstheme="minorHAnsi"/>
                <w:sz w:val="16"/>
                <w:szCs w:val="16"/>
              </w:rPr>
              <w:t>1339</w:t>
            </w:r>
          </w:p>
        </w:tc>
        <w:tc>
          <w:tcPr>
            <w:tcW w:w="311" w:type="pct"/>
            <w:gridSpan w:val="2"/>
            <w:tcBorders>
              <w:top w:val="nil"/>
              <w:bottom w:val="nil"/>
            </w:tcBorders>
            <w:vAlign w:val="top"/>
          </w:tcPr>
          <w:p w14:paraId="5B162778" w14:textId="1014FD3E"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Petersen et al, 2015 </w:t>
            </w:r>
            <w:r w:rsidRPr="00385891">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&lt;EndNote&gt;&lt;Cite&gt;&lt;Author&gt;Petersen&lt;/Author&gt;&lt;Year&gt;2015&lt;/Year&gt;&lt;RecNum&gt;149188&lt;/RecNum&gt;&lt;DisplayText&gt;(Petersen&lt;style face="italic"&gt; et al.&lt;/style&gt;, 2015b)&lt;/DisplayText&gt;&lt;record&gt;&lt;rec-number&gt;149188&lt;/rec-number&gt;&lt;foreign-keys&gt;&lt;key app="EN" db-id="w2tpsw9phr5eaye590wpdzpers9xfazz2p2s" timestamp="1715329410"&gt;149188&lt;/key&gt;&lt;/foreign-keys&gt;&lt;ref-type name="Journal Article"&gt;17&lt;/ref-type&gt;&lt;contributors&gt;&lt;authors&gt;&lt;author&gt;Petersen, PE&lt;/author&gt;&lt;author&gt;Kwan, S&lt;/author&gt;&lt;author&gt;Ogawa, H&lt;/author&gt;&lt;/authors&gt;&lt;/contributors&gt;&lt;titles&gt;&lt;title&gt;Long term evaluation of the clinical effectiveness of com-munity milk fluoridation in Bulgaria&lt;/title&gt;&lt;secondary-title&gt;Community Dental Health&lt;/secondary-title&gt;&lt;/titles&gt;&lt;periodical&gt;&lt;full-title&gt;Community Dental Health&lt;/full-title&gt;&lt;abbr-1&gt;Community Dent. Health&lt;/abbr-1&gt;&lt;/periodical&gt;&lt;pages&gt;199-203&lt;/pages&gt;&lt;volume&gt;32&lt;/volume&gt;&lt;dates&gt;&lt;year&gt;2015&lt;/year&gt;&lt;/dates&gt;&lt;urls&gt;&lt;/urls&gt;&lt;/record&gt;&lt;/Cite&gt;&lt;/EndNote&gt;</w:instrText>
            </w:r>
            <w:r w:rsidRPr="00385891">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(Petersen</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2015b)</w:t>
            </w:r>
            <w:r w:rsidRPr="00385891">
              <w:rPr>
                <w:rFonts w:asciiTheme="minorHAnsi" w:hAnsiTheme="minorHAnsi" w:cstheme="minorHAnsi"/>
                <w:sz w:val="16"/>
                <w:szCs w:val="16"/>
              </w:rPr>
              <w:fldChar w:fldCharType="end"/>
            </w:r>
          </w:p>
        </w:tc>
        <w:tc>
          <w:tcPr>
            <w:tcW w:w="422" w:type="pct"/>
            <w:tcBorders>
              <w:top w:val="nil"/>
              <w:bottom w:val="nil"/>
            </w:tcBorders>
            <w:vAlign w:val="top"/>
          </w:tcPr>
          <w:p w14:paraId="7BF5029A" w14:textId="77777777" w:rsidR="0026195E" w:rsidRPr="00385891" w:rsidRDefault="0026195E" w:rsidP="009166C6">
            <w:pPr>
              <w:rPr>
                <w:rFonts w:asciiTheme="minorHAnsi" w:hAnsiTheme="minorHAnsi" w:cstheme="minorHAnsi"/>
                <w:sz w:val="16"/>
                <w:szCs w:val="16"/>
              </w:rPr>
            </w:pPr>
            <w:r w:rsidRPr="00385891">
              <w:rPr>
                <w:rFonts w:asciiTheme="minorHAnsi" w:hAnsiTheme="minorHAnsi" w:cstheme="minorHAnsi"/>
                <w:sz w:val="16"/>
                <w:szCs w:val="16"/>
              </w:rPr>
              <w:t>Bulgaria</w:t>
            </w:r>
          </w:p>
        </w:tc>
        <w:tc>
          <w:tcPr>
            <w:tcW w:w="387" w:type="pct"/>
            <w:gridSpan w:val="2"/>
            <w:tcBorders>
              <w:top w:val="nil"/>
              <w:bottom w:val="nil"/>
            </w:tcBorders>
            <w:vAlign w:val="top"/>
          </w:tcPr>
          <w:p w14:paraId="0171D040" w14:textId="77777777" w:rsidR="0026195E" w:rsidRPr="00385891" w:rsidRDefault="0026195E" w:rsidP="009166C6">
            <w:pPr>
              <w:autoSpaceDE w:val="0"/>
              <w:autoSpaceDN w:val="0"/>
              <w:adjustRightInd w:val="0"/>
              <w:rPr>
                <w:rFonts w:asciiTheme="minorHAnsi" w:eastAsia="TimesNewRomanPSMT" w:hAnsiTheme="minorHAnsi" w:cstheme="minorHAnsi"/>
                <w:sz w:val="16"/>
                <w:szCs w:val="16"/>
              </w:rPr>
            </w:pPr>
            <w:r w:rsidRPr="00385891">
              <w:rPr>
                <w:rFonts w:asciiTheme="minorHAnsi" w:hAnsiTheme="minorHAnsi" w:cstheme="minorHAnsi"/>
                <w:sz w:val="16"/>
                <w:szCs w:val="16"/>
              </w:rPr>
              <w:t xml:space="preserve">Observational - </w:t>
            </w:r>
            <w:bookmarkStart w:id="62" w:name="_Hlk127646048"/>
            <w:r w:rsidRPr="00385891">
              <w:rPr>
                <w:rFonts w:asciiTheme="minorHAnsi" w:eastAsia="TimesNewRomanPSMT" w:hAnsiTheme="minorHAnsi" w:cstheme="minorHAnsi"/>
                <w:sz w:val="16"/>
                <w:szCs w:val="16"/>
              </w:rPr>
              <w:t>Parallel arm cohort study</w:t>
            </w:r>
            <w:r w:rsidRPr="00385891">
              <w:rPr>
                <w:rFonts w:asciiTheme="minorHAnsi" w:hAnsiTheme="minorHAnsi" w:cstheme="minorHAnsi"/>
                <w:sz w:val="16"/>
                <w:szCs w:val="16"/>
              </w:rPr>
              <w:t xml:space="preserve"> </w:t>
            </w:r>
            <w:bookmarkEnd w:id="62"/>
          </w:p>
        </w:tc>
        <w:tc>
          <w:tcPr>
            <w:tcW w:w="659" w:type="pct"/>
            <w:gridSpan w:val="2"/>
            <w:tcBorders>
              <w:top w:val="nil"/>
              <w:bottom w:val="nil"/>
            </w:tcBorders>
            <w:vAlign w:val="top"/>
          </w:tcPr>
          <w:p w14:paraId="064ED5EF" w14:textId="77777777" w:rsidR="0026195E" w:rsidRPr="00385891" w:rsidRDefault="0026195E" w:rsidP="009166C6">
            <w:pPr>
              <w:rPr>
                <w:rFonts w:asciiTheme="minorHAnsi" w:hAnsiTheme="minorHAnsi" w:cstheme="minorHAnsi"/>
                <w:b/>
                <w:sz w:val="16"/>
                <w:szCs w:val="16"/>
                <w:u w:val="single"/>
              </w:rPr>
            </w:pPr>
            <w:r w:rsidRPr="00385891">
              <w:rPr>
                <w:rFonts w:asciiTheme="minorHAnsi" w:eastAsia="TimesNewRomanPSMT" w:hAnsiTheme="minorHAnsi" w:cstheme="minorHAnsi"/>
                <w:sz w:val="16"/>
                <w:szCs w:val="16"/>
              </w:rPr>
              <w:t>3-year-olds in 8 Bulgarian cities/towns</w:t>
            </w:r>
          </w:p>
        </w:tc>
        <w:tc>
          <w:tcPr>
            <w:tcW w:w="321" w:type="pct"/>
            <w:gridSpan w:val="2"/>
            <w:tcBorders>
              <w:top w:val="nil"/>
              <w:bottom w:val="nil"/>
            </w:tcBorders>
            <w:vAlign w:val="top"/>
          </w:tcPr>
          <w:p w14:paraId="1971EB86" w14:textId="77777777" w:rsidR="0026195E" w:rsidRPr="00385891" w:rsidRDefault="0026195E" w:rsidP="009166C6">
            <w:pPr>
              <w:rPr>
                <w:rFonts w:asciiTheme="minorHAnsi" w:hAnsiTheme="minorHAnsi" w:cstheme="minorHAnsi"/>
                <w:sz w:val="16"/>
                <w:szCs w:val="16"/>
                <w:lang w:val="en-US"/>
              </w:rPr>
            </w:pPr>
            <w:r w:rsidRPr="00385891">
              <w:rPr>
                <w:rFonts w:asciiTheme="minorHAnsi" w:hAnsiTheme="minorHAnsi" w:cstheme="minorHAnsi"/>
                <w:sz w:val="16"/>
                <w:szCs w:val="16"/>
              </w:rPr>
              <w:t>n = 276</w:t>
            </w:r>
          </w:p>
          <w:p w14:paraId="42652D6A" w14:textId="77777777" w:rsidR="0026195E" w:rsidRPr="00385891" w:rsidRDefault="0026195E" w:rsidP="009166C6">
            <w:pPr>
              <w:jc w:val="center"/>
              <w:rPr>
                <w:rFonts w:asciiTheme="minorHAnsi" w:hAnsiTheme="minorHAnsi" w:cstheme="minorHAnsi"/>
                <w:sz w:val="16"/>
                <w:szCs w:val="16"/>
              </w:rPr>
            </w:pPr>
          </w:p>
          <w:p w14:paraId="3E8C0068" w14:textId="77777777" w:rsidR="0026195E" w:rsidRPr="00385891" w:rsidRDefault="0026195E" w:rsidP="009166C6">
            <w:pPr>
              <w:rPr>
                <w:rFonts w:asciiTheme="minorHAnsi" w:eastAsiaTheme="minorHAnsi" w:hAnsiTheme="minorHAnsi" w:cstheme="minorHAnsi"/>
                <w:sz w:val="16"/>
                <w:szCs w:val="16"/>
              </w:rPr>
            </w:pPr>
            <w:r w:rsidRPr="00385891">
              <w:rPr>
                <w:rFonts w:asciiTheme="minorHAnsi" w:eastAsiaTheme="minorHAnsi" w:hAnsiTheme="minorHAnsi" w:cstheme="minorHAnsi"/>
                <w:sz w:val="16"/>
                <w:szCs w:val="16"/>
              </w:rPr>
              <w:t>n = 180 (Tg)</w:t>
            </w:r>
          </w:p>
          <w:p w14:paraId="1BF85D31" w14:textId="77777777" w:rsidR="0026195E" w:rsidRPr="00385891" w:rsidRDefault="0026195E" w:rsidP="009166C6">
            <w:pPr>
              <w:rPr>
                <w:rFonts w:asciiTheme="minorHAnsi" w:hAnsiTheme="minorHAnsi" w:cstheme="minorHAnsi"/>
                <w:sz w:val="16"/>
                <w:szCs w:val="16"/>
              </w:rPr>
            </w:pPr>
            <w:r w:rsidRPr="00385891">
              <w:rPr>
                <w:rFonts w:asciiTheme="minorHAnsi" w:eastAsiaTheme="minorHAnsi" w:hAnsiTheme="minorHAnsi" w:cstheme="minorHAnsi"/>
                <w:sz w:val="16"/>
                <w:szCs w:val="16"/>
              </w:rPr>
              <w:t xml:space="preserve">n = 96 </w:t>
            </w:r>
            <w:r w:rsidRPr="00385891">
              <w:rPr>
                <w:rFonts w:asciiTheme="minorHAnsi" w:hAnsiTheme="minorHAnsi" w:cstheme="minorHAnsi"/>
                <w:sz w:val="16"/>
                <w:szCs w:val="16"/>
              </w:rPr>
              <w:t>(Cg)</w:t>
            </w:r>
          </w:p>
          <w:p w14:paraId="221BD840" w14:textId="77777777" w:rsidR="0026195E" w:rsidRPr="00385891"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2143D29D" w14:textId="77777777" w:rsidR="0026195E" w:rsidRPr="00385891" w:rsidRDefault="0026195E" w:rsidP="009166C6">
            <w:pPr>
              <w:rPr>
                <w:rFonts w:asciiTheme="minorHAnsi" w:hAnsiTheme="minorHAnsi" w:cstheme="minorHAnsi"/>
                <w:b/>
                <w:bCs/>
                <w:sz w:val="16"/>
                <w:szCs w:val="16"/>
                <w:u w:val="single"/>
              </w:rPr>
            </w:pPr>
            <w:r w:rsidRPr="00385891">
              <w:rPr>
                <w:rFonts w:asciiTheme="minorHAnsi" w:hAnsiTheme="minorHAnsi" w:cstheme="minorHAnsi"/>
                <w:b/>
                <w:bCs/>
                <w:sz w:val="16"/>
                <w:szCs w:val="16"/>
                <w:u w:val="single"/>
              </w:rPr>
              <w:t>The intervention:</w:t>
            </w:r>
          </w:p>
          <w:p w14:paraId="41F38FD3" w14:textId="77777777" w:rsidR="0026195E" w:rsidRPr="00385891" w:rsidRDefault="0026195E" w:rsidP="009166C6">
            <w:pPr>
              <w:rPr>
                <w:rFonts w:asciiTheme="minorHAnsi" w:hAnsiTheme="minorHAnsi" w:cstheme="minorHAnsi"/>
                <w:b/>
                <w:bCs/>
                <w:sz w:val="16"/>
                <w:szCs w:val="16"/>
                <w:u w:val="single"/>
              </w:rPr>
            </w:pPr>
            <w:bookmarkStart w:id="63" w:name="_Hlk127646309"/>
            <w:r w:rsidRPr="00385891">
              <w:rPr>
                <w:rFonts w:asciiTheme="minorHAnsi" w:eastAsia="TimesNewRomanPSMT" w:hAnsiTheme="minorHAnsi" w:cstheme="minorHAnsi"/>
                <w:sz w:val="16"/>
                <w:szCs w:val="16"/>
              </w:rPr>
              <w:t>A community milk fluoridation programme</w:t>
            </w:r>
          </w:p>
          <w:bookmarkEnd w:id="63"/>
          <w:p w14:paraId="37E173BC" w14:textId="77777777" w:rsidR="0026195E" w:rsidRPr="00385891" w:rsidRDefault="0026195E" w:rsidP="009166C6">
            <w:pPr>
              <w:rPr>
                <w:rFonts w:asciiTheme="minorHAnsi" w:hAnsiTheme="minorHAnsi" w:cstheme="minorHAnsi"/>
                <w:b/>
                <w:bCs/>
                <w:sz w:val="16"/>
                <w:szCs w:val="16"/>
                <w:u w:val="single"/>
              </w:rPr>
            </w:pPr>
          </w:p>
          <w:p w14:paraId="5F21C438" w14:textId="77777777" w:rsidR="0026195E" w:rsidRPr="00385891" w:rsidRDefault="0026195E" w:rsidP="009166C6">
            <w:pPr>
              <w:rPr>
                <w:rFonts w:asciiTheme="minorHAnsi" w:hAnsiTheme="minorHAnsi" w:cstheme="minorHAnsi"/>
                <w:b/>
                <w:bCs/>
                <w:sz w:val="16"/>
                <w:szCs w:val="16"/>
                <w:u w:val="single"/>
              </w:rPr>
            </w:pPr>
            <w:r w:rsidRPr="00385891">
              <w:rPr>
                <w:rFonts w:asciiTheme="minorHAnsi" w:hAnsiTheme="minorHAnsi" w:cstheme="minorHAnsi"/>
                <w:b/>
                <w:bCs/>
                <w:sz w:val="16"/>
                <w:szCs w:val="16"/>
                <w:u w:val="single"/>
              </w:rPr>
              <w:t>Test group (Tg):</w:t>
            </w:r>
          </w:p>
          <w:p w14:paraId="2D7178C7" w14:textId="77777777" w:rsidR="0026195E" w:rsidRPr="00385891" w:rsidRDefault="0026195E" w:rsidP="009166C6">
            <w:pPr>
              <w:autoSpaceDE w:val="0"/>
              <w:autoSpaceDN w:val="0"/>
              <w:adjustRightInd w:val="0"/>
              <w:rPr>
                <w:rFonts w:asciiTheme="minorHAnsi" w:hAnsiTheme="minorHAnsi" w:cstheme="minorHAnsi"/>
                <w:sz w:val="16"/>
                <w:szCs w:val="16"/>
              </w:rPr>
            </w:pPr>
            <w:r w:rsidRPr="00385891">
              <w:rPr>
                <w:rFonts w:asciiTheme="minorHAnsi" w:hAnsiTheme="minorHAnsi" w:cstheme="minorHAnsi"/>
                <w:sz w:val="16"/>
                <w:szCs w:val="16"/>
              </w:rPr>
              <w:t>R</w:t>
            </w:r>
            <w:r w:rsidRPr="00385891">
              <w:rPr>
                <w:rFonts w:asciiTheme="minorHAnsi" w:eastAsia="TimesNewRomanPSMT" w:hAnsiTheme="minorHAnsi" w:cstheme="minorHAnsi"/>
                <w:sz w:val="16"/>
                <w:szCs w:val="16"/>
              </w:rPr>
              <w:t>eceived 0.5mg F in 100 or 200ml school milk or yogurt provided each school day</w:t>
            </w:r>
          </w:p>
          <w:p w14:paraId="75333B5D" w14:textId="77777777" w:rsidR="0026195E" w:rsidRPr="00385891" w:rsidRDefault="0026195E" w:rsidP="009166C6">
            <w:pPr>
              <w:rPr>
                <w:rFonts w:asciiTheme="minorHAnsi" w:hAnsiTheme="minorHAnsi" w:cstheme="minorHAnsi"/>
                <w:sz w:val="16"/>
                <w:szCs w:val="16"/>
              </w:rPr>
            </w:pPr>
          </w:p>
          <w:p w14:paraId="49794D27" w14:textId="77777777" w:rsidR="0026195E" w:rsidRPr="00385891" w:rsidRDefault="0026195E" w:rsidP="009166C6">
            <w:pPr>
              <w:rPr>
                <w:rFonts w:asciiTheme="minorHAnsi" w:hAnsiTheme="minorHAnsi" w:cstheme="minorHAnsi"/>
                <w:b/>
                <w:bCs/>
                <w:sz w:val="16"/>
                <w:szCs w:val="16"/>
                <w:u w:val="single"/>
              </w:rPr>
            </w:pPr>
            <w:r w:rsidRPr="00385891">
              <w:rPr>
                <w:rFonts w:asciiTheme="minorHAnsi" w:hAnsiTheme="minorHAnsi" w:cstheme="minorHAnsi"/>
                <w:b/>
                <w:bCs/>
                <w:sz w:val="16"/>
                <w:szCs w:val="16"/>
                <w:u w:val="single"/>
              </w:rPr>
              <w:t>Control group (Cg):</w:t>
            </w:r>
          </w:p>
          <w:p w14:paraId="4D91C070" w14:textId="77777777" w:rsidR="0026195E" w:rsidRPr="00385891" w:rsidRDefault="0026195E" w:rsidP="009166C6">
            <w:pPr>
              <w:rPr>
                <w:rFonts w:asciiTheme="minorHAnsi" w:eastAsia="TimesNewRomanPSMT" w:hAnsiTheme="minorHAnsi" w:cstheme="minorHAnsi"/>
                <w:sz w:val="16"/>
                <w:szCs w:val="16"/>
              </w:rPr>
            </w:pPr>
            <w:r w:rsidRPr="00385891">
              <w:rPr>
                <w:rFonts w:asciiTheme="minorHAnsi" w:eastAsia="TimesNewRomanPSMT" w:hAnsiTheme="minorHAnsi" w:cstheme="minorHAnsi"/>
                <w:sz w:val="16"/>
                <w:szCs w:val="16"/>
              </w:rPr>
              <w:t>Received non-fluoridated milk</w:t>
            </w:r>
          </w:p>
          <w:p w14:paraId="6B905869" w14:textId="77777777" w:rsidR="0026195E" w:rsidRPr="00385891" w:rsidRDefault="0026195E" w:rsidP="009166C6">
            <w:pPr>
              <w:rPr>
                <w:rFonts w:asciiTheme="minorHAnsi" w:hAnsiTheme="minorHAnsi" w:cstheme="minorHAnsi"/>
                <w:b/>
                <w:bCs/>
                <w:sz w:val="16"/>
                <w:szCs w:val="16"/>
                <w:u w:val="single"/>
              </w:rPr>
            </w:pPr>
          </w:p>
          <w:p w14:paraId="1B9C982D" w14:textId="77777777" w:rsidR="0026195E" w:rsidRPr="00385891" w:rsidRDefault="0026195E" w:rsidP="009166C6">
            <w:pPr>
              <w:rPr>
                <w:rFonts w:asciiTheme="minorHAnsi" w:hAnsiTheme="minorHAnsi" w:cstheme="minorHAnsi"/>
                <w:b/>
                <w:bCs/>
                <w:sz w:val="16"/>
                <w:szCs w:val="16"/>
                <w:u w:val="single"/>
              </w:rPr>
            </w:pPr>
            <w:r w:rsidRPr="00385891">
              <w:rPr>
                <w:rFonts w:asciiTheme="minorHAnsi" w:hAnsiTheme="minorHAnsi" w:cstheme="minorHAnsi"/>
                <w:b/>
                <w:bCs/>
                <w:sz w:val="16"/>
                <w:szCs w:val="16"/>
                <w:u w:val="single"/>
              </w:rPr>
              <w:t>Follow up:</w:t>
            </w:r>
          </w:p>
          <w:p w14:paraId="6186BCB4" w14:textId="77777777" w:rsidR="0026195E" w:rsidRPr="00385891" w:rsidRDefault="0026195E" w:rsidP="009166C6">
            <w:pPr>
              <w:rPr>
                <w:rFonts w:asciiTheme="minorHAnsi" w:hAnsiTheme="minorHAnsi" w:cstheme="minorHAnsi"/>
                <w:bCs/>
                <w:sz w:val="16"/>
                <w:szCs w:val="16"/>
              </w:rPr>
            </w:pPr>
            <w:r w:rsidRPr="00385891">
              <w:rPr>
                <w:rFonts w:asciiTheme="minorHAnsi" w:eastAsia="TimesNewRomanPSMT" w:hAnsiTheme="minorHAnsi" w:cstheme="minorHAnsi"/>
                <w:sz w:val="16"/>
                <w:szCs w:val="16"/>
              </w:rPr>
              <w:t>5 years</w:t>
            </w:r>
          </w:p>
        </w:tc>
        <w:tc>
          <w:tcPr>
            <w:tcW w:w="663" w:type="pct"/>
            <w:gridSpan w:val="2"/>
            <w:tcBorders>
              <w:top w:val="nil"/>
              <w:bottom w:val="nil"/>
            </w:tcBorders>
            <w:vAlign w:val="top"/>
          </w:tcPr>
          <w:p w14:paraId="090234BD" w14:textId="77777777" w:rsidR="0026195E" w:rsidRPr="00385891" w:rsidRDefault="0026195E" w:rsidP="009166C6">
            <w:pPr>
              <w:rPr>
                <w:rFonts w:asciiTheme="minorHAnsi" w:hAnsiTheme="minorHAnsi" w:cstheme="minorHAnsi"/>
                <w:sz w:val="16"/>
                <w:szCs w:val="16"/>
              </w:rPr>
            </w:pPr>
            <w:r w:rsidRPr="00385891">
              <w:rPr>
                <w:rFonts w:asciiTheme="minorHAnsi" w:hAnsiTheme="minorHAnsi" w:cstheme="minorHAnsi"/>
                <w:b/>
                <w:bCs/>
                <w:sz w:val="16"/>
                <w:szCs w:val="16"/>
                <w:u w:val="single"/>
              </w:rPr>
              <w:t>Primary outcome:</w:t>
            </w:r>
            <w:r w:rsidRPr="00385891">
              <w:rPr>
                <w:rFonts w:asciiTheme="minorHAnsi" w:hAnsiTheme="minorHAnsi" w:cstheme="minorHAnsi"/>
                <w:sz w:val="16"/>
                <w:szCs w:val="16"/>
              </w:rPr>
              <w:t xml:space="preserve"> </w:t>
            </w:r>
            <w:r w:rsidRPr="00385891">
              <w:rPr>
                <w:rFonts w:asciiTheme="minorHAnsi" w:hAnsiTheme="minorHAnsi" w:cstheme="minorHAnsi"/>
                <w:sz w:val="16"/>
                <w:szCs w:val="16"/>
              </w:rPr>
              <w:br/>
            </w:r>
            <w:r w:rsidRPr="00385891">
              <w:rPr>
                <w:rFonts w:asciiTheme="minorHAnsi" w:eastAsia="TimesNewRomanPSMT" w:hAnsiTheme="minorHAnsi" w:cstheme="minorHAnsi"/>
                <w:sz w:val="16"/>
                <w:szCs w:val="16"/>
              </w:rPr>
              <w:t>Dental caries experience of primary, and permanent teeth</w:t>
            </w:r>
          </w:p>
          <w:p w14:paraId="34ADE6FD" w14:textId="77777777" w:rsidR="0026195E" w:rsidRPr="00385891"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E8357D2" w14:textId="77777777" w:rsidR="0026195E" w:rsidRPr="00385891" w:rsidRDefault="0026195E" w:rsidP="009166C6">
            <w:pPr>
              <w:rPr>
                <w:rFonts w:asciiTheme="minorHAnsi" w:hAnsiTheme="minorHAnsi" w:cstheme="minorHAnsi"/>
                <w:b/>
                <w:bCs/>
                <w:sz w:val="16"/>
                <w:szCs w:val="16"/>
                <w:u w:val="single"/>
              </w:rPr>
            </w:pPr>
            <w:r w:rsidRPr="00385891">
              <w:rPr>
                <w:rFonts w:asciiTheme="minorHAnsi" w:hAnsiTheme="minorHAnsi" w:cstheme="minorHAnsi"/>
                <w:b/>
                <w:bCs/>
                <w:sz w:val="16"/>
                <w:szCs w:val="16"/>
                <w:u w:val="single"/>
              </w:rPr>
              <w:t xml:space="preserve">Primary outcome: </w:t>
            </w:r>
          </w:p>
          <w:p w14:paraId="5FCCD9F2" w14:textId="77777777" w:rsidR="0026195E" w:rsidRPr="00385891" w:rsidRDefault="0026195E" w:rsidP="009166C6">
            <w:pPr>
              <w:autoSpaceDE w:val="0"/>
              <w:autoSpaceDN w:val="0"/>
              <w:adjustRightInd w:val="0"/>
              <w:rPr>
                <w:rFonts w:asciiTheme="minorHAnsi" w:eastAsiaTheme="minorHAnsi" w:hAnsiTheme="minorHAnsi" w:cstheme="minorHAnsi"/>
                <w:b/>
                <w:bCs/>
                <w:sz w:val="16"/>
                <w:szCs w:val="16"/>
              </w:rPr>
            </w:pPr>
            <w:r w:rsidRPr="00385891">
              <w:rPr>
                <w:rFonts w:asciiTheme="minorHAnsi" w:eastAsiaTheme="minorHAnsi" w:hAnsiTheme="minorHAnsi" w:cstheme="minorHAnsi"/>
                <w:b/>
                <w:bCs/>
                <w:sz w:val="16"/>
                <w:szCs w:val="16"/>
              </w:rPr>
              <w:t xml:space="preserve">Post intervention: </w:t>
            </w:r>
          </w:p>
          <w:p w14:paraId="50D1FDC4" w14:textId="77777777" w:rsidR="0026195E" w:rsidRPr="00385891" w:rsidRDefault="0026195E" w:rsidP="009166C6">
            <w:pPr>
              <w:autoSpaceDE w:val="0"/>
              <w:autoSpaceDN w:val="0"/>
              <w:adjustRightInd w:val="0"/>
              <w:rPr>
                <w:rFonts w:asciiTheme="minorHAnsi" w:eastAsiaTheme="minorHAnsi" w:hAnsiTheme="minorHAnsi" w:cstheme="minorHAnsi"/>
                <w:b/>
                <w:bCs/>
                <w:sz w:val="16"/>
                <w:szCs w:val="16"/>
              </w:rPr>
            </w:pPr>
            <w:r w:rsidRPr="00385891">
              <w:rPr>
                <w:rFonts w:asciiTheme="minorHAnsi" w:eastAsiaTheme="minorHAnsi" w:hAnsiTheme="minorHAnsi" w:cstheme="minorHAnsi"/>
                <w:b/>
                <w:bCs/>
                <w:sz w:val="16"/>
                <w:szCs w:val="16"/>
              </w:rPr>
              <w:t xml:space="preserve">Reduction in caries (dmfs) increment: </w:t>
            </w:r>
          </w:p>
          <w:p w14:paraId="230134C7" w14:textId="77777777" w:rsidR="0026195E" w:rsidRPr="0038589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385891">
              <w:rPr>
                <w:rFonts w:asciiTheme="minorHAnsi" w:eastAsiaTheme="minorHAnsi" w:hAnsiTheme="minorHAnsi" w:cstheme="minorHAnsi"/>
                <w:sz w:val="16"/>
                <w:szCs w:val="16"/>
              </w:rPr>
              <w:t xml:space="preserve">Tg = </w:t>
            </w:r>
            <w:r w:rsidRPr="00385891">
              <w:rPr>
                <w:rFonts w:asciiTheme="minorHAnsi" w:eastAsia="TimesNewRomanPSMT" w:hAnsiTheme="minorHAnsi" w:cstheme="minorHAnsi"/>
                <w:sz w:val="16"/>
                <w:szCs w:val="16"/>
              </w:rPr>
              <w:t>46% (p&lt;0.001)</w:t>
            </w:r>
          </w:p>
          <w:p w14:paraId="00527157" w14:textId="77777777" w:rsidR="0026195E" w:rsidRPr="0038589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385891">
              <w:rPr>
                <w:rFonts w:asciiTheme="minorHAnsi" w:eastAsiaTheme="minorHAnsi" w:hAnsiTheme="minorHAnsi" w:cstheme="minorHAnsi"/>
                <w:sz w:val="16"/>
                <w:szCs w:val="16"/>
              </w:rPr>
              <w:t xml:space="preserve">Cg = </w:t>
            </w:r>
            <w:r w:rsidRPr="00385891">
              <w:rPr>
                <w:rFonts w:asciiTheme="minorHAnsi" w:eastAsia="TimesNewRomanPSMT" w:hAnsiTheme="minorHAnsi" w:cstheme="minorHAnsi"/>
                <w:sz w:val="16"/>
                <w:szCs w:val="16"/>
              </w:rPr>
              <w:t>30% (p&lt;0.01)</w:t>
            </w:r>
          </w:p>
          <w:p w14:paraId="75D2CF2C" w14:textId="77777777" w:rsidR="0026195E" w:rsidRPr="00385891" w:rsidRDefault="0026195E" w:rsidP="009166C6">
            <w:pPr>
              <w:autoSpaceDE w:val="0"/>
              <w:autoSpaceDN w:val="0"/>
              <w:adjustRightInd w:val="0"/>
              <w:rPr>
                <w:rFonts w:asciiTheme="minorHAnsi" w:eastAsiaTheme="minorHAnsi" w:hAnsiTheme="minorHAnsi" w:cstheme="minorHAnsi"/>
                <w:b/>
                <w:bCs/>
                <w:sz w:val="16"/>
                <w:szCs w:val="16"/>
              </w:rPr>
            </w:pPr>
            <w:bookmarkStart w:id="64" w:name="_Hlk127646139"/>
            <w:r w:rsidRPr="00385891">
              <w:rPr>
                <w:rFonts w:asciiTheme="minorHAnsi" w:eastAsiaTheme="minorHAnsi" w:hAnsiTheme="minorHAnsi" w:cstheme="minorHAnsi"/>
                <w:b/>
                <w:bCs/>
                <w:sz w:val="16"/>
                <w:szCs w:val="16"/>
              </w:rPr>
              <w:t xml:space="preserve">Reduction in caries (DMFT) increment: </w:t>
            </w:r>
          </w:p>
          <w:p w14:paraId="3362D082" w14:textId="77777777" w:rsidR="0026195E" w:rsidRPr="0038589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385891">
              <w:rPr>
                <w:rFonts w:asciiTheme="minorHAnsi" w:eastAsiaTheme="minorHAnsi" w:hAnsiTheme="minorHAnsi" w:cstheme="minorHAnsi"/>
                <w:sz w:val="16"/>
                <w:szCs w:val="16"/>
              </w:rPr>
              <w:t xml:space="preserve">Tg =  </w:t>
            </w:r>
            <w:bookmarkStart w:id="65" w:name="_Hlk127647432"/>
            <w:r w:rsidRPr="00385891">
              <w:rPr>
                <w:rFonts w:asciiTheme="minorHAnsi" w:eastAsia="TimesNewRomanPSMT" w:hAnsiTheme="minorHAnsi" w:cstheme="minorHAnsi"/>
                <w:sz w:val="16"/>
                <w:szCs w:val="16"/>
              </w:rPr>
              <w:t>61% (p&lt;0.001)</w:t>
            </w:r>
            <w:bookmarkEnd w:id="65"/>
          </w:p>
          <w:p w14:paraId="70E5E750" w14:textId="77777777" w:rsidR="0026195E" w:rsidRPr="00385891"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385891">
              <w:rPr>
                <w:rFonts w:asciiTheme="minorHAnsi" w:eastAsiaTheme="minorHAnsi" w:hAnsiTheme="minorHAnsi" w:cstheme="minorHAnsi"/>
                <w:sz w:val="16"/>
                <w:szCs w:val="16"/>
              </w:rPr>
              <w:t xml:space="preserve">Cg = </w:t>
            </w:r>
            <w:r w:rsidRPr="00385891">
              <w:rPr>
                <w:rFonts w:asciiTheme="minorHAnsi" w:eastAsia="TimesNewRomanPSMT" w:hAnsiTheme="minorHAnsi" w:cstheme="minorHAnsi"/>
                <w:sz w:val="16"/>
                <w:szCs w:val="16"/>
              </w:rPr>
              <w:t>53% (p&lt;0.001)</w:t>
            </w:r>
          </w:p>
          <w:bookmarkEnd w:id="64"/>
          <w:p w14:paraId="3EE7CAF8" w14:textId="77777777" w:rsidR="0026195E" w:rsidRPr="00385891" w:rsidRDefault="0026195E" w:rsidP="009166C6">
            <w:pPr>
              <w:rPr>
                <w:rFonts w:asciiTheme="minorHAnsi" w:hAnsiTheme="minorHAnsi" w:cstheme="minorHAnsi"/>
                <w:sz w:val="16"/>
                <w:szCs w:val="16"/>
              </w:rPr>
            </w:pPr>
          </w:p>
          <w:p w14:paraId="5D625CF1" w14:textId="77777777" w:rsidR="0026195E" w:rsidRPr="00385891" w:rsidRDefault="0026195E" w:rsidP="009166C6">
            <w:pPr>
              <w:autoSpaceDE w:val="0"/>
              <w:autoSpaceDN w:val="0"/>
              <w:adjustRightInd w:val="0"/>
              <w:rPr>
                <w:rFonts w:asciiTheme="minorHAnsi" w:hAnsiTheme="minorHAnsi" w:cstheme="minorHAnsi"/>
                <w:sz w:val="16"/>
                <w:szCs w:val="16"/>
              </w:rPr>
            </w:pPr>
            <w:r w:rsidRPr="00385891">
              <w:rPr>
                <w:rFonts w:asciiTheme="minorHAnsi" w:eastAsia="TimesNewRomanPSMT" w:hAnsiTheme="minorHAnsi" w:cstheme="minorHAnsi"/>
                <w:sz w:val="16"/>
                <w:szCs w:val="16"/>
              </w:rPr>
              <w:t>The nation-wide experiences from milk fluoridation indicate that such a public health scheme can be effective to the global fight against dental caries of children.</w:t>
            </w:r>
          </w:p>
        </w:tc>
        <w:tc>
          <w:tcPr>
            <w:tcW w:w="296" w:type="pct"/>
            <w:tcBorders>
              <w:top w:val="nil"/>
              <w:bottom w:val="nil"/>
            </w:tcBorders>
            <w:vAlign w:val="top"/>
          </w:tcPr>
          <w:p w14:paraId="21946304"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Moderate</w:t>
            </w:r>
          </w:p>
        </w:tc>
      </w:tr>
      <w:tr w:rsidR="0026195E" w:rsidRPr="00702BCE" w14:paraId="0509B6E5" w14:textId="77777777" w:rsidTr="009166C6">
        <w:trPr>
          <w:trHeight w:val="100"/>
        </w:trPr>
        <w:tc>
          <w:tcPr>
            <w:tcW w:w="187" w:type="pct"/>
            <w:gridSpan w:val="4"/>
            <w:tcBorders>
              <w:top w:val="nil"/>
              <w:bottom w:val="nil"/>
            </w:tcBorders>
            <w:vAlign w:val="top"/>
          </w:tcPr>
          <w:p w14:paraId="34F358F0"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76A7BB89"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1BD27A7F"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74B21A0C"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6F9E3C3C"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2479CFFF"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702D2966"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0F9A1E00"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267DA7B7"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3D97D66C" w14:textId="77777777" w:rsidR="0026195E" w:rsidRPr="00702BCE" w:rsidRDefault="0026195E" w:rsidP="009166C6">
            <w:pPr>
              <w:rPr>
                <w:rFonts w:asciiTheme="minorHAnsi" w:hAnsiTheme="minorHAnsi" w:cstheme="minorHAnsi"/>
                <w:sz w:val="16"/>
                <w:szCs w:val="16"/>
              </w:rPr>
            </w:pPr>
          </w:p>
        </w:tc>
      </w:tr>
      <w:tr w:rsidR="0026195E" w:rsidRPr="00702BCE" w14:paraId="797D3590"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60BA118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D3E896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32A4B2C"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892C28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13CC1C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2E3C7BD"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772779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D621B0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7B44A4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A91E14D"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562D0AC5" w14:textId="77777777" w:rsidTr="009166C6">
        <w:trPr>
          <w:trHeight w:val="100"/>
        </w:trPr>
        <w:tc>
          <w:tcPr>
            <w:tcW w:w="187" w:type="pct"/>
            <w:gridSpan w:val="4"/>
            <w:tcBorders>
              <w:top w:val="nil"/>
              <w:bottom w:val="nil"/>
            </w:tcBorders>
            <w:vAlign w:val="top"/>
          </w:tcPr>
          <w:p w14:paraId="537CD969"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77AD73F9"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544707B3"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43FF3B9D"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319ECADB"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33D8FEB6"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26B06D14"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59554D63"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3886C6DA"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258764A6" w14:textId="77777777" w:rsidR="0026195E" w:rsidRPr="00702BCE" w:rsidRDefault="0026195E" w:rsidP="009166C6">
            <w:pPr>
              <w:rPr>
                <w:rFonts w:asciiTheme="minorHAnsi" w:hAnsiTheme="minorHAnsi" w:cstheme="minorHAnsi"/>
                <w:sz w:val="16"/>
                <w:szCs w:val="16"/>
              </w:rPr>
            </w:pPr>
          </w:p>
        </w:tc>
      </w:tr>
      <w:tr w:rsidR="0026195E" w:rsidRPr="00702BCE" w14:paraId="2938435A" w14:textId="77777777" w:rsidTr="009166C6">
        <w:trPr>
          <w:trHeight w:val="100"/>
        </w:trPr>
        <w:tc>
          <w:tcPr>
            <w:tcW w:w="58" w:type="pct"/>
            <w:gridSpan w:val="2"/>
            <w:tcBorders>
              <w:top w:val="nil"/>
              <w:bottom w:val="nil"/>
            </w:tcBorders>
            <w:shd w:val="clear" w:color="auto" w:fill="8496B2"/>
          </w:tcPr>
          <w:p w14:paraId="190318F0" w14:textId="77777777" w:rsidR="0026195E" w:rsidRPr="00747A51" w:rsidRDefault="0026195E" w:rsidP="009166C6">
            <w:pPr>
              <w:rPr>
                <w:rFonts w:asciiTheme="minorHAnsi" w:hAnsiTheme="minorHAnsi" w:cstheme="minorHAnsi"/>
                <w:b/>
                <w:bCs/>
                <w:smallCaps/>
                <w:color w:val="FF0000"/>
                <w:sz w:val="16"/>
                <w:szCs w:val="16"/>
              </w:rPr>
            </w:pPr>
          </w:p>
        </w:tc>
        <w:tc>
          <w:tcPr>
            <w:tcW w:w="1249" w:type="pct"/>
            <w:gridSpan w:val="7"/>
            <w:tcBorders>
              <w:top w:val="nil"/>
              <w:bottom w:val="nil"/>
            </w:tcBorders>
            <w:shd w:val="clear" w:color="auto" w:fill="8496B2"/>
            <w:vAlign w:val="top"/>
          </w:tcPr>
          <w:p w14:paraId="26E05BD9" w14:textId="77777777" w:rsidR="0026195E" w:rsidRPr="008403BA" w:rsidRDefault="0026195E" w:rsidP="009166C6">
            <w:pPr>
              <w:rPr>
                <w:rFonts w:asciiTheme="minorHAnsi" w:hAnsiTheme="minorHAnsi" w:cstheme="minorHAnsi"/>
                <w:color w:val="FFFFFF" w:themeColor="background1"/>
                <w:sz w:val="16"/>
                <w:szCs w:val="16"/>
              </w:rPr>
            </w:pPr>
            <w:r w:rsidRPr="008403BA">
              <w:rPr>
                <w:rFonts w:asciiTheme="minorHAnsi" w:hAnsiTheme="minorHAnsi" w:cstheme="minorHAnsi"/>
                <w:color w:val="FFFFFF" w:themeColor="background1"/>
                <w:sz w:val="16"/>
                <w:szCs w:val="16"/>
              </w:rPr>
              <w:t>FLUORIDATED SALT</w:t>
            </w:r>
          </w:p>
        </w:tc>
        <w:tc>
          <w:tcPr>
            <w:tcW w:w="659" w:type="pct"/>
            <w:gridSpan w:val="2"/>
            <w:tcBorders>
              <w:top w:val="nil"/>
              <w:bottom w:val="nil"/>
            </w:tcBorders>
            <w:shd w:val="clear" w:color="auto" w:fill="8496B2"/>
            <w:vAlign w:val="top"/>
          </w:tcPr>
          <w:p w14:paraId="08305134"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40A7E24D"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03A17679"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644AB2E8"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20BE5BE7"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41D87CCB" w14:textId="77777777" w:rsidR="0026195E" w:rsidRPr="00702BCE" w:rsidRDefault="0026195E" w:rsidP="009166C6">
            <w:pPr>
              <w:rPr>
                <w:rFonts w:asciiTheme="minorHAnsi" w:hAnsiTheme="minorHAnsi" w:cstheme="minorHAnsi"/>
                <w:sz w:val="16"/>
                <w:szCs w:val="16"/>
              </w:rPr>
            </w:pPr>
          </w:p>
        </w:tc>
      </w:tr>
      <w:tr w:rsidR="0026195E" w:rsidRPr="00702BCE" w14:paraId="476A1A18" w14:textId="77777777" w:rsidTr="009166C6">
        <w:trPr>
          <w:trHeight w:val="100"/>
        </w:trPr>
        <w:tc>
          <w:tcPr>
            <w:tcW w:w="187" w:type="pct"/>
            <w:gridSpan w:val="4"/>
            <w:tcBorders>
              <w:top w:val="nil"/>
              <w:bottom w:val="nil"/>
            </w:tcBorders>
            <w:vAlign w:val="top"/>
          </w:tcPr>
          <w:p w14:paraId="6E7C91BC"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839</w:t>
            </w:r>
          </w:p>
        </w:tc>
        <w:tc>
          <w:tcPr>
            <w:tcW w:w="311" w:type="pct"/>
            <w:gridSpan w:val="2"/>
            <w:tcBorders>
              <w:top w:val="nil"/>
              <w:bottom w:val="nil"/>
            </w:tcBorders>
            <w:vAlign w:val="top"/>
          </w:tcPr>
          <w:p w14:paraId="3BEFC26C" w14:textId="3EBB27DD"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Jordan et al, 2017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&lt;EndNote&gt;&lt;Cite&gt;&lt;Author&gt;Jordan&lt;/Author&gt;&lt;Year&gt;2017&lt;/Year&gt;&lt;RecNum&gt;149216&lt;/RecNum&gt;&lt;DisplayText&gt;(Jordan&lt;style face="italic"&gt; et al.&lt;/style&gt;, 2017)&lt;/DisplayText&gt;&lt;record&gt;&lt;rec-number&gt;149216&lt;/rec-number&gt;&lt;foreign-keys&gt;&lt;key app="EN" db-id="w2tpsw9phr5eaye590wpdzpers9xfazz2p2s" timestamp="1715329429"&gt;149216&lt;/key&gt;&lt;/foreign-keys&gt;&lt;ref-type name="Journal Article"&gt;17&lt;/ref-type&gt;&lt;contributors&gt;&lt;authors&gt;&lt;author&gt;Jordan, Rainer A&lt;/author&gt;&lt;author&gt;Schulte, Andreas&lt;/author&gt;&lt;author&gt;Bockelbrink, Alexander C&lt;/author&gt;&lt;author&gt;Puetz, Sarah&lt;/author&gt;&lt;author&gt;Naumova, Ella&lt;/author&gt;&lt;author&gt;Wärn, Lars G&lt;/author&gt;&lt;author&gt;Zimmer, Stefan&lt;/author&gt;&lt;/authors&gt;&lt;/contributors&gt;&lt;titles&gt;&lt;title&gt;Caries-preventive effect of salt fluoridation in preschool children in The Gambia: a prospective, controlled, interventional study&lt;/title&gt;&lt;secondary-title&gt;Caries research&lt;/secondary-title&gt;&lt;/titles&gt;&lt;periodical&gt;&lt;full-title&gt;Caries Research&lt;/full-title&gt;&lt;abbr-1&gt;Caries Res.&lt;/abbr-1&gt;&lt;/periodical&gt;&lt;pages&gt;596-604&lt;/pages&gt;&lt;volume&gt;51&lt;/volume&gt;&lt;number&gt;6&lt;/number&gt;&lt;dates&gt;&lt;year&gt;2017&lt;/year&gt;&lt;/dates&gt;&lt;isbn&gt;0008-6568&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(Jordan</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2017)</w:t>
            </w:r>
            <w:r>
              <w:rPr>
                <w:rFonts w:asciiTheme="minorHAnsi" w:hAnsiTheme="minorHAnsi" w:cstheme="minorHAnsi"/>
                <w:sz w:val="16"/>
                <w:szCs w:val="16"/>
              </w:rPr>
              <w:fldChar w:fldCharType="end"/>
            </w:r>
          </w:p>
        </w:tc>
        <w:tc>
          <w:tcPr>
            <w:tcW w:w="422" w:type="pct"/>
            <w:tcBorders>
              <w:top w:val="nil"/>
              <w:bottom w:val="nil"/>
            </w:tcBorders>
            <w:vAlign w:val="top"/>
          </w:tcPr>
          <w:p w14:paraId="78027D13" w14:textId="77777777" w:rsidR="0026195E" w:rsidRPr="00AB21BD" w:rsidRDefault="0026195E" w:rsidP="009166C6">
            <w:pPr>
              <w:rPr>
                <w:rFonts w:asciiTheme="minorHAnsi" w:hAnsiTheme="minorHAnsi" w:cstheme="minorHAnsi"/>
                <w:sz w:val="16"/>
                <w:szCs w:val="16"/>
              </w:rPr>
            </w:pPr>
            <w:r w:rsidRPr="00AB21BD">
              <w:rPr>
                <w:rFonts w:asciiTheme="minorHAnsi" w:hAnsiTheme="minorHAnsi" w:cstheme="minorHAnsi"/>
                <w:sz w:val="16"/>
                <w:szCs w:val="16"/>
              </w:rPr>
              <w:t>Gambia</w:t>
            </w:r>
          </w:p>
        </w:tc>
        <w:tc>
          <w:tcPr>
            <w:tcW w:w="387" w:type="pct"/>
            <w:gridSpan w:val="2"/>
            <w:tcBorders>
              <w:top w:val="nil"/>
              <w:bottom w:val="nil"/>
            </w:tcBorders>
            <w:vAlign w:val="top"/>
          </w:tcPr>
          <w:p w14:paraId="12854BEC" w14:textId="77777777" w:rsidR="0026195E" w:rsidRPr="00AB21BD" w:rsidRDefault="0026195E" w:rsidP="009166C6">
            <w:pPr>
              <w:rPr>
                <w:rFonts w:asciiTheme="minorHAnsi" w:hAnsiTheme="minorHAnsi" w:cstheme="minorHAnsi"/>
                <w:sz w:val="16"/>
                <w:szCs w:val="16"/>
              </w:rPr>
            </w:pPr>
            <w:r w:rsidRPr="00AB21BD">
              <w:rPr>
                <w:rFonts w:asciiTheme="minorHAnsi" w:hAnsiTheme="minorHAnsi" w:cstheme="minorHAnsi"/>
                <w:sz w:val="16"/>
                <w:szCs w:val="16"/>
              </w:rPr>
              <w:t xml:space="preserve">Observational </w:t>
            </w:r>
          </w:p>
        </w:tc>
        <w:tc>
          <w:tcPr>
            <w:tcW w:w="659" w:type="pct"/>
            <w:gridSpan w:val="2"/>
            <w:tcBorders>
              <w:top w:val="nil"/>
              <w:bottom w:val="nil"/>
            </w:tcBorders>
            <w:vAlign w:val="top"/>
          </w:tcPr>
          <w:p w14:paraId="1EBE668B" w14:textId="77777777" w:rsidR="0026195E" w:rsidRPr="00AB21BD" w:rsidRDefault="0026195E" w:rsidP="009166C6">
            <w:pPr>
              <w:autoSpaceDE w:val="0"/>
              <w:autoSpaceDN w:val="0"/>
              <w:adjustRightInd w:val="0"/>
              <w:rPr>
                <w:rFonts w:asciiTheme="minorHAnsi" w:eastAsia="MyriadPro-Regular" w:hAnsiTheme="minorHAnsi" w:cstheme="minorHAnsi"/>
                <w:sz w:val="16"/>
                <w:szCs w:val="16"/>
              </w:rPr>
            </w:pPr>
            <w:r w:rsidRPr="00AB21BD">
              <w:rPr>
                <w:rFonts w:asciiTheme="minorHAnsi" w:eastAsia="MyriadPro-Regular" w:hAnsiTheme="minorHAnsi" w:cstheme="minorHAnsi"/>
                <w:sz w:val="16"/>
                <w:szCs w:val="16"/>
              </w:rPr>
              <w:t>3-5 years old children in two preschools in the Gambian city of Brikama</w:t>
            </w:r>
          </w:p>
          <w:p w14:paraId="097092C1" w14:textId="77777777" w:rsidR="0026195E" w:rsidRPr="00AB21BD" w:rsidRDefault="0026195E" w:rsidP="009166C6">
            <w:pPr>
              <w:autoSpaceDE w:val="0"/>
              <w:autoSpaceDN w:val="0"/>
              <w:adjustRightInd w:val="0"/>
              <w:rPr>
                <w:rFonts w:asciiTheme="minorHAnsi" w:eastAsia="MyriadPro-Regular" w:hAnsiTheme="minorHAnsi" w:cstheme="minorHAnsi"/>
                <w:sz w:val="16"/>
                <w:szCs w:val="16"/>
              </w:rPr>
            </w:pPr>
          </w:p>
          <w:p w14:paraId="3EBAA8B1" w14:textId="77777777" w:rsidR="0026195E" w:rsidRPr="00AB21BD" w:rsidRDefault="0026195E" w:rsidP="009166C6">
            <w:pPr>
              <w:autoSpaceDE w:val="0"/>
              <w:autoSpaceDN w:val="0"/>
              <w:adjustRightInd w:val="0"/>
              <w:rPr>
                <w:rFonts w:asciiTheme="minorHAnsi" w:eastAsia="MyriadPro-Regular" w:hAnsiTheme="minorHAnsi" w:cstheme="minorHAnsi"/>
                <w:sz w:val="16"/>
                <w:szCs w:val="16"/>
              </w:rPr>
            </w:pPr>
          </w:p>
          <w:p w14:paraId="19E65915" w14:textId="77777777" w:rsidR="0026195E" w:rsidRPr="00AB21BD" w:rsidRDefault="0026195E" w:rsidP="009166C6">
            <w:pPr>
              <w:autoSpaceDE w:val="0"/>
              <w:autoSpaceDN w:val="0"/>
              <w:adjustRightInd w:val="0"/>
              <w:rPr>
                <w:rFonts w:asciiTheme="minorHAnsi" w:eastAsia="MyriadPro-Regular" w:hAnsiTheme="minorHAnsi" w:cstheme="minorHAnsi"/>
                <w:sz w:val="16"/>
                <w:szCs w:val="16"/>
              </w:rPr>
            </w:pPr>
            <w:r w:rsidRPr="00AB21BD">
              <w:rPr>
                <w:rFonts w:asciiTheme="minorHAnsi" w:eastAsia="MyriadPro-Regular" w:hAnsiTheme="minorHAnsi" w:cstheme="minorHAnsi"/>
                <w:sz w:val="16"/>
                <w:szCs w:val="16"/>
              </w:rPr>
              <w:t xml:space="preserve">Areas </w:t>
            </w:r>
            <w:bookmarkStart w:id="66" w:name="_Hlk127648464"/>
            <w:r w:rsidRPr="00AB21BD">
              <w:rPr>
                <w:rFonts w:asciiTheme="minorHAnsi" w:eastAsia="MyriadPro-Regular" w:hAnsiTheme="minorHAnsi" w:cstheme="minorHAnsi"/>
                <w:sz w:val="16"/>
                <w:szCs w:val="16"/>
              </w:rPr>
              <w:t>with drinking water had a low fluoride content (0.1 mg F – /L)</w:t>
            </w:r>
            <w:bookmarkEnd w:id="66"/>
            <w:r w:rsidRPr="00AB21BD">
              <w:rPr>
                <w:rFonts w:asciiTheme="minorHAnsi" w:eastAsia="MyriadPro-Regular" w:hAnsiTheme="minorHAnsi" w:cstheme="minorHAnsi"/>
                <w:sz w:val="16"/>
                <w:szCs w:val="16"/>
              </w:rPr>
              <w:t xml:space="preserve"> </w:t>
            </w:r>
          </w:p>
          <w:p w14:paraId="34F438BF" w14:textId="77777777" w:rsidR="0026195E" w:rsidRPr="00AB21BD" w:rsidRDefault="0026195E" w:rsidP="009166C6">
            <w:pPr>
              <w:autoSpaceDE w:val="0"/>
              <w:autoSpaceDN w:val="0"/>
              <w:adjustRightInd w:val="0"/>
              <w:rPr>
                <w:rFonts w:asciiTheme="minorHAnsi" w:eastAsia="MyriadPro-Regular" w:hAnsiTheme="minorHAnsi" w:cstheme="minorHAnsi"/>
                <w:sz w:val="16"/>
                <w:szCs w:val="16"/>
              </w:rPr>
            </w:pPr>
          </w:p>
          <w:p w14:paraId="1831C11E" w14:textId="77777777" w:rsidR="0026195E" w:rsidRPr="00AB21BD" w:rsidRDefault="0026195E" w:rsidP="009166C6">
            <w:pPr>
              <w:autoSpaceDE w:val="0"/>
              <w:autoSpaceDN w:val="0"/>
              <w:adjustRightInd w:val="0"/>
              <w:rPr>
                <w:rFonts w:asciiTheme="minorHAnsi" w:hAnsiTheme="minorHAnsi" w:cstheme="minorHAnsi"/>
                <w:b/>
                <w:sz w:val="16"/>
                <w:szCs w:val="16"/>
                <w:u w:val="single"/>
              </w:rPr>
            </w:pPr>
            <w:r w:rsidRPr="00AB21BD">
              <w:rPr>
                <w:rFonts w:asciiTheme="minorHAnsi" w:eastAsia="MyriadPro-Regular" w:hAnsiTheme="minorHAnsi" w:cstheme="minorHAnsi"/>
                <w:sz w:val="16"/>
                <w:szCs w:val="16"/>
              </w:rPr>
              <w:t>Young children did not use toothpaste for oral hygiene</w:t>
            </w:r>
          </w:p>
        </w:tc>
        <w:tc>
          <w:tcPr>
            <w:tcW w:w="321" w:type="pct"/>
            <w:gridSpan w:val="2"/>
            <w:tcBorders>
              <w:top w:val="nil"/>
              <w:bottom w:val="nil"/>
            </w:tcBorders>
            <w:vAlign w:val="top"/>
          </w:tcPr>
          <w:p w14:paraId="47CA6B8C" w14:textId="77777777" w:rsidR="0026195E" w:rsidRPr="00AB21BD" w:rsidRDefault="0026195E" w:rsidP="009166C6">
            <w:pPr>
              <w:rPr>
                <w:rFonts w:asciiTheme="minorHAnsi" w:hAnsiTheme="minorHAnsi" w:cstheme="minorHAnsi"/>
                <w:sz w:val="16"/>
                <w:szCs w:val="16"/>
                <w:lang w:val="en-US"/>
              </w:rPr>
            </w:pPr>
            <w:r w:rsidRPr="00AB21BD">
              <w:rPr>
                <w:rFonts w:asciiTheme="minorHAnsi" w:hAnsiTheme="minorHAnsi" w:cstheme="minorHAnsi"/>
                <w:sz w:val="16"/>
                <w:szCs w:val="16"/>
              </w:rPr>
              <w:t>n = 4</w:t>
            </w:r>
            <w:r w:rsidRPr="00AB21BD">
              <w:rPr>
                <w:rFonts w:asciiTheme="minorHAnsi" w:hAnsiTheme="minorHAnsi" w:cstheme="minorHAnsi"/>
                <w:sz w:val="16"/>
                <w:szCs w:val="16"/>
                <w:lang w:val="en-US"/>
              </w:rPr>
              <w:t>41</w:t>
            </w:r>
          </w:p>
          <w:p w14:paraId="3B8CB6EC" w14:textId="77777777" w:rsidR="0026195E" w:rsidRPr="00AB21BD" w:rsidRDefault="0026195E" w:rsidP="009166C6">
            <w:pPr>
              <w:jc w:val="center"/>
              <w:rPr>
                <w:rFonts w:asciiTheme="minorHAnsi" w:hAnsiTheme="minorHAnsi" w:cstheme="minorHAnsi"/>
                <w:sz w:val="16"/>
                <w:szCs w:val="16"/>
              </w:rPr>
            </w:pPr>
          </w:p>
          <w:p w14:paraId="20524624" w14:textId="77777777" w:rsidR="0026195E" w:rsidRPr="00AB21BD" w:rsidRDefault="0026195E" w:rsidP="009166C6">
            <w:pPr>
              <w:rPr>
                <w:rFonts w:asciiTheme="minorHAnsi" w:eastAsiaTheme="minorHAnsi" w:hAnsiTheme="minorHAnsi" w:cstheme="minorHAnsi"/>
                <w:sz w:val="16"/>
                <w:szCs w:val="16"/>
              </w:rPr>
            </w:pPr>
            <w:r w:rsidRPr="00AB21BD">
              <w:rPr>
                <w:rFonts w:asciiTheme="minorHAnsi" w:eastAsiaTheme="minorHAnsi" w:hAnsiTheme="minorHAnsi" w:cstheme="minorHAnsi"/>
                <w:sz w:val="16"/>
                <w:szCs w:val="16"/>
              </w:rPr>
              <w:t>n = 304 (Tg)</w:t>
            </w:r>
          </w:p>
          <w:p w14:paraId="0F5994B8" w14:textId="77777777" w:rsidR="0026195E" w:rsidRPr="00AB21BD" w:rsidRDefault="0026195E" w:rsidP="009166C6">
            <w:pPr>
              <w:rPr>
                <w:rFonts w:asciiTheme="minorHAnsi" w:hAnsiTheme="minorHAnsi" w:cstheme="minorHAnsi"/>
                <w:sz w:val="16"/>
                <w:szCs w:val="16"/>
              </w:rPr>
            </w:pPr>
            <w:r w:rsidRPr="00AB21BD">
              <w:rPr>
                <w:rFonts w:asciiTheme="minorHAnsi" w:eastAsiaTheme="minorHAnsi" w:hAnsiTheme="minorHAnsi" w:cstheme="minorHAnsi"/>
                <w:sz w:val="16"/>
                <w:szCs w:val="16"/>
              </w:rPr>
              <w:t>n = 137</w:t>
            </w:r>
            <w:r w:rsidRPr="00AB21BD">
              <w:rPr>
                <w:rFonts w:asciiTheme="minorHAnsi" w:hAnsiTheme="minorHAnsi" w:cstheme="minorHAnsi"/>
                <w:sz w:val="16"/>
                <w:szCs w:val="16"/>
              </w:rPr>
              <w:t xml:space="preserve"> (Cg)</w:t>
            </w:r>
          </w:p>
          <w:p w14:paraId="7AAB0ED0" w14:textId="77777777" w:rsidR="0026195E" w:rsidRPr="00AB21BD"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0F6435B4" w14:textId="77777777" w:rsidR="0026195E" w:rsidRPr="00AB21BD" w:rsidRDefault="0026195E" w:rsidP="009166C6">
            <w:pPr>
              <w:rPr>
                <w:rFonts w:asciiTheme="minorHAnsi" w:hAnsiTheme="minorHAnsi" w:cstheme="minorHAnsi"/>
                <w:b/>
                <w:bCs/>
                <w:sz w:val="16"/>
                <w:szCs w:val="16"/>
                <w:u w:val="single"/>
              </w:rPr>
            </w:pPr>
            <w:r w:rsidRPr="00AB21BD">
              <w:rPr>
                <w:rFonts w:asciiTheme="minorHAnsi" w:hAnsiTheme="minorHAnsi" w:cstheme="minorHAnsi"/>
                <w:b/>
                <w:bCs/>
                <w:sz w:val="16"/>
                <w:szCs w:val="16"/>
                <w:u w:val="single"/>
              </w:rPr>
              <w:t>The intervention:</w:t>
            </w:r>
          </w:p>
          <w:p w14:paraId="126D02B3" w14:textId="77777777" w:rsidR="0026195E" w:rsidRPr="00AB21BD" w:rsidRDefault="0026195E" w:rsidP="009166C6">
            <w:pPr>
              <w:autoSpaceDE w:val="0"/>
              <w:autoSpaceDN w:val="0"/>
              <w:adjustRightInd w:val="0"/>
              <w:rPr>
                <w:rFonts w:asciiTheme="minorHAnsi" w:hAnsiTheme="minorHAnsi" w:cstheme="minorHAnsi"/>
                <w:b/>
                <w:bCs/>
                <w:sz w:val="16"/>
                <w:szCs w:val="16"/>
                <w:u w:val="single"/>
              </w:rPr>
            </w:pPr>
            <w:r w:rsidRPr="00AB21BD">
              <w:rPr>
                <w:rFonts w:asciiTheme="minorHAnsi" w:eastAsia="MyriadPro-Regular" w:hAnsiTheme="minorHAnsi" w:cstheme="minorHAnsi"/>
                <w:sz w:val="16"/>
                <w:szCs w:val="16"/>
              </w:rPr>
              <w:t>Adding fluoridated salt in a communal feeding program for preschool children.</w:t>
            </w:r>
          </w:p>
          <w:p w14:paraId="7B0D4B5D" w14:textId="77777777" w:rsidR="0026195E" w:rsidRPr="00AB21BD" w:rsidRDefault="0026195E" w:rsidP="009166C6">
            <w:pPr>
              <w:rPr>
                <w:rFonts w:asciiTheme="minorHAnsi" w:hAnsiTheme="minorHAnsi" w:cstheme="minorHAnsi"/>
                <w:b/>
                <w:bCs/>
                <w:sz w:val="16"/>
                <w:szCs w:val="16"/>
                <w:u w:val="single"/>
              </w:rPr>
            </w:pPr>
          </w:p>
          <w:p w14:paraId="481133C8" w14:textId="77777777" w:rsidR="0026195E" w:rsidRPr="00AB21BD" w:rsidRDefault="0026195E" w:rsidP="009166C6">
            <w:pPr>
              <w:rPr>
                <w:rFonts w:asciiTheme="minorHAnsi" w:hAnsiTheme="minorHAnsi" w:cstheme="minorHAnsi"/>
                <w:b/>
                <w:bCs/>
                <w:sz w:val="16"/>
                <w:szCs w:val="16"/>
                <w:u w:val="single"/>
              </w:rPr>
            </w:pPr>
            <w:r w:rsidRPr="00AB21BD">
              <w:rPr>
                <w:rFonts w:asciiTheme="minorHAnsi" w:hAnsiTheme="minorHAnsi" w:cstheme="minorHAnsi"/>
                <w:b/>
                <w:bCs/>
                <w:sz w:val="16"/>
                <w:szCs w:val="16"/>
                <w:u w:val="single"/>
              </w:rPr>
              <w:t>Test group (Tg):</w:t>
            </w:r>
          </w:p>
          <w:p w14:paraId="56FC6961" w14:textId="77777777" w:rsidR="0026195E" w:rsidRPr="00AB21BD" w:rsidRDefault="0026195E" w:rsidP="009166C6">
            <w:pPr>
              <w:autoSpaceDE w:val="0"/>
              <w:autoSpaceDN w:val="0"/>
              <w:adjustRightInd w:val="0"/>
              <w:rPr>
                <w:rFonts w:asciiTheme="minorHAnsi" w:hAnsiTheme="minorHAnsi" w:cstheme="minorHAnsi"/>
                <w:sz w:val="16"/>
                <w:szCs w:val="16"/>
              </w:rPr>
            </w:pPr>
            <w:r w:rsidRPr="00AB21BD">
              <w:rPr>
                <w:rFonts w:asciiTheme="minorHAnsi" w:hAnsiTheme="minorHAnsi" w:cstheme="minorHAnsi"/>
                <w:sz w:val="16"/>
                <w:szCs w:val="16"/>
              </w:rPr>
              <w:t>Received m</w:t>
            </w:r>
            <w:r w:rsidRPr="00AB21BD">
              <w:rPr>
                <w:rFonts w:asciiTheme="minorHAnsi" w:eastAsia="MyriadPro-Regular" w:hAnsiTheme="minorHAnsi" w:cstheme="minorHAnsi"/>
                <w:sz w:val="16"/>
                <w:szCs w:val="16"/>
              </w:rPr>
              <w:t>eals were prepared with fluoridated salt (250 mg F – /kg salt)</w:t>
            </w:r>
          </w:p>
          <w:p w14:paraId="2C639365" w14:textId="77777777" w:rsidR="0026195E" w:rsidRPr="00AB21BD" w:rsidRDefault="0026195E" w:rsidP="009166C6">
            <w:pPr>
              <w:rPr>
                <w:rFonts w:asciiTheme="minorHAnsi" w:hAnsiTheme="minorHAnsi" w:cstheme="minorHAnsi"/>
                <w:sz w:val="16"/>
                <w:szCs w:val="16"/>
              </w:rPr>
            </w:pPr>
          </w:p>
          <w:p w14:paraId="031A456A" w14:textId="77777777" w:rsidR="0026195E" w:rsidRPr="00AB21BD" w:rsidRDefault="0026195E" w:rsidP="009166C6">
            <w:pPr>
              <w:rPr>
                <w:rFonts w:asciiTheme="minorHAnsi" w:hAnsiTheme="minorHAnsi" w:cstheme="minorHAnsi"/>
                <w:b/>
                <w:bCs/>
                <w:sz w:val="16"/>
                <w:szCs w:val="16"/>
                <w:u w:val="single"/>
              </w:rPr>
            </w:pPr>
            <w:r w:rsidRPr="00AB21BD">
              <w:rPr>
                <w:rFonts w:asciiTheme="minorHAnsi" w:hAnsiTheme="minorHAnsi" w:cstheme="minorHAnsi"/>
                <w:b/>
                <w:bCs/>
                <w:sz w:val="16"/>
                <w:szCs w:val="16"/>
                <w:u w:val="single"/>
              </w:rPr>
              <w:t>Control group (Cg):</w:t>
            </w:r>
          </w:p>
          <w:p w14:paraId="21E59E12" w14:textId="77777777" w:rsidR="0026195E" w:rsidRPr="00AB21BD" w:rsidRDefault="0026195E" w:rsidP="009166C6">
            <w:pPr>
              <w:rPr>
                <w:rFonts w:asciiTheme="minorHAnsi" w:hAnsiTheme="minorHAnsi" w:cstheme="minorHAnsi"/>
                <w:b/>
                <w:bCs/>
                <w:sz w:val="16"/>
                <w:szCs w:val="16"/>
                <w:u w:val="single"/>
              </w:rPr>
            </w:pPr>
            <w:r w:rsidRPr="00AB21BD">
              <w:rPr>
                <w:rFonts w:asciiTheme="minorHAnsi" w:eastAsiaTheme="minorHAnsi" w:hAnsiTheme="minorHAnsi" w:cstheme="minorHAnsi"/>
                <w:sz w:val="16"/>
                <w:szCs w:val="16"/>
              </w:rPr>
              <w:t>No intervention</w:t>
            </w:r>
          </w:p>
          <w:p w14:paraId="00EDD29D" w14:textId="77777777" w:rsidR="0026195E" w:rsidRPr="00AB21BD" w:rsidRDefault="0026195E" w:rsidP="009166C6">
            <w:pPr>
              <w:rPr>
                <w:rFonts w:asciiTheme="minorHAnsi" w:hAnsiTheme="minorHAnsi" w:cstheme="minorHAnsi"/>
                <w:b/>
                <w:bCs/>
                <w:sz w:val="16"/>
                <w:szCs w:val="16"/>
                <w:u w:val="single"/>
              </w:rPr>
            </w:pPr>
          </w:p>
          <w:p w14:paraId="3EB592BF" w14:textId="77777777" w:rsidR="0026195E" w:rsidRPr="00AB21BD" w:rsidRDefault="0026195E" w:rsidP="009166C6">
            <w:pPr>
              <w:rPr>
                <w:rFonts w:asciiTheme="minorHAnsi" w:hAnsiTheme="minorHAnsi" w:cstheme="minorHAnsi"/>
                <w:b/>
                <w:bCs/>
                <w:sz w:val="16"/>
                <w:szCs w:val="16"/>
                <w:u w:val="single"/>
              </w:rPr>
            </w:pPr>
            <w:r w:rsidRPr="00AB21BD">
              <w:rPr>
                <w:rFonts w:asciiTheme="minorHAnsi" w:hAnsiTheme="minorHAnsi" w:cstheme="minorHAnsi"/>
                <w:b/>
                <w:bCs/>
                <w:sz w:val="16"/>
                <w:szCs w:val="16"/>
                <w:u w:val="single"/>
              </w:rPr>
              <w:t>Follow up:</w:t>
            </w:r>
          </w:p>
          <w:p w14:paraId="56CB8EB1" w14:textId="77777777" w:rsidR="0026195E" w:rsidRPr="00AB21BD" w:rsidRDefault="0026195E" w:rsidP="009166C6">
            <w:pPr>
              <w:rPr>
                <w:rFonts w:asciiTheme="minorHAnsi" w:hAnsiTheme="minorHAnsi" w:cstheme="minorHAnsi"/>
                <w:bCs/>
                <w:sz w:val="16"/>
                <w:szCs w:val="16"/>
              </w:rPr>
            </w:pPr>
            <w:r w:rsidRPr="00AB21BD">
              <w:rPr>
                <w:rFonts w:asciiTheme="minorHAnsi" w:hAnsiTheme="minorHAnsi" w:cstheme="minorHAnsi"/>
                <w:bCs/>
                <w:sz w:val="16"/>
                <w:szCs w:val="16"/>
              </w:rPr>
              <w:t>12 months</w:t>
            </w:r>
          </w:p>
        </w:tc>
        <w:tc>
          <w:tcPr>
            <w:tcW w:w="663" w:type="pct"/>
            <w:gridSpan w:val="2"/>
            <w:tcBorders>
              <w:top w:val="nil"/>
              <w:bottom w:val="nil"/>
            </w:tcBorders>
            <w:vAlign w:val="top"/>
          </w:tcPr>
          <w:p w14:paraId="5A2DF16B" w14:textId="77777777" w:rsidR="0026195E" w:rsidRPr="00AB21BD" w:rsidRDefault="0026195E" w:rsidP="009166C6">
            <w:pPr>
              <w:autoSpaceDE w:val="0"/>
              <w:autoSpaceDN w:val="0"/>
              <w:adjustRightInd w:val="0"/>
              <w:rPr>
                <w:rFonts w:asciiTheme="minorHAnsi" w:hAnsiTheme="minorHAnsi" w:cstheme="minorHAnsi"/>
                <w:sz w:val="16"/>
                <w:szCs w:val="16"/>
              </w:rPr>
            </w:pPr>
            <w:r w:rsidRPr="00AB21BD">
              <w:rPr>
                <w:rFonts w:asciiTheme="minorHAnsi" w:hAnsiTheme="minorHAnsi" w:cstheme="minorHAnsi"/>
                <w:b/>
                <w:bCs/>
                <w:sz w:val="16"/>
                <w:szCs w:val="16"/>
                <w:u w:val="single"/>
              </w:rPr>
              <w:t>Primary outcome:</w:t>
            </w:r>
            <w:r w:rsidRPr="00AB21BD">
              <w:rPr>
                <w:rFonts w:asciiTheme="minorHAnsi" w:hAnsiTheme="minorHAnsi" w:cstheme="minorHAnsi"/>
                <w:sz w:val="16"/>
                <w:szCs w:val="16"/>
              </w:rPr>
              <w:t xml:space="preserve"> </w:t>
            </w:r>
            <w:r w:rsidRPr="00AB21BD">
              <w:rPr>
                <w:rFonts w:asciiTheme="minorHAnsi" w:hAnsiTheme="minorHAnsi" w:cstheme="minorHAnsi"/>
                <w:sz w:val="16"/>
                <w:szCs w:val="16"/>
              </w:rPr>
              <w:br/>
            </w:r>
            <w:r w:rsidRPr="00AB21BD">
              <w:rPr>
                <w:rFonts w:asciiTheme="minorHAnsi" w:eastAsia="TimesNewRomanPSMT" w:hAnsiTheme="minorHAnsi" w:cstheme="minorHAnsi"/>
                <w:sz w:val="16"/>
                <w:szCs w:val="16"/>
              </w:rPr>
              <w:t xml:space="preserve">The </w:t>
            </w:r>
            <w:r w:rsidRPr="00AB21BD">
              <w:rPr>
                <w:rFonts w:asciiTheme="minorHAnsi" w:eastAsia="MyriadPro-Regular" w:hAnsiTheme="minorHAnsi" w:cstheme="minorHAnsi"/>
                <w:sz w:val="16"/>
                <w:szCs w:val="16"/>
              </w:rPr>
              <w:t>difference in the incidence of caries cavities (d3/4mft)</w:t>
            </w:r>
          </w:p>
          <w:p w14:paraId="2F937CE6" w14:textId="77777777" w:rsidR="0026195E" w:rsidRPr="00AB21BD"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482B5407" w14:textId="77777777" w:rsidR="0026195E" w:rsidRPr="00AB21BD" w:rsidRDefault="0026195E" w:rsidP="009166C6">
            <w:pPr>
              <w:rPr>
                <w:rFonts w:asciiTheme="minorHAnsi" w:hAnsiTheme="minorHAnsi" w:cstheme="minorHAnsi"/>
                <w:b/>
                <w:bCs/>
                <w:sz w:val="16"/>
                <w:szCs w:val="16"/>
                <w:u w:val="single"/>
              </w:rPr>
            </w:pPr>
            <w:r w:rsidRPr="00AB21BD">
              <w:rPr>
                <w:rFonts w:asciiTheme="minorHAnsi" w:hAnsiTheme="minorHAnsi" w:cstheme="minorHAnsi"/>
                <w:b/>
                <w:bCs/>
                <w:sz w:val="16"/>
                <w:szCs w:val="16"/>
                <w:u w:val="single"/>
              </w:rPr>
              <w:t xml:space="preserve">Primary outcome: </w:t>
            </w:r>
          </w:p>
          <w:p w14:paraId="41436D87" w14:textId="77777777" w:rsidR="0026195E" w:rsidRPr="00AB21BD" w:rsidRDefault="0026195E" w:rsidP="009166C6">
            <w:pPr>
              <w:autoSpaceDE w:val="0"/>
              <w:autoSpaceDN w:val="0"/>
              <w:adjustRightInd w:val="0"/>
              <w:rPr>
                <w:rFonts w:asciiTheme="minorHAnsi" w:eastAsiaTheme="minorHAnsi" w:hAnsiTheme="minorHAnsi" w:cstheme="minorHAnsi"/>
                <w:b/>
                <w:bCs/>
                <w:sz w:val="16"/>
                <w:szCs w:val="16"/>
              </w:rPr>
            </w:pPr>
            <w:r w:rsidRPr="00AB21BD">
              <w:rPr>
                <w:rFonts w:asciiTheme="minorHAnsi" w:eastAsiaTheme="minorHAnsi" w:hAnsiTheme="minorHAnsi" w:cstheme="minorHAnsi"/>
                <w:b/>
                <w:bCs/>
                <w:sz w:val="16"/>
                <w:szCs w:val="16"/>
              </w:rPr>
              <w:t>At baseline:</w:t>
            </w:r>
          </w:p>
          <w:p w14:paraId="52CDBDD7" w14:textId="77777777" w:rsidR="0026195E" w:rsidRPr="00AB21BD" w:rsidRDefault="0026195E" w:rsidP="009166C6">
            <w:pPr>
              <w:autoSpaceDE w:val="0"/>
              <w:autoSpaceDN w:val="0"/>
              <w:adjustRightInd w:val="0"/>
              <w:rPr>
                <w:rFonts w:asciiTheme="minorHAnsi" w:eastAsiaTheme="minorHAnsi" w:hAnsiTheme="minorHAnsi" w:cstheme="minorHAnsi"/>
                <w:b/>
                <w:bCs/>
                <w:sz w:val="16"/>
                <w:szCs w:val="16"/>
              </w:rPr>
            </w:pPr>
            <w:r w:rsidRPr="00AB21BD">
              <w:rPr>
                <w:rFonts w:asciiTheme="minorHAnsi" w:eastAsia="MyriadPro-Regular" w:hAnsiTheme="minorHAnsi" w:cstheme="minorHAnsi"/>
                <w:sz w:val="16"/>
                <w:szCs w:val="16"/>
              </w:rPr>
              <w:t>d3/4mft</w:t>
            </w:r>
            <w:r w:rsidRPr="00AB21BD">
              <w:rPr>
                <w:rFonts w:asciiTheme="minorHAnsi" w:eastAsiaTheme="minorHAnsi" w:hAnsiTheme="minorHAnsi" w:cstheme="minorHAnsi"/>
                <w:b/>
                <w:bCs/>
                <w:sz w:val="16"/>
                <w:szCs w:val="16"/>
              </w:rPr>
              <w:t xml:space="preserve">: </w:t>
            </w:r>
          </w:p>
          <w:p w14:paraId="39F8CD3A" w14:textId="77777777" w:rsidR="0026195E" w:rsidRPr="00AB21B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B21BD">
              <w:rPr>
                <w:rFonts w:asciiTheme="minorHAnsi" w:eastAsiaTheme="minorHAnsi" w:hAnsiTheme="minorHAnsi" w:cstheme="minorHAnsi"/>
                <w:sz w:val="16"/>
                <w:szCs w:val="16"/>
              </w:rPr>
              <w:t>Tg = 3.35</w:t>
            </w:r>
          </w:p>
          <w:p w14:paraId="18E60808" w14:textId="77777777" w:rsidR="0026195E" w:rsidRPr="00AB21B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B21BD">
              <w:rPr>
                <w:rFonts w:asciiTheme="minorHAnsi" w:eastAsiaTheme="minorHAnsi" w:hAnsiTheme="minorHAnsi" w:cstheme="minorHAnsi"/>
                <w:sz w:val="16"/>
                <w:szCs w:val="16"/>
              </w:rPr>
              <w:t>Cg = 2.74</w:t>
            </w:r>
          </w:p>
          <w:p w14:paraId="4BCEEC34" w14:textId="77777777" w:rsidR="0026195E" w:rsidRPr="00AB21BD" w:rsidRDefault="0026195E" w:rsidP="009166C6">
            <w:pPr>
              <w:autoSpaceDE w:val="0"/>
              <w:autoSpaceDN w:val="0"/>
              <w:adjustRightInd w:val="0"/>
              <w:rPr>
                <w:rFonts w:asciiTheme="minorHAnsi" w:eastAsiaTheme="minorHAnsi" w:hAnsiTheme="minorHAnsi" w:cstheme="minorHAnsi"/>
                <w:sz w:val="16"/>
                <w:szCs w:val="16"/>
              </w:rPr>
            </w:pPr>
          </w:p>
          <w:p w14:paraId="5C4863CD" w14:textId="77777777" w:rsidR="0026195E" w:rsidRPr="00AB21BD" w:rsidRDefault="0026195E" w:rsidP="009166C6">
            <w:pPr>
              <w:autoSpaceDE w:val="0"/>
              <w:autoSpaceDN w:val="0"/>
              <w:adjustRightInd w:val="0"/>
              <w:rPr>
                <w:rFonts w:asciiTheme="minorHAnsi" w:eastAsiaTheme="minorHAnsi" w:hAnsiTheme="minorHAnsi" w:cstheme="minorHAnsi"/>
                <w:b/>
                <w:bCs/>
                <w:sz w:val="16"/>
                <w:szCs w:val="16"/>
              </w:rPr>
            </w:pPr>
            <w:r w:rsidRPr="00AB21BD">
              <w:rPr>
                <w:rFonts w:asciiTheme="minorHAnsi" w:eastAsiaTheme="minorHAnsi" w:hAnsiTheme="minorHAnsi" w:cstheme="minorHAnsi"/>
                <w:b/>
                <w:bCs/>
                <w:sz w:val="16"/>
                <w:szCs w:val="16"/>
              </w:rPr>
              <w:t xml:space="preserve">Post intervention: </w:t>
            </w:r>
          </w:p>
          <w:p w14:paraId="6029924D" w14:textId="77777777" w:rsidR="0026195E" w:rsidRPr="00AB21BD" w:rsidRDefault="0026195E" w:rsidP="009166C6">
            <w:pPr>
              <w:autoSpaceDE w:val="0"/>
              <w:autoSpaceDN w:val="0"/>
              <w:adjustRightInd w:val="0"/>
              <w:rPr>
                <w:rFonts w:asciiTheme="minorHAnsi" w:eastAsiaTheme="minorHAnsi" w:hAnsiTheme="minorHAnsi" w:cstheme="minorHAnsi"/>
                <w:b/>
                <w:bCs/>
                <w:sz w:val="16"/>
                <w:szCs w:val="16"/>
              </w:rPr>
            </w:pPr>
            <w:r w:rsidRPr="00AB21BD">
              <w:rPr>
                <w:rFonts w:asciiTheme="minorHAnsi" w:eastAsia="MyriadPro-Regular" w:hAnsiTheme="minorHAnsi" w:cstheme="minorHAnsi"/>
                <w:sz w:val="16"/>
                <w:szCs w:val="16"/>
              </w:rPr>
              <w:t>d3/4mft</w:t>
            </w:r>
            <w:r w:rsidRPr="00AB21BD">
              <w:rPr>
                <w:rFonts w:asciiTheme="minorHAnsi" w:eastAsiaTheme="minorHAnsi" w:hAnsiTheme="minorHAnsi" w:cstheme="minorHAnsi"/>
                <w:b/>
                <w:bCs/>
                <w:sz w:val="16"/>
                <w:szCs w:val="16"/>
              </w:rPr>
              <w:t xml:space="preserve">: </w:t>
            </w:r>
          </w:p>
          <w:p w14:paraId="35DE8437" w14:textId="77777777" w:rsidR="0026195E" w:rsidRPr="00AB21B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B21BD">
              <w:rPr>
                <w:rFonts w:asciiTheme="minorHAnsi" w:eastAsiaTheme="minorHAnsi" w:hAnsiTheme="minorHAnsi" w:cstheme="minorHAnsi"/>
                <w:sz w:val="16"/>
                <w:szCs w:val="16"/>
              </w:rPr>
              <w:t xml:space="preserve">Tg = 4.63 </w:t>
            </w:r>
          </w:p>
          <w:p w14:paraId="34830F91" w14:textId="77777777" w:rsidR="0026195E" w:rsidRPr="00AB21B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B21BD">
              <w:rPr>
                <w:rFonts w:asciiTheme="minorHAnsi" w:eastAsiaTheme="minorHAnsi" w:hAnsiTheme="minorHAnsi" w:cstheme="minorHAnsi"/>
                <w:sz w:val="16"/>
                <w:szCs w:val="16"/>
              </w:rPr>
              <w:t xml:space="preserve">Cg = 6.57 </w:t>
            </w:r>
          </w:p>
          <w:p w14:paraId="22F9027F" w14:textId="77777777" w:rsidR="0026195E" w:rsidRPr="00AB21BD" w:rsidRDefault="0026195E" w:rsidP="009166C6">
            <w:pPr>
              <w:autoSpaceDE w:val="0"/>
              <w:autoSpaceDN w:val="0"/>
              <w:adjustRightInd w:val="0"/>
              <w:rPr>
                <w:rFonts w:asciiTheme="minorHAnsi" w:eastAsiaTheme="minorHAnsi" w:hAnsiTheme="minorHAnsi" w:cstheme="minorHAnsi"/>
                <w:sz w:val="16"/>
                <w:szCs w:val="16"/>
              </w:rPr>
            </w:pPr>
          </w:p>
          <w:p w14:paraId="45E18D4A" w14:textId="77777777" w:rsidR="0026195E" w:rsidRPr="00AB21BD" w:rsidRDefault="0026195E" w:rsidP="009166C6">
            <w:pPr>
              <w:autoSpaceDE w:val="0"/>
              <w:autoSpaceDN w:val="0"/>
              <w:adjustRightInd w:val="0"/>
              <w:rPr>
                <w:rFonts w:asciiTheme="minorHAnsi" w:eastAsia="MyriadPro-Regular" w:hAnsiTheme="minorHAnsi" w:cstheme="minorHAnsi"/>
                <w:sz w:val="16"/>
                <w:szCs w:val="16"/>
              </w:rPr>
            </w:pPr>
            <w:r w:rsidRPr="00AB21BD">
              <w:rPr>
                <w:rFonts w:asciiTheme="minorHAnsi" w:eastAsia="MyriadPro-Regular" w:hAnsiTheme="minorHAnsi" w:cstheme="minorHAnsi"/>
                <w:sz w:val="16"/>
                <w:szCs w:val="16"/>
              </w:rPr>
              <w:t>The difference in the mean caries incidence per person (d3/4mft):</w:t>
            </w:r>
          </w:p>
          <w:p w14:paraId="78F630D6" w14:textId="77777777" w:rsidR="0026195E" w:rsidRPr="00AB21B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B21BD">
              <w:rPr>
                <w:rFonts w:asciiTheme="minorHAnsi" w:eastAsiaTheme="minorHAnsi" w:hAnsiTheme="minorHAnsi" w:cstheme="minorHAnsi"/>
                <w:sz w:val="16"/>
                <w:szCs w:val="16"/>
              </w:rPr>
              <w:t xml:space="preserve">Tg = </w:t>
            </w:r>
            <w:r w:rsidRPr="00AB21BD">
              <w:rPr>
                <w:rFonts w:asciiTheme="minorHAnsi" w:eastAsia="MyriadPro-Regular" w:hAnsiTheme="minorHAnsi" w:cstheme="minorHAnsi"/>
                <w:sz w:val="16"/>
                <w:szCs w:val="16"/>
              </w:rPr>
              <w:t>1.29 (95% CI: 0.96; 1.62)</w:t>
            </w:r>
          </w:p>
          <w:p w14:paraId="17BC8399" w14:textId="77777777" w:rsidR="0026195E" w:rsidRPr="00AB21BD" w:rsidRDefault="0026195E" w:rsidP="00FD0FC9">
            <w:pPr>
              <w:pStyle w:val="ListParagraph"/>
              <w:numPr>
                <w:ilvl w:val="0"/>
                <w:numId w:val="53"/>
              </w:numPr>
              <w:autoSpaceDE w:val="0"/>
              <w:autoSpaceDN w:val="0"/>
              <w:adjustRightInd w:val="0"/>
              <w:spacing w:after="0" w:line="240" w:lineRule="auto"/>
              <w:rPr>
                <w:rFonts w:asciiTheme="minorHAnsi" w:eastAsiaTheme="minorHAnsi" w:hAnsiTheme="minorHAnsi" w:cstheme="minorHAnsi"/>
                <w:sz w:val="16"/>
                <w:szCs w:val="16"/>
              </w:rPr>
            </w:pPr>
            <w:r w:rsidRPr="00AB21BD">
              <w:rPr>
                <w:rFonts w:asciiTheme="minorHAnsi" w:eastAsiaTheme="minorHAnsi" w:hAnsiTheme="minorHAnsi" w:cstheme="minorHAnsi"/>
                <w:sz w:val="16"/>
                <w:szCs w:val="16"/>
              </w:rPr>
              <w:t xml:space="preserve">Cg = </w:t>
            </w:r>
            <w:r w:rsidRPr="00AB21BD">
              <w:rPr>
                <w:rFonts w:asciiTheme="minorHAnsi" w:eastAsia="MyriadPro-Regular" w:hAnsiTheme="minorHAnsi" w:cstheme="minorHAnsi"/>
                <w:sz w:val="16"/>
                <w:szCs w:val="16"/>
              </w:rPr>
              <w:t>3.83 (95% CI: 2.94; 4.72)</w:t>
            </w:r>
          </w:p>
          <w:p w14:paraId="36112FD1" w14:textId="77777777" w:rsidR="0026195E" w:rsidRPr="00AB21BD" w:rsidRDefault="0026195E" w:rsidP="009166C6">
            <w:pPr>
              <w:autoSpaceDE w:val="0"/>
              <w:autoSpaceDN w:val="0"/>
              <w:adjustRightInd w:val="0"/>
              <w:rPr>
                <w:rFonts w:asciiTheme="minorHAnsi" w:hAnsiTheme="minorHAnsi" w:cstheme="minorHAnsi"/>
                <w:sz w:val="16"/>
                <w:szCs w:val="16"/>
              </w:rPr>
            </w:pPr>
          </w:p>
          <w:p w14:paraId="4C643759" w14:textId="77777777" w:rsidR="0026195E" w:rsidRPr="00AB21BD" w:rsidRDefault="0026195E" w:rsidP="009166C6">
            <w:pPr>
              <w:autoSpaceDE w:val="0"/>
              <w:autoSpaceDN w:val="0"/>
              <w:adjustRightInd w:val="0"/>
              <w:rPr>
                <w:rFonts w:asciiTheme="minorHAnsi" w:eastAsia="MyriadPro-Regular" w:hAnsiTheme="minorHAnsi" w:cstheme="minorHAnsi"/>
                <w:sz w:val="16"/>
                <w:szCs w:val="16"/>
              </w:rPr>
            </w:pPr>
            <w:r w:rsidRPr="00AB21BD">
              <w:rPr>
                <w:rFonts w:asciiTheme="minorHAnsi" w:eastAsia="MyriadPro-Regular" w:hAnsiTheme="minorHAnsi" w:cstheme="minorHAnsi"/>
                <w:sz w:val="16"/>
                <w:szCs w:val="16"/>
              </w:rPr>
              <w:t xml:space="preserve">The caries-prevented fraction was 66.3%. </w:t>
            </w:r>
          </w:p>
          <w:p w14:paraId="3BAC23AE" w14:textId="77777777" w:rsidR="0026195E" w:rsidRPr="00AB21BD" w:rsidRDefault="0026195E" w:rsidP="009166C6">
            <w:pPr>
              <w:autoSpaceDE w:val="0"/>
              <w:autoSpaceDN w:val="0"/>
              <w:adjustRightInd w:val="0"/>
              <w:rPr>
                <w:rFonts w:asciiTheme="minorHAnsi" w:eastAsia="MyriadPro-Regular" w:hAnsiTheme="minorHAnsi" w:cstheme="minorHAnsi"/>
                <w:sz w:val="16"/>
                <w:szCs w:val="16"/>
              </w:rPr>
            </w:pPr>
          </w:p>
          <w:p w14:paraId="55E19596" w14:textId="77777777" w:rsidR="0026195E" w:rsidRPr="00AB21BD" w:rsidRDefault="0026195E" w:rsidP="009166C6">
            <w:pPr>
              <w:autoSpaceDE w:val="0"/>
              <w:autoSpaceDN w:val="0"/>
              <w:adjustRightInd w:val="0"/>
              <w:rPr>
                <w:rFonts w:asciiTheme="minorHAnsi" w:eastAsia="MyriadPro-Regular" w:hAnsiTheme="minorHAnsi" w:cstheme="minorHAnsi"/>
                <w:sz w:val="16"/>
                <w:szCs w:val="16"/>
              </w:rPr>
            </w:pPr>
            <w:r w:rsidRPr="00AB21BD">
              <w:rPr>
                <w:rFonts w:asciiTheme="minorHAnsi" w:eastAsia="MyriadPro-Regular" w:hAnsiTheme="minorHAnsi" w:cstheme="minorHAnsi"/>
                <w:sz w:val="16"/>
                <w:szCs w:val="16"/>
              </w:rPr>
              <w:t>No signs of harm due to the intervention were observed.</w:t>
            </w:r>
          </w:p>
          <w:p w14:paraId="4A34915B" w14:textId="77777777" w:rsidR="0026195E" w:rsidRPr="00AB21BD" w:rsidRDefault="0026195E" w:rsidP="009166C6">
            <w:pPr>
              <w:autoSpaceDE w:val="0"/>
              <w:autoSpaceDN w:val="0"/>
              <w:adjustRightInd w:val="0"/>
              <w:rPr>
                <w:rFonts w:asciiTheme="minorHAnsi" w:eastAsia="MyriadPro-Regular" w:hAnsiTheme="minorHAnsi" w:cstheme="minorHAnsi"/>
                <w:sz w:val="16"/>
                <w:szCs w:val="16"/>
              </w:rPr>
            </w:pPr>
          </w:p>
          <w:p w14:paraId="5DB91F2E" w14:textId="77777777" w:rsidR="0026195E" w:rsidRPr="00AB21BD" w:rsidRDefault="0026195E" w:rsidP="009166C6">
            <w:pPr>
              <w:autoSpaceDE w:val="0"/>
              <w:autoSpaceDN w:val="0"/>
              <w:adjustRightInd w:val="0"/>
              <w:rPr>
                <w:rFonts w:asciiTheme="minorHAnsi" w:hAnsiTheme="minorHAnsi" w:cstheme="minorHAnsi"/>
                <w:sz w:val="16"/>
                <w:szCs w:val="16"/>
              </w:rPr>
            </w:pPr>
            <w:r w:rsidRPr="00AB21BD">
              <w:rPr>
                <w:rFonts w:asciiTheme="minorHAnsi" w:eastAsia="MyriadPro-Regular" w:hAnsiTheme="minorHAnsi" w:cstheme="minorHAnsi"/>
                <w:sz w:val="16"/>
                <w:szCs w:val="16"/>
              </w:rPr>
              <w:t>Adding fluoridated salt to a communal feeding programme provided a considerable caries preventive effect in areas of low fluoride in drinking water.</w:t>
            </w:r>
          </w:p>
        </w:tc>
        <w:tc>
          <w:tcPr>
            <w:tcW w:w="296" w:type="pct"/>
            <w:tcBorders>
              <w:top w:val="nil"/>
              <w:bottom w:val="nil"/>
            </w:tcBorders>
            <w:vAlign w:val="top"/>
          </w:tcPr>
          <w:p w14:paraId="21EE20B9"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Moderate</w:t>
            </w:r>
          </w:p>
        </w:tc>
      </w:tr>
      <w:tr w:rsidR="0026195E" w:rsidRPr="00702BCE" w14:paraId="0A92314F" w14:textId="77777777" w:rsidTr="009166C6">
        <w:trPr>
          <w:trHeight w:val="100"/>
        </w:trPr>
        <w:tc>
          <w:tcPr>
            <w:tcW w:w="187" w:type="pct"/>
            <w:gridSpan w:val="4"/>
            <w:tcBorders>
              <w:top w:val="nil"/>
              <w:bottom w:val="nil"/>
            </w:tcBorders>
            <w:vAlign w:val="top"/>
          </w:tcPr>
          <w:p w14:paraId="4C77F019"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3042BFB5"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0BC14751"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10D9A99F"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094CFF46"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69E9D0FB"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4A0321FF"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753C144B"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1CE3673A"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5AFBD7C9" w14:textId="77777777" w:rsidR="0026195E" w:rsidRPr="00702BCE" w:rsidRDefault="0026195E" w:rsidP="009166C6">
            <w:pPr>
              <w:rPr>
                <w:rFonts w:asciiTheme="minorHAnsi" w:hAnsiTheme="minorHAnsi" w:cstheme="minorHAnsi"/>
                <w:sz w:val="16"/>
                <w:szCs w:val="16"/>
              </w:rPr>
            </w:pPr>
          </w:p>
        </w:tc>
      </w:tr>
      <w:tr w:rsidR="0026195E" w:rsidRPr="00702BCE" w14:paraId="473BAC09" w14:textId="77777777" w:rsidTr="009166C6">
        <w:trPr>
          <w:trHeight w:val="100"/>
        </w:trPr>
        <w:tc>
          <w:tcPr>
            <w:tcW w:w="187" w:type="pct"/>
            <w:gridSpan w:val="4"/>
            <w:tcBorders>
              <w:top w:val="single" w:sz="2" w:space="0" w:color="000000"/>
              <w:bottom w:val="single" w:sz="4" w:space="0" w:color="auto"/>
              <w:right w:val="single" w:sz="4" w:space="0" w:color="FFFFFF"/>
            </w:tcBorders>
            <w:shd w:val="clear" w:color="auto" w:fill="222A35" w:themeFill="text2" w:themeFillShade="80"/>
          </w:tcPr>
          <w:p w14:paraId="257A5DC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26C1FA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42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9069E95"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87"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DFEA95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5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DB29DE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2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860B56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9"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11D293C"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6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6C3A86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5"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B206DC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6215161"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669B1511" w14:textId="77777777" w:rsidTr="009166C6">
        <w:trPr>
          <w:trHeight w:val="100"/>
        </w:trPr>
        <w:tc>
          <w:tcPr>
            <w:tcW w:w="187" w:type="pct"/>
            <w:gridSpan w:val="4"/>
            <w:tcBorders>
              <w:top w:val="nil"/>
              <w:bottom w:val="nil"/>
            </w:tcBorders>
            <w:vAlign w:val="top"/>
          </w:tcPr>
          <w:p w14:paraId="5743BF24" w14:textId="77777777" w:rsidR="0026195E" w:rsidRPr="00702BCE" w:rsidRDefault="0026195E" w:rsidP="009166C6">
            <w:pPr>
              <w:jc w:val="center"/>
              <w:rPr>
                <w:rFonts w:asciiTheme="minorHAnsi" w:hAnsiTheme="minorHAnsi" w:cstheme="minorHAnsi"/>
                <w:sz w:val="16"/>
                <w:szCs w:val="16"/>
              </w:rPr>
            </w:pPr>
          </w:p>
        </w:tc>
        <w:tc>
          <w:tcPr>
            <w:tcW w:w="311" w:type="pct"/>
            <w:gridSpan w:val="2"/>
            <w:tcBorders>
              <w:top w:val="nil"/>
              <w:bottom w:val="nil"/>
            </w:tcBorders>
            <w:vAlign w:val="top"/>
          </w:tcPr>
          <w:p w14:paraId="5D08BB2B" w14:textId="77777777" w:rsidR="0026195E" w:rsidRPr="00702BCE" w:rsidRDefault="0026195E" w:rsidP="009166C6">
            <w:pPr>
              <w:rPr>
                <w:rFonts w:asciiTheme="minorHAnsi" w:hAnsiTheme="minorHAnsi" w:cstheme="minorHAnsi"/>
                <w:sz w:val="16"/>
                <w:szCs w:val="16"/>
              </w:rPr>
            </w:pPr>
          </w:p>
        </w:tc>
        <w:tc>
          <w:tcPr>
            <w:tcW w:w="422" w:type="pct"/>
            <w:tcBorders>
              <w:top w:val="nil"/>
              <w:bottom w:val="nil"/>
            </w:tcBorders>
          </w:tcPr>
          <w:p w14:paraId="33013A76" w14:textId="77777777" w:rsidR="0026195E" w:rsidRPr="00702BCE" w:rsidRDefault="0026195E" w:rsidP="009166C6">
            <w:pPr>
              <w:rPr>
                <w:rFonts w:asciiTheme="minorHAnsi" w:hAnsiTheme="minorHAnsi" w:cstheme="minorHAnsi"/>
                <w:sz w:val="16"/>
                <w:szCs w:val="16"/>
              </w:rPr>
            </w:pPr>
          </w:p>
        </w:tc>
        <w:tc>
          <w:tcPr>
            <w:tcW w:w="387" w:type="pct"/>
            <w:gridSpan w:val="2"/>
            <w:tcBorders>
              <w:top w:val="nil"/>
              <w:bottom w:val="nil"/>
            </w:tcBorders>
            <w:vAlign w:val="top"/>
          </w:tcPr>
          <w:p w14:paraId="512C928A" w14:textId="77777777" w:rsidR="0026195E" w:rsidRPr="00702BCE" w:rsidRDefault="0026195E" w:rsidP="009166C6">
            <w:pPr>
              <w:rPr>
                <w:rFonts w:asciiTheme="minorHAnsi" w:hAnsiTheme="minorHAnsi" w:cstheme="minorHAnsi"/>
                <w:sz w:val="16"/>
                <w:szCs w:val="16"/>
              </w:rPr>
            </w:pPr>
          </w:p>
        </w:tc>
        <w:tc>
          <w:tcPr>
            <w:tcW w:w="659" w:type="pct"/>
            <w:gridSpan w:val="2"/>
            <w:tcBorders>
              <w:top w:val="nil"/>
              <w:bottom w:val="nil"/>
            </w:tcBorders>
            <w:vAlign w:val="top"/>
          </w:tcPr>
          <w:p w14:paraId="35FE9186"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vAlign w:val="top"/>
          </w:tcPr>
          <w:p w14:paraId="02218FE9"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vAlign w:val="top"/>
          </w:tcPr>
          <w:p w14:paraId="5C9A8308"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vAlign w:val="top"/>
          </w:tcPr>
          <w:p w14:paraId="2EA1BC40"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vAlign w:val="top"/>
          </w:tcPr>
          <w:p w14:paraId="0DBFB4C6"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tcPr>
          <w:p w14:paraId="0E86DB63" w14:textId="77777777" w:rsidR="0026195E" w:rsidRPr="00702BCE" w:rsidRDefault="0026195E" w:rsidP="009166C6">
            <w:pPr>
              <w:rPr>
                <w:rFonts w:asciiTheme="minorHAnsi" w:hAnsiTheme="minorHAnsi" w:cstheme="minorHAnsi"/>
                <w:sz w:val="16"/>
                <w:szCs w:val="16"/>
              </w:rPr>
            </w:pPr>
          </w:p>
        </w:tc>
      </w:tr>
      <w:tr w:rsidR="0026195E" w:rsidRPr="00702BCE" w14:paraId="188A1860" w14:textId="77777777" w:rsidTr="009166C6">
        <w:trPr>
          <w:trHeight w:val="100"/>
        </w:trPr>
        <w:tc>
          <w:tcPr>
            <w:tcW w:w="58" w:type="pct"/>
            <w:gridSpan w:val="2"/>
            <w:tcBorders>
              <w:top w:val="nil"/>
              <w:bottom w:val="nil"/>
            </w:tcBorders>
            <w:shd w:val="clear" w:color="auto" w:fill="8496B2"/>
          </w:tcPr>
          <w:p w14:paraId="66841E8A" w14:textId="77777777" w:rsidR="0026195E" w:rsidRPr="00F55349" w:rsidRDefault="0026195E" w:rsidP="009166C6">
            <w:pPr>
              <w:rPr>
                <w:rFonts w:asciiTheme="minorHAnsi" w:hAnsiTheme="minorHAnsi" w:cstheme="minorHAnsi"/>
                <w:b/>
                <w:bCs/>
                <w:smallCaps/>
                <w:color w:val="FFFFFF" w:themeColor="background1"/>
                <w:sz w:val="16"/>
                <w:szCs w:val="16"/>
              </w:rPr>
            </w:pPr>
          </w:p>
        </w:tc>
        <w:tc>
          <w:tcPr>
            <w:tcW w:w="1249" w:type="pct"/>
            <w:gridSpan w:val="7"/>
            <w:tcBorders>
              <w:top w:val="nil"/>
              <w:bottom w:val="nil"/>
            </w:tcBorders>
            <w:shd w:val="clear" w:color="auto" w:fill="8496B2"/>
            <w:vAlign w:val="top"/>
          </w:tcPr>
          <w:p w14:paraId="75948D84" w14:textId="77777777" w:rsidR="0026195E" w:rsidRPr="00F55349" w:rsidRDefault="0026195E" w:rsidP="009166C6">
            <w:pPr>
              <w:rPr>
                <w:rFonts w:asciiTheme="minorHAnsi" w:hAnsiTheme="minorHAnsi" w:cstheme="minorHAnsi"/>
                <w:color w:val="FFFFFF" w:themeColor="background1"/>
                <w:sz w:val="16"/>
                <w:szCs w:val="16"/>
              </w:rPr>
            </w:pPr>
            <w:r w:rsidRPr="00F55349">
              <w:rPr>
                <w:rFonts w:asciiTheme="minorHAnsi" w:hAnsiTheme="minorHAnsi" w:cstheme="minorHAnsi"/>
                <w:b/>
                <w:color w:val="FFFFFF" w:themeColor="background1"/>
                <w:sz w:val="16"/>
                <w:szCs w:val="16"/>
              </w:rPr>
              <w:t>MULTIPLE FLUORIDE APPLICATIONS</w:t>
            </w:r>
          </w:p>
        </w:tc>
        <w:tc>
          <w:tcPr>
            <w:tcW w:w="659" w:type="pct"/>
            <w:gridSpan w:val="2"/>
            <w:tcBorders>
              <w:top w:val="nil"/>
              <w:bottom w:val="nil"/>
            </w:tcBorders>
            <w:shd w:val="clear" w:color="auto" w:fill="8496B2"/>
            <w:vAlign w:val="top"/>
          </w:tcPr>
          <w:p w14:paraId="5F05E4AE" w14:textId="77777777" w:rsidR="0026195E" w:rsidRPr="00702BCE" w:rsidRDefault="0026195E" w:rsidP="009166C6">
            <w:pPr>
              <w:rPr>
                <w:rFonts w:asciiTheme="minorHAnsi" w:hAnsiTheme="minorHAnsi" w:cstheme="minorHAnsi"/>
                <w:b/>
                <w:sz w:val="16"/>
                <w:szCs w:val="16"/>
                <w:u w:val="single"/>
              </w:rPr>
            </w:pPr>
          </w:p>
        </w:tc>
        <w:tc>
          <w:tcPr>
            <w:tcW w:w="321" w:type="pct"/>
            <w:gridSpan w:val="2"/>
            <w:tcBorders>
              <w:top w:val="nil"/>
              <w:bottom w:val="nil"/>
            </w:tcBorders>
            <w:shd w:val="clear" w:color="auto" w:fill="8496B2"/>
            <w:vAlign w:val="top"/>
          </w:tcPr>
          <w:p w14:paraId="0022DE6D" w14:textId="77777777" w:rsidR="0026195E" w:rsidRPr="00702BCE" w:rsidRDefault="0026195E" w:rsidP="009166C6">
            <w:pPr>
              <w:jc w:val="center"/>
              <w:rPr>
                <w:rFonts w:asciiTheme="minorHAnsi" w:hAnsiTheme="minorHAnsi" w:cstheme="minorHAnsi"/>
                <w:sz w:val="16"/>
                <w:szCs w:val="16"/>
              </w:rPr>
            </w:pPr>
          </w:p>
        </w:tc>
        <w:tc>
          <w:tcPr>
            <w:tcW w:w="729" w:type="pct"/>
            <w:gridSpan w:val="2"/>
            <w:tcBorders>
              <w:top w:val="nil"/>
              <w:bottom w:val="nil"/>
            </w:tcBorders>
            <w:shd w:val="clear" w:color="auto" w:fill="8496B2"/>
            <w:vAlign w:val="top"/>
          </w:tcPr>
          <w:p w14:paraId="54BBAEB3" w14:textId="77777777" w:rsidR="0026195E" w:rsidRPr="00702BCE" w:rsidRDefault="0026195E" w:rsidP="009166C6">
            <w:pPr>
              <w:rPr>
                <w:rFonts w:asciiTheme="minorHAnsi" w:hAnsiTheme="minorHAnsi" w:cstheme="minorHAnsi"/>
                <w:bCs/>
                <w:sz w:val="16"/>
                <w:szCs w:val="16"/>
              </w:rPr>
            </w:pPr>
          </w:p>
        </w:tc>
        <w:tc>
          <w:tcPr>
            <w:tcW w:w="663" w:type="pct"/>
            <w:gridSpan w:val="2"/>
            <w:tcBorders>
              <w:top w:val="nil"/>
              <w:bottom w:val="nil"/>
            </w:tcBorders>
            <w:shd w:val="clear" w:color="auto" w:fill="8496B2"/>
            <w:vAlign w:val="top"/>
          </w:tcPr>
          <w:p w14:paraId="3F29DE39" w14:textId="77777777" w:rsidR="0026195E" w:rsidRPr="00702BCE" w:rsidRDefault="0026195E" w:rsidP="009166C6">
            <w:pPr>
              <w:rPr>
                <w:rFonts w:asciiTheme="minorHAnsi" w:hAnsiTheme="minorHAnsi" w:cstheme="minorHAnsi"/>
                <w:sz w:val="16"/>
                <w:szCs w:val="16"/>
              </w:rPr>
            </w:pPr>
          </w:p>
        </w:tc>
        <w:tc>
          <w:tcPr>
            <w:tcW w:w="1025" w:type="pct"/>
            <w:gridSpan w:val="2"/>
            <w:tcBorders>
              <w:top w:val="nil"/>
              <w:bottom w:val="nil"/>
            </w:tcBorders>
            <w:shd w:val="clear" w:color="auto" w:fill="8496B2"/>
            <w:vAlign w:val="top"/>
          </w:tcPr>
          <w:p w14:paraId="443F06BA" w14:textId="77777777" w:rsidR="0026195E" w:rsidRPr="00702BCE" w:rsidRDefault="0026195E" w:rsidP="009166C6">
            <w:pPr>
              <w:rPr>
                <w:rFonts w:asciiTheme="minorHAnsi" w:hAnsiTheme="minorHAnsi" w:cstheme="minorHAnsi"/>
                <w:sz w:val="16"/>
                <w:szCs w:val="16"/>
              </w:rPr>
            </w:pPr>
          </w:p>
        </w:tc>
        <w:tc>
          <w:tcPr>
            <w:tcW w:w="296" w:type="pct"/>
            <w:tcBorders>
              <w:top w:val="nil"/>
              <w:bottom w:val="nil"/>
            </w:tcBorders>
            <w:shd w:val="clear" w:color="auto" w:fill="8496B2"/>
          </w:tcPr>
          <w:p w14:paraId="40F1D521" w14:textId="77777777" w:rsidR="0026195E" w:rsidRPr="00702BCE" w:rsidRDefault="0026195E" w:rsidP="009166C6">
            <w:pPr>
              <w:rPr>
                <w:rFonts w:asciiTheme="minorHAnsi" w:hAnsiTheme="minorHAnsi" w:cstheme="minorHAnsi"/>
                <w:sz w:val="16"/>
                <w:szCs w:val="16"/>
              </w:rPr>
            </w:pPr>
          </w:p>
        </w:tc>
      </w:tr>
      <w:tr w:rsidR="0026195E" w:rsidRPr="00F55349" w14:paraId="429530DA" w14:textId="77777777" w:rsidTr="009166C6">
        <w:trPr>
          <w:trHeight w:val="100"/>
        </w:trPr>
        <w:tc>
          <w:tcPr>
            <w:tcW w:w="176" w:type="pct"/>
            <w:gridSpan w:val="3"/>
            <w:tcBorders>
              <w:top w:val="nil"/>
              <w:bottom w:val="nil"/>
            </w:tcBorders>
            <w:vAlign w:val="top"/>
          </w:tcPr>
          <w:p w14:paraId="04D5D5FF" w14:textId="77777777" w:rsidR="0026195E" w:rsidRPr="00F55349" w:rsidRDefault="0026195E" w:rsidP="009166C6">
            <w:pPr>
              <w:jc w:val="center"/>
              <w:rPr>
                <w:rFonts w:asciiTheme="minorHAnsi" w:hAnsiTheme="minorHAnsi" w:cstheme="minorHAnsi"/>
                <w:sz w:val="16"/>
                <w:szCs w:val="16"/>
              </w:rPr>
            </w:pPr>
            <w:r w:rsidRPr="00F55349">
              <w:rPr>
                <w:rFonts w:asciiTheme="minorHAnsi" w:hAnsiTheme="minorHAnsi" w:cstheme="minorHAnsi"/>
                <w:sz w:val="16"/>
                <w:szCs w:val="16"/>
              </w:rPr>
              <w:t>3002</w:t>
            </w:r>
          </w:p>
        </w:tc>
        <w:tc>
          <w:tcPr>
            <w:tcW w:w="296" w:type="pct"/>
            <w:gridSpan w:val="2"/>
            <w:tcBorders>
              <w:top w:val="nil"/>
              <w:bottom w:val="nil"/>
            </w:tcBorders>
            <w:vAlign w:val="top"/>
          </w:tcPr>
          <w:p w14:paraId="1A7F572E" w14:textId="4F8CCE9C" w:rsidR="0026195E" w:rsidRPr="00F55349" w:rsidRDefault="0026195E" w:rsidP="009166C6">
            <w:pPr>
              <w:rPr>
                <w:rFonts w:asciiTheme="minorHAnsi" w:hAnsiTheme="minorHAnsi" w:cstheme="minorHAnsi"/>
                <w:sz w:val="16"/>
                <w:szCs w:val="16"/>
              </w:rPr>
            </w:pPr>
            <w:r w:rsidRPr="00F55349">
              <w:rPr>
                <w:rFonts w:asciiTheme="minorHAnsi" w:hAnsiTheme="minorHAnsi" w:cstheme="minorHAnsi"/>
                <w:sz w:val="16"/>
                <w:szCs w:val="16"/>
              </w:rPr>
              <w:t>Kerebel et al, 1985</w:t>
            </w:r>
            <w:r>
              <w:rPr>
                <w:rFonts w:asciiTheme="minorHAnsi" w:hAnsiTheme="minorHAnsi" w:cstheme="minorHAnsi"/>
                <w:sz w:val="16"/>
                <w:szCs w:val="16"/>
              </w:rPr>
              <w:t xml:space="preserve">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&lt;EndNote&gt;&lt;Cite&gt;&lt;Author&gt;Kerebel&lt;/Author&gt;&lt;Year&gt;1985&lt;/Year&gt;&lt;RecNum&gt;149250&lt;/RecNum&gt;&lt;DisplayText&gt;(Kerebel&lt;style face="italic"&gt; et al.&lt;/style&gt;, 1985)&lt;/DisplayText&gt;&lt;record&gt;&lt;rec-number&gt;149250&lt;/rec-number&gt;&lt;foreign-keys&gt;&lt;key app="EN" db-id="w2tpsw9phr5eaye590wpdzpers9xfazz2p2s" timestamp="1717880422"&gt;149250&lt;/key&gt;&lt;/foreign-keys&gt;&lt;ref-type name="Journal Article"&gt;17&lt;/ref-type&gt;&lt;contributors&gt;&lt;authors&gt;&lt;author&gt;Kerebel, Lise‐Marie&lt;/author&gt;&lt;author&gt;Le Cabellec, Marie‐Thérèse&lt;/author&gt;&lt;author&gt;Daculsi, Guy&lt;/author&gt;&lt;author&gt;Kerebel, Bertrand&lt;/author&gt;&lt;/authors&gt;&lt;/contributors&gt;&lt;titles&gt;&lt;title&gt;Report on caries reduction in French schoolchildren 3 years after the introduction of a preventive program&lt;/title&gt;&lt;secondary-title&gt;Community Dentistry and Oral Epidemiology&lt;/secondary-title&gt;&lt;/titles&gt;&lt;periodical&gt;&lt;full-title&gt;Community Dentistry and Oral Epidemiology&lt;/full-title&gt;&lt;abbr-1&gt;Community Dentist. Oral Epidemiol.&lt;/abbr-1&gt;&lt;/periodical&gt;&lt;pages&gt;201-203&lt;/pages&gt;&lt;volume&gt;13&lt;/volume&gt;&lt;number&gt;4&lt;/number&gt;&lt;dates&gt;&lt;year&gt;1985&lt;/year&gt;&lt;/dates&gt;&lt;isbn&gt;0301-5661&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(Kerebel</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1985)</w:t>
            </w:r>
            <w:r>
              <w:rPr>
                <w:rFonts w:asciiTheme="minorHAnsi" w:hAnsiTheme="minorHAnsi" w:cstheme="minorHAnsi"/>
                <w:sz w:val="16"/>
                <w:szCs w:val="16"/>
              </w:rPr>
              <w:fldChar w:fldCharType="end"/>
            </w:r>
          </w:p>
        </w:tc>
        <w:tc>
          <w:tcPr>
            <w:tcW w:w="509" w:type="pct"/>
            <w:gridSpan w:val="3"/>
            <w:tcBorders>
              <w:top w:val="nil"/>
              <w:bottom w:val="nil"/>
            </w:tcBorders>
            <w:vAlign w:val="top"/>
          </w:tcPr>
          <w:p w14:paraId="22403463" w14:textId="77777777" w:rsidR="0026195E" w:rsidRPr="00F55349" w:rsidRDefault="0026195E" w:rsidP="009166C6">
            <w:pPr>
              <w:rPr>
                <w:rFonts w:asciiTheme="minorHAnsi" w:hAnsiTheme="minorHAnsi" w:cstheme="minorHAnsi"/>
                <w:sz w:val="16"/>
                <w:szCs w:val="16"/>
              </w:rPr>
            </w:pPr>
            <w:r w:rsidRPr="00F55349">
              <w:rPr>
                <w:rFonts w:asciiTheme="minorHAnsi" w:hAnsiTheme="minorHAnsi" w:cstheme="minorHAnsi"/>
                <w:sz w:val="16"/>
                <w:szCs w:val="16"/>
              </w:rPr>
              <w:t>France</w:t>
            </w:r>
          </w:p>
        </w:tc>
        <w:tc>
          <w:tcPr>
            <w:tcW w:w="368" w:type="pct"/>
            <w:gridSpan w:val="2"/>
            <w:tcBorders>
              <w:top w:val="nil"/>
              <w:bottom w:val="nil"/>
            </w:tcBorders>
            <w:vAlign w:val="top"/>
          </w:tcPr>
          <w:p w14:paraId="1426880B" w14:textId="77777777" w:rsidR="0026195E" w:rsidRPr="00F55349" w:rsidRDefault="0026195E" w:rsidP="009166C6">
            <w:pPr>
              <w:rPr>
                <w:rFonts w:asciiTheme="minorHAnsi" w:hAnsiTheme="minorHAnsi" w:cstheme="minorHAnsi"/>
                <w:sz w:val="16"/>
                <w:szCs w:val="16"/>
              </w:rPr>
            </w:pPr>
            <w:r w:rsidRPr="00F55349">
              <w:rPr>
                <w:rFonts w:asciiTheme="minorHAnsi" w:hAnsiTheme="minorHAnsi" w:cstheme="minorHAnsi"/>
                <w:sz w:val="16"/>
                <w:szCs w:val="16"/>
              </w:rPr>
              <w:t>RCT</w:t>
            </w:r>
          </w:p>
        </w:tc>
        <w:tc>
          <w:tcPr>
            <w:tcW w:w="638" w:type="pct"/>
            <w:gridSpan w:val="2"/>
            <w:tcBorders>
              <w:top w:val="nil"/>
              <w:bottom w:val="nil"/>
            </w:tcBorders>
            <w:vAlign w:val="top"/>
          </w:tcPr>
          <w:p w14:paraId="253DCBD0" w14:textId="77777777" w:rsidR="0026195E" w:rsidRPr="00470932" w:rsidRDefault="0026195E" w:rsidP="009166C6">
            <w:pPr>
              <w:autoSpaceDE w:val="0"/>
              <w:autoSpaceDN w:val="0"/>
              <w:adjustRightInd w:val="0"/>
              <w:rPr>
                <w:rFonts w:asciiTheme="minorHAnsi" w:hAnsiTheme="minorHAnsi" w:cstheme="minorHAnsi"/>
                <w:b/>
                <w:sz w:val="16"/>
                <w:szCs w:val="16"/>
                <w:u w:val="single"/>
              </w:rPr>
            </w:pPr>
          </w:p>
          <w:p w14:paraId="4EC0BEC8" w14:textId="77777777" w:rsidR="0026195E" w:rsidRPr="00470932" w:rsidRDefault="0026195E" w:rsidP="009166C6">
            <w:pPr>
              <w:rPr>
                <w:rFonts w:asciiTheme="minorHAnsi" w:hAnsiTheme="minorHAnsi" w:cstheme="minorHAnsi"/>
                <w:bCs/>
                <w:sz w:val="16"/>
                <w:szCs w:val="16"/>
              </w:rPr>
            </w:pPr>
            <w:r w:rsidRPr="00470932">
              <w:rPr>
                <w:rFonts w:asciiTheme="minorHAnsi" w:hAnsiTheme="minorHAnsi" w:cstheme="minorHAnsi"/>
                <w:bCs/>
                <w:sz w:val="16"/>
                <w:szCs w:val="16"/>
              </w:rPr>
              <w:t>Four Nantes schools</w:t>
            </w:r>
          </w:p>
          <w:p w14:paraId="5363DECA" w14:textId="77777777" w:rsidR="0026195E" w:rsidRPr="00470932" w:rsidRDefault="0026195E" w:rsidP="009166C6">
            <w:pPr>
              <w:rPr>
                <w:rFonts w:asciiTheme="minorHAnsi" w:hAnsiTheme="minorHAnsi" w:cstheme="minorHAnsi"/>
                <w:bCs/>
                <w:sz w:val="16"/>
                <w:szCs w:val="16"/>
              </w:rPr>
            </w:pPr>
          </w:p>
          <w:p w14:paraId="3966C6F2" w14:textId="77777777" w:rsidR="0026195E" w:rsidRDefault="0026195E" w:rsidP="009166C6">
            <w:pPr>
              <w:rPr>
                <w:rFonts w:asciiTheme="minorHAnsi" w:hAnsiTheme="minorHAnsi" w:cstheme="minorHAnsi"/>
                <w:b/>
                <w:sz w:val="16"/>
                <w:szCs w:val="16"/>
                <w:u w:val="single"/>
              </w:rPr>
            </w:pPr>
            <w:r w:rsidRPr="00470932">
              <w:rPr>
                <w:rFonts w:asciiTheme="minorHAnsi" w:hAnsiTheme="minorHAnsi" w:cstheme="minorHAnsi"/>
                <w:bCs/>
                <w:sz w:val="16"/>
                <w:szCs w:val="16"/>
              </w:rPr>
              <w:t>No water fluoride</w:t>
            </w:r>
            <w:r w:rsidRPr="00470932">
              <w:rPr>
                <w:rFonts w:asciiTheme="minorHAnsi" w:hAnsiTheme="minorHAnsi" w:cstheme="minorHAnsi"/>
                <w:b/>
                <w:sz w:val="16"/>
                <w:szCs w:val="16"/>
                <w:u w:val="single"/>
              </w:rPr>
              <w:t xml:space="preserve"> </w:t>
            </w:r>
          </w:p>
          <w:p w14:paraId="36EB0A68" w14:textId="77777777" w:rsidR="0026195E" w:rsidRDefault="0026195E" w:rsidP="009166C6">
            <w:pPr>
              <w:rPr>
                <w:rFonts w:asciiTheme="minorHAnsi" w:hAnsiTheme="minorHAnsi" w:cstheme="minorHAnsi"/>
                <w:bCs/>
                <w:sz w:val="16"/>
                <w:szCs w:val="16"/>
              </w:rPr>
            </w:pPr>
          </w:p>
          <w:p w14:paraId="71FAFF1C" w14:textId="77777777" w:rsidR="0026195E" w:rsidRPr="006433C2" w:rsidRDefault="0026195E" w:rsidP="009166C6">
            <w:pPr>
              <w:rPr>
                <w:rFonts w:asciiTheme="minorHAnsi" w:hAnsiTheme="minorHAnsi" w:cstheme="minorHAnsi"/>
                <w:bCs/>
                <w:sz w:val="16"/>
                <w:szCs w:val="16"/>
              </w:rPr>
            </w:pPr>
            <w:r w:rsidRPr="006433C2">
              <w:rPr>
                <w:rFonts w:asciiTheme="minorHAnsi" w:hAnsiTheme="minorHAnsi" w:cstheme="minorHAnsi"/>
                <w:bCs/>
                <w:sz w:val="16"/>
                <w:szCs w:val="16"/>
              </w:rPr>
              <w:t xml:space="preserve">7-8 year old at baseline </w:t>
            </w:r>
          </w:p>
        </w:tc>
        <w:tc>
          <w:tcPr>
            <w:tcW w:w="314" w:type="pct"/>
            <w:gridSpan w:val="2"/>
            <w:tcBorders>
              <w:top w:val="nil"/>
              <w:bottom w:val="nil"/>
            </w:tcBorders>
            <w:vAlign w:val="top"/>
          </w:tcPr>
          <w:p w14:paraId="4519D261" w14:textId="77777777" w:rsidR="0026195E" w:rsidRPr="00470932" w:rsidRDefault="0026195E" w:rsidP="009166C6">
            <w:pPr>
              <w:rPr>
                <w:rFonts w:asciiTheme="minorHAnsi" w:hAnsiTheme="minorHAnsi" w:cstheme="minorHAnsi"/>
                <w:sz w:val="16"/>
                <w:szCs w:val="16"/>
                <w:lang w:val="en-US"/>
              </w:rPr>
            </w:pPr>
            <w:r w:rsidRPr="00470932">
              <w:rPr>
                <w:rFonts w:asciiTheme="minorHAnsi" w:hAnsiTheme="minorHAnsi" w:cstheme="minorHAnsi"/>
                <w:sz w:val="16"/>
                <w:szCs w:val="16"/>
              </w:rPr>
              <w:t>n = 198</w:t>
            </w:r>
          </w:p>
          <w:p w14:paraId="0AA89ACC" w14:textId="77777777" w:rsidR="0026195E" w:rsidRPr="00470932" w:rsidRDefault="0026195E" w:rsidP="009166C6">
            <w:pPr>
              <w:jc w:val="center"/>
              <w:rPr>
                <w:rFonts w:asciiTheme="minorHAnsi" w:hAnsiTheme="minorHAnsi" w:cstheme="minorHAnsi"/>
                <w:sz w:val="16"/>
                <w:szCs w:val="16"/>
              </w:rPr>
            </w:pPr>
          </w:p>
          <w:p w14:paraId="0147497F" w14:textId="77777777" w:rsidR="0026195E" w:rsidRPr="00470932" w:rsidRDefault="0026195E" w:rsidP="009166C6">
            <w:pPr>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n = 98 (Tg)</w:t>
            </w:r>
          </w:p>
          <w:p w14:paraId="26DB4842" w14:textId="77777777" w:rsidR="0026195E" w:rsidRPr="00470932" w:rsidRDefault="0026195E" w:rsidP="009166C6">
            <w:pPr>
              <w:rPr>
                <w:rFonts w:asciiTheme="minorHAnsi" w:hAnsiTheme="minorHAnsi" w:cstheme="minorHAnsi"/>
                <w:sz w:val="16"/>
                <w:szCs w:val="16"/>
              </w:rPr>
            </w:pPr>
            <w:r w:rsidRPr="00470932">
              <w:rPr>
                <w:rFonts w:asciiTheme="minorHAnsi" w:eastAsiaTheme="minorHAnsi" w:hAnsiTheme="minorHAnsi" w:cstheme="minorHAnsi"/>
                <w:sz w:val="16"/>
                <w:szCs w:val="16"/>
              </w:rPr>
              <w:t>n = 100</w:t>
            </w:r>
            <w:r w:rsidRPr="00470932">
              <w:rPr>
                <w:rFonts w:asciiTheme="minorHAnsi" w:hAnsiTheme="minorHAnsi" w:cstheme="minorHAnsi"/>
                <w:sz w:val="16"/>
                <w:szCs w:val="16"/>
              </w:rPr>
              <w:t xml:space="preserve"> (Cg)</w:t>
            </w:r>
          </w:p>
          <w:p w14:paraId="456FCB84" w14:textId="77777777" w:rsidR="0026195E" w:rsidRPr="00470932" w:rsidRDefault="0026195E" w:rsidP="009166C6">
            <w:pPr>
              <w:jc w:val="center"/>
              <w:rPr>
                <w:rFonts w:asciiTheme="minorHAnsi" w:hAnsiTheme="minorHAnsi" w:cstheme="minorHAnsi"/>
                <w:sz w:val="16"/>
                <w:szCs w:val="16"/>
              </w:rPr>
            </w:pPr>
          </w:p>
        </w:tc>
        <w:tc>
          <w:tcPr>
            <w:tcW w:w="728" w:type="pct"/>
            <w:gridSpan w:val="2"/>
            <w:tcBorders>
              <w:top w:val="nil"/>
              <w:bottom w:val="nil"/>
            </w:tcBorders>
            <w:vAlign w:val="top"/>
          </w:tcPr>
          <w:p w14:paraId="6CDF6D7D" w14:textId="77777777" w:rsidR="0026195E" w:rsidRPr="00470932" w:rsidRDefault="0026195E" w:rsidP="009166C6">
            <w:pPr>
              <w:rPr>
                <w:rFonts w:asciiTheme="minorHAnsi" w:hAnsiTheme="minorHAnsi" w:cstheme="minorHAnsi"/>
                <w:b/>
                <w:bCs/>
                <w:sz w:val="16"/>
                <w:szCs w:val="16"/>
                <w:u w:val="single"/>
              </w:rPr>
            </w:pPr>
            <w:r w:rsidRPr="00470932">
              <w:rPr>
                <w:rFonts w:asciiTheme="minorHAnsi" w:hAnsiTheme="minorHAnsi" w:cstheme="minorHAnsi"/>
                <w:b/>
                <w:bCs/>
                <w:sz w:val="16"/>
                <w:szCs w:val="16"/>
                <w:u w:val="single"/>
              </w:rPr>
              <w:t>The intervention:</w:t>
            </w:r>
          </w:p>
          <w:p w14:paraId="52785789" w14:textId="77777777" w:rsidR="0026195E" w:rsidRPr="00470932" w:rsidRDefault="0026195E" w:rsidP="009166C6">
            <w:pPr>
              <w:autoSpaceDE w:val="0"/>
              <w:autoSpaceDN w:val="0"/>
              <w:adjustRightInd w:val="0"/>
              <w:rPr>
                <w:rFonts w:asciiTheme="minorHAnsi" w:eastAsia="MyriadPro-Regular" w:hAnsiTheme="minorHAnsi" w:cstheme="minorHAnsi"/>
                <w:sz w:val="16"/>
                <w:szCs w:val="16"/>
              </w:rPr>
            </w:pPr>
          </w:p>
          <w:p w14:paraId="6DC2F7A9" w14:textId="77777777" w:rsidR="0026195E" w:rsidRPr="00470932" w:rsidRDefault="0026195E" w:rsidP="009166C6">
            <w:pPr>
              <w:autoSpaceDE w:val="0"/>
              <w:autoSpaceDN w:val="0"/>
              <w:adjustRightInd w:val="0"/>
              <w:rPr>
                <w:rFonts w:asciiTheme="minorHAnsi" w:hAnsiTheme="minorHAnsi" w:cstheme="minorHAnsi"/>
                <w:sz w:val="16"/>
                <w:szCs w:val="16"/>
              </w:rPr>
            </w:pPr>
            <w:r w:rsidRPr="00470932">
              <w:rPr>
                <w:rFonts w:asciiTheme="minorHAnsi" w:hAnsiTheme="minorHAnsi" w:cstheme="minorHAnsi"/>
                <w:sz w:val="16"/>
                <w:szCs w:val="16"/>
              </w:rPr>
              <w:t xml:space="preserve">Combined prevention programme </w:t>
            </w:r>
          </w:p>
          <w:p w14:paraId="6BA406E0" w14:textId="77777777" w:rsidR="0026195E" w:rsidRPr="00470932" w:rsidRDefault="0026195E" w:rsidP="009166C6">
            <w:pPr>
              <w:rPr>
                <w:rFonts w:asciiTheme="minorHAnsi" w:hAnsiTheme="minorHAnsi" w:cstheme="minorHAnsi"/>
                <w:b/>
                <w:bCs/>
                <w:sz w:val="16"/>
                <w:szCs w:val="16"/>
                <w:u w:val="single"/>
              </w:rPr>
            </w:pPr>
          </w:p>
          <w:p w14:paraId="0EA8C294" w14:textId="77777777" w:rsidR="0026195E" w:rsidRPr="00470932" w:rsidRDefault="0026195E" w:rsidP="009166C6">
            <w:pPr>
              <w:rPr>
                <w:rFonts w:asciiTheme="minorHAnsi" w:hAnsiTheme="minorHAnsi" w:cstheme="minorHAnsi"/>
                <w:b/>
                <w:bCs/>
                <w:sz w:val="16"/>
                <w:szCs w:val="16"/>
                <w:u w:val="single"/>
              </w:rPr>
            </w:pPr>
            <w:r w:rsidRPr="00470932">
              <w:rPr>
                <w:rFonts w:asciiTheme="minorHAnsi" w:hAnsiTheme="minorHAnsi" w:cstheme="minorHAnsi"/>
                <w:b/>
                <w:bCs/>
                <w:sz w:val="16"/>
                <w:szCs w:val="16"/>
                <w:u w:val="single"/>
              </w:rPr>
              <w:t>Test group (Tg):</w:t>
            </w:r>
          </w:p>
          <w:p w14:paraId="7B3D5D56" w14:textId="77777777" w:rsidR="0026195E" w:rsidRPr="00470932" w:rsidRDefault="0026195E" w:rsidP="009166C6">
            <w:pPr>
              <w:autoSpaceDE w:val="0"/>
              <w:autoSpaceDN w:val="0"/>
              <w:adjustRightInd w:val="0"/>
              <w:rPr>
                <w:rFonts w:asciiTheme="minorHAnsi" w:eastAsia="MyriadPro-Regular" w:hAnsiTheme="minorHAnsi" w:cstheme="minorHAnsi"/>
                <w:sz w:val="16"/>
                <w:szCs w:val="16"/>
              </w:rPr>
            </w:pPr>
            <w:r w:rsidRPr="00470932">
              <w:rPr>
                <w:rFonts w:asciiTheme="minorHAnsi" w:eastAsia="MyriadPro-Regular" w:hAnsiTheme="minorHAnsi" w:cstheme="minorHAnsi"/>
                <w:sz w:val="16"/>
                <w:szCs w:val="16"/>
              </w:rPr>
              <w:t>Daily supervised toothbrushing at</w:t>
            </w:r>
          </w:p>
          <w:p w14:paraId="7C32A792" w14:textId="77777777" w:rsidR="0026195E" w:rsidRPr="00470932" w:rsidRDefault="0026195E" w:rsidP="009166C6">
            <w:pPr>
              <w:autoSpaceDE w:val="0"/>
              <w:autoSpaceDN w:val="0"/>
              <w:adjustRightInd w:val="0"/>
              <w:rPr>
                <w:rFonts w:asciiTheme="minorHAnsi" w:eastAsia="MyriadPro-Regular" w:hAnsiTheme="minorHAnsi" w:cstheme="minorHAnsi"/>
                <w:sz w:val="16"/>
                <w:szCs w:val="16"/>
              </w:rPr>
            </w:pPr>
            <w:r w:rsidRPr="00470932">
              <w:rPr>
                <w:rFonts w:asciiTheme="minorHAnsi" w:eastAsia="MyriadPro-Regular" w:hAnsiTheme="minorHAnsi" w:cstheme="minorHAnsi"/>
                <w:sz w:val="16"/>
                <w:szCs w:val="16"/>
              </w:rPr>
              <w:t>school with 180 mg of fluoridated toothpaste;</w:t>
            </w:r>
          </w:p>
          <w:p w14:paraId="3E538B7E" w14:textId="77777777" w:rsidR="0026195E" w:rsidRPr="00470932" w:rsidRDefault="0026195E" w:rsidP="009166C6">
            <w:pPr>
              <w:autoSpaceDE w:val="0"/>
              <w:autoSpaceDN w:val="0"/>
              <w:adjustRightInd w:val="0"/>
              <w:rPr>
                <w:rFonts w:asciiTheme="minorHAnsi" w:eastAsia="MyriadPro-Regular" w:hAnsiTheme="minorHAnsi" w:cstheme="minorHAnsi"/>
                <w:sz w:val="16"/>
                <w:szCs w:val="16"/>
              </w:rPr>
            </w:pPr>
          </w:p>
          <w:p w14:paraId="261B3991" w14:textId="77777777" w:rsidR="0026195E" w:rsidRPr="00470932" w:rsidRDefault="0026195E" w:rsidP="009166C6">
            <w:pPr>
              <w:autoSpaceDE w:val="0"/>
              <w:autoSpaceDN w:val="0"/>
              <w:adjustRightInd w:val="0"/>
              <w:rPr>
                <w:rFonts w:asciiTheme="minorHAnsi" w:eastAsia="MyriadPro-Regular" w:hAnsiTheme="minorHAnsi" w:cstheme="minorHAnsi"/>
                <w:sz w:val="16"/>
                <w:szCs w:val="16"/>
              </w:rPr>
            </w:pPr>
            <w:r w:rsidRPr="00470932">
              <w:rPr>
                <w:rFonts w:asciiTheme="minorHAnsi" w:eastAsia="MyriadPro-Regular" w:hAnsiTheme="minorHAnsi" w:cstheme="minorHAnsi"/>
                <w:sz w:val="16"/>
                <w:szCs w:val="16"/>
              </w:rPr>
              <w:t>Professional prophylaxis every 2 months</w:t>
            </w:r>
          </w:p>
          <w:p w14:paraId="7D7C2C84" w14:textId="77777777" w:rsidR="0026195E" w:rsidRPr="00470932" w:rsidRDefault="0026195E" w:rsidP="009166C6">
            <w:pPr>
              <w:autoSpaceDE w:val="0"/>
              <w:autoSpaceDN w:val="0"/>
              <w:adjustRightInd w:val="0"/>
              <w:rPr>
                <w:rFonts w:asciiTheme="minorHAnsi" w:eastAsia="MyriadPro-Regular" w:hAnsiTheme="minorHAnsi" w:cstheme="minorHAnsi"/>
                <w:sz w:val="16"/>
                <w:szCs w:val="16"/>
              </w:rPr>
            </w:pPr>
            <w:r w:rsidRPr="00470932">
              <w:rPr>
                <w:rFonts w:asciiTheme="minorHAnsi" w:eastAsia="MyriadPro-Regular" w:hAnsiTheme="minorHAnsi" w:cstheme="minorHAnsi"/>
                <w:sz w:val="16"/>
                <w:szCs w:val="16"/>
              </w:rPr>
              <w:t>with topical application of fluoride gel;</w:t>
            </w:r>
          </w:p>
          <w:p w14:paraId="1FC4B0AD" w14:textId="77777777" w:rsidR="0026195E" w:rsidRPr="00470932" w:rsidRDefault="0026195E" w:rsidP="009166C6">
            <w:pPr>
              <w:autoSpaceDE w:val="0"/>
              <w:autoSpaceDN w:val="0"/>
              <w:adjustRightInd w:val="0"/>
              <w:rPr>
                <w:rFonts w:asciiTheme="minorHAnsi" w:eastAsia="MyriadPro-Regular" w:hAnsiTheme="minorHAnsi" w:cstheme="minorHAnsi"/>
                <w:sz w:val="16"/>
                <w:szCs w:val="16"/>
              </w:rPr>
            </w:pPr>
          </w:p>
          <w:p w14:paraId="57BAA5E7" w14:textId="77777777" w:rsidR="0026195E" w:rsidRPr="00470932" w:rsidRDefault="0026195E" w:rsidP="009166C6">
            <w:pPr>
              <w:autoSpaceDE w:val="0"/>
              <w:autoSpaceDN w:val="0"/>
              <w:adjustRightInd w:val="0"/>
              <w:rPr>
                <w:rFonts w:asciiTheme="minorHAnsi" w:eastAsia="MyriadPro-Regular" w:hAnsiTheme="minorHAnsi" w:cstheme="minorHAnsi"/>
                <w:b/>
                <w:bCs/>
                <w:sz w:val="16"/>
                <w:szCs w:val="16"/>
                <w:u w:val="single"/>
              </w:rPr>
            </w:pPr>
            <w:r w:rsidRPr="00470932">
              <w:rPr>
                <w:rFonts w:asciiTheme="minorHAnsi" w:eastAsia="MyriadPro-Regular" w:hAnsiTheme="minorHAnsi" w:cstheme="minorHAnsi"/>
                <w:sz w:val="16"/>
                <w:szCs w:val="16"/>
              </w:rPr>
              <w:t>Reinforced motivation</w:t>
            </w:r>
          </w:p>
          <w:p w14:paraId="2E7B6C94" w14:textId="77777777" w:rsidR="0026195E" w:rsidRPr="00470932" w:rsidRDefault="0026195E" w:rsidP="009166C6">
            <w:pPr>
              <w:rPr>
                <w:rFonts w:asciiTheme="minorHAnsi" w:hAnsiTheme="minorHAnsi" w:cstheme="minorHAnsi"/>
                <w:sz w:val="16"/>
                <w:szCs w:val="16"/>
              </w:rPr>
            </w:pPr>
          </w:p>
          <w:p w14:paraId="5001458D" w14:textId="77777777" w:rsidR="0026195E" w:rsidRPr="00470932" w:rsidRDefault="0026195E" w:rsidP="009166C6">
            <w:pPr>
              <w:rPr>
                <w:rFonts w:asciiTheme="minorHAnsi" w:hAnsiTheme="minorHAnsi" w:cstheme="minorHAnsi"/>
                <w:b/>
                <w:bCs/>
                <w:sz w:val="16"/>
                <w:szCs w:val="16"/>
                <w:u w:val="single"/>
              </w:rPr>
            </w:pPr>
            <w:r w:rsidRPr="00470932">
              <w:rPr>
                <w:rFonts w:asciiTheme="minorHAnsi" w:hAnsiTheme="minorHAnsi" w:cstheme="minorHAnsi"/>
                <w:b/>
                <w:bCs/>
                <w:sz w:val="16"/>
                <w:szCs w:val="16"/>
                <w:u w:val="single"/>
              </w:rPr>
              <w:t>Control group (Cg):</w:t>
            </w:r>
          </w:p>
          <w:p w14:paraId="5BD61F9E" w14:textId="77777777" w:rsidR="0026195E" w:rsidRPr="00470932" w:rsidRDefault="0026195E" w:rsidP="009166C6">
            <w:pPr>
              <w:rPr>
                <w:rFonts w:asciiTheme="minorHAnsi" w:hAnsiTheme="minorHAnsi" w:cstheme="minorHAnsi"/>
                <w:b/>
                <w:bCs/>
                <w:sz w:val="16"/>
                <w:szCs w:val="16"/>
                <w:u w:val="single"/>
              </w:rPr>
            </w:pPr>
            <w:r w:rsidRPr="00470932">
              <w:rPr>
                <w:rFonts w:asciiTheme="minorHAnsi" w:eastAsiaTheme="minorHAnsi" w:hAnsiTheme="minorHAnsi" w:cstheme="minorHAnsi"/>
                <w:sz w:val="16"/>
                <w:szCs w:val="16"/>
              </w:rPr>
              <w:t>No intervention</w:t>
            </w:r>
          </w:p>
          <w:p w14:paraId="4087D1BB" w14:textId="77777777" w:rsidR="0026195E" w:rsidRPr="00470932" w:rsidRDefault="0026195E" w:rsidP="009166C6">
            <w:pPr>
              <w:rPr>
                <w:rFonts w:asciiTheme="minorHAnsi" w:hAnsiTheme="minorHAnsi" w:cstheme="minorHAnsi"/>
                <w:b/>
                <w:bCs/>
                <w:sz w:val="16"/>
                <w:szCs w:val="16"/>
                <w:u w:val="single"/>
              </w:rPr>
            </w:pPr>
          </w:p>
          <w:p w14:paraId="3585CAE6" w14:textId="77777777" w:rsidR="0026195E" w:rsidRPr="00470932" w:rsidRDefault="0026195E" w:rsidP="009166C6">
            <w:pPr>
              <w:rPr>
                <w:rFonts w:asciiTheme="minorHAnsi" w:hAnsiTheme="minorHAnsi" w:cstheme="minorHAnsi"/>
                <w:b/>
                <w:bCs/>
                <w:sz w:val="16"/>
                <w:szCs w:val="16"/>
                <w:u w:val="single"/>
              </w:rPr>
            </w:pPr>
            <w:r w:rsidRPr="00470932">
              <w:rPr>
                <w:rFonts w:asciiTheme="minorHAnsi" w:hAnsiTheme="minorHAnsi" w:cstheme="minorHAnsi"/>
                <w:b/>
                <w:bCs/>
                <w:sz w:val="16"/>
                <w:szCs w:val="16"/>
                <w:u w:val="single"/>
              </w:rPr>
              <w:t>Follow up:</w:t>
            </w:r>
          </w:p>
          <w:p w14:paraId="68C5BCD5" w14:textId="77777777" w:rsidR="0026195E" w:rsidRPr="00470932" w:rsidRDefault="0026195E" w:rsidP="009166C6">
            <w:pPr>
              <w:rPr>
                <w:rFonts w:asciiTheme="minorHAnsi" w:hAnsiTheme="minorHAnsi" w:cstheme="minorHAnsi"/>
                <w:bCs/>
                <w:sz w:val="16"/>
                <w:szCs w:val="16"/>
              </w:rPr>
            </w:pPr>
            <w:r w:rsidRPr="00470932">
              <w:rPr>
                <w:rFonts w:asciiTheme="minorHAnsi" w:hAnsiTheme="minorHAnsi" w:cstheme="minorHAnsi"/>
                <w:bCs/>
                <w:sz w:val="16"/>
                <w:szCs w:val="16"/>
              </w:rPr>
              <w:t>36 months</w:t>
            </w:r>
          </w:p>
        </w:tc>
        <w:tc>
          <w:tcPr>
            <w:tcW w:w="653" w:type="pct"/>
            <w:gridSpan w:val="2"/>
            <w:tcBorders>
              <w:top w:val="nil"/>
              <w:bottom w:val="nil"/>
            </w:tcBorders>
            <w:vAlign w:val="top"/>
          </w:tcPr>
          <w:p w14:paraId="04EA2B12" w14:textId="77777777" w:rsidR="0026195E" w:rsidRPr="00470932" w:rsidRDefault="0026195E" w:rsidP="009166C6">
            <w:pPr>
              <w:autoSpaceDE w:val="0"/>
              <w:autoSpaceDN w:val="0"/>
              <w:adjustRightInd w:val="0"/>
              <w:rPr>
                <w:rFonts w:asciiTheme="minorHAnsi" w:eastAsia="TimesNewRomanPSMT" w:hAnsiTheme="minorHAnsi" w:cstheme="minorHAnsi"/>
                <w:sz w:val="16"/>
                <w:szCs w:val="16"/>
              </w:rPr>
            </w:pPr>
            <w:r w:rsidRPr="00470932">
              <w:rPr>
                <w:rFonts w:asciiTheme="minorHAnsi" w:hAnsiTheme="minorHAnsi" w:cstheme="minorHAnsi"/>
                <w:b/>
                <w:bCs/>
                <w:sz w:val="16"/>
                <w:szCs w:val="16"/>
                <w:u w:val="single"/>
              </w:rPr>
              <w:t>Primary outcome:</w:t>
            </w:r>
            <w:r w:rsidRPr="00470932">
              <w:rPr>
                <w:rFonts w:asciiTheme="minorHAnsi" w:hAnsiTheme="minorHAnsi" w:cstheme="minorHAnsi"/>
                <w:sz w:val="16"/>
                <w:szCs w:val="16"/>
              </w:rPr>
              <w:t xml:space="preserve"> </w:t>
            </w:r>
            <w:r w:rsidRPr="00470932">
              <w:rPr>
                <w:rFonts w:asciiTheme="minorHAnsi" w:hAnsiTheme="minorHAnsi" w:cstheme="minorHAnsi"/>
                <w:sz w:val="16"/>
                <w:szCs w:val="16"/>
              </w:rPr>
              <w:br/>
            </w:r>
            <w:r w:rsidRPr="00470932">
              <w:rPr>
                <w:rFonts w:asciiTheme="minorHAnsi" w:eastAsia="TimesNewRomanPSMT" w:hAnsiTheme="minorHAnsi" w:cstheme="minorHAnsi"/>
                <w:sz w:val="16"/>
                <w:szCs w:val="16"/>
              </w:rPr>
              <w:t>Plaque index</w:t>
            </w:r>
          </w:p>
          <w:p w14:paraId="26831666" w14:textId="77777777" w:rsidR="0026195E" w:rsidRPr="00470932" w:rsidRDefault="0026195E" w:rsidP="009166C6">
            <w:pPr>
              <w:autoSpaceDE w:val="0"/>
              <w:autoSpaceDN w:val="0"/>
              <w:adjustRightInd w:val="0"/>
              <w:rPr>
                <w:rFonts w:asciiTheme="minorHAnsi" w:hAnsiTheme="minorHAnsi" w:cstheme="minorHAnsi"/>
                <w:sz w:val="16"/>
                <w:szCs w:val="16"/>
              </w:rPr>
            </w:pPr>
            <w:r w:rsidRPr="00470932">
              <w:rPr>
                <w:rFonts w:asciiTheme="minorHAnsi" w:hAnsiTheme="minorHAnsi" w:cstheme="minorHAnsi"/>
                <w:sz w:val="16"/>
                <w:szCs w:val="16"/>
              </w:rPr>
              <w:t>Caries increment</w:t>
            </w:r>
          </w:p>
          <w:p w14:paraId="0DFF1E20" w14:textId="77777777" w:rsidR="0026195E" w:rsidRPr="00470932" w:rsidRDefault="0026195E" w:rsidP="009166C6">
            <w:pPr>
              <w:autoSpaceDE w:val="0"/>
              <w:autoSpaceDN w:val="0"/>
              <w:adjustRightInd w:val="0"/>
              <w:rPr>
                <w:rFonts w:asciiTheme="minorHAnsi" w:hAnsiTheme="minorHAnsi" w:cstheme="minorHAnsi"/>
                <w:sz w:val="16"/>
                <w:szCs w:val="16"/>
              </w:rPr>
            </w:pPr>
            <w:r w:rsidRPr="00470932">
              <w:rPr>
                <w:rFonts w:asciiTheme="minorHAnsi" w:hAnsiTheme="minorHAnsi" w:cstheme="minorHAnsi"/>
                <w:sz w:val="16"/>
                <w:szCs w:val="16"/>
              </w:rPr>
              <w:t>Caries attack rate</w:t>
            </w:r>
          </w:p>
          <w:p w14:paraId="0F3367A7" w14:textId="77777777" w:rsidR="0026195E" w:rsidRPr="00470932" w:rsidRDefault="0026195E" w:rsidP="009166C6">
            <w:pPr>
              <w:rPr>
                <w:rFonts w:asciiTheme="minorHAnsi" w:hAnsiTheme="minorHAnsi" w:cstheme="minorHAnsi"/>
                <w:sz w:val="16"/>
                <w:szCs w:val="16"/>
              </w:rPr>
            </w:pPr>
          </w:p>
        </w:tc>
        <w:tc>
          <w:tcPr>
            <w:tcW w:w="1024" w:type="pct"/>
            <w:tcBorders>
              <w:top w:val="nil"/>
              <w:bottom w:val="nil"/>
            </w:tcBorders>
            <w:vAlign w:val="top"/>
          </w:tcPr>
          <w:p w14:paraId="421C23B8" w14:textId="77777777" w:rsidR="0026195E" w:rsidRPr="00470932" w:rsidRDefault="0026195E" w:rsidP="009166C6">
            <w:pPr>
              <w:rPr>
                <w:rFonts w:asciiTheme="minorHAnsi" w:hAnsiTheme="minorHAnsi" w:cstheme="minorHAnsi"/>
                <w:b/>
                <w:bCs/>
                <w:sz w:val="16"/>
                <w:szCs w:val="16"/>
                <w:u w:val="single"/>
              </w:rPr>
            </w:pPr>
            <w:r w:rsidRPr="00470932">
              <w:rPr>
                <w:rFonts w:asciiTheme="minorHAnsi" w:hAnsiTheme="minorHAnsi" w:cstheme="minorHAnsi"/>
                <w:b/>
                <w:bCs/>
                <w:sz w:val="16"/>
                <w:szCs w:val="16"/>
                <w:u w:val="single"/>
              </w:rPr>
              <w:t xml:space="preserve">Primary outcome: </w:t>
            </w:r>
          </w:p>
          <w:p w14:paraId="4C933092" w14:textId="77777777" w:rsidR="0026195E" w:rsidRPr="00470932" w:rsidRDefault="0026195E" w:rsidP="009166C6">
            <w:pPr>
              <w:autoSpaceDE w:val="0"/>
              <w:autoSpaceDN w:val="0"/>
              <w:adjustRightInd w:val="0"/>
              <w:rPr>
                <w:rFonts w:asciiTheme="minorHAnsi" w:eastAsiaTheme="minorHAnsi" w:hAnsiTheme="minorHAnsi" w:cstheme="minorHAnsi"/>
                <w:b/>
                <w:bCs/>
                <w:sz w:val="16"/>
                <w:szCs w:val="16"/>
              </w:rPr>
            </w:pPr>
          </w:p>
          <w:p w14:paraId="45BB2C01" w14:textId="77777777" w:rsidR="0026195E" w:rsidRPr="00C05243" w:rsidRDefault="0026195E" w:rsidP="009166C6">
            <w:pPr>
              <w:autoSpaceDE w:val="0"/>
              <w:autoSpaceDN w:val="0"/>
              <w:adjustRightInd w:val="0"/>
              <w:rPr>
                <w:rFonts w:asciiTheme="minorHAnsi" w:eastAsiaTheme="minorHAnsi" w:hAnsiTheme="minorHAnsi" w:cstheme="minorHAnsi"/>
                <w:sz w:val="16"/>
                <w:szCs w:val="16"/>
                <w:u w:val="single"/>
              </w:rPr>
            </w:pPr>
            <w:r w:rsidRPr="00C05243">
              <w:rPr>
                <w:rFonts w:asciiTheme="minorHAnsi" w:eastAsiaTheme="minorHAnsi" w:hAnsiTheme="minorHAnsi" w:cstheme="minorHAnsi"/>
                <w:sz w:val="16"/>
                <w:szCs w:val="16"/>
                <w:u w:val="single"/>
              </w:rPr>
              <w:t>Primary tooth</w:t>
            </w:r>
          </w:p>
          <w:p w14:paraId="3893E979" w14:textId="77777777" w:rsidR="0026195E" w:rsidRPr="00C05243" w:rsidRDefault="0026195E" w:rsidP="009166C6">
            <w:pPr>
              <w:autoSpaceDE w:val="0"/>
              <w:autoSpaceDN w:val="0"/>
              <w:adjustRightInd w:val="0"/>
              <w:rPr>
                <w:rFonts w:asciiTheme="minorHAnsi" w:eastAsiaTheme="minorHAnsi" w:hAnsiTheme="minorHAnsi" w:cstheme="minorHAnsi"/>
                <w:b/>
                <w:bCs/>
                <w:sz w:val="16"/>
                <w:szCs w:val="16"/>
              </w:rPr>
            </w:pPr>
            <w:r w:rsidRPr="00C05243">
              <w:rPr>
                <w:rFonts w:asciiTheme="minorHAnsi" w:eastAsiaTheme="minorHAnsi" w:hAnsiTheme="minorHAnsi" w:cstheme="minorHAnsi"/>
                <w:b/>
                <w:bCs/>
                <w:sz w:val="16"/>
                <w:szCs w:val="16"/>
              </w:rPr>
              <w:t>CI: caries increment</w:t>
            </w:r>
          </w:p>
          <w:p w14:paraId="1D7088E5" w14:textId="77777777" w:rsidR="0026195E" w:rsidRPr="00C05243" w:rsidRDefault="0026195E" w:rsidP="009166C6">
            <w:pPr>
              <w:autoSpaceDE w:val="0"/>
              <w:autoSpaceDN w:val="0"/>
              <w:adjustRightInd w:val="0"/>
              <w:rPr>
                <w:rFonts w:asciiTheme="minorHAnsi" w:eastAsiaTheme="minorHAnsi" w:hAnsiTheme="minorHAnsi" w:cstheme="minorHAnsi"/>
                <w:sz w:val="16"/>
                <w:szCs w:val="16"/>
              </w:rPr>
            </w:pPr>
            <w:r w:rsidRPr="00C05243">
              <w:rPr>
                <w:rFonts w:asciiTheme="minorHAnsi" w:eastAsiaTheme="minorHAnsi" w:hAnsiTheme="minorHAnsi" w:cstheme="minorHAnsi"/>
                <w:sz w:val="16"/>
                <w:szCs w:val="16"/>
              </w:rPr>
              <w:t>Controls</w:t>
            </w:r>
          </w:p>
          <w:p w14:paraId="01408D0A" w14:textId="77777777" w:rsidR="0026195E" w:rsidRPr="00C05243" w:rsidRDefault="0026195E" w:rsidP="009166C6">
            <w:pPr>
              <w:autoSpaceDE w:val="0"/>
              <w:autoSpaceDN w:val="0"/>
              <w:adjustRightInd w:val="0"/>
              <w:rPr>
                <w:rFonts w:asciiTheme="minorHAnsi" w:eastAsiaTheme="minorHAnsi" w:hAnsiTheme="minorHAnsi" w:cstheme="minorHAnsi"/>
                <w:sz w:val="16"/>
                <w:szCs w:val="16"/>
              </w:rPr>
            </w:pPr>
            <w:r w:rsidRPr="00C05243">
              <w:rPr>
                <w:rFonts w:asciiTheme="minorHAnsi" w:eastAsiaTheme="minorHAnsi" w:hAnsiTheme="minorHAnsi" w:cstheme="minorHAnsi"/>
                <w:sz w:val="16"/>
                <w:szCs w:val="16"/>
              </w:rPr>
              <w:t>4.13</w:t>
            </w:r>
          </w:p>
          <w:p w14:paraId="246F75ED"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Tests</w:t>
            </w:r>
          </w:p>
          <w:p w14:paraId="630BCEE7"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2.33</w:t>
            </w:r>
          </w:p>
          <w:p w14:paraId="570D5609" w14:textId="77777777" w:rsidR="0026195E" w:rsidRPr="00470932" w:rsidRDefault="0026195E" w:rsidP="009166C6">
            <w:pPr>
              <w:autoSpaceDE w:val="0"/>
              <w:autoSpaceDN w:val="0"/>
              <w:adjustRightInd w:val="0"/>
              <w:rPr>
                <w:rFonts w:asciiTheme="minorHAnsi" w:eastAsiaTheme="minorHAnsi" w:hAnsiTheme="minorHAnsi" w:cstheme="minorHAnsi"/>
                <w:b/>
                <w:bCs/>
                <w:sz w:val="16"/>
                <w:szCs w:val="16"/>
              </w:rPr>
            </w:pPr>
          </w:p>
          <w:p w14:paraId="35AA7EE5" w14:textId="77777777" w:rsidR="0026195E" w:rsidRPr="00470932" w:rsidRDefault="0026195E" w:rsidP="009166C6">
            <w:pPr>
              <w:autoSpaceDE w:val="0"/>
              <w:autoSpaceDN w:val="0"/>
              <w:adjustRightInd w:val="0"/>
              <w:rPr>
                <w:rFonts w:asciiTheme="minorHAnsi" w:eastAsiaTheme="minorHAnsi" w:hAnsiTheme="minorHAnsi" w:cstheme="minorHAnsi"/>
                <w:b/>
                <w:bCs/>
                <w:sz w:val="16"/>
                <w:szCs w:val="16"/>
              </w:rPr>
            </w:pPr>
            <w:r w:rsidRPr="00470932">
              <w:rPr>
                <w:rFonts w:asciiTheme="minorHAnsi" w:eastAsiaTheme="minorHAnsi" w:hAnsiTheme="minorHAnsi" w:cstheme="minorHAnsi"/>
                <w:b/>
                <w:bCs/>
                <w:sz w:val="16"/>
                <w:szCs w:val="16"/>
              </w:rPr>
              <w:t>CAR: caries attack rate</w:t>
            </w:r>
          </w:p>
          <w:p w14:paraId="68D2F90C"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 xml:space="preserve">Controls </w:t>
            </w:r>
          </w:p>
          <w:p w14:paraId="00A923BF"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7.38%</w:t>
            </w:r>
          </w:p>
          <w:p w14:paraId="73CCF674"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Tests</w:t>
            </w:r>
          </w:p>
          <w:p w14:paraId="1917B675"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3.83%</w:t>
            </w:r>
            <w:r w:rsidRPr="00470932">
              <w:rPr>
                <w:rFonts w:asciiTheme="minorHAnsi" w:eastAsiaTheme="minorHAnsi" w:hAnsiTheme="minorHAnsi" w:cstheme="minorHAnsi"/>
                <w:sz w:val="16"/>
                <w:szCs w:val="16"/>
              </w:rPr>
              <w:cr/>
            </w:r>
          </w:p>
          <w:p w14:paraId="3DBF5E2D" w14:textId="77777777" w:rsidR="0026195E" w:rsidRPr="00470932" w:rsidRDefault="0026195E" w:rsidP="009166C6">
            <w:pPr>
              <w:autoSpaceDE w:val="0"/>
              <w:autoSpaceDN w:val="0"/>
              <w:adjustRightInd w:val="0"/>
              <w:rPr>
                <w:rFonts w:asciiTheme="minorHAnsi" w:eastAsiaTheme="minorHAnsi" w:hAnsiTheme="minorHAnsi" w:cstheme="minorHAnsi"/>
                <w:sz w:val="16"/>
                <w:szCs w:val="16"/>
                <w:u w:val="single"/>
              </w:rPr>
            </w:pPr>
            <w:r w:rsidRPr="00470932">
              <w:rPr>
                <w:rFonts w:asciiTheme="minorHAnsi" w:eastAsiaTheme="minorHAnsi" w:hAnsiTheme="minorHAnsi" w:cstheme="minorHAnsi"/>
                <w:sz w:val="16"/>
                <w:szCs w:val="16"/>
                <w:u w:val="single"/>
              </w:rPr>
              <w:t>Secondary tooth</w:t>
            </w:r>
          </w:p>
          <w:p w14:paraId="718CBC9C" w14:textId="77777777" w:rsidR="0026195E" w:rsidRPr="00470932" w:rsidRDefault="0026195E" w:rsidP="009166C6">
            <w:pPr>
              <w:autoSpaceDE w:val="0"/>
              <w:autoSpaceDN w:val="0"/>
              <w:adjustRightInd w:val="0"/>
              <w:rPr>
                <w:rFonts w:asciiTheme="minorHAnsi" w:eastAsiaTheme="minorHAnsi" w:hAnsiTheme="minorHAnsi" w:cstheme="minorHAnsi"/>
                <w:b/>
                <w:bCs/>
                <w:sz w:val="16"/>
                <w:szCs w:val="16"/>
              </w:rPr>
            </w:pPr>
            <w:r w:rsidRPr="00470932">
              <w:rPr>
                <w:rFonts w:asciiTheme="minorHAnsi" w:eastAsiaTheme="minorHAnsi" w:hAnsiTheme="minorHAnsi" w:cstheme="minorHAnsi"/>
                <w:b/>
                <w:bCs/>
                <w:sz w:val="16"/>
                <w:szCs w:val="16"/>
              </w:rPr>
              <w:t>CI: caries increment</w:t>
            </w:r>
          </w:p>
          <w:p w14:paraId="3F2CABD3"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Controls</w:t>
            </w:r>
          </w:p>
          <w:p w14:paraId="2FC8A0EF"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4.30</w:t>
            </w:r>
          </w:p>
          <w:p w14:paraId="3ED2BE27"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Tests</w:t>
            </w:r>
          </w:p>
          <w:p w14:paraId="35D5A307"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1.72</w:t>
            </w:r>
          </w:p>
          <w:p w14:paraId="5FDC1A9C" w14:textId="77777777" w:rsidR="0026195E" w:rsidRPr="00470932" w:rsidRDefault="0026195E" w:rsidP="009166C6">
            <w:pPr>
              <w:autoSpaceDE w:val="0"/>
              <w:autoSpaceDN w:val="0"/>
              <w:adjustRightInd w:val="0"/>
              <w:rPr>
                <w:rFonts w:asciiTheme="minorHAnsi" w:eastAsiaTheme="minorHAnsi" w:hAnsiTheme="minorHAnsi" w:cstheme="minorHAnsi"/>
                <w:b/>
                <w:bCs/>
                <w:sz w:val="16"/>
                <w:szCs w:val="16"/>
              </w:rPr>
            </w:pPr>
          </w:p>
          <w:p w14:paraId="19F5AF10" w14:textId="77777777" w:rsidR="0026195E" w:rsidRPr="00470932" w:rsidRDefault="0026195E" w:rsidP="009166C6">
            <w:pPr>
              <w:autoSpaceDE w:val="0"/>
              <w:autoSpaceDN w:val="0"/>
              <w:adjustRightInd w:val="0"/>
              <w:rPr>
                <w:rFonts w:asciiTheme="minorHAnsi" w:eastAsiaTheme="minorHAnsi" w:hAnsiTheme="minorHAnsi" w:cstheme="minorHAnsi"/>
                <w:b/>
                <w:bCs/>
                <w:sz w:val="16"/>
                <w:szCs w:val="16"/>
              </w:rPr>
            </w:pPr>
            <w:r w:rsidRPr="00470932">
              <w:rPr>
                <w:rFonts w:asciiTheme="minorHAnsi" w:eastAsiaTheme="minorHAnsi" w:hAnsiTheme="minorHAnsi" w:cstheme="minorHAnsi"/>
                <w:b/>
                <w:bCs/>
                <w:sz w:val="16"/>
                <w:szCs w:val="16"/>
              </w:rPr>
              <w:t>CAR: caries attack rate</w:t>
            </w:r>
          </w:p>
          <w:p w14:paraId="0149AADE"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 xml:space="preserve">Controls </w:t>
            </w:r>
          </w:p>
          <w:p w14:paraId="022CC704"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9.77%</w:t>
            </w:r>
          </w:p>
          <w:p w14:paraId="0ADB990F"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Tests</w:t>
            </w:r>
          </w:p>
          <w:p w14:paraId="258B80B2" w14:textId="77777777" w:rsidR="0026195E" w:rsidRPr="00470932" w:rsidRDefault="0026195E" w:rsidP="009166C6">
            <w:pPr>
              <w:autoSpaceDE w:val="0"/>
              <w:autoSpaceDN w:val="0"/>
              <w:adjustRightInd w:val="0"/>
              <w:rPr>
                <w:rFonts w:asciiTheme="minorHAnsi" w:eastAsiaTheme="minorHAnsi" w:hAnsiTheme="minorHAnsi" w:cstheme="minorHAnsi"/>
                <w:sz w:val="16"/>
                <w:szCs w:val="16"/>
              </w:rPr>
            </w:pPr>
            <w:r w:rsidRPr="00470932">
              <w:rPr>
                <w:rFonts w:asciiTheme="minorHAnsi" w:eastAsiaTheme="minorHAnsi" w:hAnsiTheme="minorHAnsi" w:cstheme="minorHAnsi"/>
                <w:sz w:val="16"/>
                <w:szCs w:val="16"/>
              </w:rPr>
              <w:t>3.71%</w:t>
            </w:r>
            <w:r w:rsidRPr="00470932">
              <w:rPr>
                <w:rFonts w:asciiTheme="minorHAnsi" w:eastAsiaTheme="minorHAnsi" w:hAnsiTheme="minorHAnsi" w:cstheme="minorHAnsi"/>
                <w:sz w:val="16"/>
                <w:szCs w:val="16"/>
              </w:rPr>
              <w:cr/>
            </w:r>
          </w:p>
          <w:p w14:paraId="73D4E641" w14:textId="77777777" w:rsidR="0026195E" w:rsidRPr="00470932" w:rsidRDefault="0026195E" w:rsidP="009166C6">
            <w:pPr>
              <w:autoSpaceDE w:val="0"/>
              <w:autoSpaceDN w:val="0"/>
              <w:adjustRightInd w:val="0"/>
              <w:rPr>
                <w:rFonts w:asciiTheme="minorHAnsi" w:eastAsia="MyriadPro-Regular" w:hAnsiTheme="minorHAnsi" w:cstheme="minorHAnsi"/>
                <w:sz w:val="16"/>
                <w:szCs w:val="16"/>
              </w:rPr>
            </w:pPr>
            <w:r w:rsidRPr="00470932">
              <w:rPr>
                <w:rFonts w:asciiTheme="minorHAnsi" w:eastAsia="MyriadPro-Regular" w:hAnsiTheme="minorHAnsi" w:cstheme="minorHAnsi"/>
                <w:sz w:val="16"/>
                <w:szCs w:val="16"/>
              </w:rPr>
              <w:lastRenderedPageBreak/>
              <w:t>52% plaque reduction in the test group compared with the</w:t>
            </w:r>
          </w:p>
          <w:p w14:paraId="4992382F" w14:textId="77777777" w:rsidR="0026195E" w:rsidRPr="00470932" w:rsidRDefault="0026195E" w:rsidP="009166C6">
            <w:pPr>
              <w:autoSpaceDE w:val="0"/>
              <w:autoSpaceDN w:val="0"/>
              <w:adjustRightInd w:val="0"/>
              <w:rPr>
                <w:rFonts w:asciiTheme="minorHAnsi" w:eastAsia="MyriadPro-Regular" w:hAnsiTheme="minorHAnsi" w:cstheme="minorHAnsi"/>
                <w:sz w:val="16"/>
                <w:szCs w:val="16"/>
              </w:rPr>
            </w:pPr>
            <w:r w:rsidRPr="00470932">
              <w:rPr>
                <w:rFonts w:asciiTheme="minorHAnsi" w:eastAsia="MyriadPro-Regular" w:hAnsiTheme="minorHAnsi" w:cstheme="minorHAnsi"/>
                <w:sz w:val="16"/>
                <w:szCs w:val="16"/>
              </w:rPr>
              <w:t xml:space="preserve">control group. </w:t>
            </w:r>
          </w:p>
          <w:p w14:paraId="0982448F" w14:textId="77777777" w:rsidR="0026195E" w:rsidRPr="00470932" w:rsidRDefault="0026195E" w:rsidP="009166C6">
            <w:pPr>
              <w:autoSpaceDE w:val="0"/>
              <w:autoSpaceDN w:val="0"/>
              <w:adjustRightInd w:val="0"/>
              <w:rPr>
                <w:rFonts w:asciiTheme="minorHAnsi" w:eastAsia="MyriadPro-Regular" w:hAnsiTheme="minorHAnsi" w:cstheme="minorHAnsi"/>
                <w:sz w:val="16"/>
                <w:szCs w:val="16"/>
              </w:rPr>
            </w:pPr>
          </w:p>
          <w:p w14:paraId="658CE17D" w14:textId="77777777" w:rsidR="0026195E" w:rsidRPr="00470932" w:rsidRDefault="0026195E" w:rsidP="009166C6">
            <w:pPr>
              <w:autoSpaceDE w:val="0"/>
              <w:autoSpaceDN w:val="0"/>
              <w:adjustRightInd w:val="0"/>
              <w:rPr>
                <w:rFonts w:asciiTheme="minorHAnsi" w:eastAsia="MyriadPro-Regular" w:hAnsiTheme="minorHAnsi" w:cstheme="minorHAnsi"/>
                <w:sz w:val="16"/>
                <w:szCs w:val="16"/>
              </w:rPr>
            </w:pPr>
            <w:bookmarkStart w:id="67" w:name="_Hlk127650062"/>
            <w:r w:rsidRPr="00470932">
              <w:rPr>
                <w:rFonts w:asciiTheme="minorHAnsi" w:eastAsia="MyriadPro-Regular" w:hAnsiTheme="minorHAnsi" w:cstheme="minorHAnsi"/>
                <w:sz w:val="16"/>
                <w:szCs w:val="16"/>
              </w:rPr>
              <w:t>Caries reduction was significant at the 0.01% level: 44% for primary teeth and 60% for permanent teeth</w:t>
            </w:r>
            <w:bookmarkEnd w:id="67"/>
          </w:p>
        </w:tc>
        <w:tc>
          <w:tcPr>
            <w:tcW w:w="294" w:type="pct"/>
            <w:tcBorders>
              <w:top w:val="nil"/>
              <w:bottom w:val="nil"/>
            </w:tcBorders>
            <w:vAlign w:val="top"/>
          </w:tcPr>
          <w:p w14:paraId="68B35372" w14:textId="77777777" w:rsidR="0026195E" w:rsidRPr="00F55349" w:rsidRDefault="0026195E" w:rsidP="009166C6">
            <w:pPr>
              <w:rPr>
                <w:rFonts w:asciiTheme="minorHAnsi" w:hAnsiTheme="minorHAnsi" w:cstheme="minorHAnsi"/>
                <w:sz w:val="16"/>
                <w:szCs w:val="16"/>
              </w:rPr>
            </w:pPr>
            <w:r w:rsidRPr="00F55349">
              <w:rPr>
                <w:rFonts w:asciiTheme="minorHAnsi" w:hAnsiTheme="minorHAnsi" w:cstheme="minorHAnsi"/>
                <w:sz w:val="16"/>
                <w:szCs w:val="16"/>
              </w:rPr>
              <w:lastRenderedPageBreak/>
              <w:t>Moderate</w:t>
            </w:r>
          </w:p>
        </w:tc>
      </w:tr>
      <w:tr w:rsidR="0026195E" w:rsidRPr="00F55349" w14:paraId="70467F38" w14:textId="77777777" w:rsidTr="009166C6">
        <w:trPr>
          <w:trHeight w:val="100"/>
        </w:trPr>
        <w:tc>
          <w:tcPr>
            <w:tcW w:w="176" w:type="pct"/>
            <w:gridSpan w:val="3"/>
            <w:tcBorders>
              <w:top w:val="nil"/>
              <w:bottom w:val="nil"/>
            </w:tcBorders>
            <w:vAlign w:val="top"/>
          </w:tcPr>
          <w:p w14:paraId="707FFF5F" w14:textId="77777777" w:rsidR="0026195E" w:rsidRPr="00F55349" w:rsidRDefault="0026195E" w:rsidP="009166C6">
            <w:pPr>
              <w:jc w:val="center"/>
              <w:rPr>
                <w:rFonts w:asciiTheme="minorHAnsi" w:hAnsiTheme="minorHAnsi" w:cstheme="minorHAnsi"/>
                <w:sz w:val="16"/>
                <w:szCs w:val="16"/>
              </w:rPr>
            </w:pPr>
            <w:r>
              <w:rPr>
                <w:rFonts w:asciiTheme="minorHAnsi" w:hAnsiTheme="minorHAnsi" w:cstheme="minorHAnsi"/>
                <w:sz w:val="16"/>
                <w:szCs w:val="16"/>
              </w:rPr>
              <w:t>1942</w:t>
            </w:r>
          </w:p>
        </w:tc>
        <w:tc>
          <w:tcPr>
            <w:tcW w:w="296" w:type="pct"/>
            <w:gridSpan w:val="2"/>
            <w:tcBorders>
              <w:top w:val="nil"/>
              <w:bottom w:val="nil"/>
            </w:tcBorders>
            <w:vAlign w:val="top"/>
          </w:tcPr>
          <w:p w14:paraId="7974DA17" w14:textId="080FA4B2" w:rsidR="0026195E" w:rsidRPr="00F55349" w:rsidRDefault="0026195E" w:rsidP="009166C6">
            <w:pPr>
              <w:rPr>
                <w:rFonts w:asciiTheme="minorHAnsi" w:hAnsiTheme="minorHAnsi" w:cstheme="minorHAnsi"/>
                <w:sz w:val="16"/>
                <w:szCs w:val="16"/>
              </w:rPr>
            </w:pPr>
            <w:r w:rsidRPr="00F55349">
              <w:rPr>
                <w:rFonts w:asciiTheme="minorHAnsi" w:hAnsiTheme="minorHAnsi" w:cstheme="minorHAnsi"/>
                <w:sz w:val="16"/>
                <w:szCs w:val="16"/>
              </w:rPr>
              <w:t>Babaei</w:t>
            </w:r>
            <w:r>
              <w:rPr>
                <w:rFonts w:asciiTheme="minorHAnsi" w:hAnsiTheme="minorHAnsi" w:cstheme="minorHAnsi"/>
                <w:sz w:val="16"/>
                <w:szCs w:val="16"/>
              </w:rPr>
              <w:t xml:space="preserve"> et al, 2020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&lt;EndNote&gt;&lt;Cite&gt;&lt;Author&gt;Babaei&lt;/Author&gt;&lt;Year&gt;2020&lt;/Year&gt;&lt;RecNum&gt;97&lt;/RecNum&gt;&lt;DisplayText&gt;(Babaei&lt;style face="italic"&gt; et al.&lt;/style&gt;, 2020)&lt;/DisplayText&gt;&lt;record&gt;&lt;rec-number&gt;97&lt;/rec-number&gt;&lt;foreign-keys&gt;&lt;key app="EN" db-id="99d5ew2pet2dtzewarvxtzxvtwafwsd0d5xd" timestamp="1676728270"&gt;97&lt;/key&gt;&lt;/foreign-keys&gt;&lt;ref-type name="Journal Article"&gt;17&lt;/ref-type&gt;&lt;contributors&gt;&lt;authors&gt;&lt;author&gt;Babaei, Azadeh&lt;/author&gt;&lt;author&gt;Pakdaman, Afsaneh&lt;/author&gt;&lt;author&gt;Hessari, Hossein&lt;/author&gt;&lt;/authors&gt;&lt;/contributors&gt;&lt;titles&gt;&lt;title&gt;Effect of an Oral Health Promotion Program Including Supervised Toothbrushing on 6 to 7-Year-Old School Children: A Randomized Controlled Trial&lt;/title&gt;&lt;secondary-title&gt;Frontiers in dentistry&lt;/secondary-title&gt;&lt;/titles&gt;&lt;periodical&gt;&lt;full-title&gt;Frontiers in dentistry&lt;/full-title&gt;&lt;/periodical&gt;&lt;pages&gt;1&lt;/pages&gt;&lt;volume&gt;17&lt;/volume&gt;&lt;number&gt;19&lt;/number&gt;&lt;dates&gt;&lt;year&gt;2020&lt;/year&gt;&lt;/dates&gt;&lt;urls&gt;&lt;/urls&gt;&lt;/record&gt;&lt;/Cite&gt;&lt;/EndNote&gt;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(Babaei</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2020)</w:t>
            </w:r>
            <w:r>
              <w:rPr>
                <w:rFonts w:asciiTheme="minorHAnsi" w:hAnsiTheme="minorHAnsi" w:cstheme="minorHAnsi"/>
                <w:sz w:val="16"/>
                <w:szCs w:val="16"/>
              </w:rPr>
              <w:fldChar w:fldCharType="end"/>
            </w:r>
          </w:p>
        </w:tc>
        <w:tc>
          <w:tcPr>
            <w:tcW w:w="509" w:type="pct"/>
            <w:gridSpan w:val="3"/>
            <w:tcBorders>
              <w:top w:val="nil"/>
              <w:bottom w:val="nil"/>
            </w:tcBorders>
            <w:vAlign w:val="top"/>
          </w:tcPr>
          <w:p w14:paraId="12DFAADB" w14:textId="77777777" w:rsidR="0026195E" w:rsidRPr="00F55349"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Iran </w:t>
            </w:r>
          </w:p>
        </w:tc>
        <w:tc>
          <w:tcPr>
            <w:tcW w:w="368" w:type="pct"/>
            <w:gridSpan w:val="2"/>
            <w:tcBorders>
              <w:top w:val="nil"/>
              <w:bottom w:val="nil"/>
            </w:tcBorders>
            <w:vAlign w:val="top"/>
          </w:tcPr>
          <w:p w14:paraId="29AA48D6" w14:textId="77777777" w:rsidR="0026195E" w:rsidRPr="00F55349" w:rsidRDefault="0026195E" w:rsidP="009166C6">
            <w:pPr>
              <w:rPr>
                <w:rFonts w:asciiTheme="minorHAnsi" w:hAnsiTheme="minorHAnsi" w:cstheme="minorHAnsi"/>
                <w:sz w:val="16"/>
                <w:szCs w:val="16"/>
              </w:rPr>
            </w:pPr>
            <w:r>
              <w:rPr>
                <w:rFonts w:asciiTheme="minorHAnsi" w:hAnsiTheme="minorHAnsi" w:cstheme="minorHAnsi"/>
                <w:sz w:val="16"/>
                <w:szCs w:val="16"/>
              </w:rPr>
              <w:t>RCT</w:t>
            </w:r>
          </w:p>
        </w:tc>
        <w:tc>
          <w:tcPr>
            <w:tcW w:w="638" w:type="pct"/>
            <w:gridSpan w:val="2"/>
            <w:tcBorders>
              <w:top w:val="nil"/>
              <w:bottom w:val="nil"/>
            </w:tcBorders>
            <w:vAlign w:val="top"/>
          </w:tcPr>
          <w:p w14:paraId="04B8F2D7" w14:textId="77777777" w:rsidR="0026195E" w:rsidRPr="00223515" w:rsidRDefault="0026195E" w:rsidP="009166C6">
            <w:pPr>
              <w:autoSpaceDE w:val="0"/>
              <w:autoSpaceDN w:val="0"/>
              <w:adjustRightInd w:val="0"/>
              <w:rPr>
                <w:rFonts w:asciiTheme="minorHAnsi" w:hAnsiTheme="minorHAnsi" w:cstheme="minorHAnsi"/>
                <w:bCs/>
                <w:sz w:val="16"/>
                <w:szCs w:val="16"/>
              </w:rPr>
            </w:pPr>
            <w:r w:rsidRPr="00223515">
              <w:rPr>
                <w:rFonts w:asciiTheme="minorHAnsi" w:hAnsiTheme="minorHAnsi" w:cstheme="minorHAnsi"/>
                <w:bCs/>
                <w:sz w:val="16"/>
                <w:szCs w:val="16"/>
              </w:rPr>
              <w:t>19 districts in Tehran</w:t>
            </w:r>
          </w:p>
          <w:p w14:paraId="4648E551" w14:textId="77777777" w:rsidR="0026195E" w:rsidRPr="00223515" w:rsidRDefault="0026195E" w:rsidP="009166C6">
            <w:pPr>
              <w:autoSpaceDE w:val="0"/>
              <w:autoSpaceDN w:val="0"/>
              <w:adjustRightInd w:val="0"/>
              <w:rPr>
                <w:rFonts w:asciiTheme="minorHAnsi" w:hAnsiTheme="minorHAnsi" w:cstheme="minorHAnsi"/>
                <w:bCs/>
                <w:sz w:val="16"/>
                <w:szCs w:val="16"/>
              </w:rPr>
            </w:pPr>
          </w:p>
          <w:p w14:paraId="75922BA4" w14:textId="77777777" w:rsidR="0026195E" w:rsidRDefault="0026195E" w:rsidP="009166C6">
            <w:pPr>
              <w:rPr>
                <w:rFonts w:asciiTheme="minorHAnsi" w:hAnsiTheme="minorHAnsi" w:cstheme="minorHAnsi"/>
                <w:bCs/>
                <w:sz w:val="16"/>
                <w:szCs w:val="16"/>
              </w:rPr>
            </w:pPr>
            <w:r w:rsidRPr="00223515">
              <w:rPr>
                <w:rFonts w:asciiTheme="minorHAnsi" w:hAnsiTheme="minorHAnsi" w:cstheme="minorHAnsi"/>
                <w:bCs/>
                <w:sz w:val="16"/>
                <w:szCs w:val="16"/>
              </w:rPr>
              <w:t>Stratified by SES</w:t>
            </w:r>
          </w:p>
          <w:p w14:paraId="03A11CE8" w14:textId="77777777" w:rsidR="0026195E" w:rsidRDefault="0026195E" w:rsidP="009166C6">
            <w:pPr>
              <w:rPr>
                <w:rFonts w:asciiTheme="minorHAnsi" w:hAnsiTheme="minorHAnsi" w:cstheme="minorHAnsi"/>
                <w:b/>
                <w:color w:val="FF0000"/>
                <w:sz w:val="16"/>
                <w:szCs w:val="16"/>
              </w:rPr>
            </w:pPr>
          </w:p>
          <w:p w14:paraId="56DE9A2A" w14:textId="77777777" w:rsidR="0026195E" w:rsidRPr="006433C2" w:rsidRDefault="0026195E" w:rsidP="009166C6">
            <w:pPr>
              <w:rPr>
                <w:rFonts w:asciiTheme="minorHAnsi" w:hAnsiTheme="minorHAnsi" w:cstheme="minorHAnsi"/>
                <w:bCs/>
                <w:color w:val="FF0000"/>
                <w:sz w:val="16"/>
                <w:szCs w:val="16"/>
              </w:rPr>
            </w:pPr>
            <w:r w:rsidRPr="006433C2">
              <w:rPr>
                <w:rFonts w:asciiTheme="minorHAnsi" w:hAnsiTheme="minorHAnsi" w:cstheme="minorHAnsi"/>
                <w:bCs/>
                <w:sz w:val="16"/>
                <w:szCs w:val="16"/>
              </w:rPr>
              <w:t xml:space="preserve">6 and 7 year old </w:t>
            </w:r>
          </w:p>
        </w:tc>
        <w:tc>
          <w:tcPr>
            <w:tcW w:w="314" w:type="pct"/>
            <w:gridSpan w:val="2"/>
            <w:tcBorders>
              <w:top w:val="nil"/>
              <w:bottom w:val="nil"/>
            </w:tcBorders>
            <w:vAlign w:val="top"/>
          </w:tcPr>
          <w:p w14:paraId="34CD2BB4" w14:textId="77777777" w:rsidR="0026195E" w:rsidRPr="00223515" w:rsidRDefault="0026195E" w:rsidP="009166C6">
            <w:pPr>
              <w:rPr>
                <w:rFonts w:asciiTheme="minorHAnsi" w:hAnsiTheme="minorHAnsi" w:cstheme="minorHAnsi"/>
                <w:sz w:val="16"/>
                <w:szCs w:val="16"/>
                <w:lang w:val="en-US"/>
              </w:rPr>
            </w:pPr>
            <w:r w:rsidRPr="00223515">
              <w:rPr>
                <w:rFonts w:asciiTheme="minorHAnsi" w:hAnsiTheme="minorHAnsi" w:cstheme="minorHAnsi"/>
                <w:sz w:val="16"/>
                <w:szCs w:val="16"/>
              </w:rPr>
              <w:t xml:space="preserve">n = </w:t>
            </w:r>
            <w:r>
              <w:rPr>
                <w:rFonts w:asciiTheme="minorHAnsi" w:hAnsiTheme="minorHAnsi" w:cstheme="minorHAnsi"/>
                <w:sz w:val="16"/>
                <w:szCs w:val="16"/>
              </w:rPr>
              <w:t>701</w:t>
            </w:r>
          </w:p>
          <w:p w14:paraId="3E126831" w14:textId="77777777" w:rsidR="0026195E" w:rsidRPr="00223515" w:rsidRDefault="0026195E" w:rsidP="009166C6">
            <w:pPr>
              <w:jc w:val="center"/>
              <w:rPr>
                <w:rFonts w:asciiTheme="minorHAnsi" w:hAnsiTheme="minorHAnsi" w:cstheme="minorHAnsi"/>
                <w:sz w:val="16"/>
                <w:szCs w:val="16"/>
              </w:rPr>
            </w:pPr>
          </w:p>
          <w:p w14:paraId="6333E46F" w14:textId="77777777" w:rsidR="0026195E" w:rsidRPr="00223515" w:rsidRDefault="0026195E" w:rsidP="009166C6">
            <w:pPr>
              <w:rPr>
                <w:rFonts w:asciiTheme="minorHAnsi" w:eastAsiaTheme="minorHAnsi" w:hAnsiTheme="minorHAnsi" w:cstheme="minorHAnsi"/>
                <w:sz w:val="16"/>
                <w:szCs w:val="16"/>
              </w:rPr>
            </w:pPr>
            <w:r w:rsidRPr="00223515">
              <w:rPr>
                <w:rFonts w:asciiTheme="minorHAnsi" w:eastAsiaTheme="minorHAnsi" w:hAnsiTheme="minorHAnsi" w:cstheme="minorHAnsi"/>
                <w:sz w:val="16"/>
                <w:szCs w:val="16"/>
              </w:rPr>
              <w:t>n = 339 (Tg)</w:t>
            </w:r>
          </w:p>
          <w:p w14:paraId="58CF5ED9" w14:textId="77777777" w:rsidR="0026195E" w:rsidRPr="00223515" w:rsidRDefault="0026195E" w:rsidP="009166C6">
            <w:pPr>
              <w:rPr>
                <w:rFonts w:asciiTheme="minorHAnsi" w:hAnsiTheme="minorHAnsi" w:cstheme="minorHAnsi"/>
                <w:sz w:val="16"/>
                <w:szCs w:val="16"/>
              </w:rPr>
            </w:pPr>
            <w:r w:rsidRPr="00223515">
              <w:rPr>
                <w:rFonts w:asciiTheme="minorHAnsi" w:eastAsiaTheme="minorHAnsi" w:hAnsiTheme="minorHAnsi" w:cstheme="minorHAnsi"/>
                <w:sz w:val="16"/>
                <w:szCs w:val="16"/>
              </w:rPr>
              <w:t>n = 362</w:t>
            </w:r>
            <w:r w:rsidRPr="00223515">
              <w:rPr>
                <w:rFonts w:asciiTheme="minorHAnsi" w:hAnsiTheme="minorHAnsi" w:cstheme="minorHAnsi"/>
                <w:sz w:val="16"/>
                <w:szCs w:val="16"/>
              </w:rPr>
              <w:t xml:space="preserve"> (Cg)</w:t>
            </w:r>
          </w:p>
          <w:p w14:paraId="26769395" w14:textId="77777777" w:rsidR="0026195E" w:rsidRPr="00470932" w:rsidRDefault="0026195E" w:rsidP="009166C6">
            <w:pPr>
              <w:jc w:val="center"/>
              <w:rPr>
                <w:rFonts w:asciiTheme="minorHAnsi" w:hAnsiTheme="minorHAnsi" w:cstheme="minorHAnsi"/>
                <w:color w:val="FF0000"/>
                <w:sz w:val="16"/>
                <w:szCs w:val="16"/>
              </w:rPr>
            </w:pPr>
          </w:p>
        </w:tc>
        <w:tc>
          <w:tcPr>
            <w:tcW w:w="728" w:type="pct"/>
            <w:gridSpan w:val="2"/>
            <w:tcBorders>
              <w:top w:val="nil"/>
              <w:bottom w:val="nil"/>
            </w:tcBorders>
            <w:vAlign w:val="top"/>
          </w:tcPr>
          <w:p w14:paraId="2E08926C"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The intervention:</w:t>
            </w:r>
          </w:p>
          <w:p w14:paraId="19E6042A" w14:textId="77777777" w:rsidR="0026195E" w:rsidRPr="00223515" w:rsidRDefault="0026195E" w:rsidP="009166C6">
            <w:pPr>
              <w:autoSpaceDE w:val="0"/>
              <w:autoSpaceDN w:val="0"/>
              <w:adjustRightInd w:val="0"/>
              <w:rPr>
                <w:rFonts w:asciiTheme="minorHAnsi" w:eastAsia="MyriadPro-Regular" w:hAnsiTheme="minorHAnsi" w:cstheme="minorHAnsi"/>
                <w:sz w:val="16"/>
                <w:szCs w:val="16"/>
              </w:rPr>
            </w:pPr>
            <w:bookmarkStart w:id="68" w:name="_Hlk127649935"/>
            <w:r w:rsidRPr="00223515">
              <w:rPr>
                <w:rFonts w:asciiTheme="minorHAnsi" w:eastAsia="MyriadPro-Regular" w:hAnsiTheme="minorHAnsi" w:cstheme="minorHAnsi"/>
                <w:sz w:val="16"/>
                <w:szCs w:val="16"/>
              </w:rPr>
              <w:t>School brushing plus education plus home packs</w:t>
            </w:r>
          </w:p>
          <w:bookmarkEnd w:id="68"/>
          <w:p w14:paraId="283A8B50" w14:textId="77777777" w:rsidR="0026195E" w:rsidRPr="00223515" w:rsidRDefault="0026195E" w:rsidP="009166C6">
            <w:pPr>
              <w:rPr>
                <w:rFonts w:asciiTheme="minorHAnsi" w:hAnsiTheme="minorHAnsi" w:cstheme="minorHAnsi"/>
                <w:b/>
                <w:bCs/>
                <w:sz w:val="16"/>
                <w:szCs w:val="16"/>
                <w:u w:val="single"/>
              </w:rPr>
            </w:pPr>
          </w:p>
          <w:p w14:paraId="68FF3D8C"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Test group (Tg):</w:t>
            </w:r>
          </w:p>
          <w:p w14:paraId="22E91A9F" w14:textId="77777777" w:rsidR="0026195E" w:rsidRPr="00223515" w:rsidRDefault="0026195E" w:rsidP="009166C6">
            <w:pPr>
              <w:autoSpaceDE w:val="0"/>
              <w:autoSpaceDN w:val="0"/>
              <w:adjustRightInd w:val="0"/>
              <w:rPr>
                <w:rFonts w:asciiTheme="minorHAnsi" w:eastAsia="MyriadPro-Regular" w:hAnsiTheme="minorHAnsi" w:cstheme="minorHAnsi"/>
                <w:sz w:val="16"/>
                <w:szCs w:val="16"/>
              </w:rPr>
            </w:pPr>
            <w:r w:rsidRPr="00223515">
              <w:rPr>
                <w:rFonts w:asciiTheme="minorHAnsi" w:eastAsia="MyriadPro-Regular" w:hAnsiTheme="minorHAnsi" w:cstheme="minorHAnsi"/>
                <w:sz w:val="16"/>
                <w:szCs w:val="16"/>
              </w:rPr>
              <w:t>School brushing plus education plus home packs</w:t>
            </w:r>
          </w:p>
          <w:p w14:paraId="63AF1BC7" w14:textId="77777777" w:rsidR="0026195E" w:rsidRPr="00223515" w:rsidRDefault="0026195E" w:rsidP="009166C6">
            <w:pPr>
              <w:rPr>
                <w:rFonts w:asciiTheme="minorHAnsi" w:hAnsiTheme="minorHAnsi" w:cstheme="minorHAnsi"/>
                <w:sz w:val="16"/>
                <w:szCs w:val="16"/>
              </w:rPr>
            </w:pPr>
          </w:p>
          <w:p w14:paraId="4FC98F36"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Control group (Cg):</w:t>
            </w:r>
          </w:p>
          <w:p w14:paraId="0287F65E"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eastAsiaTheme="minorHAnsi" w:hAnsiTheme="minorHAnsi" w:cstheme="minorHAnsi"/>
                <w:sz w:val="16"/>
                <w:szCs w:val="16"/>
              </w:rPr>
              <w:t>No intervention</w:t>
            </w:r>
          </w:p>
          <w:p w14:paraId="35032F45" w14:textId="77777777" w:rsidR="0026195E" w:rsidRPr="00223515" w:rsidRDefault="0026195E" w:rsidP="009166C6">
            <w:pPr>
              <w:rPr>
                <w:rFonts w:asciiTheme="minorHAnsi" w:hAnsiTheme="minorHAnsi" w:cstheme="minorHAnsi"/>
                <w:b/>
                <w:bCs/>
                <w:sz w:val="16"/>
                <w:szCs w:val="16"/>
                <w:u w:val="single"/>
              </w:rPr>
            </w:pPr>
          </w:p>
          <w:p w14:paraId="5639299B"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Follow up:</w:t>
            </w:r>
          </w:p>
          <w:p w14:paraId="69FE1159" w14:textId="77777777" w:rsidR="0026195E" w:rsidRPr="00470932" w:rsidRDefault="0026195E" w:rsidP="009166C6">
            <w:pPr>
              <w:rPr>
                <w:rFonts w:asciiTheme="minorHAnsi" w:hAnsiTheme="minorHAnsi" w:cstheme="minorHAnsi"/>
                <w:bCs/>
                <w:color w:val="FF0000"/>
                <w:sz w:val="16"/>
                <w:szCs w:val="16"/>
              </w:rPr>
            </w:pPr>
            <w:r w:rsidRPr="00223515">
              <w:rPr>
                <w:rFonts w:asciiTheme="minorHAnsi" w:hAnsiTheme="minorHAnsi" w:cstheme="minorHAnsi"/>
                <w:bCs/>
                <w:sz w:val="16"/>
                <w:szCs w:val="16"/>
              </w:rPr>
              <w:t>1 month</w:t>
            </w:r>
          </w:p>
        </w:tc>
        <w:tc>
          <w:tcPr>
            <w:tcW w:w="653" w:type="pct"/>
            <w:gridSpan w:val="2"/>
            <w:tcBorders>
              <w:top w:val="nil"/>
              <w:bottom w:val="nil"/>
            </w:tcBorders>
            <w:vAlign w:val="top"/>
          </w:tcPr>
          <w:p w14:paraId="52EC6EB4" w14:textId="77777777" w:rsidR="0026195E" w:rsidRPr="00223515" w:rsidRDefault="0026195E" w:rsidP="009166C6">
            <w:pPr>
              <w:autoSpaceDE w:val="0"/>
              <w:autoSpaceDN w:val="0"/>
              <w:adjustRightInd w:val="0"/>
              <w:rPr>
                <w:rFonts w:asciiTheme="minorHAnsi" w:hAnsiTheme="minorHAnsi" w:cstheme="minorHAnsi"/>
                <w:sz w:val="16"/>
                <w:szCs w:val="16"/>
              </w:rPr>
            </w:pPr>
            <w:r w:rsidRPr="00223515">
              <w:rPr>
                <w:rFonts w:asciiTheme="minorHAnsi" w:hAnsiTheme="minorHAnsi" w:cstheme="minorHAnsi"/>
                <w:b/>
                <w:bCs/>
                <w:sz w:val="16"/>
                <w:szCs w:val="16"/>
                <w:u w:val="single"/>
              </w:rPr>
              <w:t>Primary outcome:</w:t>
            </w:r>
            <w:r w:rsidRPr="00223515">
              <w:rPr>
                <w:rFonts w:asciiTheme="minorHAnsi" w:hAnsiTheme="minorHAnsi" w:cstheme="minorHAnsi"/>
                <w:sz w:val="16"/>
                <w:szCs w:val="16"/>
              </w:rPr>
              <w:t xml:space="preserve"> </w:t>
            </w:r>
            <w:r w:rsidRPr="00223515">
              <w:rPr>
                <w:rFonts w:asciiTheme="minorHAnsi" w:hAnsiTheme="minorHAnsi" w:cstheme="minorHAnsi"/>
                <w:sz w:val="16"/>
                <w:szCs w:val="16"/>
              </w:rPr>
              <w:br/>
            </w:r>
            <w:r>
              <w:rPr>
                <w:rFonts w:asciiTheme="minorHAnsi" w:eastAsia="TimesNewRomanPSMT" w:hAnsiTheme="minorHAnsi" w:cstheme="minorHAnsi"/>
                <w:sz w:val="16"/>
                <w:szCs w:val="16"/>
              </w:rPr>
              <w:t>Improved o</w:t>
            </w:r>
            <w:r w:rsidRPr="00223515">
              <w:rPr>
                <w:rFonts w:asciiTheme="minorHAnsi" w:eastAsia="TimesNewRomanPSMT" w:hAnsiTheme="minorHAnsi" w:cstheme="minorHAnsi"/>
                <w:sz w:val="16"/>
                <w:szCs w:val="16"/>
              </w:rPr>
              <w:t>ral hygiene status OHI-S</w:t>
            </w:r>
          </w:p>
          <w:p w14:paraId="535FD465" w14:textId="77777777" w:rsidR="0026195E" w:rsidRPr="00470932" w:rsidRDefault="0026195E" w:rsidP="009166C6">
            <w:pPr>
              <w:rPr>
                <w:rFonts w:asciiTheme="minorHAnsi" w:hAnsiTheme="minorHAnsi" w:cstheme="minorHAnsi"/>
                <w:color w:val="FF0000"/>
                <w:sz w:val="16"/>
                <w:szCs w:val="16"/>
              </w:rPr>
            </w:pPr>
          </w:p>
        </w:tc>
        <w:tc>
          <w:tcPr>
            <w:tcW w:w="1024" w:type="pct"/>
            <w:tcBorders>
              <w:top w:val="nil"/>
              <w:bottom w:val="nil"/>
            </w:tcBorders>
            <w:vAlign w:val="top"/>
          </w:tcPr>
          <w:p w14:paraId="1E63FAD7"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 xml:space="preserve">Primary outcome: </w:t>
            </w:r>
          </w:p>
          <w:p w14:paraId="7C9ABCE7" w14:textId="77777777" w:rsidR="0026195E" w:rsidRDefault="0026195E" w:rsidP="009166C6">
            <w:pPr>
              <w:rPr>
                <w:rFonts w:asciiTheme="minorHAnsi" w:hAnsiTheme="minorHAnsi" w:cstheme="minorHAnsi"/>
                <w:b/>
                <w:bCs/>
                <w:sz w:val="16"/>
                <w:szCs w:val="16"/>
                <w:u w:val="single"/>
              </w:rPr>
            </w:pPr>
          </w:p>
          <w:p w14:paraId="574DEFF7" w14:textId="77777777" w:rsidR="0026195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Baseline</w:t>
            </w:r>
          </w:p>
          <w:p w14:paraId="63FBAEEB" w14:textId="77777777" w:rsidR="0026195E" w:rsidRPr="00223515" w:rsidRDefault="0026195E" w:rsidP="009166C6">
            <w:pPr>
              <w:rPr>
                <w:rFonts w:asciiTheme="minorHAnsi" w:hAnsiTheme="minorHAnsi" w:cstheme="minorHAnsi"/>
                <w:b/>
                <w:bCs/>
                <w:sz w:val="16"/>
                <w:szCs w:val="16"/>
              </w:rPr>
            </w:pPr>
            <w:r w:rsidRPr="00223515">
              <w:rPr>
                <w:rFonts w:asciiTheme="minorHAnsi" w:hAnsiTheme="minorHAnsi" w:cstheme="minorHAnsi"/>
                <w:b/>
                <w:bCs/>
                <w:sz w:val="16"/>
                <w:szCs w:val="16"/>
              </w:rPr>
              <w:t>Intervention group</w:t>
            </w:r>
          </w:p>
          <w:p w14:paraId="4972658E" w14:textId="77777777" w:rsidR="0026195E" w:rsidRPr="00223515" w:rsidRDefault="0026195E" w:rsidP="009166C6">
            <w:pPr>
              <w:rPr>
                <w:rFonts w:asciiTheme="minorHAnsi" w:hAnsiTheme="minorHAnsi" w:cstheme="minorHAnsi"/>
                <w:sz w:val="16"/>
                <w:szCs w:val="16"/>
              </w:rPr>
            </w:pPr>
            <w:r w:rsidRPr="00223515">
              <w:rPr>
                <w:rFonts w:asciiTheme="minorHAnsi" w:hAnsiTheme="minorHAnsi" w:cstheme="minorHAnsi"/>
                <w:sz w:val="16"/>
                <w:szCs w:val="16"/>
              </w:rPr>
              <w:t>0.49±0.39</w:t>
            </w:r>
          </w:p>
          <w:p w14:paraId="44AEDFE9" w14:textId="77777777" w:rsidR="0026195E" w:rsidRPr="00223515" w:rsidRDefault="0026195E" w:rsidP="009166C6">
            <w:pPr>
              <w:rPr>
                <w:rFonts w:asciiTheme="minorHAnsi" w:hAnsiTheme="minorHAnsi" w:cstheme="minorHAnsi"/>
                <w:b/>
                <w:bCs/>
                <w:sz w:val="16"/>
                <w:szCs w:val="16"/>
              </w:rPr>
            </w:pPr>
            <w:r w:rsidRPr="00223515">
              <w:rPr>
                <w:rFonts w:asciiTheme="minorHAnsi" w:hAnsiTheme="minorHAnsi" w:cstheme="minorHAnsi"/>
                <w:b/>
                <w:bCs/>
                <w:sz w:val="16"/>
                <w:szCs w:val="16"/>
              </w:rPr>
              <w:t>Control</w:t>
            </w:r>
          </w:p>
          <w:p w14:paraId="03D0D9FF" w14:textId="77777777" w:rsidR="0026195E" w:rsidRPr="00223515" w:rsidRDefault="0026195E" w:rsidP="009166C6">
            <w:pPr>
              <w:rPr>
                <w:rFonts w:asciiTheme="minorHAnsi" w:hAnsiTheme="minorHAnsi" w:cstheme="minorHAnsi"/>
                <w:sz w:val="16"/>
                <w:szCs w:val="16"/>
              </w:rPr>
            </w:pPr>
            <w:r w:rsidRPr="00223515">
              <w:rPr>
                <w:rFonts w:asciiTheme="minorHAnsi" w:hAnsiTheme="minorHAnsi" w:cstheme="minorHAnsi"/>
                <w:sz w:val="16"/>
                <w:szCs w:val="16"/>
              </w:rPr>
              <w:t>0.48±0.37</w:t>
            </w:r>
          </w:p>
          <w:p w14:paraId="7E47B1C6" w14:textId="77777777" w:rsidR="0026195E" w:rsidRDefault="0026195E" w:rsidP="009166C6">
            <w:pPr>
              <w:rPr>
                <w:rFonts w:asciiTheme="minorHAnsi" w:hAnsiTheme="minorHAnsi" w:cstheme="minorHAnsi"/>
                <w:b/>
                <w:bCs/>
                <w:sz w:val="16"/>
                <w:szCs w:val="16"/>
                <w:u w:val="single"/>
              </w:rPr>
            </w:pPr>
          </w:p>
          <w:p w14:paraId="1F7BE43B" w14:textId="77777777" w:rsidR="0026195E" w:rsidRPr="00223515"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Follow up</w:t>
            </w:r>
          </w:p>
          <w:p w14:paraId="6EEF631A" w14:textId="77777777" w:rsidR="0026195E" w:rsidRPr="00223515" w:rsidRDefault="0026195E" w:rsidP="009166C6">
            <w:pPr>
              <w:rPr>
                <w:rFonts w:asciiTheme="minorHAnsi" w:hAnsiTheme="minorHAnsi" w:cstheme="minorHAnsi"/>
                <w:b/>
                <w:bCs/>
                <w:sz w:val="16"/>
                <w:szCs w:val="16"/>
              </w:rPr>
            </w:pPr>
            <w:r w:rsidRPr="00223515">
              <w:rPr>
                <w:rFonts w:asciiTheme="minorHAnsi" w:hAnsiTheme="minorHAnsi" w:cstheme="minorHAnsi"/>
                <w:b/>
                <w:bCs/>
                <w:sz w:val="16"/>
                <w:szCs w:val="16"/>
              </w:rPr>
              <w:t>Intervention</w:t>
            </w:r>
          </w:p>
          <w:p w14:paraId="70B9DB12" w14:textId="77777777" w:rsidR="0026195E" w:rsidRPr="00223515" w:rsidRDefault="0026195E" w:rsidP="009166C6">
            <w:pPr>
              <w:rPr>
                <w:rFonts w:asciiTheme="minorHAnsi" w:hAnsiTheme="minorHAnsi" w:cstheme="minorHAnsi"/>
                <w:sz w:val="16"/>
                <w:szCs w:val="16"/>
              </w:rPr>
            </w:pPr>
            <w:r w:rsidRPr="00223515">
              <w:rPr>
                <w:rFonts w:asciiTheme="minorHAnsi" w:hAnsiTheme="minorHAnsi" w:cstheme="minorHAnsi"/>
                <w:sz w:val="16"/>
                <w:szCs w:val="16"/>
              </w:rPr>
              <w:t xml:space="preserve">-0.27±0.02 </w:t>
            </w:r>
          </w:p>
          <w:p w14:paraId="251640B2" w14:textId="77777777" w:rsidR="0026195E" w:rsidRPr="00223515" w:rsidRDefault="0026195E" w:rsidP="009166C6">
            <w:pPr>
              <w:rPr>
                <w:rFonts w:asciiTheme="minorHAnsi" w:hAnsiTheme="minorHAnsi" w:cstheme="minorHAnsi"/>
                <w:b/>
                <w:bCs/>
                <w:sz w:val="16"/>
                <w:szCs w:val="16"/>
                <w:u w:val="single"/>
              </w:rPr>
            </w:pPr>
          </w:p>
          <w:p w14:paraId="61BCA994" w14:textId="77777777" w:rsidR="0026195E" w:rsidRPr="00223515" w:rsidRDefault="0026195E" w:rsidP="009166C6">
            <w:pPr>
              <w:rPr>
                <w:rFonts w:asciiTheme="minorHAnsi" w:hAnsiTheme="minorHAnsi" w:cstheme="minorHAnsi"/>
                <w:b/>
                <w:bCs/>
                <w:sz w:val="16"/>
                <w:szCs w:val="16"/>
              </w:rPr>
            </w:pPr>
            <w:r w:rsidRPr="00223515">
              <w:rPr>
                <w:rFonts w:asciiTheme="minorHAnsi" w:hAnsiTheme="minorHAnsi" w:cstheme="minorHAnsi"/>
                <w:b/>
                <w:bCs/>
                <w:sz w:val="16"/>
                <w:szCs w:val="16"/>
              </w:rPr>
              <w:t>Control</w:t>
            </w:r>
          </w:p>
          <w:p w14:paraId="1DC28675" w14:textId="77777777" w:rsidR="0026195E" w:rsidRPr="00223515" w:rsidRDefault="0026195E" w:rsidP="009166C6">
            <w:pPr>
              <w:rPr>
                <w:rFonts w:asciiTheme="minorHAnsi" w:hAnsiTheme="minorHAnsi" w:cstheme="minorHAnsi"/>
                <w:sz w:val="16"/>
                <w:szCs w:val="16"/>
              </w:rPr>
            </w:pPr>
            <w:r w:rsidRPr="00223515">
              <w:rPr>
                <w:rFonts w:asciiTheme="minorHAnsi" w:hAnsiTheme="minorHAnsi" w:cstheme="minorHAnsi"/>
                <w:sz w:val="16"/>
                <w:szCs w:val="16"/>
              </w:rPr>
              <w:t>0.02±0.02</w:t>
            </w:r>
          </w:p>
          <w:p w14:paraId="4AACFB5D" w14:textId="77777777" w:rsidR="0026195E" w:rsidRPr="00470932" w:rsidRDefault="0026195E" w:rsidP="009166C6">
            <w:pPr>
              <w:autoSpaceDE w:val="0"/>
              <w:autoSpaceDN w:val="0"/>
              <w:adjustRightInd w:val="0"/>
              <w:rPr>
                <w:rFonts w:asciiTheme="minorHAnsi" w:eastAsiaTheme="minorHAnsi" w:hAnsiTheme="minorHAnsi" w:cstheme="minorHAnsi"/>
                <w:color w:val="FF0000"/>
                <w:sz w:val="16"/>
                <w:szCs w:val="16"/>
              </w:rPr>
            </w:pPr>
          </w:p>
          <w:p w14:paraId="6933F5DA" w14:textId="77777777" w:rsidR="0026195E" w:rsidRDefault="0026195E" w:rsidP="009166C6">
            <w:pPr>
              <w:autoSpaceDE w:val="0"/>
              <w:autoSpaceDN w:val="0"/>
              <w:adjustRightInd w:val="0"/>
              <w:rPr>
                <w:rFonts w:asciiTheme="minorHAnsi" w:eastAsia="MyriadPro-Regular" w:hAnsiTheme="minorHAnsi" w:cstheme="minorHAnsi"/>
                <w:sz w:val="16"/>
                <w:szCs w:val="16"/>
              </w:rPr>
            </w:pPr>
            <w:r w:rsidRPr="00223515">
              <w:rPr>
                <w:rFonts w:asciiTheme="minorHAnsi" w:eastAsia="MyriadPro-Regular" w:hAnsiTheme="minorHAnsi" w:cstheme="minorHAnsi"/>
                <w:sz w:val="16"/>
                <w:szCs w:val="16"/>
              </w:rPr>
              <w:t>Children showed improved oral hygiene status, as measured by the OHI</w:t>
            </w:r>
            <w:r>
              <w:rPr>
                <w:rFonts w:asciiTheme="minorHAnsi" w:eastAsia="MyriadPro-Regular" w:hAnsiTheme="minorHAnsi" w:cstheme="minorHAnsi"/>
                <w:sz w:val="16"/>
                <w:szCs w:val="16"/>
              </w:rPr>
              <w:t>-</w:t>
            </w:r>
            <w:r w:rsidRPr="00223515">
              <w:rPr>
                <w:rFonts w:asciiTheme="minorHAnsi" w:eastAsia="MyriadPro-Regular" w:hAnsiTheme="minorHAnsi" w:cstheme="minorHAnsi"/>
                <w:sz w:val="16"/>
                <w:szCs w:val="16"/>
              </w:rPr>
              <w:t xml:space="preserve">S, after the program consisting of supervised toothbrushing. </w:t>
            </w:r>
          </w:p>
          <w:p w14:paraId="096B8896" w14:textId="77777777" w:rsidR="0026195E" w:rsidRPr="00470932" w:rsidRDefault="0026195E" w:rsidP="009166C6">
            <w:pPr>
              <w:rPr>
                <w:rFonts w:asciiTheme="minorHAnsi" w:hAnsiTheme="minorHAnsi" w:cstheme="minorHAnsi"/>
                <w:color w:val="FF0000"/>
                <w:sz w:val="16"/>
                <w:szCs w:val="16"/>
              </w:rPr>
            </w:pPr>
          </w:p>
        </w:tc>
        <w:tc>
          <w:tcPr>
            <w:tcW w:w="294" w:type="pct"/>
            <w:tcBorders>
              <w:top w:val="nil"/>
              <w:bottom w:val="nil"/>
            </w:tcBorders>
            <w:vAlign w:val="top"/>
          </w:tcPr>
          <w:p w14:paraId="7D63948A" w14:textId="77777777" w:rsidR="0026195E" w:rsidRPr="00F55349"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Moderate </w:t>
            </w:r>
          </w:p>
        </w:tc>
      </w:tr>
      <w:tr w:rsidR="0026195E" w:rsidRPr="00F55349" w14:paraId="7BCDE3FC" w14:textId="77777777" w:rsidTr="009166C6">
        <w:trPr>
          <w:trHeight w:val="100"/>
        </w:trPr>
        <w:tc>
          <w:tcPr>
            <w:tcW w:w="176" w:type="pct"/>
            <w:gridSpan w:val="3"/>
            <w:tcBorders>
              <w:top w:val="nil"/>
              <w:bottom w:val="nil"/>
            </w:tcBorders>
            <w:vAlign w:val="top"/>
          </w:tcPr>
          <w:p w14:paraId="5B8B88BE" w14:textId="77777777" w:rsidR="0026195E" w:rsidRPr="00F55349" w:rsidRDefault="0026195E" w:rsidP="009166C6">
            <w:pPr>
              <w:jc w:val="center"/>
              <w:rPr>
                <w:rFonts w:asciiTheme="minorHAnsi" w:hAnsiTheme="minorHAnsi" w:cstheme="minorHAnsi"/>
                <w:sz w:val="16"/>
                <w:szCs w:val="16"/>
              </w:rPr>
            </w:pPr>
          </w:p>
        </w:tc>
        <w:tc>
          <w:tcPr>
            <w:tcW w:w="296" w:type="pct"/>
            <w:gridSpan w:val="2"/>
            <w:tcBorders>
              <w:top w:val="nil"/>
              <w:bottom w:val="nil"/>
            </w:tcBorders>
            <w:vAlign w:val="top"/>
          </w:tcPr>
          <w:p w14:paraId="1309D58A" w14:textId="77777777" w:rsidR="0026195E" w:rsidRPr="00ED7DA1" w:rsidRDefault="0026195E" w:rsidP="009166C6">
            <w:pPr>
              <w:rPr>
                <w:rFonts w:asciiTheme="minorHAnsi" w:hAnsiTheme="minorHAnsi" w:cstheme="minorHAnsi"/>
                <w:sz w:val="16"/>
                <w:szCs w:val="16"/>
              </w:rPr>
            </w:pPr>
          </w:p>
        </w:tc>
        <w:tc>
          <w:tcPr>
            <w:tcW w:w="509" w:type="pct"/>
            <w:gridSpan w:val="3"/>
            <w:tcBorders>
              <w:top w:val="nil"/>
              <w:bottom w:val="nil"/>
            </w:tcBorders>
            <w:vAlign w:val="top"/>
          </w:tcPr>
          <w:p w14:paraId="7B51D3EA" w14:textId="77777777" w:rsidR="0026195E" w:rsidRPr="00ED7DA1" w:rsidRDefault="0026195E" w:rsidP="009166C6">
            <w:pPr>
              <w:rPr>
                <w:rFonts w:asciiTheme="minorHAnsi" w:hAnsiTheme="minorHAnsi" w:cstheme="minorHAnsi"/>
                <w:sz w:val="16"/>
                <w:szCs w:val="16"/>
              </w:rPr>
            </w:pPr>
          </w:p>
        </w:tc>
        <w:tc>
          <w:tcPr>
            <w:tcW w:w="368" w:type="pct"/>
            <w:gridSpan w:val="2"/>
            <w:tcBorders>
              <w:top w:val="nil"/>
              <w:bottom w:val="nil"/>
            </w:tcBorders>
            <w:vAlign w:val="top"/>
          </w:tcPr>
          <w:p w14:paraId="0D3BAE79" w14:textId="77777777" w:rsidR="0026195E" w:rsidRPr="00F55349" w:rsidRDefault="0026195E" w:rsidP="009166C6">
            <w:pPr>
              <w:rPr>
                <w:rFonts w:asciiTheme="minorHAnsi" w:hAnsiTheme="minorHAnsi" w:cstheme="minorHAnsi"/>
                <w:sz w:val="16"/>
                <w:szCs w:val="16"/>
              </w:rPr>
            </w:pPr>
          </w:p>
        </w:tc>
        <w:tc>
          <w:tcPr>
            <w:tcW w:w="638" w:type="pct"/>
            <w:gridSpan w:val="2"/>
            <w:tcBorders>
              <w:top w:val="nil"/>
              <w:bottom w:val="nil"/>
            </w:tcBorders>
            <w:vAlign w:val="top"/>
          </w:tcPr>
          <w:p w14:paraId="45A1122D" w14:textId="77777777" w:rsidR="0026195E" w:rsidRPr="00F55349" w:rsidRDefault="0026195E" w:rsidP="009166C6">
            <w:pPr>
              <w:rPr>
                <w:rFonts w:asciiTheme="minorHAnsi" w:hAnsiTheme="minorHAnsi" w:cstheme="minorHAnsi"/>
                <w:b/>
                <w:sz w:val="16"/>
                <w:szCs w:val="16"/>
                <w:u w:val="single"/>
              </w:rPr>
            </w:pPr>
          </w:p>
        </w:tc>
        <w:tc>
          <w:tcPr>
            <w:tcW w:w="314" w:type="pct"/>
            <w:gridSpan w:val="2"/>
            <w:tcBorders>
              <w:top w:val="nil"/>
              <w:bottom w:val="nil"/>
            </w:tcBorders>
            <w:vAlign w:val="top"/>
          </w:tcPr>
          <w:p w14:paraId="4F43275B" w14:textId="77777777" w:rsidR="0026195E" w:rsidRPr="00F55349" w:rsidRDefault="0026195E" w:rsidP="009166C6">
            <w:pPr>
              <w:jc w:val="center"/>
              <w:rPr>
                <w:rFonts w:asciiTheme="minorHAnsi" w:hAnsiTheme="minorHAnsi" w:cstheme="minorHAnsi"/>
                <w:sz w:val="16"/>
                <w:szCs w:val="16"/>
              </w:rPr>
            </w:pPr>
          </w:p>
        </w:tc>
        <w:tc>
          <w:tcPr>
            <w:tcW w:w="728" w:type="pct"/>
            <w:gridSpan w:val="2"/>
            <w:tcBorders>
              <w:top w:val="nil"/>
              <w:bottom w:val="nil"/>
            </w:tcBorders>
            <w:vAlign w:val="top"/>
          </w:tcPr>
          <w:p w14:paraId="5E49B42F" w14:textId="77777777" w:rsidR="0026195E" w:rsidRPr="00F55349" w:rsidRDefault="0026195E" w:rsidP="009166C6">
            <w:pPr>
              <w:rPr>
                <w:rFonts w:asciiTheme="minorHAnsi" w:hAnsiTheme="minorHAnsi" w:cstheme="minorHAnsi"/>
                <w:bCs/>
                <w:sz w:val="16"/>
                <w:szCs w:val="16"/>
              </w:rPr>
            </w:pPr>
          </w:p>
        </w:tc>
        <w:tc>
          <w:tcPr>
            <w:tcW w:w="653" w:type="pct"/>
            <w:gridSpan w:val="2"/>
            <w:tcBorders>
              <w:top w:val="nil"/>
              <w:bottom w:val="nil"/>
            </w:tcBorders>
            <w:vAlign w:val="top"/>
          </w:tcPr>
          <w:p w14:paraId="4C925F04" w14:textId="77777777" w:rsidR="0026195E" w:rsidRPr="00F55349" w:rsidRDefault="0026195E" w:rsidP="009166C6">
            <w:pPr>
              <w:rPr>
                <w:rFonts w:asciiTheme="minorHAnsi" w:hAnsiTheme="minorHAnsi" w:cstheme="minorHAnsi"/>
                <w:sz w:val="16"/>
                <w:szCs w:val="16"/>
              </w:rPr>
            </w:pPr>
          </w:p>
        </w:tc>
        <w:tc>
          <w:tcPr>
            <w:tcW w:w="1024" w:type="pct"/>
            <w:tcBorders>
              <w:top w:val="nil"/>
              <w:bottom w:val="nil"/>
            </w:tcBorders>
            <w:vAlign w:val="top"/>
          </w:tcPr>
          <w:p w14:paraId="26540488" w14:textId="77777777" w:rsidR="0026195E" w:rsidRPr="00F55349" w:rsidRDefault="0026195E" w:rsidP="009166C6">
            <w:pPr>
              <w:autoSpaceDE w:val="0"/>
              <w:autoSpaceDN w:val="0"/>
              <w:adjustRightInd w:val="0"/>
              <w:rPr>
                <w:rFonts w:asciiTheme="minorHAnsi" w:hAnsiTheme="minorHAnsi" w:cstheme="minorHAnsi"/>
                <w:sz w:val="16"/>
                <w:szCs w:val="16"/>
              </w:rPr>
            </w:pPr>
          </w:p>
        </w:tc>
        <w:tc>
          <w:tcPr>
            <w:tcW w:w="294" w:type="pct"/>
            <w:tcBorders>
              <w:top w:val="nil"/>
              <w:bottom w:val="nil"/>
            </w:tcBorders>
            <w:vAlign w:val="top"/>
          </w:tcPr>
          <w:p w14:paraId="003E945A" w14:textId="77777777" w:rsidR="0026195E" w:rsidRPr="00F55349" w:rsidRDefault="0026195E" w:rsidP="009166C6">
            <w:pPr>
              <w:rPr>
                <w:rFonts w:asciiTheme="minorHAnsi" w:hAnsiTheme="minorHAnsi" w:cstheme="minorHAnsi"/>
                <w:sz w:val="16"/>
                <w:szCs w:val="16"/>
              </w:rPr>
            </w:pPr>
          </w:p>
        </w:tc>
      </w:tr>
      <w:tr w:rsidR="0026195E" w:rsidRPr="00702BCE" w14:paraId="115268C4" w14:textId="77777777" w:rsidTr="009166C6">
        <w:trPr>
          <w:trHeight w:val="100"/>
        </w:trPr>
        <w:tc>
          <w:tcPr>
            <w:tcW w:w="176" w:type="pct"/>
            <w:gridSpan w:val="3"/>
            <w:tcBorders>
              <w:top w:val="nil"/>
              <w:bottom w:val="nil"/>
            </w:tcBorders>
            <w:vAlign w:val="top"/>
          </w:tcPr>
          <w:p w14:paraId="24B02998"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454</w:t>
            </w:r>
          </w:p>
        </w:tc>
        <w:tc>
          <w:tcPr>
            <w:tcW w:w="296" w:type="pct"/>
            <w:gridSpan w:val="2"/>
            <w:tcBorders>
              <w:top w:val="nil"/>
              <w:bottom w:val="nil"/>
            </w:tcBorders>
            <w:vAlign w:val="top"/>
          </w:tcPr>
          <w:p w14:paraId="1538756D" w14:textId="3F7FD9A2" w:rsidR="0026195E" w:rsidRPr="00702BCE" w:rsidRDefault="0026195E" w:rsidP="009166C6">
            <w:pPr>
              <w:rPr>
                <w:rFonts w:asciiTheme="minorHAnsi" w:hAnsiTheme="minorHAnsi" w:cstheme="minorHAnsi"/>
                <w:sz w:val="16"/>
                <w:szCs w:val="16"/>
              </w:rPr>
            </w:pPr>
            <w:r w:rsidRPr="00F55349">
              <w:rPr>
                <w:rFonts w:asciiTheme="minorHAnsi" w:hAnsiTheme="minorHAnsi" w:cstheme="minorHAnsi"/>
                <w:sz w:val="16"/>
                <w:szCs w:val="16"/>
              </w:rPr>
              <w:t>Driscoll</w:t>
            </w:r>
            <w:r>
              <w:rPr>
                <w:rFonts w:asciiTheme="minorHAnsi" w:hAnsiTheme="minorHAnsi" w:cstheme="minorHAnsi"/>
                <w:sz w:val="16"/>
                <w:szCs w:val="16"/>
              </w:rPr>
              <w:t xml:space="preserve"> et al, 1992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&lt;EndNote&gt;&lt;Cite&gt;&lt;Author&gt;Driscoll&lt;/Author&gt;&lt;Year&gt;1992&lt;/Year&gt;&lt;RecNum&gt;99&lt;/RecNum&gt;&lt;DisplayText&gt;(Driscoll&lt;style face="italic"&gt; et al.&lt;/style&gt;, 1992)&lt;/DisplayText&gt;&lt;record&gt;&lt;rec-number&gt;99&lt;/rec-number&gt;&lt;foreign-keys&gt;&lt;key app="EN" db-id="99d5ew2pet2dtzewarvxtzxvtwafwsd0d5xd" timestamp="1676728526"&gt;99&lt;/key&gt;&lt;/foreign-keys&gt;&lt;ref-type name="Journal Article"&gt;17&lt;/ref-type&gt;&lt;contributors&gt;&lt;authors&gt;&lt;author&gt;Driscoll, William S&lt;/author&gt;&lt;author&gt;Nowjack‐Raymer, Ruth&lt;/author&gt;&lt;author&gt;Selwitz, Robert H&lt;/author&gt;&lt;author&gt;Li, Shou‐Hua&lt;/author&gt;&lt;author&gt;Heifetz, Stanley B&lt;/author&gt;&lt;/authors&gt;&lt;/contributors&gt;&lt;titles&gt;&lt;title&gt;A comparison of the caries‐preventive effects of fluoride mouthrinsing, fluoride tablets, and both procedures combined: final results after eight years&lt;/title&gt;&lt;secondary-title&gt;Journal of Public Health Dentistry&lt;/secondary-title&gt;&lt;/titles&gt;&lt;periodical&gt;&lt;full-title&gt;Journal of public health dentistry&lt;/full-title&gt;&lt;/periodical&gt;&lt;pages&gt;111-116&lt;/pages&gt;&lt;volume&gt;52&lt;/volume&gt;&lt;number&gt;2&lt;/number&gt;&lt;dates&gt;&lt;year&gt;1992&lt;/year&gt;&lt;/dates&gt;&lt;isbn&gt;0022-4006&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(Driscoll</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1992)</w:t>
            </w:r>
            <w:r>
              <w:rPr>
                <w:rFonts w:asciiTheme="minorHAnsi" w:hAnsiTheme="minorHAnsi" w:cstheme="minorHAnsi"/>
                <w:sz w:val="16"/>
                <w:szCs w:val="16"/>
              </w:rPr>
              <w:fldChar w:fldCharType="end"/>
            </w:r>
          </w:p>
        </w:tc>
        <w:tc>
          <w:tcPr>
            <w:tcW w:w="509" w:type="pct"/>
            <w:gridSpan w:val="3"/>
            <w:tcBorders>
              <w:top w:val="nil"/>
              <w:bottom w:val="nil"/>
            </w:tcBorders>
            <w:vAlign w:val="top"/>
          </w:tcPr>
          <w:p w14:paraId="31FD9BD5"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US</w:t>
            </w:r>
          </w:p>
        </w:tc>
        <w:tc>
          <w:tcPr>
            <w:tcW w:w="368" w:type="pct"/>
            <w:gridSpan w:val="2"/>
            <w:tcBorders>
              <w:top w:val="nil"/>
              <w:bottom w:val="nil"/>
            </w:tcBorders>
            <w:vAlign w:val="top"/>
          </w:tcPr>
          <w:p w14:paraId="69500DEC"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RCT</w:t>
            </w:r>
          </w:p>
        </w:tc>
        <w:tc>
          <w:tcPr>
            <w:tcW w:w="638" w:type="pct"/>
            <w:gridSpan w:val="2"/>
            <w:tcBorders>
              <w:top w:val="nil"/>
              <w:bottom w:val="nil"/>
            </w:tcBorders>
            <w:vAlign w:val="top"/>
          </w:tcPr>
          <w:p w14:paraId="3F3304E1" w14:textId="77777777" w:rsidR="0026195E" w:rsidRDefault="0026195E" w:rsidP="009166C6">
            <w:pPr>
              <w:rPr>
                <w:rFonts w:asciiTheme="minorHAnsi" w:hAnsiTheme="minorHAnsi" w:cstheme="minorHAnsi"/>
                <w:bCs/>
                <w:sz w:val="16"/>
                <w:szCs w:val="16"/>
              </w:rPr>
            </w:pPr>
            <w:r w:rsidRPr="001965A3">
              <w:rPr>
                <w:rFonts w:asciiTheme="minorHAnsi" w:hAnsiTheme="minorHAnsi" w:cstheme="minorHAnsi"/>
                <w:bCs/>
                <w:sz w:val="16"/>
                <w:szCs w:val="16"/>
              </w:rPr>
              <w:t>Kindergarten and first grade (P1)</w:t>
            </w:r>
          </w:p>
          <w:p w14:paraId="234F0607"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Springfield, Ohio, US</w:t>
            </w:r>
          </w:p>
          <w:p w14:paraId="29A70FAA" w14:textId="77777777" w:rsidR="0026195E" w:rsidRPr="001965A3" w:rsidRDefault="0026195E" w:rsidP="009166C6">
            <w:pPr>
              <w:rPr>
                <w:rFonts w:asciiTheme="minorHAnsi" w:hAnsiTheme="minorHAnsi" w:cstheme="minorHAnsi"/>
                <w:bCs/>
                <w:sz w:val="16"/>
                <w:szCs w:val="16"/>
              </w:rPr>
            </w:pPr>
            <w:r>
              <w:rPr>
                <w:rFonts w:asciiTheme="minorHAnsi" w:hAnsiTheme="minorHAnsi" w:cstheme="minorHAnsi"/>
                <w:bCs/>
                <w:sz w:val="16"/>
                <w:szCs w:val="16"/>
              </w:rPr>
              <w:t>Non- water fluoride</w:t>
            </w:r>
          </w:p>
          <w:p w14:paraId="0910AD6D" w14:textId="77777777" w:rsidR="0026195E" w:rsidRPr="001965A3" w:rsidRDefault="0026195E" w:rsidP="009166C6">
            <w:pPr>
              <w:rPr>
                <w:rFonts w:asciiTheme="minorHAnsi" w:hAnsiTheme="minorHAnsi" w:cstheme="minorHAnsi"/>
                <w:bCs/>
                <w:sz w:val="16"/>
                <w:szCs w:val="16"/>
              </w:rPr>
            </w:pPr>
          </w:p>
        </w:tc>
        <w:tc>
          <w:tcPr>
            <w:tcW w:w="314" w:type="pct"/>
            <w:gridSpan w:val="2"/>
            <w:tcBorders>
              <w:top w:val="nil"/>
              <w:bottom w:val="nil"/>
            </w:tcBorders>
            <w:vAlign w:val="top"/>
          </w:tcPr>
          <w:p w14:paraId="5FD9D8B5" w14:textId="77777777" w:rsidR="0026195E" w:rsidRPr="00223515" w:rsidRDefault="0026195E" w:rsidP="009166C6">
            <w:pPr>
              <w:rPr>
                <w:rFonts w:asciiTheme="minorHAnsi" w:hAnsiTheme="minorHAnsi" w:cstheme="minorHAnsi"/>
                <w:sz w:val="16"/>
                <w:szCs w:val="16"/>
                <w:lang w:val="en-US"/>
              </w:rPr>
            </w:pPr>
            <w:r w:rsidRPr="00223515">
              <w:rPr>
                <w:rFonts w:asciiTheme="minorHAnsi" w:hAnsiTheme="minorHAnsi" w:cstheme="minorHAnsi"/>
                <w:sz w:val="16"/>
                <w:szCs w:val="16"/>
              </w:rPr>
              <w:t xml:space="preserve">n = </w:t>
            </w:r>
            <w:r>
              <w:rPr>
                <w:rFonts w:asciiTheme="minorHAnsi" w:hAnsiTheme="minorHAnsi" w:cstheme="minorHAnsi"/>
                <w:sz w:val="16"/>
                <w:szCs w:val="16"/>
              </w:rPr>
              <w:t>640</w:t>
            </w:r>
          </w:p>
          <w:p w14:paraId="435B74BD" w14:textId="77777777" w:rsidR="0026195E" w:rsidRPr="00223515" w:rsidRDefault="0026195E" w:rsidP="009166C6">
            <w:pPr>
              <w:jc w:val="center"/>
              <w:rPr>
                <w:rFonts w:asciiTheme="minorHAnsi" w:hAnsiTheme="minorHAnsi" w:cstheme="minorHAnsi"/>
                <w:sz w:val="16"/>
                <w:szCs w:val="16"/>
              </w:rPr>
            </w:pPr>
          </w:p>
          <w:p w14:paraId="269A6076" w14:textId="77777777" w:rsidR="0026195E" w:rsidRDefault="0026195E" w:rsidP="009166C6">
            <w:pPr>
              <w:rPr>
                <w:rFonts w:asciiTheme="minorHAnsi" w:eastAsiaTheme="minorHAnsi" w:hAnsiTheme="minorHAnsi" w:cstheme="minorHAnsi"/>
                <w:sz w:val="16"/>
                <w:szCs w:val="16"/>
              </w:rPr>
            </w:pPr>
            <w:r>
              <w:rPr>
                <w:rFonts w:asciiTheme="minorHAnsi" w:eastAsiaTheme="minorHAnsi" w:hAnsiTheme="minorHAnsi" w:cstheme="minorHAnsi"/>
                <w:sz w:val="16"/>
                <w:szCs w:val="16"/>
              </w:rPr>
              <w:t>Rinse 229</w:t>
            </w:r>
          </w:p>
          <w:p w14:paraId="0B7354A1"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Tablet 199</w:t>
            </w:r>
          </w:p>
          <w:p w14:paraId="62825C15"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Both 212</w:t>
            </w:r>
          </w:p>
        </w:tc>
        <w:tc>
          <w:tcPr>
            <w:tcW w:w="728" w:type="pct"/>
            <w:gridSpan w:val="2"/>
            <w:tcBorders>
              <w:top w:val="nil"/>
              <w:bottom w:val="nil"/>
            </w:tcBorders>
            <w:vAlign w:val="top"/>
          </w:tcPr>
          <w:p w14:paraId="3E13894A"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The intervention:</w:t>
            </w:r>
          </w:p>
          <w:p w14:paraId="0E86B8CC" w14:textId="77777777" w:rsidR="0026195E" w:rsidRPr="00223515" w:rsidRDefault="0026195E" w:rsidP="009166C6">
            <w:pPr>
              <w:autoSpaceDE w:val="0"/>
              <w:autoSpaceDN w:val="0"/>
              <w:adjustRightInd w:val="0"/>
              <w:rPr>
                <w:rFonts w:asciiTheme="minorHAnsi" w:eastAsia="MyriadPro-Regular" w:hAnsiTheme="minorHAnsi" w:cstheme="minorHAnsi"/>
                <w:sz w:val="16"/>
                <w:szCs w:val="16"/>
              </w:rPr>
            </w:pPr>
            <w:r>
              <w:rPr>
                <w:rFonts w:asciiTheme="minorHAnsi" w:eastAsia="MyriadPro-Regular" w:hAnsiTheme="minorHAnsi" w:cstheme="minorHAnsi"/>
                <w:sz w:val="16"/>
                <w:szCs w:val="16"/>
              </w:rPr>
              <w:t>Rinse and tablets individually or in combination</w:t>
            </w:r>
          </w:p>
          <w:p w14:paraId="616C2693" w14:textId="77777777" w:rsidR="0026195E" w:rsidRPr="00223515" w:rsidRDefault="0026195E" w:rsidP="009166C6">
            <w:pPr>
              <w:rPr>
                <w:rFonts w:asciiTheme="minorHAnsi" w:hAnsiTheme="minorHAnsi" w:cstheme="minorHAnsi"/>
                <w:b/>
                <w:bCs/>
                <w:sz w:val="16"/>
                <w:szCs w:val="16"/>
                <w:u w:val="single"/>
              </w:rPr>
            </w:pPr>
          </w:p>
          <w:p w14:paraId="0D10C5A6"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Test group (Tg):</w:t>
            </w:r>
          </w:p>
          <w:p w14:paraId="577B2887" w14:textId="77777777" w:rsidR="0026195E" w:rsidRDefault="0026195E" w:rsidP="009166C6">
            <w:pPr>
              <w:autoSpaceDE w:val="0"/>
              <w:autoSpaceDN w:val="0"/>
              <w:adjustRightInd w:val="0"/>
              <w:rPr>
                <w:rFonts w:asciiTheme="minorHAnsi" w:eastAsia="MyriadPro-Regular" w:hAnsiTheme="minorHAnsi" w:cstheme="minorHAnsi"/>
                <w:sz w:val="16"/>
                <w:szCs w:val="16"/>
              </w:rPr>
            </w:pPr>
            <w:r>
              <w:rPr>
                <w:rFonts w:asciiTheme="minorHAnsi" w:eastAsia="MyriadPro-Regular" w:hAnsiTheme="minorHAnsi" w:cstheme="minorHAnsi"/>
                <w:sz w:val="16"/>
                <w:szCs w:val="16"/>
              </w:rPr>
              <w:t>Group a Rinsing weekly</w:t>
            </w:r>
          </w:p>
          <w:p w14:paraId="2ACE97DD" w14:textId="77777777" w:rsidR="0026195E" w:rsidRDefault="0026195E" w:rsidP="009166C6">
            <w:pPr>
              <w:autoSpaceDE w:val="0"/>
              <w:autoSpaceDN w:val="0"/>
              <w:adjustRightInd w:val="0"/>
              <w:rPr>
                <w:rFonts w:asciiTheme="minorHAnsi" w:eastAsia="MyriadPro-Regular" w:hAnsiTheme="minorHAnsi" w:cstheme="minorHAnsi"/>
                <w:sz w:val="16"/>
                <w:szCs w:val="16"/>
              </w:rPr>
            </w:pPr>
            <w:r>
              <w:rPr>
                <w:rFonts w:asciiTheme="minorHAnsi" w:eastAsia="MyriadPro-Regular" w:hAnsiTheme="minorHAnsi" w:cstheme="minorHAnsi"/>
                <w:sz w:val="16"/>
                <w:szCs w:val="16"/>
              </w:rPr>
              <w:t>Group b Tablets</w:t>
            </w:r>
          </w:p>
          <w:p w14:paraId="52A4C470" w14:textId="77777777" w:rsidR="0026195E" w:rsidRDefault="0026195E" w:rsidP="009166C6">
            <w:pPr>
              <w:autoSpaceDE w:val="0"/>
              <w:autoSpaceDN w:val="0"/>
              <w:adjustRightInd w:val="0"/>
              <w:rPr>
                <w:rFonts w:asciiTheme="minorHAnsi" w:eastAsia="MyriadPro-Regular" w:hAnsiTheme="minorHAnsi" w:cstheme="minorHAnsi"/>
                <w:sz w:val="16"/>
                <w:szCs w:val="16"/>
              </w:rPr>
            </w:pPr>
            <w:r>
              <w:rPr>
                <w:rFonts w:asciiTheme="minorHAnsi" w:eastAsia="MyriadPro-Regular" w:hAnsiTheme="minorHAnsi" w:cstheme="minorHAnsi"/>
                <w:sz w:val="16"/>
                <w:szCs w:val="16"/>
              </w:rPr>
              <w:t xml:space="preserve">Group c Both </w:t>
            </w:r>
          </w:p>
          <w:p w14:paraId="1610DDA6" w14:textId="77777777" w:rsidR="0026195E" w:rsidRPr="00223515" w:rsidRDefault="0026195E" w:rsidP="009166C6">
            <w:pPr>
              <w:autoSpaceDE w:val="0"/>
              <w:autoSpaceDN w:val="0"/>
              <w:adjustRightInd w:val="0"/>
              <w:rPr>
                <w:rFonts w:asciiTheme="minorHAnsi" w:eastAsia="MyriadPro-Regular" w:hAnsiTheme="minorHAnsi" w:cstheme="minorHAnsi"/>
                <w:sz w:val="16"/>
                <w:szCs w:val="16"/>
              </w:rPr>
            </w:pPr>
          </w:p>
          <w:p w14:paraId="2013DE6E" w14:textId="77777777" w:rsidR="0026195E" w:rsidRPr="00223515" w:rsidRDefault="0026195E" w:rsidP="009166C6">
            <w:pPr>
              <w:rPr>
                <w:rFonts w:asciiTheme="minorHAnsi" w:hAnsiTheme="minorHAnsi" w:cstheme="minorHAnsi"/>
                <w:sz w:val="16"/>
                <w:szCs w:val="16"/>
              </w:rPr>
            </w:pPr>
          </w:p>
          <w:p w14:paraId="3548F37C"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Control group (Cg):</w:t>
            </w:r>
          </w:p>
          <w:p w14:paraId="4AB1A780" w14:textId="77777777" w:rsidR="0026195E" w:rsidRPr="00223515" w:rsidRDefault="0026195E" w:rsidP="009166C6">
            <w:pPr>
              <w:rPr>
                <w:rFonts w:asciiTheme="minorHAnsi" w:hAnsiTheme="minorHAnsi" w:cstheme="minorHAnsi"/>
                <w:b/>
                <w:bCs/>
                <w:sz w:val="16"/>
                <w:szCs w:val="16"/>
                <w:u w:val="single"/>
              </w:rPr>
            </w:pPr>
            <w:r>
              <w:rPr>
                <w:rFonts w:asciiTheme="minorHAnsi" w:eastAsiaTheme="minorHAnsi" w:hAnsiTheme="minorHAnsi" w:cstheme="minorHAnsi"/>
                <w:sz w:val="16"/>
                <w:szCs w:val="16"/>
              </w:rPr>
              <w:t>No control</w:t>
            </w:r>
          </w:p>
          <w:p w14:paraId="1C73AFF8" w14:textId="77777777" w:rsidR="0026195E" w:rsidRPr="00223515" w:rsidRDefault="0026195E" w:rsidP="009166C6">
            <w:pPr>
              <w:rPr>
                <w:rFonts w:asciiTheme="minorHAnsi" w:hAnsiTheme="minorHAnsi" w:cstheme="minorHAnsi"/>
                <w:b/>
                <w:bCs/>
                <w:sz w:val="16"/>
                <w:szCs w:val="16"/>
                <w:u w:val="single"/>
              </w:rPr>
            </w:pPr>
          </w:p>
          <w:p w14:paraId="1D328819"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Follow up:</w:t>
            </w:r>
          </w:p>
          <w:p w14:paraId="369BFA1A" w14:textId="77777777" w:rsidR="0026195E" w:rsidRPr="00702BCE" w:rsidRDefault="0026195E" w:rsidP="009166C6">
            <w:pPr>
              <w:rPr>
                <w:rFonts w:asciiTheme="minorHAnsi" w:hAnsiTheme="minorHAnsi" w:cstheme="minorHAnsi"/>
                <w:bCs/>
                <w:sz w:val="16"/>
                <w:szCs w:val="16"/>
              </w:rPr>
            </w:pPr>
            <w:r w:rsidRPr="00223515">
              <w:rPr>
                <w:rFonts w:asciiTheme="minorHAnsi" w:hAnsiTheme="minorHAnsi" w:cstheme="minorHAnsi"/>
                <w:bCs/>
                <w:sz w:val="16"/>
                <w:szCs w:val="16"/>
              </w:rPr>
              <w:t xml:space="preserve">1 </w:t>
            </w:r>
            <w:r>
              <w:rPr>
                <w:rFonts w:asciiTheme="minorHAnsi" w:hAnsiTheme="minorHAnsi" w:cstheme="minorHAnsi"/>
                <w:bCs/>
                <w:sz w:val="16"/>
                <w:szCs w:val="16"/>
              </w:rPr>
              <w:t>year</w:t>
            </w:r>
          </w:p>
        </w:tc>
        <w:tc>
          <w:tcPr>
            <w:tcW w:w="653" w:type="pct"/>
            <w:gridSpan w:val="2"/>
            <w:tcBorders>
              <w:top w:val="nil"/>
              <w:bottom w:val="nil"/>
            </w:tcBorders>
            <w:vAlign w:val="top"/>
          </w:tcPr>
          <w:p w14:paraId="18D69B2D" w14:textId="77777777" w:rsidR="0026195E" w:rsidRPr="00702BCE" w:rsidRDefault="0026195E" w:rsidP="009166C6">
            <w:pPr>
              <w:autoSpaceDE w:val="0"/>
              <w:autoSpaceDN w:val="0"/>
              <w:adjustRightInd w:val="0"/>
              <w:rPr>
                <w:rFonts w:asciiTheme="minorHAnsi" w:hAnsiTheme="minorHAnsi" w:cstheme="minorHAnsi"/>
                <w:sz w:val="16"/>
                <w:szCs w:val="16"/>
              </w:rPr>
            </w:pPr>
            <w:r w:rsidRPr="00223515">
              <w:rPr>
                <w:rFonts w:asciiTheme="minorHAnsi" w:hAnsiTheme="minorHAnsi" w:cstheme="minorHAnsi"/>
                <w:b/>
                <w:bCs/>
                <w:sz w:val="16"/>
                <w:szCs w:val="16"/>
                <w:u w:val="single"/>
              </w:rPr>
              <w:t>Primary outcome:</w:t>
            </w:r>
            <w:r w:rsidRPr="00223515">
              <w:rPr>
                <w:rFonts w:asciiTheme="minorHAnsi" w:hAnsiTheme="minorHAnsi" w:cstheme="minorHAnsi"/>
                <w:sz w:val="16"/>
                <w:szCs w:val="16"/>
              </w:rPr>
              <w:t xml:space="preserve"> </w:t>
            </w:r>
            <w:r w:rsidRPr="00223515">
              <w:rPr>
                <w:rFonts w:asciiTheme="minorHAnsi" w:hAnsiTheme="minorHAnsi" w:cstheme="minorHAnsi"/>
                <w:sz w:val="16"/>
                <w:szCs w:val="16"/>
              </w:rPr>
              <w:br/>
            </w:r>
            <w:r>
              <w:rPr>
                <w:rFonts w:asciiTheme="minorHAnsi" w:eastAsia="TimesNewRomanPSMT" w:hAnsiTheme="minorHAnsi" w:cstheme="minorHAnsi"/>
                <w:sz w:val="16"/>
                <w:szCs w:val="16"/>
              </w:rPr>
              <w:t>dmfs</w:t>
            </w:r>
          </w:p>
        </w:tc>
        <w:tc>
          <w:tcPr>
            <w:tcW w:w="1024" w:type="pct"/>
            <w:tcBorders>
              <w:top w:val="nil"/>
              <w:bottom w:val="nil"/>
            </w:tcBorders>
            <w:vAlign w:val="top"/>
          </w:tcPr>
          <w:p w14:paraId="7C0BDE1E" w14:textId="77777777" w:rsidR="0026195E"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 xml:space="preserve">Primary outcome: </w:t>
            </w:r>
          </w:p>
          <w:p w14:paraId="6E551DC1" w14:textId="77777777" w:rsidR="0026195E" w:rsidRPr="00223515" w:rsidRDefault="0026195E" w:rsidP="009166C6">
            <w:pPr>
              <w:rPr>
                <w:rFonts w:asciiTheme="minorHAnsi" w:hAnsiTheme="minorHAnsi" w:cstheme="minorHAnsi"/>
                <w:b/>
                <w:bCs/>
                <w:sz w:val="16"/>
                <w:szCs w:val="16"/>
                <w:u w:val="single"/>
              </w:rPr>
            </w:pPr>
          </w:p>
          <w:p w14:paraId="526374DD" w14:textId="77777777" w:rsidR="0026195E" w:rsidRPr="00C05243" w:rsidRDefault="0026195E" w:rsidP="009166C6">
            <w:pPr>
              <w:rPr>
                <w:rFonts w:asciiTheme="minorHAnsi" w:hAnsiTheme="minorHAnsi" w:cstheme="minorHAnsi"/>
                <w:b/>
                <w:bCs/>
                <w:sz w:val="16"/>
                <w:szCs w:val="16"/>
                <w:u w:val="single"/>
              </w:rPr>
            </w:pPr>
            <w:r w:rsidRPr="00C05243">
              <w:rPr>
                <w:rFonts w:asciiTheme="minorHAnsi" w:hAnsiTheme="minorHAnsi" w:cstheme="minorHAnsi"/>
                <w:b/>
                <w:bCs/>
                <w:sz w:val="16"/>
                <w:szCs w:val="16"/>
                <w:u w:val="single"/>
              </w:rPr>
              <w:t>Baseline</w:t>
            </w:r>
          </w:p>
          <w:p w14:paraId="4C8736F3" w14:textId="77777777" w:rsidR="0026195E" w:rsidRPr="00C05243" w:rsidRDefault="0026195E" w:rsidP="009166C6">
            <w:pPr>
              <w:rPr>
                <w:rFonts w:asciiTheme="minorHAnsi" w:hAnsiTheme="minorHAnsi" w:cstheme="minorHAnsi"/>
                <w:b/>
                <w:bCs/>
                <w:sz w:val="16"/>
                <w:szCs w:val="16"/>
                <w:u w:val="single"/>
              </w:rPr>
            </w:pPr>
          </w:p>
          <w:p w14:paraId="7A53DAFF" w14:textId="77777777" w:rsidR="0026195E" w:rsidRPr="00E673EA" w:rsidRDefault="0026195E" w:rsidP="009166C6">
            <w:pPr>
              <w:autoSpaceDE w:val="0"/>
              <w:autoSpaceDN w:val="0"/>
              <w:adjustRightInd w:val="0"/>
              <w:rPr>
                <w:rFonts w:asciiTheme="minorHAnsi" w:hAnsiTheme="minorHAnsi" w:cstheme="minorHAnsi"/>
                <w:sz w:val="16"/>
                <w:szCs w:val="16"/>
              </w:rPr>
            </w:pPr>
            <w:r w:rsidRPr="00E673EA">
              <w:rPr>
                <w:rFonts w:asciiTheme="minorHAnsi" w:hAnsiTheme="minorHAnsi" w:cstheme="minorHAnsi"/>
                <w:sz w:val="16"/>
                <w:szCs w:val="16"/>
              </w:rPr>
              <w:t xml:space="preserve">Fluoride rinse 229 dmfs (SD) 0.25 (.77) </w:t>
            </w:r>
          </w:p>
          <w:p w14:paraId="7E0556DA" w14:textId="77777777" w:rsidR="0026195E" w:rsidRPr="00E673EA" w:rsidRDefault="0026195E" w:rsidP="009166C6">
            <w:pPr>
              <w:autoSpaceDE w:val="0"/>
              <w:autoSpaceDN w:val="0"/>
              <w:adjustRightInd w:val="0"/>
              <w:rPr>
                <w:rFonts w:asciiTheme="minorHAnsi" w:hAnsiTheme="minorHAnsi" w:cstheme="minorHAnsi"/>
                <w:sz w:val="16"/>
                <w:szCs w:val="16"/>
              </w:rPr>
            </w:pPr>
            <w:r w:rsidRPr="00E673EA">
              <w:rPr>
                <w:rFonts w:asciiTheme="minorHAnsi" w:hAnsiTheme="minorHAnsi" w:cstheme="minorHAnsi"/>
                <w:sz w:val="16"/>
                <w:szCs w:val="16"/>
              </w:rPr>
              <w:t xml:space="preserve">Fluoride tablet 199 </w:t>
            </w:r>
            <w:r>
              <w:rPr>
                <w:rFonts w:asciiTheme="minorHAnsi" w:hAnsiTheme="minorHAnsi" w:cstheme="minorHAnsi"/>
                <w:sz w:val="16"/>
                <w:szCs w:val="16"/>
              </w:rPr>
              <w:t>0.21 (.71)</w:t>
            </w:r>
          </w:p>
          <w:p w14:paraId="2DE1F0E4" w14:textId="77777777" w:rsidR="0026195E" w:rsidRPr="00E673EA" w:rsidRDefault="0026195E" w:rsidP="009166C6">
            <w:pPr>
              <w:autoSpaceDE w:val="0"/>
              <w:autoSpaceDN w:val="0"/>
              <w:adjustRightInd w:val="0"/>
              <w:rPr>
                <w:rFonts w:asciiTheme="minorHAnsi" w:hAnsiTheme="minorHAnsi" w:cstheme="minorHAnsi"/>
                <w:sz w:val="16"/>
                <w:szCs w:val="16"/>
              </w:rPr>
            </w:pPr>
            <w:r w:rsidRPr="00E673EA">
              <w:rPr>
                <w:rFonts w:asciiTheme="minorHAnsi" w:hAnsiTheme="minorHAnsi" w:cstheme="minorHAnsi"/>
                <w:sz w:val="16"/>
                <w:szCs w:val="16"/>
              </w:rPr>
              <w:t xml:space="preserve">Combination 212 </w:t>
            </w:r>
            <w:r>
              <w:rPr>
                <w:rFonts w:asciiTheme="minorHAnsi" w:hAnsiTheme="minorHAnsi" w:cstheme="minorHAnsi"/>
                <w:sz w:val="16"/>
                <w:szCs w:val="16"/>
              </w:rPr>
              <w:t>0.22 (.72)</w:t>
            </w:r>
          </w:p>
          <w:p w14:paraId="4FE332DE" w14:textId="77777777" w:rsidR="0026195E" w:rsidRDefault="0026195E" w:rsidP="009166C6">
            <w:pPr>
              <w:rPr>
                <w:rFonts w:asciiTheme="minorHAnsi" w:hAnsiTheme="minorHAnsi" w:cstheme="minorHAnsi"/>
                <w:b/>
                <w:bCs/>
                <w:sz w:val="16"/>
                <w:szCs w:val="16"/>
                <w:u w:val="single"/>
              </w:rPr>
            </w:pPr>
          </w:p>
          <w:p w14:paraId="5A2358E5" w14:textId="77777777" w:rsidR="0026195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Follow up</w:t>
            </w:r>
          </w:p>
          <w:p w14:paraId="191638C3" w14:textId="77777777" w:rsidR="0026195E" w:rsidRDefault="0026195E" w:rsidP="009166C6">
            <w:pPr>
              <w:rPr>
                <w:rFonts w:asciiTheme="minorHAnsi" w:hAnsiTheme="minorHAnsi" w:cstheme="minorHAnsi"/>
                <w:b/>
                <w:bCs/>
                <w:sz w:val="16"/>
                <w:szCs w:val="16"/>
                <w:u w:val="single"/>
              </w:rPr>
            </w:pPr>
          </w:p>
          <w:p w14:paraId="048C5614" w14:textId="77777777" w:rsidR="0026195E" w:rsidRPr="00E673EA" w:rsidRDefault="0026195E" w:rsidP="009166C6">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F</w:t>
            </w:r>
            <w:r w:rsidRPr="00E673EA">
              <w:rPr>
                <w:rFonts w:asciiTheme="minorHAnsi" w:hAnsiTheme="minorHAnsi" w:cstheme="minorHAnsi"/>
                <w:sz w:val="16"/>
                <w:szCs w:val="16"/>
              </w:rPr>
              <w:t xml:space="preserve">luoride rinse 229 </w:t>
            </w:r>
            <w:r>
              <w:rPr>
                <w:rFonts w:asciiTheme="minorHAnsi" w:hAnsiTheme="minorHAnsi" w:cstheme="minorHAnsi"/>
                <w:sz w:val="16"/>
                <w:szCs w:val="16"/>
              </w:rPr>
              <w:t xml:space="preserve">dmfs (SD) </w:t>
            </w:r>
            <w:r w:rsidRPr="00E673EA">
              <w:rPr>
                <w:rFonts w:asciiTheme="minorHAnsi" w:hAnsiTheme="minorHAnsi" w:cstheme="minorHAnsi"/>
                <w:sz w:val="16"/>
                <w:szCs w:val="16"/>
              </w:rPr>
              <w:t xml:space="preserve">3.57 (4.03) </w:t>
            </w:r>
          </w:p>
          <w:p w14:paraId="16CEEA73" w14:textId="77777777" w:rsidR="0026195E" w:rsidRPr="00E673EA" w:rsidRDefault="0026195E" w:rsidP="009166C6">
            <w:pPr>
              <w:autoSpaceDE w:val="0"/>
              <w:autoSpaceDN w:val="0"/>
              <w:adjustRightInd w:val="0"/>
              <w:rPr>
                <w:rFonts w:asciiTheme="minorHAnsi" w:hAnsiTheme="minorHAnsi" w:cstheme="minorHAnsi"/>
                <w:sz w:val="16"/>
                <w:szCs w:val="16"/>
              </w:rPr>
            </w:pPr>
            <w:r w:rsidRPr="00E673EA">
              <w:rPr>
                <w:rFonts w:asciiTheme="minorHAnsi" w:hAnsiTheme="minorHAnsi" w:cstheme="minorHAnsi"/>
                <w:sz w:val="16"/>
                <w:szCs w:val="16"/>
              </w:rPr>
              <w:t xml:space="preserve">Fluoride tablet 199 2.83 (3.63) </w:t>
            </w:r>
          </w:p>
          <w:p w14:paraId="1B050590" w14:textId="77777777" w:rsidR="0026195E" w:rsidRDefault="0026195E" w:rsidP="009166C6">
            <w:pPr>
              <w:autoSpaceDE w:val="0"/>
              <w:autoSpaceDN w:val="0"/>
              <w:adjustRightInd w:val="0"/>
              <w:rPr>
                <w:rFonts w:asciiTheme="minorHAnsi" w:hAnsiTheme="minorHAnsi" w:cstheme="minorHAnsi"/>
                <w:sz w:val="16"/>
                <w:szCs w:val="16"/>
              </w:rPr>
            </w:pPr>
            <w:r w:rsidRPr="00E673EA">
              <w:rPr>
                <w:rFonts w:asciiTheme="minorHAnsi" w:hAnsiTheme="minorHAnsi" w:cstheme="minorHAnsi"/>
                <w:sz w:val="16"/>
                <w:szCs w:val="16"/>
              </w:rPr>
              <w:t>Combination 212 2.40 (3.28)</w:t>
            </w:r>
          </w:p>
          <w:p w14:paraId="2AB3193D" w14:textId="77777777" w:rsidR="0026195E" w:rsidRPr="00470932" w:rsidRDefault="0026195E" w:rsidP="009166C6">
            <w:pPr>
              <w:autoSpaceDE w:val="0"/>
              <w:autoSpaceDN w:val="0"/>
              <w:adjustRightInd w:val="0"/>
              <w:rPr>
                <w:rFonts w:asciiTheme="minorHAnsi" w:eastAsiaTheme="minorHAnsi" w:hAnsiTheme="minorHAnsi" w:cstheme="minorHAnsi"/>
                <w:color w:val="FF0000"/>
                <w:sz w:val="16"/>
                <w:szCs w:val="16"/>
              </w:rPr>
            </w:pPr>
          </w:p>
          <w:p w14:paraId="33DC0E48" w14:textId="77777777" w:rsidR="0026195E" w:rsidRPr="00702BCE" w:rsidRDefault="0026195E" w:rsidP="009166C6">
            <w:pPr>
              <w:rPr>
                <w:rFonts w:asciiTheme="minorHAnsi" w:hAnsiTheme="minorHAnsi" w:cstheme="minorHAnsi"/>
                <w:sz w:val="16"/>
                <w:szCs w:val="16"/>
              </w:rPr>
            </w:pPr>
            <w:r>
              <w:rPr>
                <w:rFonts w:asciiTheme="minorHAnsi" w:eastAsia="MyriadPro-Regular" w:hAnsiTheme="minorHAnsi" w:cstheme="minorHAnsi"/>
                <w:sz w:val="16"/>
                <w:szCs w:val="16"/>
              </w:rPr>
              <w:t>Combined rinse and tablet significant for dmfs  over rinse alone (not over tablet alone)</w:t>
            </w:r>
          </w:p>
        </w:tc>
        <w:tc>
          <w:tcPr>
            <w:tcW w:w="294" w:type="pct"/>
            <w:tcBorders>
              <w:top w:val="nil"/>
              <w:bottom w:val="nil"/>
            </w:tcBorders>
            <w:vAlign w:val="top"/>
          </w:tcPr>
          <w:p w14:paraId="1C1CA0D2"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Low</w:t>
            </w:r>
          </w:p>
        </w:tc>
      </w:tr>
      <w:tr w:rsidR="0026195E" w:rsidRPr="007E26B2" w14:paraId="207DC077" w14:textId="77777777" w:rsidTr="009166C6">
        <w:trPr>
          <w:trHeight w:val="100"/>
        </w:trPr>
        <w:tc>
          <w:tcPr>
            <w:tcW w:w="176" w:type="pct"/>
            <w:gridSpan w:val="3"/>
            <w:tcBorders>
              <w:top w:val="nil"/>
              <w:bottom w:val="nil"/>
            </w:tcBorders>
            <w:vAlign w:val="top"/>
          </w:tcPr>
          <w:p w14:paraId="2189DDD4"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1246</w:t>
            </w:r>
          </w:p>
        </w:tc>
        <w:tc>
          <w:tcPr>
            <w:tcW w:w="296" w:type="pct"/>
            <w:gridSpan w:val="2"/>
            <w:tcBorders>
              <w:top w:val="nil"/>
              <w:bottom w:val="nil"/>
            </w:tcBorders>
            <w:vAlign w:val="top"/>
          </w:tcPr>
          <w:p w14:paraId="410FD174" w14:textId="4C265DA3" w:rsidR="0026195E" w:rsidRPr="007E26B2" w:rsidRDefault="0026195E" w:rsidP="009166C6">
            <w:pPr>
              <w:rPr>
                <w:rFonts w:asciiTheme="minorHAnsi" w:hAnsiTheme="minorHAnsi" w:cstheme="minorHAnsi"/>
                <w:sz w:val="16"/>
                <w:szCs w:val="16"/>
              </w:rPr>
            </w:pPr>
            <w:r w:rsidRPr="007E26B2">
              <w:rPr>
                <w:rFonts w:asciiTheme="minorHAnsi" w:hAnsiTheme="minorHAnsi" w:cstheme="minorHAnsi"/>
                <w:sz w:val="16"/>
                <w:szCs w:val="16"/>
              </w:rPr>
              <w:t xml:space="preserve">Niessen and Douglass, </w:t>
            </w:r>
            <w:r>
              <w:rPr>
                <w:rFonts w:asciiTheme="minorHAnsi" w:hAnsiTheme="minorHAnsi" w:cstheme="minorHAnsi"/>
                <w:sz w:val="16"/>
                <w:szCs w:val="16"/>
              </w:rPr>
              <w:t xml:space="preserve">1984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&lt;EndNote&gt;&lt;Cite&gt;&lt;Author&gt;Niessen&lt;/Author&gt;&lt;Year&gt;1984&lt;/Year&gt;&lt;RecNum&gt;100&lt;/RecNum&gt;&lt;DisplayText&gt;(Niessen and Douglass, 1984)&lt;/DisplayText&gt;&lt;record&gt;&lt;rec-number&gt;100&lt;/rec-number&gt;&lt;foreign-keys&gt;&lt;key app="EN" db-id="99d5ew2pet2dtzewarvxtzxvtwafwsd0d5xd" timestamp="1676728655"&gt;100&lt;/key&gt;&lt;/foreign-keys&gt;&lt;ref-type name="Journal Article"&gt;17&lt;/ref-type&gt;&lt;contributors&gt;&lt;authors&gt;&lt;author&gt;Niessen, Linda C&lt;/author&gt;&lt;author&gt;Douglass, Chester W&lt;/author&gt;&lt;/authors&gt;&lt;/contributors&gt;&lt;titles&gt;&lt;title&gt;Theoretical considerations in applying benefit‐cost and cost‐effectiveness analyses to preventive dental programs&lt;/title&gt;&lt;secondary-title&gt;Journal of Public Health Dentistry&lt;/secondary-title&gt;&lt;/titles&gt;&lt;periodical&gt;&lt;full-title&gt;Journal of public health dentistry&lt;/full-title&gt;&lt;/periodical&gt;&lt;pages&gt;156-168&lt;/pages&gt;&lt;volume&gt;44&lt;/volume&gt;&lt;number&gt;4&lt;/number&gt;&lt;dates&gt;&lt;year&gt;1984&lt;/year&gt;&lt;/dates&gt;&lt;isbn&gt;0022-4006&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(Niessen and Douglass, 1984)</w:t>
            </w:r>
            <w:r>
              <w:rPr>
                <w:rFonts w:asciiTheme="minorHAnsi" w:hAnsiTheme="minorHAnsi" w:cstheme="minorHAnsi"/>
                <w:sz w:val="16"/>
                <w:szCs w:val="16"/>
              </w:rPr>
              <w:fldChar w:fldCharType="end"/>
            </w:r>
          </w:p>
        </w:tc>
        <w:tc>
          <w:tcPr>
            <w:tcW w:w="509" w:type="pct"/>
            <w:gridSpan w:val="3"/>
            <w:tcBorders>
              <w:top w:val="nil"/>
              <w:bottom w:val="nil"/>
            </w:tcBorders>
            <w:vAlign w:val="top"/>
          </w:tcPr>
          <w:p w14:paraId="16E314E7" w14:textId="77777777" w:rsidR="0026195E" w:rsidRPr="007E26B2" w:rsidRDefault="0026195E" w:rsidP="009166C6">
            <w:pPr>
              <w:rPr>
                <w:rFonts w:asciiTheme="minorHAnsi" w:hAnsiTheme="minorHAnsi" w:cstheme="minorHAnsi"/>
                <w:sz w:val="16"/>
                <w:szCs w:val="16"/>
              </w:rPr>
            </w:pPr>
            <w:r>
              <w:rPr>
                <w:rFonts w:asciiTheme="minorHAnsi" w:hAnsiTheme="minorHAnsi" w:cstheme="minorHAnsi"/>
                <w:sz w:val="16"/>
                <w:szCs w:val="16"/>
              </w:rPr>
              <w:t>US</w:t>
            </w:r>
          </w:p>
        </w:tc>
        <w:tc>
          <w:tcPr>
            <w:tcW w:w="368" w:type="pct"/>
            <w:gridSpan w:val="2"/>
            <w:tcBorders>
              <w:top w:val="nil"/>
              <w:bottom w:val="nil"/>
            </w:tcBorders>
            <w:vAlign w:val="top"/>
          </w:tcPr>
          <w:p w14:paraId="20A59984" w14:textId="77777777" w:rsidR="0026195E" w:rsidRPr="007E26B2" w:rsidRDefault="0026195E" w:rsidP="009166C6">
            <w:pPr>
              <w:rPr>
                <w:rFonts w:asciiTheme="minorHAnsi" w:hAnsiTheme="minorHAnsi" w:cstheme="minorHAnsi"/>
                <w:sz w:val="16"/>
                <w:szCs w:val="16"/>
              </w:rPr>
            </w:pPr>
            <w:r>
              <w:rPr>
                <w:rFonts w:asciiTheme="minorHAnsi" w:hAnsiTheme="minorHAnsi" w:cstheme="minorHAnsi"/>
                <w:sz w:val="16"/>
                <w:szCs w:val="16"/>
              </w:rPr>
              <w:t>Economic Study</w:t>
            </w:r>
          </w:p>
        </w:tc>
        <w:tc>
          <w:tcPr>
            <w:tcW w:w="638" w:type="pct"/>
            <w:gridSpan w:val="2"/>
            <w:tcBorders>
              <w:top w:val="nil"/>
              <w:bottom w:val="nil"/>
            </w:tcBorders>
            <w:vAlign w:val="top"/>
          </w:tcPr>
          <w:p w14:paraId="0BFF2E41" w14:textId="77777777" w:rsidR="0026195E" w:rsidRPr="007E26B2" w:rsidRDefault="0026195E" w:rsidP="009166C6">
            <w:pPr>
              <w:rPr>
                <w:rFonts w:asciiTheme="minorHAnsi" w:hAnsiTheme="minorHAnsi" w:cstheme="minorHAnsi"/>
                <w:b/>
                <w:sz w:val="16"/>
                <w:szCs w:val="16"/>
                <w:u w:val="single"/>
              </w:rPr>
            </w:pPr>
          </w:p>
        </w:tc>
        <w:tc>
          <w:tcPr>
            <w:tcW w:w="314" w:type="pct"/>
            <w:gridSpan w:val="2"/>
            <w:tcBorders>
              <w:top w:val="nil"/>
              <w:bottom w:val="nil"/>
            </w:tcBorders>
            <w:vAlign w:val="top"/>
          </w:tcPr>
          <w:p w14:paraId="579E2A29" w14:textId="77777777" w:rsidR="0026195E" w:rsidRPr="007E26B2" w:rsidRDefault="0026195E" w:rsidP="009166C6">
            <w:pPr>
              <w:jc w:val="center"/>
              <w:rPr>
                <w:rFonts w:asciiTheme="minorHAnsi" w:hAnsiTheme="minorHAnsi" w:cstheme="minorHAnsi"/>
                <w:sz w:val="16"/>
                <w:szCs w:val="16"/>
              </w:rPr>
            </w:pPr>
          </w:p>
        </w:tc>
        <w:tc>
          <w:tcPr>
            <w:tcW w:w="728" w:type="pct"/>
            <w:gridSpan w:val="2"/>
            <w:tcBorders>
              <w:top w:val="nil"/>
              <w:bottom w:val="nil"/>
            </w:tcBorders>
            <w:vAlign w:val="top"/>
          </w:tcPr>
          <w:p w14:paraId="69C449B9" w14:textId="77777777" w:rsidR="0026195E" w:rsidRPr="007E26B2" w:rsidRDefault="0026195E" w:rsidP="009166C6">
            <w:pPr>
              <w:rPr>
                <w:rFonts w:asciiTheme="minorHAnsi" w:hAnsiTheme="minorHAnsi" w:cstheme="minorHAnsi"/>
                <w:bCs/>
                <w:sz w:val="16"/>
                <w:szCs w:val="16"/>
              </w:rPr>
            </w:pPr>
          </w:p>
        </w:tc>
        <w:tc>
          <w:tcPr>
            <w:tcW w:w="653" w:type="pct"/>
            <w:gridSpan w:val="2"/>
            <w:tcBorders>
              <w:top w:val="nil"/>
              <w:bottom w:val="nil"/>
            </w:tcBorders>
            <w:vAlign w:val="top"/>
          </w:tcPr>
          <w:p w14:paraId="2A4D2E74" w14:textId="77777777" w:rsidR="0026195E" w:rsidRPr="007E26B2" w:rsidRDefault="0026195E" w:rsidP="009166C6">
            <w:pPr>
              <w:rPr>
                <w:rFonts w:asciiTheme="minorHAnsi" w:hAnsiTheme="minorHAnsi" w:cstheme="minorHAnsi"/>
                <w:sz w:val="16"/>
                <w:szCs w:val="16"/>
              </w:rPr>
            </w:pPr>
          </w:p>
        </w:tc>
        <w:tc>
          <w:tcPr>
            <w:tcW w:w="1024" w:type="pct"/>
            <w:tcBorders>
              <w:top w:val="nil"/>
              <w:bottom w:val="nil"/>
            </w:tcBorders>
            <w:vAlign w:val="top"/>
          </w:tcPr>
          <w:p w14:paraId="6DFBCF5C" w14:textId="77777777" w:rsidR="0026195E" w:rsidRPr="007E26B2" w:rsidRDefault="0026195E" w:rsidP="009166C6">
            <w:pPr>
              <w:rPr>
                <w:rFonts w:asciiTheme="minorHAnsi" w:hAnsiTheme="minorHAnsi" w:cstheme="minorHAnsi"/>
                <w:sz w:val="16"/>
                <w:szCs w:val="16"/>
              </w:rPr>
            </w:pPr>
          </w:p>
        </w:tc>
        <w:tc>
          <w:tcPr>
            <w:tcW w:w="294" w:type="pct"/>
            <w:tcBorders>
              <w:top w:val="nil"/>
              <w:bottom w:val="nil"/>
            </w:tcBorders>
            <w:vAlign w:val="top"/>
          </w:tcPr>
          <w:p w14:paraId="704EF79A" w14:textId="77777777" w:rsidR="0026195E" w:rsidRPr="007E26B2" w:rsidRDefault="0026195E" w:rsidP="009166C6">
            <w:pPr>
              <w:rPr>
                <w:rFonts w:asciiTheme="minorHAnsi" w:hAnsiTheme="minorHAnsi" w:cstheme="minorHAnsi"/>
                <w:sz w:val="16"/>
                <w:szCs w:val="16"/>
              </w:rPr>
            </w:pPr>
            <w:r>
              <w:rPr>
                <w:rFonts w:asciiTheme="minorHAnsi" w:hAnsiTheme="minorHAnsi" w:cstheme="minorHAnsi"/>
                <w:sz w:val="16"/>
                <w:szCs w:val="16"/>
              </w:rPr>
              <w:t>High</w:t>
            </w:r>
          </w:p>
        </w:tc>
      </w:tr>
      <w:tr w:rsidR="0026195E" w:rsidRPr="007E26B2" w14:paraId="6885C4F6" w14:textId="77777777" w:rsidTr="009166C6">
        <w:trPr>
          <w:trHeight w:val="100"/>
        </w:trPr>
        <w:tc>
          <w:tcPr>
            <w:tcW w:w="176" w:type="pct"/>
            <w:gridSpan w:val="3"/>
            <w:tcBorders>
              <w:top w:val="nil"/>
              <w:bottom w:val="nil"/>
            </w:tcBorders>
            <w:vAlign w:val="top"/>
          </w:tcPr>
          <w:p w14:paraId="134D4FE7" w14:textId="77777777" w:rsidR="0026195E" w:rsidRPr="007E26B2" w:rsidRDefault="0026195E" w:rsidP="009166C6">
            <w:pPr>
              <w:jc w:val="center"/>
              <w:rPr>
                <w:rFonts w:asciiTheme="minorHAnsi" w:hAnsiTheme="minorHAnsi" w:cstheme="minorHAnsi"/>
                <w:sz w:val="16"/>
                <w:szCs w:val="16"/>
              </w:rPr>
            </w:pPr>
          </w:p>
        </w:tc>
        <w:tc>
          <w:tcPr>
            <w:tcW w:w="296" w:type="pct"/>
            <w:gridSpan w:val="2"/>
            <w:tcBorders>
              <w:top w:val="nil"/>
              <w:bottom w:val="nil"/>
            </w:tcBorders>
            <w:vAlign w:val="top"/>
          </w:tcPr>
          <w:p w14:paraId="17FF0D03" w14:textId="77777777" w:rsidR="0026195E" w:rsidRPr="007E26B2" w:rsidRDefault="0026195E" w:rsidP="009166C6">
            <w:pPr>
              <w:rPr>
                <w:rFonts w:asciiTheme="minorHAnsi" w:hAnsiTheme="minorHAnsi" w:cstheme="minorHAnsi"/>
                <w:sz w:val="16"/>
                <w:szCs w:val="16"/>
              </w:rPr>
            </w:pPr>
          </w:p>
        </w:tc>
        <w:tc>
          <w:tcPr>
            <w:tcW w:w="509" w:type="pct"/>
            <w:gridSpan w:val="3"/>
            <w:tcBorders>
              <w:top w:val="nil"/>
              <w:bottom w:val="nil"/>
            </w:tcBorders>
          </w:tcPr>
          <w:p w14:paraId="2EA2F97E" w14:textId="77777777" w:rsidR="0026195E" w:rsidRPr="007E26B2" w:rsidRDefault="0026195E" w:rsidP="009166C6">
            <w:pPr>
              <w:rPr>
                <w:rFonts w:asciiTheme="minorHAnsi" w:hAnsiTheme="minorHAnsi" w:cstheme="minorHAnsi"/>
                <w:sz w:val="16"/>
                <w:szCs w:val="16"/>
              </w:rPr>
            </w:pPr>
          </w:p>
        </w:tc>
        <w:tc>
          <w:tcPr>
            <w:tcW w:w="368" w:type="pct"/>
            <w:gridSpan w:val="2"/>
            <w:tcBorders>
              <w:top w:val="nil"/>
              <w:bottom w:val="nil"/>
            </w:tcBorders>
            <w:vAlign w:val="top"/>
          </w:tcPr>
          <w:p w14:paraId="3D4A229A" w14:textId="77777777" w:rsidR="0026195E" w:rsidRPr="007E26B2" w:rsidRDefault="0026195E" w:rsidP="009166C6">
            <w:pPr>
              <w:rPr>
                <w:rFonts w:asciiTheme="minorHAnsi" w:hAnsiTheme="minorHAnsi" w:cstheme="minorHAnsi"/>
                <w:sz w:val="16"/>
                <w:szCs w:val="16"/>
              </w:rPr>
            </w:pPr>
          </w:p>
        </w:tc>
        <w:tc>
          <w:tcPr>
            <w:tcW w:w="638" w:type="pct"/>
            <w:gridSpan w:val="2"/>
            <w:tcBorders>
              <w:top w:val="nil"/>
              <w:bottom w:val="nil"/>
            </w:tcBorders>
            <w:vAlign w:val="top"/>
          </w:tcPr>
          <w:p w14:paraId="601E40E4" w14:textId="77777777" w:rsidR="0026195E" w:rsidRPr="007E26B2" w:rsidRDefault="0026195E" w:rsidP="009166C6">
            <w:pPr>
              <w:rPr>
                <w:rFonts w:asciiTheme="minorHAnsi" w:hAnsiTheme="minorHAnsi" w:cstheme="minorHAnsi"/>
                <w:b/>
                <w:sz w:val="16"/>
                <w:szCs w:val="16"/>
                <w:u w:val="single"/>
              </w:rPr>
            </w:pPr>
          </w:p>
        </w:tc>
        <w:tc>
          <w:tcPr>
            <w:tcW w:w="314" w:type="pct"/>
            <w:gridSpan w:val="2"/>
            <w:tcBorders>
              <w:top w:val="nil"/>
              <w:bottom w:val="nil"/>
            </w:tcBorders>
            <w:vAlign w:val="top"/>
          </w:tcPr>
          <w:p w14:paraId="03AC4798" w14:textId="77777777" w:rsidR="0026195E" w:rsidRPr="007E26B2" w:rsidRDefault="0026195E" w:rsidP="009166C6">
            <w:pPr>
              <w:jc w:val="center"/>
              <w:rPr>
                <w:rFonts w:asciiTheme="minorHAnsi" w:hAnsiTheme="minorHAnsi" w:cstheme="minorHAnsi"/>
                <w:sz w:val="16"/>
                <w:szCs w:val="16"/>
              </w:rPr>
            </w:pPr>
          </w:p>
        </w:tc>
        <w:tc>
          <w:tcPr>
            <w:tcW w:w="728" w:type="pct"/>
            <w:gridSpan w:val="2"/>
            <w:tcBorders>
              <w:top w:val="nil"/>
              <w:bottom w:val="nil"/>
            </w:tcBorders>
            <w:vAlign w:val="top"/>
          </w:tcPr>
          <w:p w14:paraId="034340C1" w14:textId="77777777" w:rsidR="0026195E" w:rsidRPr="007E26B2" w:rsidRDefault="0026195E" w:rsidP="009166C6">
            <w:pPr>
              <w:rPr>
                <w:rFonts w:asciiTheme="minorHAnsi" w:hAnsiTheme="minorHAnsi" w:cstheme="minorHAnsi"/>
                <w:bCs/>
                <w:sz w:val="16"/>
                <w:szCs w:val="16"/>
              </w:rPr>
            </w:pPr>
          </w:p>
        </w:tc>
        <w:tc>
          <w:tcPr>
            <w:tcW w:w="653" w:type="pct"/>
            <w:gridSpan w:val="2"/>
            <w:tcBorders>
              <w:top w:val="nil"/>
              <w:bottom w:val="nil"/>
            </w:tcBorders>
            <w:vAlign w:val="top"/>
          </w:tcPr>
          <w:p w14:paraId="4617D7DF" w14:textId="77777777" w:rsidR="0026195E" w:rsidRPr="007E26B2" w:rsidRDefault="0026195E" w:rsidP="009166C6">
            <w:pPr>
              <w:rPr>
                <w:rFonts w:asciiTheme="minorHAnsi" w:hAnsiTheme="minorHAnsi" w:cstheme="minorHAnsi"/>
                <w:sz w:val="16"/>
                <w:szCs w:val="16"/>
              </w:rPr>
            </w:pPr>
          </w:p>
        </w:tc>
        <w:tc>
          <w:tcPr>
            <w:tcW w:w="1024" w:type="pct"/>
            <w:tcBorders>
              <w:top w:val="nil"/>
              <w:bottom w:val="nil"/>
            </w:tcBorders>
            <w:vAlign w:val="top"/>
          </w:tcPr>
          <w:p w14:paraId="1BC162DA" w14:textId="77777777" w:rsidR="0026195E" w:rsidRPr="007E26B2" w:rsidRDefault="0026195E" w:rsidP="009166C6">
            <w:pPr>
              <w:rPr>
                <w:rFonts w:asciiTheme="minorHAnsi" w:hAnsiTheme="minorHAnsi" w:cstheme="minorHAnsi"/>
                <w:sz w:val="16"/>
                <w:szCs w:val="16"/>
              </w:rPr>
            </w:pPr>
          </w:p>
        </w:tc>
        <w:tc>
          <w:tcPr>
            <w:tcW w:w="294" w:type="pct"/>
            <w:tcBorders>
              <w:top w:val="nil"/>
              <w:bottom w:val="nil"/>
            </w:tcBorders>
          </w:tcPr>
          <w:p w14:paraId="64FA11B2" w14:textId="77777777" w:rsidR="0026195E" w:rsidRPr="007E26B2" w:rsidRDefault="0026195E" w:rsidP="009166C6">
            <w:pPr>
              <w:rPr>
                <w:rFonts w:asciiTheme="minorHAnsi" w:hAnsiTheme="minorHAnsi" w:cstheme="minorHAnsi"/>
                <w:sz w:val="16"/>
                <w:szCs w:val="16"/>
              </w:rPr>
            </w:pPr>
          </w:p>
        </w:tc>
      </w:tr>
      <w:tr w:rsidR="0026195E" w:rsidRPr="00702BCE" w14:paraId="38F40F36" w14:textId="77777777" w:rsidTr="009166C6">
        <w:trPr>
          <w:trHeight w:val="100"/>
        </w:trPr>
        <w:tc>
          <w:tcPr>
            <w:tcW w:w="176" w:type="pct"/>
            <w:gridSpan w:val="3"/>
            <w:tcBorders>
              <w:top w:val="single" w:sz="2" w:space="0" w:color="000000"/>
              <w:bottom w:val="single" w:sz="4" w:space="0" w:color="auto"/>
              <w:right w:val="single" w:sz="4" w:space="0" w:color="FFFFFF"/>
            </w:tcBorders>
            <w:shd w:val="clear" w:color="auto" w:fill="222A35" w:themeFill="text2" w:themeFillShade="80"/>
          </w:tcPr>
          <w:p w14:paraId="6EE1EF66"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296"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CAA1AA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509" w:type="pct"/>
            <w:gridSpan w:val="3"/>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4CE845D"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68"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1B8C711"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38"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8B9A48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14"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4E8ADB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8"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D5D6959"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5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39F5EB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4"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4005A3C"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4"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C92708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61BC08BE" w14:textId="77777777" w:rsidTr="009166C6">
        <w:trPr>
          <w:trHeight w:val="100"/>
        </w:trPr>
        <w:tc>
          <w:tcPr>
            <w:tcW w:w="176" w:type="pct"/>
            <w:gridSpan w:val="3"/>
            <w:tcBorders>
              <w:top w:val="nil"/>
              <w:bottom w:val="nil"/>
            </w:tcBorders>
            <w:vAlign w:val="top"/>
          </w:tcPr>
          <w:p w14:paraId="05F8637C" w14:textId="77777777" w:rsidR="0026195E" w:rsidRPr="00702BCE" w:rsidRDefault="0026195E" w:rsidP="009166C6">
            <w:pPr>
              <w:jc w:val="center"/>
              <w:rPr>
                <w:rFonts w:asciiTheme="minorHAnsi" w:hAnsiTheme="minorHAnsi" w:cstheme="minorHAnsi"/>
                <w:sz w:val="16"/>
                <w:szCs w:val="16"/>
              </w:rPr>
            </w:pPr>
          </w:p>
        </w:tc>
        <w:tc>
          <w:tcPr>
            <w:tcW w:w="296" w:type="pct"/>
            <w:gridSpan w:val="2"/>
            <w:tcBorders>
              <w:top w:val="nil"/>
              <w:bottom w:val="nil"/>
            </w:tcBorders>
            <w:vAlign w:val="top"/>
          </w:tcPr>
          <w:p w14:paraId="250D4FDC" w14:textId="77777777" w:rsidR="0026195E" w:rsidRPr="00702BCE" w:rsidRDefault="0026195E" w:rsidP="009166C6">
            <w:pPr>
              <w:rPr>
                <w:rFonts w:asciiTheme="minorHAnsi" w:hAnsiTheme="minorHAnsi" w:cstheme="minorHAnsi"/>
                <w:sz w:val="16"/>
                <w:szCs w:val="16"/>
              </w:rPr>
            </w:pPr>
          </w:p>
        </w:tc>
        <w:tc>
          <w:tcPr>
            <w:tcW w:w="509" w:type="pct"/>
            <w:gridSpan w:val="3"/>
            <w:tcBorders>
              <w:top w:val="nil"/>
              <w:bottom w:val="nil"/>
            </w:tcBorders>
          </w:tcPr>
          <w:p w14:paraId="0ABD6D29" w14:textId="77777777" w:rsidR="0026195E" w:rsidRPr="00702BCE" w:rsidRDefault="0026195E" w:rsidP="009166C6">
            <w:pPr>
              <w:rPr>
                <w:rFonts w:asciiTheme="minorHAnsi" w:hAnsiTheme="minorHAnsi" w:cstheme="minorHAnsi"/>
                <w:sz w:val="16"/>
                <w:szCs w:val="16"/>
              </w:rPr>
            </w:pPr>
          </w:p>
        </w:tc>
        <w:tc>
          <w:tcPr>
            <w:tcW w:w="368" w:type="pct"/>
            <w:gridSpan w:val="2"/>
            <w:tcBorders>
              <w:top w:val="nil"/>
              <w:bottom w:val="nil"/>
            </w:tcBorders>
            <w:vAlign w:val="top"/>
          </w:tcPr>
          <w:p w14:paraId="20118740" w14:textId="77777777" w:rsidR="0026195E" w:rsidRPr="00702BCE" w:rsidRDefault="0026195E" w:rsidP="009166C6">
            <w:pPr>
              <w:rPr>
                <w:rFonts w:asciiTheme="minorHAnsi" w:hAnsiTheme="minorHAnsi" w:cstheme="minorHAnsi"/>
                <w:sz w:val="16"/>
                <w:szCs w:val="16"/>
              </w:rPr>
            </w:pPr>
          </w:p>
        </w:tc>
        <w:tc>
          <w:tcPr>
            <w:tcW w:w="638" w:type="pct"/>
            <w:gridSpan w:val="2"/>
            <w:tcBorders>
              <w:top w:val="nil"/>
              <w:bottom w:val="nil"/>
            </w:tcBorders>
            <w:vAlign w:val="top"/>
          </w:tcPr>
          <w:p w14:paraId="5B7E756B" w14:textId="77777777" w:rsidR="0026195E" w:rsidRPr="00702BCE" w:rsidRDefault="0026195E" w:rsidP="009166C6">
            <w:pPr>
              <w:rPr>
                <w:rFonts w:asciiTheme="minorHAnsi" w:hAnsiTheme="minorHAnsi" w:cstheme="minorHAnsi"/>
                <w:b/>
                <w:sz w:val="16"/>
                <w:szCs w:val="16"/>
                <w:u w:val="single"/>
              </w:rPr>
            </w:pPr>
          </w:p>
        </w:tc>
        <w:tc>
          <w:tcPr>
            <w:tcW w:w="314" w:type="pct"/>
            <w:gridSpan w:val="2"/>
            <w:tcBorders>
              <w:top w:val="nil"/>
              <w:bottom w:val="nil"/>
            </w:tcBorders>
            <w:vAlign w:val="top"/>
          </w:tcPr>
          <w:p w14:paraId="1D6B7B8A" w14:textId="77777777" w:rsidR="0026195E" w:rsidRPr="00702BCE" w:rsidRDefault="0026195E" w:rsidP="009166C6">
            <w:pPr>
              <w:jc w:val="center"/>
              <w:rPr>
                <w:rFonts w:asciiTheme="minorHAnsi" w:hAnsiTheme="minorHAnsi" w:cstheme="minorHAnsi"/>
                <w:sz w:val="16"/>
                <w:szCs w:val="16"/>
              </w:rPr>
            </w:pPr>
          </w:p>
        </w:tc>
        <w:tc>
          <w:tcPr>
            <w:tcW w:w="728" w:type="pct"/>
            <w:gridSpan w:val="2"/>
            <w:tcBorders>
              <w:top w:val="nil"/>
              <w:bottom w:val="nil"/>
            </w:tcBorders>
            <w:vAlign w:val="top"/>
          </w:tcPr>
          <w:p w14:paraId="3F6F25AA" w14:textId="77777777" w:rsidR="0026195E" w:rsidRPr="00702BCE" w:rsidRDefault="0026195E" w:rsidP="009166C6">
            <w:pPr>
              <w:rPr>
                <w:rFonts w:asciiTheme="minorHAnsi" w:hAnsiTheme="minorHAnsi" w:cstheme="minorHAnsi"/>
                <w:bCs/>
                <w:sz w:val="16"/>
                <w:szCs w:val="16"/>
              </w:rPr>
            </w:pPr>
          </w:p>
        </w:tc>
        <w:tc>
          <w:tcPr>
            <w:tcW w:w="653" w:type="pct"/>
            <w:gridSpan w:val="2"/>
            <w:tcBorders>
              <w:top w:val="nil"/>
              <w:bottom w:val="nil"/>
            </w:tcBorders>
            <w:vAlign w:val="top"/>
          </w:tcPr>
          <w:p w14:paraId="2604BE01" w14:textId="77777777" w:rsidR="0026195E" w:rsidRPr="00702BCE" w:rsidRDefault="0026195E" w:rsidP="009166C6">
            <w:pPr>
              <w:rPr>
                <w:rFonts w:asciiTheme="minorHAnsi" w:hAnsiTheme="minorHAnsi" w:cstheme="minorHAnsi"/>
                <w:sz w:val="16"/>
                <w:szCs w:val="16"/>
              </w:rPr>
            </w:pPr>
          </w:p>
        </w:tc>
        <w:tc>
          <w:tcPr>
            <w:tcW w:w="1024" w:type="pct"/>
            <w:tcBorders>
              <w:top w:val="nil"/>
              <w:bottom w:val="nil"/>
            </w:tcBorders>
            <w:vAlign w:val="top"/>
          </w:tcPr>
          <w:p w14:paraId="1EF9FEA3" w14:textId="77777777" w:rsidR="0026195E" w:rsidRPr="00702BCE" w:rsidRDefault="0026195E" w:rsidP="009166C6">
            <w:pPr>
              <w:rPr>
                <w:rFonts w:asciiTheme="minorHAnsi" w:hAnsiTheme="minorHAnsi" w:cstheme="minorHAnsi"/>
                <w:sz w:val="16"/>
                <w:szCs w:val="16"/>
              </w:rPr>
            </w:pPr>
          </w:p>
        </w:tc>
        <w:tc>
          <w:tcPr>
            <w:tcW w:w="294" w:type="pct"/>
            <w:tcBorders>
              <w:top w:val="nil"/>
              <w:bottom w:val="nil"/>
            </w:tcBorders>
          </w:tcPr>
          <w:p w14:paraId="77AA779F" w14:textId="77777777" w:rsidR="0026195E" w:rsidRPr="00702BCE" w:rsidRDefault="0026195E" w:rsidP="009166C6">
            <w:pPr>
              <w:rPr>
                <w:rFonts w:asciiTheme="minorHAnsi" w:hAnsiTheme="minorHAnsi" w:cstheme="minorHAnsi"/>
                <w:sz w:val="16"/>
                <w:szCs w:val="16"/>
              </w:rPr>
            </w:pPr>
          </w:p>
        </w:tc>
      </w:tr>
      <w:tr w:rsidR="0026195E" w:rsidRPr="00702BCE" w14:paraId="40F22E12" w14:textId="77777777" w:rsidTr="009166C6">
        <w:trPr>
          <w:trHeight w:val="265"/>
        </w:trPr>
        <w:tc>
          <w:tcPr>
            <w:tcW w:w="53" w:type="pct"/>
            <w:tcBorders>
              <w:top w:val="nil"/>
              <w:bottom w:val="nil"/>
            </w:tcBorders>
            <w:shd w:val="clear" w:color="auto" w:fill="8496B2"/>
          </w:tcPr>
          <w:p w14:paraId="05A85624" w14:textId="77777777" w:rsidR="0026195E" w:rsidRPr="00747A51" w:rsidRDefault="0026195E" w:rsidP="009166C6">
            <w:pPr>
              <w:rPr>
                <w:rFonts w:asciiTheme="minorHAnsi" w:hAnsiTheme="minorHAnsi" w:cstheme="minorHAnsi"/>
                <w:b/>
                <w:bCs/>
                <w:smallCaps/>
                <w:color w:val="FF0000"/>
                <w:sz w:val="16"/>
                <w:szCs w:val="16"/>
              </w:rPr>
            </w:pPr>
          </w:p>
        </w:tc>
        <w:tc>
          <w:tcPr>
            <w:tcW w:w="1296" w:type="pct"/>
            <w:gridSpan w:val="9"/>
            <w:tcBorders>
              <w:top w:val="nil"/>
              <w:bottom w:val="nil"/>
            </w:tcBorders>
            <w:shd w:val="clear" w:color="auto" w:fill="8496B2"/>
            <w:vAlign w:val="top"/>
          </w:tcPr>
          <w:p w14:paraId="25FD52E2" w14:textId="77777777" w:rsidR="0026195E" w:rsidRPr="00747A51" w:rsidRDefault="0026195E" w:rsidP="009166C6">
            <w:pPr>
              <w:rPr>
                <w:rFonts w:asciiTheme="minorHAnsi" w:hAnsiTheme="minorHAnsi" w:cstheme="minorHAnsi"/>
                <w:color w:val="FF0000"/>
                <w:sz w:val="16"/>
                <w:szCs w:val="16"/>
              </w:rPr>
            </w:pPr>
            <w:r w:rsidRPr="00F55349">
              <w:rPr>
                <w:rFonts w:asciiTheme="minorHAnsi" w:hAnsiTheme="minorHAnsi" w:cstheme="minorHAnsi"/>
                <w:b/>
                <w:color w:val="FFFFFF" w:themeColor="background1"/>
                <w:sz w:val="16"/>
                <w:szCs w:val="16"/>
              </w:rPr>
              <w:t>MULTIPLE FLUORIDE APPLICATIONS</w:t>
            </w:r>
          </w:p>
        </w:tc>
        <w:tc>
          <w:tcPr>
            <w:tcW w:w="638" w:type="pct"/>
            <w:gridSpan w:val="2"/>
            <w:tcBorders>
              <w:top w:val="nil"/>
              <w:bottom w:val="nil"/>
            </w:tcBorders>
            <w:shd w:val="clear" w:color="auto" w:fill="8496B2"/>
            <w:vAlign w:val="top"/>
          </w:tcPr>
          <w:p w14:paraId="02617D99" w14:textId="77777777" w:rsidR="0026195E" w:rsidRPr="00702BCE" w:rsidRDefault="0026195E" w:rsidP="009166C6">
            <w:pPr>
              <w:rPr>
                <w:rFonts w:asciiTheme="minorHAnsi" w:hAnsiTheme="minorHAnsi" w:cstheme="minorHAnsi"/>
                <w:b/>
                <w:sz w:val="16"/>
                <w:szCs w:val="16"/>
                <w:u w:val="single"/>
              </w:rPr>
            </w:pPr>
          </w:p>
        </w:tc>
        <w:tc>
          <w:tcPr>
            <w:tcW w:w="314" w:type="pct"/>
            <w:gridSpan w:val="2"/>
            <w:tcBorders>
              <w:top w:val="nil"/>
              <w:bottom w:val="nil"/>
            </w:tcBorders>
            <w:shd w:val="clear" w:color="auto" w:fill="8496B2"/>
            <w:vAlign w:val="top"/>
          </w:tcPr>
          <w:p w14:paraId="711C13B9" w14:textId="77777777" w:rsidR="0026195E" w:rsidRPr="00702BCE" w:rsidRDefault="0026195E" w:rsidP="009166C6">
            <w:pPr>
              <w:jc w:val="center"/>
              <w:rPr>
                <w:rFonts w:asciiTheme="minorHAnsi" w:hAnsiTheme="minorHAnsi" w:cstheme="minorHAnsi"/>
                <w:sz w:val="16"/>
                <w:szCs w:val="16"/>
              </w:rPr>
            </w:pPr>
          </w:p>
        </w:tc>
        <w:tc>
          <w:tcPr>
            <w:tcW w:w="728" w:type="pct"/>
            <w:gridSpan w:val="2"/>
            <w:tcBorders>
              <w:top w:val="nil"/>
              <w:bottom w:val="nil"/>
            </w:tcBorders>
            <w:shd w:val="clear" w:color="auto" w:fill="8496B2"/>
            <w:vAlign w:val="top"/>
          </w:tcPr>
          <w:p w14:paraId="5D2D8270" w14:textId="77777777" w:rsidR="0026195E" w:rsidRPr="00702BCE" w:rsidRDefault="0026195E" w:rsidP="009166C6">
            <w:pPr>
              <w:rPr>
                <w:rFonts w:asciiTheme="minorHAnsi" w:hAnsiTheme="minorHAnsi" w:cstheme="minorHAnsi"/>
                <w:bCs/>
                <w:sz w:val="16"/>
                <w:szCs w:val="16"/>
              </w:rPr>
            </w:pPr>
          </w:p>
        </w:tc>
        <w:tc>
          <w:tcPr>
            <w:tcW w:w="653" w:type="pct"/>
            <w:gridSpan w:val="2"/>
            <w:tcBorders>
              <w:top w:val="nil"/>
              <w:bottom w:val="nil"/>
            </w:tcBorders>
            <w:shd w:val="clear" w:color="auto" w:fill="8496B2"/>
            <w:vAlign w:val="top"/>
          </w:tcPr>
          <w:p w14:paraId="35F1F88D" w14:textId="77777777" w:rsidR="0026195E" w:rsidRPr="00702BCE" w:rsidRDefault="0026195E" w:rsidP="009166C6">
            <w:pPr>
              <w:rPr>
                <w:rFonts w:asciiTheme="minorHAnsi" w:hAnsiTheme="minorHAnsi" w:cstheme="minorHAnsi"/>
                <w:sz w:val="16"/>
                <w:szCs w:val="16"/>
              </w:rPr>
            </w:pPr>
          </w:p>
        </w:tc>
        <w:tc>
          <w:tcPr>
            <w:tcW w:w="1024" w:type="pct"/>
            <w:tcBorders>
              <w:top w:val="nil"/>
              <w:bottom w:val="nil"/>
            </w:tcBorders>
            <w:shd w:val="clear" w:color="auto" w:fill="8496B2"/>
            <w:vAlign w:val="top"/>
          </w:tcPr>
          <w:p w14:paraId="1ED90859" w14:textId="77777777" w:rsidR="0026195E" w:rsidRPr="00702BCE" w:rsidRDefault="0026195E" w:rsidP="009166C6">
            <w:pPr>
              <w:rPr>
                <w:rFonts w:asciiTheme="minorHAnsi" w:hAnsiTheme="minorHAnsi" w:cstheme="minorHAnsi"/>
                <w:sz w:val="16"/>
                <w:szCs w:val="16"/>
              </w:rPr>
            </w:pPr>
          </w:p>
        </w:tc>
        <w:tc>
          <w:tcPr>
            <w:tcW w:w="294" w:type="pct"/>
            <w:tcBorders>
              <w:top w:val="nil"/>
              <w:bottom w:val="nil"/>
            </w:tcBorders>
            <w:shd w:val="clear" w:color="auto" w:fill="8496B2"/>
          </w:tcPr>
          <w:p w14:paraId="072210FB" w14:textId="77777777" w:rsidR="0026195E" w:rsidRPr="00702BCE" w:rsidRDefault="0026195E" w:rsidP="009166C6">
            <w:pPr>
              <w:rPr>
                <w:rFonts w:asciiTheme="minorHAnsi" w:hAnsiTheme="minorHAnsi" w:cstheme="minorHAnsi"/>
                <w:sz w:val="16"/>
                <w:szCs w:val="16"/>
              </w:rPr>
            </w:pPr>
          </w:p>
        </w:tc>
      </w:tr>
      <w:tr w:rsidR="0026195E" w:rsidRPr="00702BCE" w14:paraId="31B880BA" w14:textId="77777777" w:rsidTr="009166C6">
        <w:trPr>
          <w:trHeight w:val="100"/>
        </w:trPr>
        <w:tc>
          <w:tcPr>
            <w:tcW w:w="176" w:type="pct"/>
            <w:gridSpan w:val="3"/>
            <w:tcBorders>
              <w:top w:val="nil"/>
              <w:bottom w:val="nil"/>
            </w:tcBorders>
            <w:vAlign w:val="top"/>
          </w:tcPr>
          <w:p w14:paraId="25DE4DEB"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412</w:t>
            </w:r>
          </w:p>
        </w:tc>
        <w:tc>
          <w:tcPr>
            <w:tcW w:w="296" w:type="pct"/>
            <w:gridSpan w:val="2"/>
            <w:tcBorders>
              <w:top w:val="nil"/>
              <w:bottom w:val="nil"/>
            </w:tcBorders>
            <w:vAlign w:val="top"/>
          </w:tcPr>
          <w:p w14:paraId="5C6000FE" w14:textId="370FB727" w:rsidR="0026195E" w:rsidRPr="00ED7DA1" w:rsidRDefault="0026195E" w:rsidP="009166C6">
            <w:pPr>
              <w:rPr>
                <w:rFonts w:asciiTheme="minorHAnsi" w:hAnsiTheme="minorHAnsi" w:cstheme="minorHAnsi"/>
                <w:sz w:val="16"/>
                <w:szCs w:val="16"/>
                <w:lang w:val="pt-BR"/>
              </w:rPr>
            </w:pPr>
            <w:r w:rsidRPr="00ED7DA1">
              <w:rPr>
                <w:rFonts w:asciiTheme="minorHAnsi" w:hAnsiTheme="minorHAnsi" w:cstheme="minorHAnsi"/>
                <w:sz w:val="16"/>
                <w:szCs w:val="16"/>
                <w:lang w:val="pt-BR"/>
              </w:rPr>
              <w:t xml:space="preserve">de Sousa et al, 2002 </w:t>
            </w:r>
            <w:r>
              <w:rPr>
                <w:rFonts w:asciiTheme="minorHAnsi" w:hAnsiTheme="minorHAnsi" w:cstheme="minorHAnsi"/>
                <w:sz w:val="16"/>
                <w:szCs w:val="16"/>
                <w:lang w:val="pt-BR"/>
              </w:rPr>
              <w:fldChar w:fldCharType="begin"/>
            </w:r>
            <w:r w:rsidR="00E21AF4">
              <w:rPr>
                <w:rFonts w:asciiTheme="minorHAnsi" w:hAnsiTheme="minorHAnsi" w:cstheme="minorHAnsi"/>
                <w:sz w:val="16"/>
                <w:szCs w:val="16"/>
                <w:lang w:val="pt-BR"/>
              </w:rPr>
              <w:instrText xml:space="preserve"> ADDIN EN.CITE &lt;EndNote&gt;&lt;Cite&gt;&lt;Author&gt;da de Sousa&lt;/Author&gt;&lt;Year&gt;2002&lt;/Year&gt;&lt;RecNum&gt;149251&lt;/RecNum&gt;&lt;DisplayText&gt;(da de Sousa&lt;style face="italic"&gt; et al.&lt;/style&gt;, 2002)&lt;/DisplayText&gt;&lt;record&gt;&lt;rec-number&gt;149251&lt;/rec-number&gt;&lt;foreign-keys&gt;&lt;key app="EN" db-id="w2tpsw9phr5eaye590wpdzpers9xfazz2p2s" timestamp="1717880425"&gt;149251&lt;/key&gt;&lt;/foreign-keys&gt;&lt;ref-type name="Journal Article"&gt;17&lt;/ref-type&gt;&lt;contributors&gt;&lt;authors&gt;&lt;author&gt;da de Sousa, Maria Luz R&lt;/author&gt;&lt;author&gt;Marcenes, Wagner&lt;/author&gt;&lt;author&gt;Sheiham, Aubrey&lt;/author&gt;&lt;/authors&gt;&lt;/contributors&gt;&lt;titles&gt;&lt;title&gt;Caries reductions related to the use of fluorides: a retrospective cohort study&lt;/title&gt;&lt;secondary-title&gt;International dental journal&lt;/secondary-title&gt;&lt;/titles&gt;&lt;periodical&gt;&lt;full-title&gt;International Dental Journal&lt;/full-title&gt;&lt;/periodical&gt;&lt;pages&gt;315-320&lt;/pages&gt;&lt;volume&gt;52&lt;/volume&gt;&lt;number&gt;5&lt;/number&gt;&lt;dates&gt;&lt;year&gt;2002&lt;/year&gt;&lt;/dates&gt;&lt;isbn&gt;0020-6539&lt;/isbn&gt;&lt;urls&gt;&lt;/urls&gt;&lt;/record&gt;&lt;/Cite&gt;&lt;/EndNote&gt;</w:instrText>
            </w:r>
            <w:r>
              <w:rPr>
                <w:rFonts w:asciiTheme="minorHAnsi" w:hAnsiTheme="minorHAnsi" w:cstheme="minorHAnsi"/>
                <w:sz w:val="16"/>
                <w:szCs w:val="16"/>
                <w:lang w:val="pt-BR"/>
              </w:rPr>
              <w:fldChar w:fldCharType="separate"/>
            </w:r>
            <w:r w:rsidR="00E21AF4">
              <w:rPr>
                <w:rFonts w:asciiTheme="minorHAnsi" w:hAnsiTheme="minorHAnsi" w:cstheme="minorHAnsi"/>
                <w:noProof/>
                <w:sz w:val="16"/>
                <w:szCs w:val="16"/>
                <w:lang w:val="pt-BR"/>
              </w:rPr>
              <w:t>(da de Sousa</w:t>
            </w:r>
            <w:r w:rsidR="00E21AF4" w:rsidRPr="00E21AF4">
              <w:rPr>
                <w:rFonts w:asciiTheme="minorHAnsi" w:hAnsiTheme="minorHAnsi" w:cstheme="minorHAnsi"/>
                <w:i/>
                <w:noProof/>
                <w:sz w:val="16"/>
                <w:szCs w:val="16"/>
                <w:lang w:val="pt-BR"/>
              </w:rPr>
              <w:t xml:space="preserve"> et al.</w:t>
            </w:r>
            <w:r w:rsidR="00E21AF4">
              <w:rPr>
                <w:rFonts w:asciiTheme="minorHAnsi" w:hAnsiTheme="minorHAnsi" w:cstheme="minorHAnsi"/>
                <w:noProof/>
                <w:sz w:val="16"/>
                <w:szCs w:val="16"/>
                <w:lang w:val="pt-BR"/>
              </w:rPr>
              <w:t>, 2002)</w:t>
            </w:r>
            <w:r>
              <w:rPr>
                <w:rFonts w:asciiTheme="minorHAnsi" w:hAnsiTheme="minorHAnsi" w:cstheme="minorHAnsi"/>
                <w:sz w:val="16"/>
                <w:szCs w:val="16"/>
                <w:lang w:val="pt-BR"/>
              </w:rPr>
              <w:fldChar w:fldCharType="end"/>
            </w:r>
          </w:p>
        </w:tc>
        <w:tc>
          <w:tcPr>
            <w:tcW w:w="509" w:type="pct"/>
            <w:gridSpan w:val="3"/>
            <w:tcBorders>
              <w:top w:val="nil"/>
              <w:bottom w:val="nil"/>
            </w:tcBorders>
            <w:vAlign w:val="top"/>
          </w:tcPr>
          <w:p w14:paraId="6A12FB32"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Brazil</w:t>
            </w:r>
          </w:p>
        </w:tc>
        <w:tc>
          <w:tcPr>
            <w:tcW w:w="368" w:type="pct"/>
            <w:gridSpan w:val="2"/>
            <w:tcBorders>
              <w:top w:val="nil"/>
              <w:bottom w:val="nil"/>
            </w:tcBorders>
            <w:vAlign w:val="top"/>
          </w:tcPr>
          <w:p w14:paraId="753B8EB8" w14:textId="77777777" w:rsidR="0026195E" w:rsidRPr="00702BCE" w:rsidRDefault="0026195E" w:rsidP="009166C6">
            <w:pPr>
              <w:rPr>
                <w:rFonts w:asciiTheme="minorHAnsi" w:hAnsiTheme="minorHAnsi" w:cstheme="minorHAnsi"/>
                <w:sz w:val="16"/>
                <w:szCs w:val="16"/>
              </w:rPr>
            </w:pPr>
            <w:r w:rsidRPr="007E26B2">
              <w:rPr>
                <w:rFonts w:asciiTheme="minorHAnsi" w:hAnsiTheme="minorHAnsi" w:cstheme="minorHAnsi"/>
                <w:sz w:val="16"/>
                <w:szCs w:val="16"/>
              </w:rPr>
              <w:t>Observational</w:t>
            </w:r>
          </w:p>
        </w:tc>
        <w:tc>
          <w:tcPr>
            <w:tcW w:w="638" w:type="pct"/>
            <w:gridSpan w:val="2"/>
            <w:tcBorders>
              <w:top w:val="nil"/>
              <w:bottom w:val="nil"/>
            </w:tcBorders>
            <w:vAlign w:val="top"/>
          </w:tcPr>
          <w:p w14:paraId="08DF15B8"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Optimally fluoridated water in the area (.7ppm)</w:t>
            </w:r>
          </w:p>
          <w:p w14:paraId="7150E478"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Toothbrushing exposure for 2 years </w:t>
            </w:r>
          </w:p>
          <w:p w14:paraId="4759CB60"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8 year old children</w:t>
            </w:r>
          </w:p>
          <w:p w14:paraId="5ADBFE69" w14:textId="77777777" w:rsidR="0026195E" w:rsidRPr="00223515" w:rsidRDefault="0026195E" w:rsidP="009166C6">
            <w:pPr>
              <w:rPr>
                <w:rFonts w:asciiTheme="minorHAnsi" w:hAnsiTheme="minorHAnsi" w:cstheme="minorHAnsi"/>
                <w:bCs/>
                <w:sz w:val="16"/>
                <w:szCs w:val="16"/>
              </w:rPr>
            </w:pPr>
          </w:p>
        </w:tc>
        <w:tc>
          <w:tcPr>
            <w:tcW w:w="314" w:type="pct"/>
            <w:gridSpan w:val="2"/>
            <w:tcBorders>
              <w:top w:val="nil"/>
              <w:bottom w:val="nil"/>
            </w:tcBorders>
            <w:vAlign w:val="top"/>
          </w:tcPr>
          <w:p w14:paraId="44BBE87F" w14:textId="77777777" w:rsidR="0026195E" w:rsidRPr="00223515" w:rsidRDefault="0026195E" w:rsidP="009166C6">
            <w:pPr>
              <w:rPr>
                <w:rFonts w:asciiTheme="minorHAnsi" w:hAnsiTheme="minorHAnsi" w:cstheme="minorHAnsi"/>
                <w:sz w:val="16"/>
                <w:szCs w:val="16"/>
                <w:lang w:val="en-US"/>
              </w:rPr>
            </w:pPr>
            <w:r w:rsidRPr="00223515">
              <w:rPr>
                <w:rFonts w:asciiTheme="minorHAnsi" w:hAnsiTheme="minorHAnsi" w:cstheme="minorHAnsi"/>
                <w:sz w:val="16"/>
                <w:szCs w:val="16"/>
              </w:rPr>
              <w:t xml:space="preserve">n = </w:t>
            </w:r>
            <w:r>
              <w:rPr>
                <w:rFonts w:asciiTheme="minorHAnsi" w:hAnsiTheme="minorHAnsi" w:cstheme="minorHAnsi"/>
                <w:sz w:val="16"/>
                <w:szCs w:val="16"/>
              </w:rPr>
              <w:t>660</w:t>
            </w:r>
          </w:p>
          <w:p w14:paraId="77D32E9E" w14:textId="77777777" w:rsidR="0026195E" w:rsidRPr="00223515" w:rsidRDefault="0026195E" w:rsidP="009166C6">
            <w:pPr>
              <w:jc w:val="center"/>
              <w:rPr>
                <w:rFonts w:asciiTheme="minorHAnsi" w:hAnsiTheme="minorHAnsi" w:cstheme="minorHAnsi"/>
                <w:sz w:val="16"/>
                <w:szCs w:val="16"/>
              </w:rPr>
            </w:pPr>
          </w:p>
          <w:p w14:paraId="7BB06578" w14:textId="77777777" w:rsidR="0026195E" w:rsidRDefault="0026195E" w:rsidP="009166C6">
            <w:pPr>
              <w:rPr>
                <w:rFonts w:asciiTheme="minorHAnsi" w:eastAsiaTheme="minorHAnsi" w:hAnsiTheme="minorHAnsi" w:cstheme="minorHAnsi"/>
                <w:sz w:val="16"/>
                <w:szCs w:val="16"/>
              </w:rPr>
            </w:pPr>
            <w:r>
              <w:rPr>
                <w:rFonts w:asciiTheme="minorHAnsi" w:eastAsiaTheme="minorHAnsi" w:hAnsiTheme="minorHAnsi" w:cstheme="minorHAnsi"/>
                <w:sz w:val="16"/>
                <w:szCs w:val="16"/>
              </w:rPr>
              <w:t>Control</w:t>
            </w:r>
          </w:p>
          <w:p w14:paraId="3931B962"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220</w:t>
            </w:r>
          </w:p>
          <w:p w14:paraId="43A1CA21"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Group 1</w:t>
            </w:r>
          </w:p>
          <w:p w14:paraId="30D4328D"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220</w:t>
            </w:r>
          </w:p>
          <w:p w14:paraId="57A4078A"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Group 2</w:t>
            </w:r>
          </w:p>
          <w:p w14:paraId="4AC21B70"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220</w:t>
            </w:r>
          </w:p>
        </w:tc>
        <w:tc>
          <w:tcPr>
            <w:tcW w:w="728" w:type="pct"/>
            <w:gridSpan w:val="2"/>
            <w:tcBorders>
              <w:top w:val="nil"/>
              <w:bottom w:val="nil"/>
            </w:tcBorders>
            <w:vAlign w:val="top"/>
          </w:tcPr>
          <w:p w14:paraId="13A37D85"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The intervention:</w:t>
            </w:r>
          </w:p>
          <w:p w14:paraId="02130507" w14:textId="77777777" w:rsidR="0026195E" w:rsidRPr="00223515" w:rsidRDefault="0026195E" w:rsidP="009166C6">
            <w:pPr>
              <w:autoSpaceDE w:val="0"/>
              <w:autoSpaceDN w:val="0"/>
              <w:adjustRightInd w:val="0"/>
              <w:rPr>
                <w:rFonts w:asciiTheme="minorHAnsi" w:eastAsia="MyriadPro-Regular" w:hAnsiTheme="minorHAnsi" w:cstheme="minorHAnsi"/>
                <w:sz w:val="16"/>
                <w:szCs w:val="16"/>
              </w:rPr>
            </w:pPr>
            <w:r>
              <w:rPr>
                <w:rFonts w:asciiTheme="minorHAnsi" w:eastAsia="MyriadPro-Regular" w:hAnsiTheme="minorHAnsi" w:cstheme="minorHAnsi"/>
                <w:sz w:val="16"/>
                <w:szCs w:val="16"/>
              </w:rPr>
              <w:t>Mouth rinse or mouth rinse plus gel over t/b and water F</w:t>
            </w:r>
          </w:p>
          <w:p w14:paraId="2EB48961" w14:textId="77777777" w:rsidR="0026195E" w:rsidRPr="00223515" w:rsidRDefault="0026195E" w:rsidP="009166C6">
            <w:pPr>
              <w:rPr>
                <w:rFonts w:asciiTheme="minorHAnsi" w:hAnsiTheme="minorHAnsi" w:cstheme="minorHAnsi"/>
                <w:b/>
                <w:bCs/>
                <w:sz w:val="16"/>
                <w:szCs w:val="16"/>
                <w:u w:val="single"/>
              </w:rPr>
            </w:pPr>
          </w:p>
          <w:p w14:paraId="5F070BAE"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Test group</w:t>
            </w:r>
            <w:r>
              <w:rPr>
                <w:rFonts w:asciiTheme="minorHAnsi" w:hAnsiTheme="minorHAnsi" w:cstheme="minorHAnsi"/>
                <w:b/>
                <w:bCs/>
                <w:sz w:val="16"/>
                <w:szCs w:val="16"/>
                <w:u w:val="single"/>
              </w:rPr>
              <w:t xml:space="preserve">s </w:t>
            </w:r>
            <w:r w:rsidRPr="00223515">
              <w:rPr>
                <w:rFonts w:asciiTheme="minorHAnsi" w:hAnsiTheme="minorHAnsi" w:cstheme="minorHAnsi"/>
                <w:b/>
                <w:bCs/>
                <w:sz w:val="16"/>
                <w:szCs w:val="16"/>
                <w:u w:val="single"/>
              </w:rPr>
              <w:t>(Tg):</w:t>
            </w:r>
          </w:p>
          <w:p w14:paraId="2C5800F5" w14:textId="77777777" w:rsidR="0026195E" w:rsidRPr="00223515" w:rsidRDefault="0026195E" w:rsidP="009166C6">
            <w:pPr>
              <w:rPr>
                <w:rFonts w:asciiTheme="minorHAnsi" w:hAnsiTheme="minorHAnsi" w:cstheme="minorHAnsi"/>
                <w:b/>
                <w:bCs/>
                <w:sz w:val="16"/>
                <w:szCs w:val="16"/>
                <w:u w:val="single"/>
              </w:rPr>
            </w:pPr>
            <w:r>
              <w:rPr>
                <w:rFonts w:asciiTheme="minorHAnsi" w:eastAsiaTheme="minorHAnsi" w:hAnsiTheme="minorHAnsi" w:cstheme="minorHAnsi"/>
                <w:sz w:val="16"/>
                <w:szCs w:val="16"/>
              </w:rPr>
              <w:t>1; Water F and tooth brushing plus mouth rinse</w:t>
            </w:r>
          </w:p>
          <w:p w14:paraId="47297C50" w14:textId="77777777" w:rsidR="0026195E" w:rsidRPr="006433C2" w:rsidRDefault="0026195E" w:rsidP="009166C6">
            <w:pPr>
              <w:rPr>
                <w:rFonts w:asciiTheme="minorHAnsi" w:hAnsiTheme="minorHAnsi" w:cstheme="minorHAnsi"/>
                <w:b/>
                <w:bCs/>
                <w:sz w:val="16"/>
                <w:szCs w:val="16"/>
                <w:u w:val="single"/>
              </w:rPr>
            </w:pPr>
            <w:r>
              <w:rPr>
                <w:rFonts w:asciiTheme="minorHAnsi" w:eastAsiaTheme="minorHAnsi" w:hAnsiTheme="minorHAnsi" w:cstheme="minorHAnsi"/>
                <w:sz w:val="16"/>
                <w:szCs w:val="16"/>
              </w:rPr>
              <w:t>2; Water F and tooth brushing plus mouth rinse and gel</w:t>
            </w:r>
          </w:p>
          <w:p w14:paraId="1D92E394" w14:textId="77777777" w:rsidR="0026195E" w:rsidRPr="00223515" w:rsidRDefault="0026195E" w:rsidP="009166C6">
            <w:pPr>
              <w:rPr>
                <w:rFonts w:asciiTheme="minorHAnsi" w:hAnsiTheme="minorHAnsi" w:cstheme="minorHAnsi"/>
                <w:sz w:val="16"/>
                <w:szCs w:val="16"/>
              </w:rPr>
            </w:pPr>
          </w:p>
          <w:p w14:paraId="2731686D"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Control group (Cg):</w:t>
            </w:r>
          </w:p>
          <w:p w14:paraId="2D7FF843" w14:textId="77777777" w:rsidR="0026195E" w:rsidRPr="00223515" w:rsidRDefault="0026195E" w:rsidP="009166C6">
            <w:pPr>
              <w:rPr>
                <w:rFonts w:asciiTheme="minorHAnsi" w:hAnsiTheme="minorHAnsi" w:cstheme="minorHAnsi"/>
                <w:b/>
                <w:bCs/>
                <w:sz w:val="16"/>
                <w:szCs w:val="16"/>
                <w:u w:val="single"/>
              </w:rPr>
            </w:pPr>
            <w:r>
              <w:rPr>
                <w:rFonts w:asciiTheme="minorHAnsi" w:eastAsiaTheme="minorHAnsi" w:hAnsiTheme="minorHAnsi" w:cstheme="minorHAnsi"/>
                <w:sz w:val="16"/>
                <w:szCs w:val="16"/>
              </w:rPr>
              <w:t>Water F and tooth brushing</w:t>
            </w:r>
          </w:p>
          <w:p w14:paraId="2163F3F0" w14:textId="77777777" w:rsidR="0026195E" w:rsidRPr="00223515" w:rsidRDefault="0026195E" w:rsidP="009166C6">
            <w:pPr>
              <w:rPr>
                <w:rFonts w:asciiTheme="minorHAnsi" w:hAnsiTheme="minorHAnsi" w:cstheme="minorHAnsi"/>
                <w:b/>
                <w:bCs/>
                <w:sz w:val="16"/>
                <w:szCs w:val="16"/>
                <w:u w:val="single"/>
              </w:rPr>
            </w:pPr>
          </w:p>
          <w:p w14:paraId="1292109D"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Follow up:</w:t>
            </w:r>
          </w:p>
          <w:p w14:paraId="08940306"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2 years</w:t>
            </w:r>
          </w:p>
        </w:tc>
        <w:tc>
          <w:tcPr>
            <w:tcW w:w="653" w:type="pct"/>
            <w:gridSpan w:val="2"/>
            <w:tcBorders>
              <w:top w:val="nil"/>
              <w:bottom w:val="nil"/>
            </w:tcBorders>
            <w:vAlign w:val="top"/>
          </w:tcPr>
          <w:p w14:paraId="3144A232" w14:textId="77777777" w:rsidR="0026195E" w:rsidRPr="00223515" w:rsidRDefault="0026195E" w:rsidP="009166C6">
            <w:pPr>
              <w:autoSpaceDE w:val="0"/>
              <w:autoSpaceDN w:val="0"/>
              <w:adjustRightInd w:val="0"/>
              <w:rPr>
                <w:rFonts w:asciiTheme="minorHAnsi" w:hAnsiTheme="minorHAnsi" w:cstheme="minorHAnsi"/>
                <w:sz w:val="16"/>
                <w:szCs w:val="16"/>
              </w:rPr>
            </w:pPr>
            <w:r w:rsidRPr="00223515">
              <w:rPr>
                <w:rFonts w:asciiTheme="minorHAnsi" w:hAnsiTheme="minorHAnsi" w:cstheme="minorHAnsi"/>
                <w:b/>
                <w:bCs/>
                <w:sz w:val="16"/>
                <w:szCs w:val="16"/>
                <w:u w:val="single"/>
              </w:rPr>
              <w:t>Primary outcome:</w:t>
            </w:r>
            <w:r w:rsidRPr="00223515">
              <w:rPr>
                <w:rFonts w:asciiTheme="minorHAnsi" w:hAnsiTheme="minorHAnsi" w:cstheme="minorHAnsi"/>
                <w:sz w:val="16"/>
                <w:szCs w:val="16"/>
              </w:rPr>
              <w:t xml:space="preserve"> </w:t>
            </w:r>
            <w:r w:rsidRPr="00223515">
              <w:rPr>
                <w:rFonts w:asciiTheme="minorHAnsi" w:hAnsiTheme="minorHAnsi" w:cstheme="minorHAnsi"/>
                <w:sz w:val="16"/>
                <w:szCs w:val="16"/>
              </w:rPr>
              <w:br/>
            </w:r>
            <w:r>
              <w:rPr>
                <w:rFonts w:asciiTheme="minorHAnsi" w:eastAsia="TimesNewRomanPSMT" w:hAnsiTheme="minorHAnsi" w:cstheme="minorHAnsi"/>
                <w:sz w:val="16"/>
                <w:szCs w:val="16"/>
              </w:rPr>
              <w:t>Caries</w:t>
            </w:r>
          </w:p>
          <w:p w14:paraId="310F27AA" w14:textId="77777777" w:rsidR="0026195E" w:rsidRPr="00702BCE" w:rsidRDefault="0026195E" w:rsidP="009166C6">
            <w:pPr>
              <w:rPr>
                <w:rFonts w:asciiTheme="minorHAnsi" w:hAnsiTheme="minorHAnsi" w:cstheme="minorHAnsi"/>
                <w:sz w:val="16"/>
                <w:szCs w:val="16"/>
              </w:rPr>
            </w:pPr>
          </w:p>
        </w:tc>
        <w:tc>
          <w:tcPr>
            <w:tcW w:w="1024" w:type="pct"/>
            <w:tcBorders>
              <w:top w:val="nil"/>
              <w:bottom w:val="nil"/>
            </w:tcBorders>
            <w:vAlign w:val="top"/>
          </w:tcPr>
          <w:p w14:paraId="2D7173E2"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 xml:space="preserve">Primary outcome: </w:t>
            </w:r>
          </w:p>
          <w:p w14:paraId="747777BF" w14:textId="77777777" w:rsidR="0026195E" w:rsidRPr="006433C2" w:rsidRDefault="0026195E" w:rsidP="009166C6">
            <w:pPr>
              <w:autoSpaceDE w:val="0"/>
              <w:autoSpaceDN w:val="0"/>
              <w:adjustRightInd w:val="0"/>
              <w:rPr>
                <w:rFonts w:asciiTheme="minorHAnsi" w:hAnsiTheme="minorHAnsi" w:cstheme="minorHAnsi"/>
                <w:bCs/>
                <w:sz w:val="16"/>
                <w:szCs w:val="16"/>
              </w:rPr>
            </w:pPr>
          </w:p>
          <w:p w14:paraId="2639C1A4" w14:textId="77777777" w:rsidR="0026195E" w:rsidRPr="006433C2" w:rsidRDefault="0026195E" w:rsidP="009166C6">
            <w:pPr>
              <w:autoSpaceDE w:val="0"/>
              <w:autoSpaceDN w:val="0"/>
              <w:adjustRightInd w:val="0"/>
              <w:rPr>
                <w:rFonts w:asciiTheme="minorHAnsi" w:hAnsiTheme="minorHAnsi" w:cstheme="minorHAnsi"/>
                <w:b/>
                <w:sz w:val="16"/>
                <w:szCs w:val="16"/>
                <w:u w:val="single"/>
              </w:rPr>
            </w:pPr>
            <w:r w:rsidRPr="006433C2">
              <w:rPr>
                <w:rFonts w:asciiTheme="minorHAnsi" w:hAnsiTheme="minorHAnsi" w:cstheme="minorHAnsi"/>
                <w:b/>
                <w:sz w:val="16"/>
                <w:szCs w:val="16"/>
                <w:u w:val="single"/>
              </w:rPr>
              <w:t>% of caries free children</w:t>
            </w:r>
          </w:p>
          <w:p w14:paraId="10C66F99" w14:textId="77777777" w:rsidR="0026195E" w:rsidRPr="006433C2" w:rsidRDefault="0026195E" w:rsidP="009166C6">
            <w:pPr>
              <w:autoSpaceDE w:val="0"/>
              <w:autoSpaceDN w:val="0"/>
              <w:adjustRightInd w:val="0"/>
              <w:rPr>
                <w:rFonts w:asciiTheme="minorHAnsi" w:hAnsiTheme="minorHAnsi" w:cstheme="minorHAnsi"/>
                <w:b/>
                <w:sz w:val="16"/>
                <w:szCs w:val="16"/>
              </w:rPr>
            </w:pPr>
            <w:r w:rsidRPr="006433C2">
              <w:rPr>
                <w:rFonts w:asciiTheme="minorHAnsi" w:hAnsiTheme="minorHAnsi" w:cstheme="minorHAnsi"/>
                <w:b/>
                <w:sz w:val="16"/>
                <w:szCs w:val="16"/>
              </w:rPr>
              <w:t>Control 55%</w:t>
            </w:r>
          </w:p>
          <w:p w14:paraId="27B3EAD8" w14:textId="77777777" w:rsidR="0026195E" w:rsidRPr="006433C2" w:rsidRDefault="0026195E" w:rsidP="009166C6">
            <w:pPr>
              <w:autoSpaceDE w:val="0"/>
              <w:autoSpaceDN w:val="0"/>
              <w:adjustRightInd w:val="0"/>
              <w:rPr>
                <w:rFonts w:asciiTheme="minorHAnsi" w:hAnsiTheme="minorHAnsi" w:cstheme="minorHAnsi"/>
                <w:bCs/>
                <w:sz w:val="16"/>
                <w:szCs w:val="16"/>
              </w:rPr>
            </w:pPr>
            <w:r w:rsidRPr="006433C2">
              <w:rPr>
                <w:rFonts w:asciiTheme="minorHAnsi" w:hAnsiTheme="minorHAnsi" w:cstheme="minorHAnsi"/>
                <w:b/>
                <w:sz w:val="16"/>
                <w:szCs w:val="16"/>
              </w:rPr>
              <w:t>Group 1</w:t>
            </w:r>
            <w:r w:rsidRPr="006433C2">
              <w:rPr>
                <w:rFonts w:asciiTheme="minorHAnsi" w:hAnsiTheme="minorHAnsi" w:cstheme="minorHAnsi"/>
                <w:bCs/>
                <w:sz w:val="16"/>
                <w:szCs w:val="16"/>
              </w:rPr>
              <w:t xml:space="preserve"> mouth rinse 65%</w:t>
            </w:r>
          </w:p>
          <w:p w14:paraId="3C452507" w14:textId="77777777" w:rsidR="0026195E" w:rsidRPr="006433C2" w:rsidRDefault="0026195E" w:rsidP="009166C6">
            <w:pPr>
              <w:autoSpaceDE w:val="0"/>
              <w:autoSpaceDN w:val="0"/>
              <w:adjustRightInd w:val="0"/>
              <w:rPr>
                <w:rFonts w:asciiTheme="minorHAnsi" w:hAnsiTheme="minorHAnsi" w:cstheme="minorHAnsi"/>
                <w:bCs/>
                <w:sz w:val="16"/>
                <w:szCs w:val="16"/>
              </w:rPr>
            </w:pPr>
            <w:r w:rsidRPr="006433C2">
              <w:rPr>
                <w:rFonts w:asciiTheme="minorHAnsi" w:hAnsiTheme="minorHAnsi" w:cstheme="minorHAnsi"/>
                <w:b/>
                <w:sz w:val="16"/>
                <w:szCs w:val="16"/>
              </w:rPr>
              <w:t>Group 2</w:t>
            </w:r>
            <w:r w:rsidRPr="006433C2">
              <w:rPr>
                <w:rFonts w:asciiTheme="minorHAnsi" w:hAnsiTheme="minorHAnsi" w:cstheme="minorHAnsi"/>
                <w:bCs/>
                <w:sz w:val="16"/>
                <w:szCs w:val="16"/>
              </w:rPr>
              <w:t xml:space="preserve"> mouth rinse plus APF 1.23% gel 65.5%</w:t>
            </w:r>
          </w:p>
          <w:p w14:paraId="43AA5F1A" w14:textId="77777777" w:rsidR="0026195E" w:rsidRPr="006433C2" w:rsidRDefault="0026195E" w:rsidP="009166C6">
            <w:pPr>
              <w:autoSpaceDE w:val="0"/>
              <w:autoSpaceDN w:val="0"/>
              <w:adjustRightInd w:val="0"/>
              <w:rPr>
                <w:rFonts w:asciiTheme="minorHAnsi" w:hAnsiTheme="minorHAnsi" w:cstheme="minorHAnsi"/>
                <w:bCs/>
                <w:sz w:val="16"/>
                <w:szCs w:val="16"/>
              </w:rPr>
            </w:pPr>
          </w:p>
          <w:p w14:paraId="7A0F2EF3" w14:textId="77777777" w:rsidR="0026195E" w:rsidRPr="006433C2" w:rsidRDefault="0026195E" w:rsidP="009166C6">
            <w:pPr>
              <w:autoSpaceDE w:val="0"/>
              <w:autoSpaceDN w:val="0"/>
              <w:adjustRightInd w:val="0"/>
              <w:rPr>
                <w:rFonts w:asciiTheme="minorHAnsi" w:hAnsiTheme="minorHAnsi" w:cstheme="minorHAnsi"/>
                <w:bCs/>
                <w:sz w:val="16"/>
                <w:szCs w:val="16"/>
              </w:rPr>
            </w:pPr>
            <w:r w:rsidRPr="006433C2">
              <w:rPr>
                <w:rFonts w:asciiTheme="minorHAnsi" w:hAnsiTheme="minorHAnsi" w:cstheme="minorHAnsi"/>
                <w:bCs/>
                <w:sz w:val="16"/>
                <w:szCs w:val="16"/>
              </w:rPr>
              <w:t xml:space="preserve">Differences between Programme 1 and 2 in relation to the Control Group were statistically significant (P&lt;0.05). </w:t>
            </w:r>
          </w:p>
          <w:p w14:paraId="33891D8F" w14:textId="77777777" w:rsidR="0026195E" w:rsidRPr="006433C2" w:rsidRDefault="0026195E" w:rsidP="009166C6">
            <w:pPr>
              <w:autoSpaceDE w:val="0"/>
              <w:autoSpaceDN w:val="0"/>
              <w:adjustRightInd w:val="0"/>
              <w:rPr>
                <w:rFonts w:asciiTheme="minorHAnsi" w:hAnsiTheme="minorHAnsi" w:cstheme="minorHAnsi"/>
                <w:bCs/>
                <w:sz w:val="16"/>
                <w:szCs w:val="16"/>
              </w:rPr>
            </w:pPr>
          </w:p>
          <w:p w14:paraId="2E3FC567" w14:textId="77777777" w:rsidR="0026195E" w:rsidRPr="006433C2" w:rsidRDefault="0026195E" w:rsidP="009166C6">
            <w:pPr>
              <w:autoSpaceDE w:val="0"/>
              <w:autoSpaceDN w:val="0"/>
              <w:adjustRightInd w:val="0"/>
              <w:rPr>
                <w:rFonts w:asciiTheme="minorHAnsi" w:hAnsiTheme="minorHAnsi" w:cstheme="minorHAnsi"/>
                <w:bCs/>
                <w:sz w:val="16"/>
                <w:szCs w:val="16"/>
              </w:rPr>
            </w:pPr>
            <w:r w:rsidRPr="006433C2">
              <w:rPr>
                <w:rFonts w:asciiTheme="minorHAnsi" w:hAnsiTheme="minorHAnsi" w:cstheme="minorHAnsi"/>
                <w:bCs/>
                <w:sz w:val="16"/>
                <w:szCs w:val="16"/>
              </w:rPr>
              <w:t>There was no difference between Programme 1</w:t>
            </w:r>
          </w:p>
          <w:p w14:paraId="5F84BAB6" w14:textId="77777777" w:rsidR="0026195E" w:rsidRPr="00223515" w:rsidRDefault="0026195E" w:rsidP="009166C6">
            <w:pPr>
              <w:autoSpaceDE w:val="0"/>
              <w:autoSpaceDN w:val="0"/>
              <w:adjustRightInd w:val="0"/>
              <w:rPr>
                <w:rFonts w:asciiTheme="minorHAnsi" w:hAnsiTheme="minorHAnsi" w:cstheme="minorHAnsi"/>
                <w:b/>
                <w:sz w:val="16"/>
                <w:szCs w:val="16"/>
              </w:rPr>
            </w:pPr>
            <w:r w:rsidRPr="006433C2">
              <w:rPr>
                <w:rFonts w:asciiTheme="minorHAnsi" w:hAnsiTheme="minorHAnsi" w:cstheme="minorHAnsi"/>
                <w:bCs/>
                <w:sz w:val="16"/>
                <w:szCs w:val="16"/>
              </w:rPr>
              <w:t>and 2 (P=O.92).</w:t>
            </w:r>
          </w:p>
        </w:tc>
        <w:tc>
          <w:tcPr>
            <w:tcW w:w="294" w:type="pct"/>
            <w:tcBorders>
              <w:top w:val="nil"/>
              <w:bottom w:val="nil"/>
            </w:tcBorders>
            <w:vAlign w:val="top"/>
          </w:tcPr>
          <w:p w14:paraId="01FBBE19"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High</w:t>
            </w:r>
          </w:p>
        </w:tc>
      </w:tr>
      <w:tr w:rsidR="0026195E" w:rsidRPr="00702BCE" w14:paraId="1573EED0" w14:textId="77777777" w:rsidTr="009166C6">
        <w:trPr>
          <w:trHeight w:val="100"/>
        </w:trPr>
        <w:tc>
          <w:tcPr>
            <w:tcW w:w="176" w:type="pct"/>
            <w:gridSpan w:val="3"/>
            <w:tcBorders>
              <w:top w:val="nil"/>
              <w:bottom w:val="nil"/>
            </w:tcBorders>
            <w:vAlign w:val="top"/>
          </w:tcPr>
          <w:p w14:paraId="0E2F2988"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1945</w:t>
            </w:r>
          </w:p>
        </w:tc>
        <w:tc>
          <w:tcPr>
            <w:tcW w:w="296" w:type="pct"/>
            <w:gridSpan w:val="2"/>
            <w:tcBorders>
              <w:top w:val="nil"/>
              <w:bottom w:val="nil"/>
            </w:tcBorders>
            <w:vAlign w:val="top"/>
          </w:tcPr>
          <w:p w14:paraId="4258F53D" w14:textId="10E2F02A" w:rsidR="0026195E" w:rsidRPr="00702BCE" w:rsidRDefault="0026195E" w:rsidP="009166C6">
            <w:pPr>
              <w:rPr>
                <w:rFonts w:asciiTheme="minorHAnsi" w:hAnsiTheme="minorHAnsi" w:cstheme="minorHAnsi"/>
                <w:sz w:val="16"/>
                <w:szCs w:val="16"/>
              </w:rPr>
            </w:pPr>
            <w:r w:rsidRPr="007E26B2">
              <w:rPr>
                <w:rFonts w:asciiTheme="minorHAnsi" w:hAnsiTheme="minorHAnsi" w:cstheme="minorHAnsi"/>
                <w:sz w:val="16"/>
                <w:szCs w:val="16"/>
              </w:rPr>
              <w:t>Wolff</w:t>
            </w:r>
            <w:r>
              <w:rPr>
                <w:rFonts w:asciiTheme="minorHAnsi" w:hAnsiTheme="minorHAnsi" w:cstheme="minorHAnsi"/>
                <w:sz w:val="16"/>
                <w:szCs w:val="16"/>
              </w:rPr>
              <w:t xml:space="preserve"> et al, 2016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&lt;EndNote&gt;&lt;Cite&gt;&lt;Author&gt;Wolff&lt;/Author&gt;&lt;Year&gt;2016&lt;/Year&gt;&lt;RecNum&gt;102&lt;/RecNum&gt;&lt;DisplayText&gt;(Wolff&lt;style face="italic"&gt; et al.&lt;/style&gt;, 2016)&lt;/DisplayText&gt;&lt;record&gt;&lt;rec-number&gt;102&lt;/rec-number&gt;&lt;foreign-keys&gt;&lt;key app="EN" db-id="99d5ew2pet2dtzewarvxtzxvtwafwsd0d5xd" timestamp="1676728797"&gt;102&lt;/key&gt;&lt;/foreign-keys&gt;&lt;ref-type name="Journal Article"&gt;17&lt;/ref-type&gt;&lt;contributors&gt;&lt;authors&gt;&lt;author&gt;Wolff, Mark S&lt;/author&gt;&lt;author&gt;Hill, Rachel&lt;/author&gt;&lt;author&gt;Wilson-Genderson, Maureen&lt;/author&gt;&lt;author&gt;Hirsch, Stuart&lt;/author&gt;&lt;author&gt;Dasanayake, Ananda P&lt;/author&gt;&lt;/authors&gt;&lt;/contributors&gt;&lt;titles&gt;&lt;title&gt;Nationwide 2.5-year school-based public health intervention program designed to reduce the incidence of caries in children of Grenada&lt;/title&gt;&lt;secondary-title&gt;Caries research&lt;/secondary-title&gt;&lt;/titles&gt;&lt;periodical&gt;&lt;full-title&gt;Caries research&lt;/full-title&gt;&lt;/periodical&gt;&lt;pages&gt;68-77&lt;/pages&gt;&lt;volume&gt;50&lt;/volume&gt;&lt;number&gt;Suppl. 1&lt;/number&gt;&lt;dates&gt;&lt;year&gt;2016&lt;/year&gt;&lt;/dates&gt;&lt;isbn&gt;0008-6568&lt;/isbn&gt;&lt;urls&gt;&lt;/urls&gt;&lt;/record&gt;&lt;/Cite&gt;&lt;/EndNote&gt;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(Wolff</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2016)</w:t>
            </w:r>
            <w:r>
              <w:rPr>
                <w:rFonts w:asciiTheme="minorHAnsi" w:hAnsiTheme="minorHAnsi" w:cstheme="minorHAnsi"/>
                <w:sz w:val="16"/>
                <w:szCs w:val="16"/>
              </w:rPr>
              <w:fldChar w:fldCharType="end"/>
            </w:r>
          </w:p>
        </w:tc>
        <w:tc>
          <w:tcPr>
            <w:tcW w:w="509" w:type="pct"/>
            <w:gridSpan w:val="3"/>
            <w:tcBorders>
              <w:top w:val="nil"/>
              <w:bottom w:val="nil"/>
            </w:tcBorders>
            <w:vAlign w:val="top"/>
          </w:tcPr>
          <w:p w14:paraId="69C4ECCA"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Grenada</w:t>
            </w:r>
          </w:p>
        </w:tc>
        <w:tc>
          <w:tcPr>
            <w:tcW w:w="368" w:type="pct"/>
            <w:gridSpan w:val="2"/>
            <w:tcBorders>
              <w:top w:val="nil"/>
              <w:bottom w:val="nil"/>
            </w:tcBorders>
            <w:vAlign w:val="top"/>
          </w:tcPr>
          <w:p w14:paraId="42BCF419" w14:textId="77777777" w:rsidR="0026195E" w:rsidRPr="00702BCE" w:rsidRDefault="0026195E" w:rsidP="009166C6">
            <w:pPr>
              <w:rPr>
                <w:rFonts w:asciiTheme="minorHAnsi" w:hAnsiTheme="minorHAnsi" w:cstheme="minorHAnsi"/>
                <w:sz w:val="16"/>
                <w:szCs w:val="16"/>
              </w:rPr>
            </w:pPr>
            <w:r w:rsidRPr="007E26B2">
              <w:rPr>
                <w:rFonts w:asciiTheme="minorHAnsi" w:hAnsiTheme="minorHAnsi" w:cstheme="minorHAnsi"/>
                <w:sz w:val="16"/>
                <w:szCs w:val="16"/>
              </w:rPr>
              <w:t>Observational</w:t>
            </w:r>
          </w:p>
        </w:tc>
        <w:tc>
          <w:tcPr>
            <w:tcW w:w="638" w:type="pct"/>
            <w:gridSpan w:val="2"/>
            <w:tcBorders>
              <w:top w:val="nil"/>
              <w:bottom w:val="nil"/>
            </w:tcBorders>
            <w:vAlign w:val="top"/>
          </w:tcPr>
          <w:p w14:paraId="65ED4071" w14:textId="77777777" w:rsidR="0026195E" w:rsidRDefault="0026195E" w:rsidP="009166C6">
            <w:pPr>
              <w:rPr>
                <w:rFonts w:asciiTheme="minorHAnsi" w:hAnsiTheme="minorHAnsi" w:cstheme="minorHAnsi"/>
                <w:bCs/>
                <w:sz w:val="16"/>
                <w:szCs w:val="16"/>
              </w:rPr>
            </w:pPr>
            <w:r w:rsidRPr="00671DA3">
              <w:rPr>
                <w:rFonts w:asciiTheme="minorHAnsi" w:hAnsiTheme="minorHAnsi" w:cstheme="minorHAnsi"/>
                <w:bCs/>
                <w:sz w:val="16"/>
                <w:szCs w:val="16"/>
              </w:rPr>
              <w:t>‘Smile Granada’</w:t>
            </w:r>
          </w:p>
          <w:p w14:paraId="59CE1554"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6-8 year olds</w:t>
            </w:r>
          </w:p>
          <w:p w14:paraId="52150F08" w14:textId="77777777" w:rsidR="0026195E" w:rsidRPr="00671DA3"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[Also older group 14-15 year olds] </w:t>
            </w:r>
          </w:p>
        </w:tc>
        <w:tc>
          <w:tcPr>
            <w:tcW w:w="314" w:type="pct"/>
            <w:gridSpan w:val="2"/>
            <w:tcBorders>
              <w:top w:val="nil"/>
              <w:bottom w:val="nil"/>
            </w:tcBorders>
            <w:vAlign w:val="top"/>
          </w:tcPr>
          <w:p w14:paraId="0CEE85BE"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N = 1092 baseline</w:t>
            </w:r>
          </w:p>
          <w:p w14:paraId="358D89B7"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N = 2301 post </w:t>
            </w:r>
          </w:p>
        </w:tc>
        <w:tc>
          <w:tcPr>
            <w:tcW w:w="728" w:type="pct"/>
            <w:gridSpan w:val="2"/>
            <w:tcBorders>
              <w:top w:val="nil"/>
              <w:bottom w:val="nil"/>
            </w:tcBorders>
            <w:vAlign w:val="top"/>
          </w:tcPr>
          <w:p w14:paraId="11E8F418"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The intervention:</w:t>
            </w:r>
          </w:p>
          <w:p w14:paraId="30E9028E"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Tooth brushing plus packs</w:t>
            </w:r>
          </w:p>
          <w:p w14:paraId="7613C026"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Fluoride varnish</w:t>
            </w:r>
          </w:p>
          <w:p w14:paraId="6EBF6557"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Also sealants and education</w:t>
            </w:r>
          </w:p>
          <w:p w14:paraId="3F9FBE41" w14:textId="77777777" w:rsidR="0026195E" w:rsidRPr="00223515" w:rsidRDefault="0026195E" w:rsidP="009166C6">
            <w:pPr>
              <w:rPr>
                <w:rFonts w:asciiTheme="minorHAnsi" w:hAnsiTheme="minorHAnsi" w:cstheme="minorHAnsi"/>
                <w:b/>
                <w:bCs/>
                <w:sz w:val="16"/>
                <w:szCs w:val="16"/>
                <w:u w:val="single"/>
              </w:rPr>
            </w:pPr>
          </w:p>
          <w:p w14:paraId="6E52A2FF"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Test group</w:t>
            </w:r>
            <w:r>
              <w:rPr>
                <w:rFonts w:asciiTheme="minorHAnsi" w:hAnsiTheme="minorHAnsi" w:cstheme="minorHAnsi"/>
                <w:b/>
                <w:bCs/>
                <w:sz w:val="16"/>
                <w:szCs w:val="16"/>
                <w:u w:val="single"/>
              </w:rPr>
              <w:t xml:space="preserve">s </w:t>
            </w:r>
            <w:r w:rsidRPr="00223515">
              <w:rPr>
                <w:rFonts w:asciiTheme="minorHAnsi" w:hAnsiTheme="minorHAnsi" w:cstheme="minorHAnsi"/>
                <w:b/>
                <w:bCs/>
                <w:sz w:val="16"/>
                <w:szCs w:val="16"/>
                <w:u w:val="single"/>
              </w:rPr>
              <w:t>(Tg):</w:t>
            </w:r>
          </w:p>
          <w:p w14:paraId="7343F33D"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Tooth brushing plus packs</w:t>
            </w:r>
          </w:p>
          <w:p w14:paraId="10D76CDD"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Fluoride varnish</w:t>
            </w:r>
          </w:p>
          <w:p w14:paraId="33781DF2"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Also sealants and education</w:t>
            </w:r>
          </w:p>
          <w:p w14:paraId="2221A794" w14:textId="77777777" w:rsidR="0026195E" w:rsidRDefault="0026195E" w:rsidP="009166C6">
            <w:pPr>
              <w:rPr>
                <w:rFonts w:asciiTheme="minorHAnsi" w:hAnsiTheme="minorHAnsi" w:cstheme="minorHAnsi"/>
                <w:sz w:val="16"/>
                <w:szCs w:val="16"/>
              </w:rPr>
            </w:pPr>
          </w:p>
          <w:p w14:paraId="0026AA5E" w14:textId="77777777" w:rsidR="0026195E" w:rsidRDefault="0026195E" w:rsidP="009166C6">
            <w:pPr>
              <w:rPr>
                <w:rFonts w:asciiTheme="minorHAnsi" w:hAnsiTheme="minorHAnsi" w:cstheme="minorHAnsi"/>
                <w:sz w:val="16"/>
                <w:szCs w:val="16"/>
              </w:rPr>
            </w:pPr>
          </w:p>
          <w:p w14:paraId="66628434" w14:textId="77777777" w:rsidR="0026195E" w:rsidRPr="00223515" w:rsidRDefault="0026195E" w:rsidP="009166C6">
            <w:pPr>
              <w:rPr>
                <w:rFonts w:asciiTheme="minorHAnsi" w:hAnsiTheme="minorHAnsi" w:cstheme="minorHAnsi"/>
                <w:sz w:val="16"/>
                <w:szCs w:val="16"/>
              </w:rPr>
            </w:pPr>
          </w:p>
          <w:p w14:paraId="6C76B799"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Control group (Cg):</w:t>
            </w:r>
          </w:p>
          <w:p w14:paraId="216E68B6" w14:textId="77777777" w:rsidR="0026195E" w:rsidRPr="00E53CC1" w:rsidRDefault="0026195E" w:rsidP="009166C6">
            <w:pPr>
              <w:rPr>
                <w:rFonts w:asciiTheme="minorHAnsi" w:hAnsiTheme="minorHAnsi" w:cstheme="minorHAnsi"/>
                <w:sz w:val="16"/>
                <w:szCs w:val="16"/>
              </w:rPr>
            </w:pPr>
            <w:r w:rsidRPr="00E53CC1">
              <w:rPr>
                <w:rFonts w:asciiTheme="minorHAnsi" w:hAnsiTheme="minorHAnsi" w:cstheme="minorHAnsi"/>
                <w:sz w:val="16"/>
                <w:szCs w:val="16"/>
              </w:rPr>
              <w:t xml:space="preserve">No control- before and after </w:t>
            </w:r>
          </w:p>
          <w:p w14:paraId="23B3D8D3"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Follow up:</w:t>
            </w:r>
          </w:p>
          <w:p w14:paraId="4591CDCD"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3 years</w:t>
            </w:r>
          </w:p>
          <w:p w14:paraId="0590FF54" w14:textId="77777777" w:rsidR="0026195E" w:rsidRPr="00702BCE" w:rsidRDefault="0026195E" w:rsidP="009166C6">
            <w:pPr>
              <w:rPr>
                <w:rFonts w:asciiTheme="minorHAnsi" w:hAnsiTheme="minorHAnsi" w:cstheme="minorHAnsi"/>
                <w:bCs/>
                <w:sz w:val="16"/>
                <w:szCs w:val="16"/>
              </w:rPr>
            </w:pPr>
          </w:p>
        </w:tc>
        <w:tc>
          <w:tcPr>
            <w:tcW w:w="653" w:type="pct"/>
            <w:gridSpan w:val="2"/>
            <w:tcBorders>
              <w:top w:val="nil"/>
              <w:bottom w:val="nil"/>
            </w:tcBorders>
            <w:vAlign w:val="top"/>
          </w:tcPr>
          <w:p w14:paraId="269FE26E" w14:textId="77777777" w:rsidR="0026195E" w:rsidRDefault="0026195E" w:rsidP="009166C6">
            <w:pPr>
              <w:rPr>
                <w:rFonts w:asciiTheme="minorHAnsi" w:hAnsiTheme="minorHAnsi" w:cstheme="minorHAnsi"/>
                <w:bCs/>
                <w:sz w:val="16"/>
                <w:szCs w:val="16"/>
              </w:rPr>
            </w:pPr>
            <w:r w:rsidRPr="00223515">
              <w:rPr>
                <w:rFonts w:asciiTheme="minorHAnsi" w:hAnsiTheme="minorHAnsi" w:cstheme="minorHAnsi"/>
                <w:b/>
                <w:bCs/>
                <w:sz w:val="16"/>
                <w:szCs w:val="16"/>
                <w:u w:val="single"/>
              </w:rPr>
              <w:t>Primary outcome:</w:t>
            </w:r>
            <w:r w:rsidRPr="00223515">
              <w:rPr>
                <w:rFonts w:asciiTheme="minorHAnsi" w:hAnsiTheme="minorHAnsi" w:cstheme="minorHAnsi"/>
                <w:sz w:val="16"/>
                <w:szCs w:val="16"/>
              </w:rPr>
              <w:t xml:space="preserve"> </w:t>
            </w:r>
            <w:r w:rsidRPr="00223515">
              <w:rPr>
                <w:rFonts w:asciiTheme="minorHAnsi" w:hAnsiTheme="minorHAnsi" w:cstheme="minorHAnsi"/>
                <w:sz w:val="16"/>
                <w:szCs w:val="16"/>
              </w:rPr>
              <w:br/>
            </w:r>
            <w:r>
              <w:rPr>
                <w:rFonts w:asciiTheme="minorHAnsi" w:hAnsiTheme="minorHAnsi" w:cstheme="minorHAnsi"/>
                <w:bCs/>
                <w:sz w:val="16"/>
                <w:szCs w:val="16"/>
              </w:rPr>
              <w:t>Decayed and demineralized surfaces</w:t>
            </w:r>
          </w:p>
          <w:p w14:paraId="5EBE502E" w14:textId="77777777" w:rsidR="0026195E" w:rsidRPr="00223515" w:rsidRDefault="0026195E" w:rsidP="009166C6">
            <w:pPr>
              <w:autoSpaceDE w:val="0"/>
              <w:autoSpaceDN w:val="0"/>
              <w:adjustRightInd w:val="0"/>
              <w:rPr>
                <w:rFonts w:asciiTheme="minorHAnsi" w:hAnsiTheme="minorHAnsi" w:cstheme="minorHAnsi"/>
                <w:sz w:val="16"/>
                <w:szCs w:val="16"/>
              </w:rPr>
            </w:pPr>
          </w:p>
          <w:p w14:paraId="4616D3B8" w14:textId="77777777" w:rsidR="0026195E" w:rsidRPr="00702BCE" w:rsidRDefault="0026195E" w:rsidP="009166C6">
            <w:pPr>
              <w:rPr>
                <w:rFonts w:asciiTheme="minorHAnsi" w:hAnsiTheme="minorHAnsi" w:cstheme="minorHAnsi"/>
                <w:sz w:val="16"/>
                <w:szCs w:val="16"/>
              </w:rPr>
            </w:pPr>
          </w:p>
        </w:tc>
        <w:tc>
          <w:tcPr>
            <w:tcW w:w="1024" w:type="pct"/>
            <w:tcBorders>
              <w:top w:val="nil"/>
              <w:bottom w:val="nil"/>
            </w:tcBorders>
            <w:vAlign w:val="top"/>
          </w:tcPr>
          <w:p w14:paraId="74C51FF8" w14:textId="77777777" w:rsidR="0026195E" w:rsidRDefault="0026195E" w:rsidP="009166C6">
            <w:pPr>
              <w:rPr>
                <w:rFonts w:asciiTheme="minorHAnsi" w:hAnsiTheme="minorHAnsi" w:cstheme="minorHAnsi"/>
                <w:b/>
                <w:bCs/>
                <w:sz w:val="16"/>
                <w:szCs w:val="16"/>
              </w:rPr>
            </w:pPr>
          </w:p>
          <w:p w14:paraId="49685D09" w14:textId="77777777" w:rsidR="0026195E" w:rsidRPr="00671DA3" w:rsidRDefault="0026195E" w:rsidP="009166C6">
            <w:pPr>
              <w:rPr>
                <w:rFonts w:asciiTheme="minorHAnsi" w:hAnsiTheme="minorHAnsi" w:cstheme="minorHAnsi"/>
                <w:b/>
                <w:bCs/>
                <w:sz w:val="16"/>
                <w:szCs w:val="16"/>
                <w:u w:val="single"/>
              </w:rPr>
            </w:pPr>
            <w:r w:rsidRPr="00671DA3">
              <w:rPr>
                <w:rFonts w:asciiTheme="minorHAnsi" w:hAnsiTheme="minorHAnsi" w:cstheme="minorHAnsi"/>
                <w:b/>
                <w:bCs/>
                <w:sz w:val="16"/>
                <w:szCs w:val="16"/>
                <w:u w:val="single"/>
              </w:rPr>
              <w:t>Decayed</w:t>
            </w:r>
          </w:p>
          <w:p w14:paraId="43C60A58" w14:textId="77777777" w:rsidR="0026195E" w:rsidRPr="00671DA3" w:rsidRDefault="0026195E" w:rsidP="009166C6">
            <w:pPr>
              <w:rPr>
                <w:rFonts w:asciiTheme="minorHAnsi" w:hAnsiTheme="minorHAnsi" w:cstheme="minorHAnsi"/>
                <w:b/>
                <w:bCs/>
                <w:sz w:val="16"/>
                <w:szCs w:val="16"/>
              </w:rPr>
            </w:pPr>
          </w:p>
          <w:p w14:paraId="1F87B746" w14:textId="77777777" w:rsidR="0026195E" w:rsidRPr="00E53CC1" w:rsidRDefault="0026195E" w:rsidP="009166C6">
            <w:pPr>
              <w:rPr>
                <w:rFonts w:asciiTheme="minorHAnsi" w:hAnsiTheme="minorHAnsi" w:cstheme="minorHAnsi"/>
                <w:sz w:val="16"/>
                <w:szCs w:val="16"/>
              </w:rPr>
            </w:pPr>
            <w:r w:rsidRPr="00671DA3">
              <w:rPr>
                <w:rFonts w:asciiTheme="minorHAnsi" w:hAnsiTheme="minorHAnsi" w:cstheme="minorHAnsi"/>
                <w:b/>
                <w:bCs/>
                <w:sz w:val="16"/>
                <w:szCs w:val="16"/>
              </w:rPr>
              <w:t>Baseline</w:t>
            </w:r>
            <w:r>
              <w:rPr>
                <w:rFonts w:asciiTheme="minorHAnsi" w:hAnsiTheme="minorHAnsi" w:cstheme="minorHAnsi"/>
                <w:b/>
                <w:bCs/>
                <w:sz w:val="16"/>
                <w:szCs w:val="16"/>
              </w:rPr>
              <w:t xml:space="preserve"> </w:t>
            </w:r>
            <w:r w:rsidRPr="00E53CC1">
              <w:rPr>
                <w:rFonts w:asciiTheme="minorHAnsi" w:hAnsiTheme="minorHAnsi" w:cstheme="minorHAnsi"/>
                <w:sz w:val="16"/>
                <w:szCs w:val="16"/>
              </w:rPr>
              <w:t>0.93 ±1.75</w:t>
            </w:r>
          </w:p>
          <w:p w14:paraId="348EC216" w14:textId="77777777" w:rsidR="0026195E" w:rsidRDefault="0026195E" w:rsidP="009166C6">
            <w:pPr>
              <w:rPr>
                <w:rFonts w:asciiTheme="minorHAnsi" w:hAnsiTheme="minorHAnsi" w:cstheme="minorHAnsi"/>
                <w:b/>
                <w:bCs/>
                <w:sz w:val="16"/>
                <w:szCs w:val="16"/>
              </w:rPr>
            </w:pPr>
            <w:r w:rsidRPr="00671DA3">
              <w:rPr>
                <w:rFonts w:asciiTheme="minorHAnsi" w:hAnsiTheme="minorHAnsi" w:cstheme="minorHAnsi"/>
                <w:b/>
                <w:bCs/>
                <w:sz w:val="16"/>
                <w:szCs w:val="16"/>
              </w:rPr>
              <w:t>Follow up</w:t>
            </w:r>
            <w:r>
              <w:t xml:space="preserve"> </w:t>
            </w:r>
            <w:r w:rsidRPr="00E53CC1">
              <w:rPr>
                <w:rFonts w:asciiTheme="minorHAnsi" w:hAnsiTheme="minorHAnsi" w:cstheme="minorHAnsi"/>
                <w:sz w:val="16"/>
                <w:szCs w:val="16"/>
              </w:rPr>
              <w:t>0.2</w:t>
            </w:r>
            <w:r>
              <w:rPr>
                <w:rFonts w:asciiTheme="minorHAnsi" w:hAnsiTheme="minorHAnsi" w:cstheme="minorHAnsi"/>
                <w:sz w:val="16"/>
                <w:szCs w:val="16"/>
              </w:rPr>
              <w:t>3</w:t>
            </w:r>
            <w:r w:rsidRPr="00E53CC1">
              <w:rPr>
                <w:rFonts w:asciiTheme="minorHAnsi" w:hAnsiTheme="minorHAnsi" w:cstheme="minorHAnsi"/>
                <w:sz w:val="16"/>
                <w:szCs w:val="16"/>
              </w:rPr>
              <w:t>±0.8</w:t>
            </w:r>
            <w:r>
              <w:rPr>
                <w:rFonts w:asciiTheme="minorHAnsi" w:hAnsiTheme="minorHAnsi" w:cstheme="minorHAnsi"/>
                <w:sz w:val="16"/>
                <w:szCs w:val="16"/>
              </w:rPr>
              <w:t>3</w:t>
            </w:r>
          </w:p>
          <w:p w14:paraId="63B88EAC" w14:textId="77777777" w:rsidR="0026195E" w:rsidRPr="00671DA3" w:rsidRDefault="0026195E" w:rsidP="009166C6">
            <w:pPr>
              <w:rPr>
                <w:rFonts w:asciiTheme="minorHAnsi" w:hAnsiTheme="minorHAnsi" w:cstheme="minorHAnsi"/>
                <w:b/>
                <w:bCs/>
                <w:sz w:val="16"/>
                <w:szCs w:val="16"/>
              </w:rPr>
            </w:pPr>
          </w:p>
          <w:p w14:paraId="3A463DAB" w14:textId="77777777" w:rsidR="0026195E" w:rsidRPr="00671DA3" w:rsidRDefault="0026195E" w:rsidP="009166C6">
            <w:pPr>
              <w:rPr>
                <w:rFonts w:asciiTheme="minorHAnsi" w:hAnsiTheme="minorHAnsi" w:cstheme="minorHAnsi"/>
                <w:b/>
                <w:bCs/>
                <w:sz w:val="16"/>
                <w:szCs w:val="16"/>
                <w:u w:val="single"/>
              </w:rPr>
            </w:pPr>
            <w:r w:rsidRPr="00671DA3">
              <w:rPr>
                <w:rFonts w:asciiTheme="minorHAnsi" w:hAnsiTheme="minorHAnsi" w:cstheme="minorHAnsi"/>
                <w:b/>
                <w:bCs/>
                <w:sz w:val="16"/>
                <w:szCs w:val="16"/>
                <w:u w:val="single"/>
              </w:rPr>
              <w:t>Demineralized</w:t>
            </w:r>
          </w:p>
          <w:p w14:paraId="33B89327" w14:textId="77777777" w:rsidR="0026195E" w:rsidRPr="00671DA3" w:rsidRDefault="0026195E" w:rsidP="009166C6">
            <w:pPr>
              <w:rPr>
                <w:rFonts w:asciiTheme="minorHAnsi" w:hAnsiTheme="minorHAnsi" w:cstheme="minorHAnsi"/>
                <w:b/>
                <w:bCs/>
                <w:sz w:val="16"/>
                <w:szCs w:val="16"/>
              </w:rPr>
            </w:pPr>
            <w:r w:rsidRPr="00671DA3">
              <w:rPr>
                <w:rFonts w:asciiTheme="minorHAnsi" w:hAnsiTheme="minorHAnsi" w:cstheme="minorHAnsi"/>
                <w:b/>
                <w:bCs/>
                <w:sz w:val="16"/>
                <w:szCs w:val="16"/>
              </w:rPr>
              <w:t>Baseline</w:t>
            </w:r>
            <w:r>
              <w:rPr>
                <w:rFonts w:asciiTheme="minorHAnsi" w:hAnsiTheme="minorHAnsi" w:cstheme="minorHAnsi"/>
                <w:b/>
                <w:bCs/>
                <w:sz w:val="16"/>
                <w:szCs w:val="16"/>
              </w:rPr>
              <w:t xml:space="preserve"> </w:t>
            </w:r>
            <w:r w:rsidRPr="00E53CC1">
              <w:rPr>
                <w:rFonts w:asciiTheme="minorHAnsi" w:hAnsiTheme="minorHAnsi" w:cstheme="minorHAnsi"/>
                <w:sz w:val="16"/>
                <w:szCs w:val="16"/>
              </w:rPr>
              <w:t>2.11±2.74</w:t>
            </w:r>
          </w:p>
          <w:p w14:paraId="4AF20454" w14:textId="77777777" w:rsidR="0026195E" w:rsidRDefault="0026195E" w:rsidP="009166C6">
            <w:pPr>
              <w:rPr>
                <w:rFonts w:asciiTheme="minorHAnsi" w:hAnsiTheme="minorHAnsi" w:cstheme="minorHAnsi"/>
                <w:sz w:val="16"/>
                <w:szCs w:val="16"/>
              </w:rPr>
            </w:pPr>
            <w:r w:rsidRPr="00671DA3">
              <w:rPr>
                <w:rFonts w:asciiTheme="minorHAnsi" w:hAnsiTheme="minorHAnsi" w:cstheme="minorHAnsi"/>
                <w:b/>
                <w:bCs/>
                <w:sz w:val="16"/>
                <w:szCs w:val="16"/>
              </w:rPr>
              <w:t>Follow up</w:t>
            </w:r>
            <w:r>
              <w:rPr>
                <w:rFonts w:asciiTheme="minorHAnsi" w:hAnsiTheme="minorHAnsi" w:cstheme="minorHAnsi"/>
                <w:b/>
                <w:bCs/>
                <w:sz w:val="16"/>
                <w:szCs w:val="16"/>
              </w:rPr>
              <w:t xml:space="preserve"> </w:t>
            </w:r>
            <w:r w:rsidRPr="00E53CC1">
              <w:rPr>
                <w:rFonts w:asciiTheme="minorHAnsi" w:hAnsiTheme="minorHAnsi" w:cstheme="minorHAnsi"/>
                <w:sz w:val="16"/>
                <w:szCs w:val="16"/>
              </w:rPr>
              <w:t>0.50±0.97</w:t>
            </w:r>
          </w:p>
          <w:p w14:paraId="419CD718" w14:textId="77777777" w:rsidR="0026195E" w:rsidRDefault="0026195E" w:rsidP="009166C6">
            <w:pPr>
              <w:rPr>
                <w:rFonts w:asciiTheme="minorHAnsi" w:hAnsiTheme="minorHAnsi" w:cstheme="minorHAnsi"/>
                <w:b/>
                <w:sz w:val="16"/>
                <w:szCs w:val="16"/>
              </w:rPr>
            </w:pPr>
          </w:p>
          <w:p w14:paraId="38F47F9F" w14:textId="77777777" w:rsidR="0026195E" w:rsidRDefault="0026195E" w:rsidP="009166C6">
            <w:pPr>
              <w:rPr>
                <w:rFonts w:asciiTheme="minorHAnsi" w:hAnsiTheme="minorHAnsi" w:cstheme="minorHAnsi"/>
                <w:b/>
                <w:sz w:val="16"/>
                <w:szCs w:val="16"/>
              </w:rPr>
            </w:pPr>
          </w:p>
          <w:p w14:paraId="16D0D0AE" w14:textId="77777777" w:rsidR="0026195E" w:rsidRPr="00671DA3" w:rsidRDefault="0026195E" w:rsidP="009166C6">
            <w:pPr>
              <w:rPr>
                <w:rFonts w:asciiTheme="minorHAnsi" w:hAnsiTheme="minorHAnsi" w:cstheme="minorHAnsi"/>
                <w:b/>
                <w:bCs/>
                <w:sz w:val="16"/>
                <w:szCs w:val="16"/>
              </w:rPr>
            </w:pPr>
          </w:p>
          <w:p w14:paraId="63E2557C" w14:textId="77777777" w:rsidR="0026195E" w:rsidRPr="00702BCE" w:rsidRDefault="0026195E" w:rsidP="009166C6">
            <w:pPr>
              <w:rPr>
                <w:rFonts w:asciiTheme="minorHAnsi" w:hAnsiTheme="minorHAnsi" w:cstheme="minorHAnsi"/>
                <w:sz w:val="16"/>
                <w:szCs w:val="16"/>
              </w:rPr>
            </w:pPr>
          </w:p>
        </w:tc>
        <w:tc>
          <w:tcPr>
            <w:tcW w:w="294" w:type="pct"/>
            <w:tcBorders>
              <w:top w:val="nil"/>
              <w:bottom w:val="nil"/>
            </w:tcBorders>
            <w:vAlign w:val="top"/>
          </w:tcPr>
          <w:p w14:paraId="7CF671AD"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Moderate </w:t>
            </w:r>
          </w:p>
        </w:tc>
      </w:tr>
      <w:tr w:rsidR="0026195E" w:rsidRPr="00702BCE" w14:paraId="6BBFAF18" w14:textId="77777777" w:rsidTr="009166C6">
        <w:trPr>
          <w:trHeight w:val="100"/>
        </w:trPr>
        <w:tc>
          <w:tcPr>
            <w:tcW w:w="176" w:type="pct"/>
            <w:gridSpan w:val="3"/>
            <w:tcBorders>
              <w:top w:val="nil"/>
              <w:bottom w:val="nil"/>
            </w:tcBorders>
            <w:vAlign w:val="top"/>
          </w:tcPr>
          <w:p w14:paraId="1B9D69DF"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896</w:t>
            </w:r>
          </w:p>
        </w:tc>
        <w:tc>
          <w:tcPr>
            <w:tcW w:w="296" w:type="pct"/>
            <w:gridSpan w:val="2"/>
            <w:tcBorders>
              <w:top w:val="nil"/>
              <w:bottom w:val="nil"/>
            </w:tcBorders>
            <w:vAlign w:val="top"/>
          </w:tcPr>
          <w:p w14:paraId="00F34E5B" w14:textId="278E4EE6"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Kidd et al, 2020 </w:t>
            </w:r>
            <w:r>
              <w:rPr>
                <w:rFonts w:asciiTheme="minorHAnsi" w:hAnsiTheme="minorHAnsi" w:cstheme="minorHAnsi"/>
                <w:sz w:val="16"/>
                <w:szCs w:val="16"/>
              </w:rPr>
              <w:fldChar w:fldCharType="begin">
                <w:fldData xml:space="preserve">PEVuZE5vdGU+PENpdGU+PEF1dGhvcj5LaWRkPC9BdXRob3I+PFllYXI+MjAyMDwvWWVhcj48UmVj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</w:fldData>
              </w:fldChar>
            </w:r>
            <w:r w:rsidR="00E21AF4">
              <w:rPr>
                <w:rFonts w:asciiTheme="minorHAnsi" w:hAnsiTheme="minorHAnsi" w:cstheme="minorHAnsi"/>
                <w:sz w:val="16"/>
                <w:szCs w:val="16"/>
              </w:rPr>
              <w:instrText xml:space="preserve"> ADDIN EN.CITE </w:instrText>
            </w:r>
            <w:r w:rsidR="00E21AF4">
              <w:rPr>
                <w:rFonts w:asciiTheme="minorHAnsi" w:hAnsiTheme="minorHAnsi" w:cstheme="minorHAnsi"/>
                <w:sz w:val="16"/>
                <w:szCs w:val="16"/>
              </w:rPr>
              <w:fldChar w:fldCharType="begin">
                <w:fldData xml:space="preserve">PEVuZE5vdGU+PENpdGU+PEF1dGhvcj5LaWRkPC9BdXRob3I+PFllYXI+MjAyMDwvWWVhcj48UmVj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</w:fldData>
              </w:fldChar>
            </w:r>
            <w:r w:rsidR="00E21AF4">
              <w:rPr>
                <w:rFonts w:asciiTheme="minorHAnsi" w:hAnsiTheme="minorHAnsi" w:cstheme="minorHAnsi"/>
                <w:sz w:val="16"/>
                <w:szCs w:val="16"/>
              </w:rPr>
              <w:instrText xml:space="preserve"> ADDIN EN.CITE.DATA </w:instrText>
            </w:r>
            <w:r w:rsidR="00E21AF4">
              <w:rPr>
                <w:rFonts w:asciiTheme="minorHAnsi" w:hAnsiTheme="minorHAnsi" w:cstheme="minorHAnsi"/>
                <w:sz w:val="16"/>
                <w:szCs w:val="16"/>
              </w:rPr>
            </w:r>
            <w:r w:rsidR="00E21AF4">
              <w:rPr>
                <w:rFonts w:asciiTheme="minorHAnsi" w:hAnsiTheme="minorHAnsi" w:cstheme="minorHAnsi"/>
                <w:sz w:val="16"/>
                <w:szCs w:val="16"/>
              </w:rPr>
              <w:fldChar w:fldCharType="end"/>
            </w:r>
            <w:r>
              <w:rPr>
                <w:rFonts w:asciiTheme="minorHAnsi" w:hAnsiTheme="minorHAnsi" w:cstheme="minorHAnsi"/>
                <w:sz w:val="16"/>
                <w:szCs w:val="16"/>
              </w:rPr>
            </w:r>
            <w:r>
              <w:rPr>
                <w:rFonts w:asciiTheme="minorHAnsi" w:hAnsiTheme="minorHAnsi" w:cstheme="minorHAnsi"/>
                <w:sz w:val="16"/>
                <w:szCs w:val="16"/>
              </w:rPr>
              <w:fldChar w:fldCharType="separate"/>
            </w:r>
            <w:r w:rsidR="00E21AF4">
              <w:rPr>
                <w:rFonts w:asciiTheme="minorHAnsi" w:hAnsiTheme="minorHAnsi" w:cstheme="minorHAnsi"/>
                <w:noProof/>
                <w:sz w:val="16"/>
                <w:szCs w:val="16"/>
              </w:rPr>
              <w:t>(Kidd</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2020)</w:t>
            </w:r>
            <w:r>
              <w:rPr>
                <w:rFonts w:asciiTheme="minorHAnsi" w:hAnsiTheme="minorHAnsi" w:cstheme="minorHAnsi"/>
                <w:sz w:val="16"/>
                <w:szCs w:val="16"/>
              </w:rPr>
              <w:fldChar w:fldCharType="end"/>
            </w:r>
          </w:p>
        </w:tc>
        <w:tc>
          <w:tcPr>
            <w:tcW w:w="509" w:type="pct"/>
            <w:gridSpan w:val="3"/>
            <w:tcBorders>
              <w:top w:val="nil"/>
              <w:bottom w:val="nil"/>
            </w:tcBorders>
            <w:vAlign w:val="top"/>
          </w:tcPr>
          <w:p w14:paraId="1111B155"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Scotland - UK</w:t>
            </w:r>
          </w:p>
        </w:tc>
        <w:tc>
          <w:tcPr>
            <w:tcW w:w="368" w:type="pct"/>
            <w:gridSpan w:val="2"/>
            <w:tcBorders>
              <w:top w:val="nil"/>
              <w:bottom w:val="nil"/>
            </w:tcBorders>
            <w:vAlign w:val="top"/>
          </w:tcPr>
          <w:p w14:paraId="6ECCCD2A" w14:textId="77777777" w:rsidR="0026195E" w:rsidRPr="00702BCE" w:rsidRDefault="0026195E" w:rsidP="009166C6">
            <w:pPr>
              <w:rPr>
                <w:rFonts w:asciiTheme="minorHAnsi" w:hAnsiTheme="minorHAnsi" w:cstheme="minorHAnsi"/>
                <w:sz w:val="16"/>
                <w:szCs w:val="16"/>
              </w:rPr>
            </w:pPr>
            <w:r w:rsidRPr="007E26B2">
              <w:rPr>
                <w:rFonts w:asciiTheme="minorHAnsi" w:hAnsiTheme="minorHAnsi" w:cstheme="minorHAnsi"/>
                <w:sz w:val="16"/>
                <w:szCs w:val="16"/>
              </w:rPr>
              <w:t>Observational</w:t>
            </w:r>
          </w:p>
        </w:tc>
        <w:tc>
          <w:tcPr>
            <w:tcW w:w="638" w:type="pct"/>
            <w:gridSpan w:val="2"/>
            <w:tcBorders>
              <w:top w:val="nil"/>
              <w:bottom w:val="nil"/>
            </w:tcBorders>
            <w:vAlign w:val="top"/>
          </w:tcPr>
          <w:p w14:paraId="41E7ADF2" w14:textId="77777777" w:rsidR="0026195E" w:rsidRPr="00702BCE" w:rsidRDefault="0026195E" w:rsidP="009166C6">
            <w:pPr>
              <w:rPr>
                <w:rFonts w:asciiTheme="minorHAnsi" w:hAnsiTheme="minorHAnsi" w:cstheme="minorHAnsi"/>
                <w:b/>
                <w:sz w:val="16"/>
                <w:szCs w:val="16"/>
                <w:u w:val="single"/>
              </w:rPr>
            </w:pPr>
            <w:r>
              <w:rPr>
                <w:rFonts w:asciiTheme="minorHAnsi" w:hAnsiTheme="minorHAnsi" w:cstheme="minorHAnsi"/>
                <w:sz w:val="16"/>
                <w:szCs w:val="16"/>
              </w:rPr>
              <w:t>Local authority school children in Scotland, mean age 5.5</w:t>
            </w:r>
          </w:p>
        </w:tc>
        <w:tc>
          <w:tcPr>
            <w:tcW w:w="314" w:type="pct"/>
            <w:gridSpan w:val="2"/>
            <w:tcBorders>
              <w:top w:val="nil"/>
              <w:bottom w:val="nil"/>
            </w:tcBorders>
            <w:vAlign w:val="top"/>
          </w:tcPr>
          <w:p w14:paraId="7008EB5D"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N= 50,379 </w:t>
            </w:r>
          </w:p>
        </w:tc>
        <w:tc>
          <w:tcPr>
            <w:tcW w:w="728" w:type="pct"/>
            <w:gridSpan w:val="2"/>
            <w:tcBorders>
              <w:top w:val="nil"/>
              <w:bottom w:val="nil"/>
            </w:tcBorders>
            <w:vAlign w:val="top"/>
          </w:tcPr>
          <w:p w14:paraId="213A2F72" w14:textId="77777777" w:rsidR="0026195E" w:rsidRPr="00223515" w:rsidRDefault="0026195E" w:rsidP="009166C6">
            <w:pPr>
              <w:rPr>
                <w:rFonts w:asciiTheme="minorHAnsi" w:hAnsiTheme="minorHAnsi" w:cstheme="minorHAnsi"/>
                <w:b/>
                <w:bCs/>
                <w:sz w:val="16"/>
                <w:szCs w:val="16"/>
                <w:u w:val="single"/>
              </w:rPr>
            </w:pPr>
            <w:r w:rsidRPr="00223515">
              <w:rPr>
                <w:rFonts w:asciiTheme="minorHAnsi" w:hAnsiTheme="minorHAnsi" w:cstheme="minorHAnsi"/>
                <w:b/>
                <w:bCs/>
                <w:sz w:val="16"/>
                <w:szCs w:val="16"/>
                <w:u w:val="single"/>
              </w:rPr>
              <w:t>The intervention:</w:t>
            </w:r>
          </w:p>
          <w:p w14:paraId="503AE807"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Cohort study examining effect of nursery FV and toothbrushing </w:t>
            </w:r>
          </w:p>
          <w:p w14:paraId="7EE4368C" w14:textId="77777777" w:rsidR="0026195E" w:rsidRDefault="0026195E" w:rsidP="009166C6">
            <w:pPr>
              <w:rPr>
                <w:rFonts w:asciiTheme="minorHAnsi" w:hAnsiTheme="minorHAnsi" w:cstheme="minorHAnsi"/>
                <w:bCs/>
                <w:sz w:val="16"/>
                <w:szCs w:val="16"/>
              </w:rPr>
            </w:pPr>
          </w:p>
          <w:p w14:paraId="140D892E"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Exposure to FVA and supervised nursery tooth brushing </w:t>
            </w:r>
          </w:p>
          <w:p w14:paraId="665467F9" w14:textId="77777777" w:rsidR="0026195E" w:rsidRDefault="0026195E" w:rsidP="009166C6">
            <w:pPr>
              <w:rPr>
                <w:rFonts w:asciiTheme="minorHAnsi" w:hAnsiTheme="minorHAnsi" w:cstheme="minorHAnsi"/>
                <w:bCs/>
                <w:sz w:val="16"/>
                <w:szCs w:val="16"/>
              </w:rPr>
            </w:pPr>
          </w:p>
          <w:p w14:paraId="4F25B97C"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No control</w:t>
            </w:r>
          </w:p>
        </w:tc>
        <w:tc>
          <w:tcPr>
            <w:tcW w:w="653" w:type="pct"/>
            <w:gridSpan w:val="2"/>
            <w:tcBorders>
              <w:top w:val="nil"/>
              <w:bottom w:val="nil"/>
            </w:tcBorders>
            <w:vAlign w:val="top"/>
          </w:tcPr>
          <w:p w14:paraId="7549B7D0" w14:textId="77777777" w:rsidR="0026195E" w:rsidRDefault="0026195E" w:rsidP="009166C6">
            <w:pPr>
              <w:rPr>
                <w:rFonts w:asciiTheme="minorHAnsi" w:hAnsiTheme="minorHAnsi" w:cstheme="minorHAnsi"/>
                <w:bCs/>
                <w:sz w:val="16"/>
                <w:szCs w:val="16"/>
              </w:rPr>
            </w:pPr>
            <w:r w:rsidRPr="00223515">
              <w:rPr>
                <w:rFonts w:asciiTheme="minorHAnsi" w:hAnsiTheme="minorHAnsi" w:cstheme="minorHAnsi"/>
                <w:b/>
                <w:bCs/>
                <w:sz w:val="16"/>
                <w:szCs w:val="16"/>
                <w:u w:val="single"/>
              </w:rPr>
              <w:lastRenderedPageBreak/>
              <w:t>Primary outcome:</w:t>
            </w:r>
            <w:r w:rsidRPr="00223515">
              <w:rPr>
                <w:rFonts w:asciiTheme="minorHAnsi" w:hAnsiTheme="minorHAnsi" w:cstheme="minorHAnsi"/>
                <w:sz w:val="16"/>
                <w:szCs w:val="16"/>
              </w:rPr>
              <w:t xml:space="preserve"> </w:t>
            </w:r>
            <w:r w:rsidRPr="00223515">
              <w:rPr>
                <w:rFonts w:asciiTheme="minorHAnsi" w:hAnsiTheme="minorHAnsi" w:cstheme="minorHAnsi"/>
                <w:sz w:val="16"/>
                <w:szCs w:val="16"/>
              </w:rPr>
              <w:br/>
            </w:r>
            <w:r>
              <w:rPr>
                <w:rFonts w:asciiTheme="minorHAnsi" w:hAnsiTheme="minorHAnsi" w:cstheme="minorHAnsi"/>
                <w:bCs/>
                <w:sz w:val="16"/>
                <w:szCs w:val="16"/>
              </w:rPr>
              <w:t>Caries experience</w:t>
            </w:r>
          </w:p>
          <w:p w14:paraId="281DAABD" w14:textId="77777777" w:rsidR="0026195E" w:rsidRPr="00223515" w:rsidRDefault="0026195E" w:rsidP="009166C6">
            <w:pPr>
              <w:autoSpaceDE w:val="0"/>
              <w:autoSpaceDN w:val="0"/>
              <w:adjustRightInd w:val="0"/>
              <w:rPr>
                <w:rFonts w:asciiTheme="minorHAnsi" w:hAnsiTheme="minorHAnsi" w:cstheme="minorHAnsi"/>
                <w:sz w:val="16"/>
                <w:szCs w:val="16"/>
              </w:rPr>
            </w:pPr>
          </w:p>
          <w:p w14:paraId="152BD806" w14:textId="77777777" w:rsidR="0026195E" w:rsidRPr="00702BCE" w:rsidRDefault="0026195E" w:rsidP="009166C6">
            <w:pPr>
              <w:rPr>
                <w:rFonts w:asciiTheme="minorHAnsi" w:hAnsiTheme="minorHAnsi" w:cstheme="minorHAnsi"/>
                <w:sz w:val="16"/>
                <w:szCs w:val="16"/>
              </w:rPr>
            </w:pPr>
          </w:p>
        </w:tc>
        <w:tc>
          <w:tcPr>
            <w:tcW w:w="1024" w:type="pct"/>
            <w:tcBorders>
              <w:top w:val="nil"/>
              <w:bottom w:val="nil"/>
            </w:tcBorders>
            <w:vAlign w:val="top"/>
          </w:tcPr>
          <w:p w14:paraId="4E0B1CF8" w14:textId="77777777" w:rsidR="0026195E" w:rsidRDefault="0026195E" w:rsidP="009166C6">
            <w:pPr>
              <w:rPr>
                <w:rFonts w:asciiTheme="minorHAnsi" w:hAnsiTheme="minorHAnsi" w:cstheme="minorHAnsi"/>
                <w:b/>
                <w:bCs/>
                <w:sz w:val="16"/>
                <w:szCs w:val="16"/>
              </w:rPr>
            </w:pPr>
          </w:p>
          <w:p w14:paraId="1B63382D" w14:textId="77777777" w:rsidR="0026195E" w:rsidRPr="007E56F1" w:rsidRDefault="0026195E" w:rsidP="009166C6">
            <w:pPr>
              <w:rPr>
                <w:rFonts w:asciiTheme="minorHAnsi" w:hAnsiTheme="minorHAnsi" w:cstheme="minorHAnsi"/>
                <w:b/>
                <w:bCs/>
                <w:sz w:val="16"/>
                <w:szCs w:val="16"/>
              </w:rPr>
            </w:pPr>
            <w:r w:rsidRPr="007E56F1">
              <w:rPr>
                <w:rFonts w:asciiTheme="minorHAnsi" w:hAnsiTheme="minorHAnsi" w:cstheme="minorHAnsi"/>
                <w:b/>
                <w:bCs/>
                <w:sz w:val="16"/>
                <w:szCs w:val="16"/>
              </w:rPr>
              <w:t>FVA</w:t>
            </w:r>
          </w:p>
          <w:p w14:paraId="486EE745" w14:textId="77777777" w:rsidR="0026195E" w:rsidRPr="007E56F1" w:rsidRDefault="0026195E" w:rsidP="009166C6">
            <w:pPr>
              <w:rPr>
                <w:rFonts w:asciiTheme="minorHAnsi" w:hAnsiTheme="minorHAnsi" w:cstheme="minorHAnsi"/>
                <w:sz w:val="16"/>
                <w:szCs w:val="16"/>
              </w:rPr>
            </w:pPr>
            <w:r>
              <w:rPr>
                <w:rFonts w:asciiTheme="minorHAnsi" w:hAnsiTheme="minorHAnsi" w:cstheme="minorHAnsi"/>
                <w:sz w:val="16"/>
                <w:szCs w:val="16"/>
              </w:rPr>
              <w:t>Children</w:t>
            </w:r>
            <w:r w:rsidRPr="007E56F1">
              <w:rPr>
                <w:rFonts w:asciiTheme="minorHAnsi" w:hAnsiTheme="minorHAnsi" w:cstheme="minorHAnsi"/>
                <w:sz w:val="16"/>
                <w:szCs w:val="16"/>
              </w:rPr>
              <w:t xml:space="preserve"> targeted for nursery FVAs, in comparison to </w:t>
            </w:r>
          </w:p>
          <w:p w14:paraId="61AB227F" w14:textId="77777777" w:rsidR="0026195E" w:rsidRPr="007E56F1" w:rsidRDefault="0026195E" w:rsidP="009166C6">
            <w:pPr>
              <w:rPr>
                <w:rFonts w:asciiTheme="minorHAnsi" w:hAnsiTheme="minorHAnsi" w:cstheme="minorHAnsi"/>
                <w:sz w:val="16"/>
                <w:szCs w:val="16"/>
              </w:rPr>
            </w:pPr>
            <w:r w:rsidRPr="007E56F1">
              <w:rPr>
                <w:rFonts w:asciiTheme="minorHAnsi" w:hAnsiTheme="minorHAnsi" w:cstheme="minorHAnsi"/>
                <w:sz w:val="16"/>
                <w:szCs w:val="16"/>
              </w:rPr>
              <w:lastRenderedPageBreak/>
              <w:t xml:space="preserve">children receiving zero applications, had no reduction in </w:t>
            </w:r>
          </w:p>
          <w:p w14:paraId="7D575992" w14:textId="77777777" w:rsidR="0026195E" w:rsidRPr="007E56F1" w:rsidRDefault="0026195E" w:rsidP="009166C6">
            <w:pPr>
              <w:rPr>
                <w:rFonts w:asciiTheme="minorHAnsi" w:hAnsiTheme="minorHAnsi" w:cstheme="minorHAnsi"/>
                <w:sz w:val="16"/>
                <w:szCs w:val="16"/>
              </w:rPr>
            </w:pPr>
            <w:r w:rsidRPr="007E56F1">
              <w:rPr>
                <w:rFonts w:asciiTheme="minorHAnsi" w:hAnsiTheme="minorHAnsi" w:cstheme="minorHAnsi"/>
                <w:sz w:val="16"/>
                <w:szCs w:val="16"/>
              </w:rPr>
              <w:t xml:space="preserve">the odds of caries experience regardless of the number </w:t>
            </w:r>
          </w:p>
          <w:p w14:paraId="1B142469" w14:textId="77777777" w:rsidR="0026195E" w:rsidRPr="007E56F1" w:rsidRDefault="0026195E" w:rsidP="009166C6">
            <w:pPr>
              <w:rPr>
                <w:rFonts w:asciiTheme="minorHAnsi" w:hAnsiTheme="minorHAnsi" w:cstheme="minorHAnsi"/>
                <w:sz w:val="16"/>
                <w:szCs w:val="16"/>
              </w:rPr>
            </w:pPr>
            <w:r w:rsidRPr="007E56F1">
              <w:rPr>
                <w:rFonts w:asciiTheme="minorHAnsi" w:hAnsiTheme="minorHAnsi" w:cstheme="minorHAnsi"/>
                <w:sz w:val="16"/>
                <w:szCs w:val="16"/>
              </w:rPr>
              <w:t xml:space="preserve">applied (five applications, aOR=0.97; 95%CI 0.89 to </w:t>
            </w:r>
          </w:p>
          <w:p w14:paraId="6EC5990C" w14:textId="77777777" w:rsidR="0026195E" w:rsidRDefault="0026195E" w:rsidP="009166C6">
            <w:pPr>
              <w:rPr>
                <w:rFonts w:asciiTheme="minorHAnsi" w:hAnsiTheme="minorHAnsi" w:cstheme="minorHAnsi"/>
                <w:sz w:val="16"/>
                <w:szCs w:val="16"/>
              </w:rPr>
            </w:pPr>
            <w:r w:rsidRPr="007E56F1">
              <w:rPr>
                <w:rFonts w:asciiTheme="minorHAnsi" w:hAnsiTheme="minorHAnsi" w:cstheme="minorHAnsi"/>
                <w:sz w:val="16"/>
                <w:szCs w:val="16"/>
              </w:rPr>
              <w:t xml:space="preserve">1.06). </w:t>
            </w:r>
          </w:p>
          <w:p w14:paraId="2D8D5773" w14:textId="77777777" w:rsidR="0026195E" w:rsidRDefault="0026195E" w:rsidP="009166C6">
            <w:pPr>
              <w:rPr>
                <w:rFonts w:asciiTheme="minorHAnsi" w:hAnsiTheme="minorHAnsi" w:cstheme="minorHAnsi"/>
                <w:sz w:val="16"/>
                <w:szCs w:val="16"/>
              </w:rPr>
            </w:pPr>
          </w:p>
          <w:p w14:paraId="22609472" w14:textId="77777777" w:rsidR="0026195E" w:rsidRPr="007E56F1" w:rsidRDefault="0026195E" w:rsidP="009166C6">
            <w:pPr>
              <w:rPr>
                <w:rFonts w:asciiTheme="minorHAnsi" w:hAnsiTheme="minorHAnsi" w:cstheme="minorHAnsi"/>
                <w:b/>
                <w:bCs/>
                <w:sz w:val="16"/>
                <w:szCs w:val="16"/>
              </w:rPr>
            </w:pPr>
            <w:r w:rsidRPr="007E56F1">
              <w:rPr>
                <w:rFonts w:asciiTheme="minorHAnsi" w:hAnsiTheme="minorHAnsi" w:cstheme="minorHAnsi"/>
                <w:b/>
                <w:bCs/>
                <w:sz w:val="16"/>
                <w:szCs w:val="16"/>
              </w:rPr>
              <w:t xml:space="preserve">Tooth brushing </w:t>
            </w:r>
          </w:p>
          <w:p w14:paraId="6E2B9FB2" w14:textId="77777777" w:rsidR="0026195E" w:rsidRPr="007E56F1" w:rsidRDefault="0026195E" w:rsidP="009166C6">
            <w:pPr>
              <w:rPr>
                <w:rFonts w:asciiTheme="minorHAnsi" w:hAnsiTheme="minorHAnsi" w:cstheme="minorHAnsi"/>
                <w:sz w:val="16"/>
                <w:szCs w:val="16"/>
              </w:rPr>
            </w:pPr>
            <w:r>
              <w:rPr>
                <w:rFonts w:asciiTheme="minorHAnsi" w:hAnsiTheme="minorHAnsi" w:cstheme="minorHAnsi"/>
                <w:sz w:val="16"/>
                <w:szCs w:val="16"/>
              </w:rPr>
              <w:t>R</w:t>
            </w:r>
            <w:r w:rsidRPr="007E56F1">
              <w:rPr>
                <w:rFonts w:asciiTheme="minorHAnsi" w:hAnsiTheme="minorHAnsi" w:cstheme="minorHAnsi"/>
                <w:sz w:val="16"/>
                <w:szCs w:val="16"/>
              </w:rPr>
              <w:t xml:space="preserve">eduction in the odds of caries experience </w:t>
            </w:r>
          </w:p>
          <w:p w14:paraId="1A9A580B" w14:textId="77777777" w:rsidR="0026195E" w:rsidRPr="007E56F1" w:rsidRDefault="0026195E" w:rsidP="009166C6">
            <w:pPr>
              <w:rPr>
                <w:rFonts w:asciiTheme="minorHAnsi" w:hAnsiTheme="minorHAnsi" w:cstheme="minorHAnsi"/>
                <w:sz w:val="16"/>
                <w:szCs w:val="16"/>
              </w:rPr>
            </w:pPr>
            <w:r w:rsidRPr="007E56F1">
              <w:rPr>
                <w:rFonts w:asciiTheme="minorHAnsi" w:hAnsiTheme="minorHAnsi" w:cstheme="minorHAnsi"/>
                <w:sz w:val="16"/>
                <w:szCs w:val="16"/>
              </w:rPr>
              <w:t>as the number of years of participation</w:t>
            </w:r>
            <w:r>
              <w:rPr>
                <w:rFonts w:asciiTheme="minorHAnsi" w:hAnsiTheme="minorHAnsi" w:cstheme="minorHAnsi"/>
                <w:sz w:val="16"/>
                <w:szCs w:val="16"/>
              </w:rPr>
              <w:t xml:space="preserve"> in supervised tooth brushing</w:t>
            </w:r>
            <w:r w:rsidRPr="007E56F1">
              <w:rPr>
                <w:rFonts w:asciiTheme="minorHAnsi" w:hAnsiTheme="minorHAnsi" w:cstheme="minorHAnsi"/>
                <w:sz w:val="16"/>
                <w:szCs w:val="16"/>
              </w:rPr>
              <w:t xml:space="preserve"> </w:t>
            </w:r>
            <w:r>
              <w:rPr>
                <w:rFonts w:asciiTheme="minorHAnsi" w:hAnsiTheme="minorHAnsi" w:cstheme="minorHAnsi"/>
                <w:sz w:val="16"/>
                <w:szCs w:val="16"/>
              </w:rPr>
              <w:t xml:space="preserve">- </w:t>
            </w:r>
            <w:r w:rsidRPr="007E56F1">
              <w:rPr>
                <w:rFonts w:asciiTheme="minorHAnsi" w:hAnsiTheme="minorHAnsi" w:cstheme="minorHAnsi"/>
                <w:sz w:val="16"/>
                <w:szCs w:val="16"/>
              </w:rPr>
              <w:t xml:space="preserve">‘&gt;3 years’ relative to </w:t>
            </w:r>
            <w:r>
              <w:rPr>
                <w:rFonts w:asciiTheme="minorHAnsi" w:hAnsiTheme="minorHAnsi" w:cstheme="minorHAnsi"/>
                <w:sz w:val="16"/>
                <w:szCs w:val="16"/>
              </w:rPr>
              <w:t>‘</w:t>
            </w:r>
            <w:r w:rsidRPr="007E56F1">
              <w:rPr>
                <w:rFonts w:asciiTheme="minorHAnsi" w:hAnsiTheme="minorHAnsi" w:cstheme="minorHAnsi"/>
                <w:sz w:val="16"/>
                <w:szCs w:val="16"/>
              </w:rPr>
              <w:t>not consented</w:t>
            </w:r>
            <w:r>
              <w:rPr>
                <w:rFonts w:asciiTheme="minorHAnsi" w:hAnsiTheme="minorHAnsi" w:cstheme="minorHAnsi"/>
                <w:sz w:val="16"/>
                <w:szCs w:val="16"/>
              </w:rPr>
              <w:t>’ for brushing</w:t>
            </w:r>
            <w:r w:rsidRPr="007E56F1">
              <w:rPr>
                <w:rFonts w:asciiTheme="minorHAnsi" w:hAnsiTheme="minorHAnsi" w:cstheme="minorHAnsi"/>
                <w:sz w:val="16"/>
                <w:szCs w:val="16"/>
              </w:rPr>
              <w:t xml:space="preserve"> </w:t>
            </w:r>
          </w:p>
          <w:p w14:paraId="2E305286" w14:textId="77777777" w:rsidR="0026195E" w:rsidRPr="007E56F1" w:rsidRDefault="0026195E" w:rsidP="009166C6">
            <w:pPr>
              <w:rPr>
                <w:rFonts w:asciiTheme="minorHAnsi" w:hAnsiTheme="minorHAnsi" w:cstheme="minorHAnsi"/>
                <w:sz w:val="16"/>
                <w:szCs w:val="16"/>
              </w:rPr>
            </w:pPr>
            <w:r w:rsidRPr="007E56F1">
              <w:rPr>
                <w:rFonts w:asciiTheme="minorHAnsi" w:hAnsiTheme="minorHAnsi" w:cstheme="minorHAnsi"/>
                <w:sz w:val="16"/>
                <w:szCs w:val="16"/>
              </w:rPr>
              <w:t xml:space="preserve">having substantial reduced odds of caries experience </w:t>
            </w:r>
          </w:p>
          <w:p w14:paraId="0EDA9ED2" w14:textId="77777777" w:rsidR="0026195E" w:rsidRPr="007E56F1" w:rsidRDefault="0026195E" w:rsidP="009166C6">
            <w:pPr>
              <w:rPr>
                <w:rFonts w:asciiTheme="minorHAnsi" w:hAnsiTheme="minorHAnsi" w:cstheme="minorHAnsi"/>
                <w:sz w:val="16"/>
                <w:szCs w:val="16"/>
              </w:rPr>
            </w:pPr>
            <w:r w:rsidRPr="007E56F1">
              <w:rPr>
                <w:rFonts w:asciiTheme="minorHAnsi" w:hAnsiTheme="minorHAnsi" w:cstheme="minorHAnsi"/>
                <w:sz w:val="16"/>
                <w:szCs w:val="16"/>
              </w:rPr>
              <w:t>(aOR=0.60; 95%CI 0.55 to 0.66).</w:t>
            </w:r>
          </w:p>
          <w:p w14:paraId="740BA458" w14:textId="77777777" w:rsidR="0026195E" w:rsidRDefault="0026195E" w:rsidP="009166C6">
            <w:pPr>
              <w:rPr>
                <w:rFonts w:asciiTheme="minorHAnsi" w:hAnsiTheme="minorHAnsi" w:cstheme="minorHAnsi"/>
                <w:b/>
                <w:sz w:val="16"/>
                <w:szCs w:val="16"/>
              </w:rPr>
            </w:pPr>
          </w:p>
          <w:p w14:paraId="7DACBDCC" w14:textId="77777777" w:rsidR="0026195E" w:rsidRPr="00671DA3" w:rsidRDefault="0026195E" w:rsidP="009166C6">
            <w:pPr>
              <w:rPr>
                <w:rFonts w:asciiTheme="minorHAnsi" w:hAnsiTheme="minorHAnsi" w:cstheme="minorHAnsi"/>
                <w:b/>
                <w:bCs/>
                <w:sz w:val="16"/>
                <w:szCs w:val="16"/>
              </w:rPr>
            </w:pPr>
          </w:p>
          <w:p w14:paraId="66FA48A6" w14:textId="77777777" w:rsidR="0026195E" w:rsidRPr="00702BCE" w:rsidRDefault="0026195E" w:rsidP="009166C6">
            <w:pPr>
              <w:rPr>
                <w:rFonts w:asciiTheme="minorHAnsi" w:hAnsiTheme="minorHAnsi" w:cstheme="minorHAnsi"/>
                <w:sz w:val="16"/>
                <w:szCs w:val="16"/>
              </w:rPr>
            </w:pPr>
          </w:p>
        </w:tc>
        <w:tc>
          <w:tcPr>
            <w:tcW w:w="294" w:type="pct"/>
            <w:tcBorders>
              <w:top w:val="nil"/>
              <w:bottom w:val="nil"/>
            </w:tcBorders>
            <w:vAlign w:val="top"/>
          </w:tcPr>
          <w:p w14:paraId="2AC1E6CA" w14:textId="77777777" w:rsidR="0026195E" w:rsidRPr="00702BCE" w:rsidRDefault="0026195E" w:rsidP="009166C6">
            <w:pPr>
              <w:rPr>
                <w:rFonts w:asciiTheme="minorHAnsi" w:hAnsiTheme="minorHAnsi" w:cstheme="minorHAnsi"/>
                <w:sz w:val="16"/>
                <w:szCs w:val="16"/>
              </w:rPr>
            </w:pPr>
            <w:r w:rsidRPr="000B5099">
              <w:rPr>
                <w:rFonts w:asciiTheme="minorHAnsi" w:hAnsiTheme="minorHAnsi" w:cstheme="minorHAnsi"/>
                <w:sz w:val="16"/>
                <w:szCs w:val="16"/>
              </w:rPr>
              <w:lastRenderedPageBreak/>
              <w:t xml:space="preserve">Moderate </w:t>
            </w:r>
          </w:p>
        </w:tc>
      </w:tr>
      <w:tr w:rsidR="0026195E" w:rsidRPr="00702BCE" w14:paraId="1B50BBA6" w14:textId="77777777" w:rsidTr="009166C6">
        <w:trPr>
          <w:trHeight w:val="100"/>
        </w:trPr>
        <w:tc>
          <w:tcPr>
            <w:tcW w:w="176" w:type="pct"/>
            <w:gridSpan w:val="3"/>
            <w:tcBorders>
              <w:top w:val="nil"/>
              <w:bottom w:val="nil"/>
            </w:tcBorders>
            <w:vAlign w:val="top"/>
          </w:tcPr>
          <w:p w14:paraId="33AD1226"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169</w:t>
            </w:r>
          </w:p>
        </w:tc>
        <w:tc>
          <w:tcPr>
            <w:tcW w:w="296" w:type="pct"/>
            <w:gridSpan w:val="2"/>
            <w:tcBorders>
              <w:top w:val="nil"/>
              <w:bottom w:val="nil"/>
            </w:tcBorders>
            <w:vAlign w:val="top"/>
          </w:tcPr>
          <w:p w14:paraId="119DFAF9" w14:textId="351C24E9"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Blair et al, 2004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&lt;EndNote&gt;&lt;Cite&gt;&lt;Author&gt;Blair&lt;/Author&gt;&lt;Year&gt;2004&lt;/Year&gt;&lt;RecNum&gt;149252&lt;/RecNum&gt;&lt;DisplayText&gt;(Blair&lt;style face="italic"&gt; et al.&lt;/style&gt;, 2004)&lt;/DisplayText&gt;&lt;record&gt;&lt;rec-number&gt;149252&lt;/rec-number&gt;&lt;foreign-keys&gt;&lt;key app="EN" db-id="w2tpsw9phr5eaye590wpdzpers9xfazz2p2s" timestamp="1717880425"&gt;149252&lt;/key&gt;&lt;/foreign-keys&gt;&lt;ref-type name="Journal Article"&gt;17&lt;/ref-type&gt;&lt;contributors&gt;&lt;authors&gt;&lt;author&gt;Blair, Y&lt;/author&gt;&lt;author&gt;Macpherson, LM&lt;/author&gt;&lt;author&gt;McCall, DR&lt;/author&gt;&lt;author&gt;McMahon, AD&lt;/author&gt;&lt;author&gt;Stephen, KW&lt;/author&gt;&lt;/authors&gt;&lt;/contributors&gt;&lt;titles&gt;&lt;title&gt;Glasgow nursery-based caries experience, before and after a community development-based oral health programme&amp;apos;s implementation&lt;/title&gt;&lt;secondary-title&gt;Community dental health&lt;/secondary-title&gt;&lt;/titles&gt;&lt;periodical&gt;&lt;full-title&gt;Community Dental Health&lt;/full-title&gt;&lt;abbr-1&gt;Community Dent. Health&lt;/abbr-1&gt;&lt;/periodical&gt;&lt;pages&gt;291-298&lt;/pages&gt;&lt;volume&gt;21&lt;/volume&gt;&lt;number&gt;4&lt;/number&gt;&lt;dates&gt;&lt;year&gt;2004&lt;/year&gt;&lt;/dates&gt;&lt;isbn&gt;0265-539X&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(Blair</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2004)</w:t>
            </w:r>
            <w:r>
              <w:rPr>
                <w:rFonts w:asciiTheme="minorHAnsi" w:hAnsiTheme="minorHAnsi" w:cstheme="minorHAnsi"/>
                <w:sz w:val="16"/>
                <w:szCs w:val="16"/>
              </w:rPr>
              <w:fldChar w:fldCharType="end"/>
            </w:r>
          </w:p>
        </w:tc>
        <w:tc>
          <w:tcPr>
            <w:tcW w:w="509" w:type="pct"/>
            <w:gridSpan w:val="3"/>
            <w:tcBorders>
              <w:top w:val="nil"/>
              <w:bottom w:val="nil"/>
            </w:tcBorders>
            <w:vAlign w:val="top"/>
          </w:tcPr>
          <w:p w14:paraId="74B1DAA6"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Scotland - UK</w:t>
            </w:r>
          </w:p>
        </w:tc>
        <w:tc>
          <w:tcPr>
            <w:tcW w:w="368" w:type="pct"/>
            <w:gridSpan w:val="2"/>
            <w:tcBorders>
              <w:top w:val="nil"/>
              <w:bottom w:val="nil"/>
            </w:tcBorders>
            <w:vAlign w:val="top"/>
          </w:tcPr>
          <w:p w14:paraId="661E1B59" w14:textId="77777777" w:rsidR="0026195E" w:rsidRPr="00702BCE" w:rsidRDefault="0026195E" w:rsidP="009166C6">
            <w:pPr>
              <w:rPr>
                <w:rFonts w:asciiTheme="minorHAnsi" w:hAnsiTheme="minorHAnsi" w:cstheme="minorHAnsi"/>
                <w:sz w:val="16"/>
                <w:szCs w:val="16"/>
              </w:rPr>
            </w:pPr>
            <w:r w:rsidRPr="007E26B2">
              <w:rPr>
                <w:rFonts w:asciiTheme="minorHAnsi" w:hAnsiTheme="minorHAnsi" w:cstheme="minorHAnsi"/>
                <w:sz w:val="16"/>
                <w:szCs w:val="16"/>
              </w:rPr>
              <w:t>Observational</w:t>
            </w:r>
          </w:p>
        </w:tc>
        <w:tc>
          <w:tcPr>
            <w:tcW w:w="638" w:type="pct"/>
            <w:gridSpan w:val="2"/>
            <w:tcBorders>
              <w:top w:val="nil"/>
              <w:bottom w:val="nil"/>
            </w:tcBorders>
            <w:vAlign w:val="top"/>
          </w:tcPr>
          <w:p w14:paraId="2C0C07B7" w14:textId="77777777" w:rsidR="0026195E" w:rsidRDefault="0026195E" w:rsidP="009166C6">
            <w:pPr>
              <w:rPr>
                <w:rFonts w:asciiTheme="minorHAnsi" w:hAnsiTheme="minorHAnsi" w:cstheme="minorHAnsi"/>
                <w:bCs/>
                <w:sz w:val="16"/>
                <w:szCs w:val="16"/>
              </w:rPr>
            </w:pPr>
            <w:r w:rsidRPr="00E572A7">
              <w:rPr>
                <w:rFonts w:asciiTheme="minorHAnsi" w:hAnsiTheme="minorHAnsi" w:cstheme="minorHAnsi"/>
                <w:bCs/>
                <w:sz w:val="16"/>
                <w:szCs w:val="16"/>
              </w:rPr>
              <w:t>Socio-economically deprived communities</w:t>
            </w:r>
          </w:p>
          <w:p w14:paraId="6490BDE9" w14:textId="77777777" w:rsidR="0026195E" w:rsidRPr="001A670D" w:rsidRDefault="0026195E" w:rsidP="009166C6">
            <w:pPr>
              <w:rPr>
                <w:rFonts w:asciiTheme="minorHAnsi" w:hAnsiTheme="minorHAnsi" w:cstheme="minorHAnsi"/>
                <w:bCs/>
                <w:sz w:val="16"/>
                <w:szCs w:val="16"/>
              </w:rPr>
            </w:pPr>
            <w:r w:rsidRPr="001A670D">
              <w:rPr>
                <w:rFonts w:asciiTheme="minorHAnsi" w:hAnsiTheme="minorHAnsi" w:cstheme="minorHAnsi"/>
                <w:bCs/>
                <w:sz w:val="16"/>
                <w:szCs w:val="16"/>
              </w:rPr>
              <w:t>Nursery children from 3- 5</w:t>
            </w:r>
          </w:p>
        </w:tc>
        <w:tc>
          <w:tcPr>
            <w:tcW w:w="314" w:type="pct"/>
            <w:gridSpan w:val="2"/>
            <w:tcBorders>
              <w:top w:val="nil"/>
              <w:bottom w:val="nil"/>
            </w:tcBorders>
            <w:vAlign w:val="top"/>
          </w:tcPr>
          <w:p w14:paraId="1FD289F5" w14:textId="77777777" w:rsidR="0026195E" w:rsidRPr="00E572A7" w:rsidRDefault="0026195E" w:rsidP="009166C6">
            <w:pPr>
              <w:rPr>
                <w:rFonts w:asciiTheme="minorHAnsi" w:hAnsiTheme="minorHAnsi" w:cstheme="minorHAnsi"/>
                <w:sz w:val="16"/>
                <w:szCs w:val="16"/>
              </w:rPr>
            </w:pPr>
            <w:r>
              <w:rPr>
                <w:rFonts w:asciiTheme="minorHAnsi" w:hAnsiTheme="minorHAnsi" w:cstheme="minorHAnsi"/>
                <w:sz w:val="16"/>
                <w:szCs w:val="16"/>
              </w:rPr>
              <w:t>N= 244</w:t>
            </w:r>
          </w:p>
        </w:tc>
        <w:tc>
          <w:tcPr>
            <w:tcW w:w="728" w:type="pct"/>
            <w:gridSpan w:val="2"/>
            <w:tcBorders>
              <w:top w:val="nil"/>
              <w:bottom w:val="nil"/>
            </w:tcBorders>
            <w:vAlign w:val="top"/>
          </w:tcPr>
          <w:p w14:paraId="6B034E93" w14:textId="77777777" w:rsidR="0026195E" w:rsidRPr="00E572A7" w:rsidRDefault="0026195E" w:rsidP="009166C6">
            <w:pPr>
              <w:rPr>
                <w:rFonts w:asciiTheme="minorHAnsi" w:hAnsiTheme="minorHAnsi" w:cstheme="minorHAnsi"/>
                <w:b/>
                <w:bCs/>
                <w:sz w:val="16"/>
                <w:szCs w:val="16"/>
                <w:u w:val="single"/>
              </w:rPr>
            </w:pPr>
            <w:r w:rsidRPr="00E572A7">
              <w:rPr>
                <w:rFonts w:asciiTheme="minorHAnsi" w:hAnsiTheme="minorHAnsi" w:cstheme="minorHAnsi"/>
                <w:b/>
                <w:bCs/>
                <w:sz w:val="16"/>
                <w:szCs w:val="16"/>
                <w:u w:val="single"/>
              </w:rPr>
              <w:t>The intervention:</w:t>
            </w:r>
          </w:p>
          <w:p w14:paraId="78EA3DAF" w14:textId="77777777" w:rsidR="0026195E" w:rsidRPr="00E572A7" w:rsidRDefault="0026195E" w:rsidP="009166C6">
            <w:pPr>
              <w:autoSpaceDE w:val="0"/>
              <w:autoSpaceDN w:val="0"/>
              <w:adjustRightInd w:val="0"/>
              <w:rPr>
                <w:rFonts w:asciiTheme="minorHAnsi" w:hAnsiTheme="minorHAnsi" w:cstheme="minorHAnsi"/>
                <w:b/>
                <w:bCs/>
                <w:sz w:val="16"/>
                <w:szCs w:val="16"/>
                <w:u w:val="single"/>
              </w:rPr>
            </w:pPr>
            <w:r w:rsidRPr="00E572A7">
              <w:rPr>
                <w:rFonts w:asciiTheme="minorHAnsi" w:eastAsia="MyriadPro-Regular" w:hAnsiTheme="minorHAnsi" w:cstheme="minorHAnsi"/>
                <w:sz w:val="16"/>
                <w:szCs w:val="16"/>
              </w:rPr>
              <w:t>Tooth brushing in nursery and home; various promotion</w:t>
            </w:r>
            <w:r>
              <w:rPr>
                <w:rFonts w:asciiTheme="minorHAnsi" w:eastAsia="MyriadPro-Regular" w:hAnsiTheme="minorHAnsi" w:cstheme="minorHAnsi"/>
                <w:sz w:val="16"/>
                <w:szCs w:val="16"/>
              </w:rPr>
              <w:t xml:space="preserve"> activities</w:t>
            </w:r>
          </w:p>
          <w:p w14:paraId="4D4D4C26" w14:textId="77777777" w:rsidR="0026195E" w:rsidRPr="00E572A7" w:rsidRDefault="0026195E" w:rsidP="009166C6">
            <w:pPr>
              <w:rPr>
                <w:rFonts w:asciiTheme="minorHAnsi" w:hAnsiTheme="minorHAnsi" w:cstheme="minorHAnsi"/>
                <w:b/>
                <w:bCs/>
                <w:sz w:val="16"/>
                <w:szCs w:val="16"/>
                <w:u w:val="single"/>
              </w:rPr>
            </w:pPr>
          </w:p>
          <w:p w14:paraId="296F2519" w14:textId="77777777" w:rsidR="0026195E" w:rsidRPr="00E572A7" w:rsidRDefault="0026195E" w:rsidP="009166C6">
            <w:pPr>
              <w:rPr>
                <w:rFonts w:asciiTheme="minorHAnsi" w:hAnsiTheme="minorHAnsi" w:cstheme="minorHAnsi"/>
                <w:b/>
                <w:bCs/>
                <w:sz w:val="16"/>
                <w:szCs w:val="16"/>
              </w:rPr>
            </w:pPr>
            <w:r w:rsidRPr="00E572A7">
              <w:rPr>
                <w:rFonts w:asciiTheme="minorHAnsi" w:hAnsiTheme="minorHAnsi" w:cstheme="minorHAnsi"/>
                <w:b/>
                <w:bCs/>
                <w:sz w:val="16"/>
                <w:szCs w:val="16"/>
              </w:rPr>
              <w:t xml:space="preserve">No control – </w:t>
            </w:r>
            <w:r w:rsidRPr="00E572A7">
              <w:rPr>
                <w:rFonts w:asciiTheme="minorHAnsi" w:hAnsiTheme="minorHAnsi" w:cstheme="minorHAnsi"/>
                <w:sz w:val="16"/>
                <w:szCs w:val="16"/>
              </w:rPr>
              <w:t>comparator area</w:t>
            </w:r>
          </w:p>
          <w:p w14:paraId="27EEFB03" w14:textId="77777777" w:rsidR="0026195E" w:rsidRPr="00E572A7" w:rsidRDefault="0026195E" w:rsidP="009166C6">
            <w:pPr>
              <w:rPr>
                <w:rFonts w:asciiTheme="minorHAnsi" w:hAnsiTheme="minorHAnsi" w:cstheme="minorHAnsi"/>
                <w:b/>
                <w:bCs/>
                <w:sz w:val="16"/>
                <w:szCs w:val="16"/>
                <w:u w:val="single"/>
              </w:rPr>
            </w:pPr>
          </w:p>
          <w:p w14:paraId="16206E25" w14:textId="77777777" w:rsidR="0026195E" w:rsidRPr="00E572A7" w:rsidRDefault="0026195E" w:rsidP="009166C6">
            <w:pPr>
              <w:rPr>
                <w:rFonts w:asciiTheme="minorHAnsi" w:hAnsiTheme="minorHAnsi" w:cstheme="minorHAnsi"/>
                <w:b/>
                <w:bCs/>
                <w:sz w:val="16"/>
                <w:szCs w:val="16"/>
                <w:u w:val="single"/>
              </w:rPr>
            </w:pPr>
            <w:r w:rsidRPr="00E572A7">
              <w:rPr>
                <w:rFonts w:asciiTheme="minorHAnsi" w:hAnsiTheme="minorHAnsi" w:cstheme="minorHAnsi"/>
                <w:b/>
                <w:bCs/>
                <w:sz w:val="16"/>
                <w:szCs w:val="16"/>
                <w:u w:val="single"/>
              </w:rPr>
              <w:t>Follow up:</w:t>
            </w:r>
          </w:p>
          <w:p w14:paraId="752E42ED" w14:textId="77777777" w:rsidR="0026195E" w:rsidRPr="00E572A7" w:rsidRDefault="0026195E" w:rsidP="009166C6">
            <w:pPr>
              <w:rPr>
                <w:rFonts w:asciiTheme="minorHAnsi" w:hAnsiTheme="minorHAnsi" w:cstheme="minorHAnsi"/>
                <w:bCs/>
                <w:sz w:val="16"/>
                <w:szCs w:val="16"/>
              </w:rPr>
            </w:pPr>
            <w:r w:rsidRPr="00E572A7">
              <w:rPr>
                <w:rFonts w:asciiTheme="minorHAnsi" w:hAnsiTheme="minorHAnsi" w:cstheme="minorHAnsi"/>
                <w:bCs/>
                <w:sz w:val="16"/>
                <w:szCs w:val="16"/>
              </w:rPr>
              <w:t>48 months</w:t>
            </w:r>
          </w:p>
        </w:tc>
        <w:tc>
          <w:tcPr>
            <w:tcW w:w="653" w:type="pct"/>
            <w:gridSpan w:val="2"/>
            <w:tcBorders>
              <w:top w:val="nil"/>
              <w:bottom w:val="nil"/>
            </w:tcBorders>
            <w:vAlign w:val="top"/>
          </w:tcPr>
          <w:p w14:paraId="0ACA74DD" w14:textId="77777777" w:rsidR="0026195E" w:rsidRPr="00E572A7" w:rsidRDefault="0026195E" w:rsidP="009166C6">
            <w:pPr>
              <w:autoSpaceDE w:val="0"/>
              <w:autoSpaceDN w:val="0"/>
              <w:adjustRightInd w:val="0"/>
              <w:rPr>
                <w:rFonts w:asciiTheme="minorHAnsi" w:hAnsiTheme="minorHAnsi" w:cstheme="minorHAnsi"/>
                <w:sz w:val="16"/>
                <w:szCs w:val="16"/>
              </w:rPr>
            </w:pPr>
            <w:r w:rsidRPr="00E572A7">
              <w:rPr>
                <w:rFonts w:asciiTheme="minorHAnsi" w:hAnsiTheme="minorHAnsi" w:cstheme="minorHAnsi"/>
                <w:b/>
                <w:bCs/>
                <w:sz w:val="16"/>
                <w:szCs w:val="16"/>
                <w:u w:val="single"/>
              </w:rPr>
              <w:t>Primary outcome:</w:t>
            </w:r>
            <w:r w:rsidRPr="00E572A7">
              <w:rPr>
                <w:rFonts w:asciiTheme="minorHAnsi" w:hAnsiTheme="minorHAnsi" w:cstheme="minorHAnsi"/>
                <w:sz w:val="16"/>
                <w:szCs w:val="16"/>
              </w:rPr>
              <w:t xml:space="preserve"> </w:t>
            </w:r>
            <w:r w:rsidRPr="00E572A7">
              <w:rPr>
                <w:rFonts w:asciiTheme="minorHAnsi" w:hAnsiTheme="minorHAnsi" w:cstheme="minorHAnsi"/>
                <w:sz w:val="16"/>
                <w:szCs w:val="16"/>
              </w:rPr>
              <w:br/>
            </w:r>
            <w:r w:rsidRPr="00E572A7">
              <w:rPr>
                <w:rFonts w:asciiTheme="minorHAnsi" w:eastAsia="TimesNewRomanPSMT" w:hAnsiTheme="minorHAnsi" w:cstheme="minorHAnsi"/>
                <w:sz w:val="16"/>
                <w:szCs w:val="16"/>
              </w:rPr>
              <w:t>dmft</w:t>
            </w:r>
          </w:p>
          <w:p w14:paraId="13F1F204" w14:textId="77777777" w:rsidR="0026195E" w:rsidRPr="00E572A7" w:rsidRDefault="0026195E" w:rsidP="009166C6">
            <w:pPr>
              <w:rPr>
                <w:rFonts w:asciiTheme="minorHAnsi" w:hAnsiTheme="minorHAnsi" w:cstheme="minorHAnsi"/>
                <w:sz w:val="16"/>
                <w:szCs w:val="16"/>
              </w:rPr>
            </w:pPr>
          </w:p>
        </w:tc>
        <w:tc>
          <w:tcPr>
            <w:tcW w:w="1024" w:type="pct"/>
            <w:tcBorders>
              <w:top w:val="nil"/>
              <w:bottom w:val="nil"/>
            </w:tcBorders>
            <w:vAlign w:val="top"/>
          </w:tcPr>
          <w:p w14:paraId="43DE51FA" w14:textId="77777777" w:rsidR="0026195E" w:rsidRPr="00E572A7" w:rsidRDefault="0026195E" w:rsidP="009166C6">
            <w:pPr>
              <w:rPr>
                <w:rFonts w:asciiTheme="minorHAnsi" w:hAnsiTheme="minorHAnsi" w:cstheme="minorHAnsi"/>
                <w:b/>
                <w:bCs/>
                <w:sz w:val="16"/>
                <w:szCs w:val="16"/>
                <w:u w:val="single"/>
              </w:rPr>
            </w:pPr>
            <w:r w:rsidRPr="00E572A7">
              <w:rPr>
                <w:rFonts w:asciiTheme="minorHAnsi" w:hAnsiTheme="minorHAnsi" w:cstheme="minorHAnsi"/>
                <w:b/>
                <w:bCs/>
                <w:sz w:val="16"/>
                <w:szCs w:val="16"/>
                <w:u w:val="single"/>
              </w:rPr>
              <w:t xml:space="preserve">Primary outcome: </w:t>
            </w:r>
          </w:p>
          <w:p w14:paraId="42FBCB72" w14:textId="77777777" w:rsidR="0026195E" w:rsidRPr="00E572A7" w:rsidRDefault="0026195E" w:rsidP="009166C6">
            <w:pPr>
              <w:rPr>
                <w:rFonts w:asciiTheme="minorHAnsi" w:eastAsiaTheme="minorHAnsi" w:hAnsiTheme="minorHAnsi" w:cstheme="minorHAnsi"/>
                <w:b/>
                <w:bCs/>
                <w:sz w:val="16"/>
                <w:szCs w:val="16"/>
              </w:rPr>
            </w:pPr>
          </w:p>
          <w:p w14:paraId="50B8B645" w14:textId="77777777" w:rsidR="0026195E" w:rsidRPr="00E572A7" w:rsidRDefault="0026195E" w:rsidP="009166C6">
            <w:pPr>
              <w:rPr>
                <w:rFonts w:asciiTheme="minorHAnsi" w:eastAsiaTheme="minorHAnsi" w:hAnsiTheme="minorHAnsi" w:cstheme="minorHAnsi"/>
                <w:b/>
                <w:bCs/>
                <w:sz w:val="16"/>
                <w:szCs w:val="16"/>
              </w:rPr>
            </w:pPr>
          </w:p>
          <w:p w14:paraId="59355772" w14:textId="77777777" w:rsidR="0026195E" w:rsidRPr="00E572A7" w:rsidRDefault="0026195E" w:rsidP="009166C6">
            <w:pPr>
              <w:rPr>
                <w:rFonts w:asciiTheme="minorHAnsi" w:hAnsiTheme="minorHAnsi" w:cstheme="minorHAnsi"/>
                <w:sz w:val="16"/>
                <w:szCs w:val="16"/>
              </w:rPr>
            </w:pPr>
            <w:r w:rsidRPr="00E572A7">
              <w:rPr>
                <w:rFonts w:asciiTheme="minorHAnsi" w:hAnsiTheme="minorHAnsi" w:cstheme="minorHAnsi"/>
                <w:sz w:val="16"/>
                <w:szCs w:val="16"/>
              </w:rPr>
              <w:t>46% reduction in mean dmft for 36-47 months old</w:t>
            </w:r>
          </w:p>
          <w:p w14:paraId="6E689D35" w14:textId="77777777" w:rsidR="0026195E" w:rsidRPr="00E572A7" w:rsidRDefault="0026195E" w:rsidP="009166C6">
            <w:pPr>
              <w:rPr>
                <w:rFonts w:asciiTheme="minorHAnsi" w:hAnsiTheme="minorHAnsi" w:cstheme="minorHAnsi"/>
                <w:sz w:val="16"/>
                <w:szCs w:val="16"/>
              </w:rPr>
            </w:pPr>
            <w:r w:rsidRPr="00E572A7">
              <w:rPr>
                <w:rFonts w:asciiTheme="minorHAnsi" w:hAnsiTheme="minorHAnsi" w:cstheme="minorHAnsi"/>
                <w:sz w:val="16"/>
                <w:szCs w:val="16"/>
              </w:rPr>
              <w:t>Baseline 3.9 (2.8-5.1)</w:t>
            </w:r>
          </w:p>
          <w:p w14:paraId="3E63F091" w14:textId="77777777" w:rsidR="0026195E" w:rsidRPr="00E572A7" w:rsidRDefault="0026195E" w:rsidP="009166C6">
            <w:pPr>
              <w:rPr>
                <w:rFonts w:asciiTheme="minorHAnsi" w:hAnsiTheme="minorHAnsi" w:cstheme="minorHAnsi"/>
                <w:sz w:val="16"/>
                <w:szCs w:val="16"/>
              </w:rPr>
            </w:pPr>
            <w:r w:rsidRPr="00E572A7">
              <w:rPr>
                <w:rFonts w:asciiTheme="minorHAnsi" w:hAnsiTheme="minorHAnsi" w:cstheme="minorHAnsi"/>
                <w:sz w:val="16"/>
                <w:szCs w:val="16"/>
              </w:rPr>
              <w:t>Follow up 2.1 (1.6-2.6)</w:t>
            </w:r>
          </w:p>
          <w:p w14:paraId="1B10BD53" w14:textId="77777777" w:rsidR="0026195E" w:rsidRPr="00E572A7" w:rsidRDefault="0026195E" w:rsidP="009166C6">
            <w:pPr>
              <w:rPr>
                <w:rFonts w:asciiTheme="minorHAnsi" w:hAnsiTheme="minorHAnsi" w:cstheme="minorHAnsi"/>
                <w:sz w:val="16"/>
                <w:szCs w:val="16"/>
              </w:rPr>
            </w:pPr>
          </w:p>
          <w:p w14:paraId="6C3BDA0A" w14:textId="77777777" w:rsidR="0026195E" w:rsidRPr="00E572A7" w:rsidRDefault="0026195E" w:rsidP="009166C6">
            <w:pPr>
              <w:rPr>
                <w:rFonts w:asciiTheme="minorHAnsi" w:hAnsiTheme="minorHAnsi" w:cstheme="minorHAnsi"/>
                <w:sz w:val="16"/>
                <w:szCs w:val="16"/>
              </w:rPr>
            </w:pPr>
            <w:r w:rsidRPr="00E572A7">
              <w:rPr>
                <w:rFonts w:asciiTheme="minorHAnsi" w:hAnsiTheme="minorHAnsi" w:cstheme="minorHAnsi"/>
                <w:sz w:val="16"/>
                <w:szCs w:val="16"/>
              </w:rPr>
              <w:t xml:space="preserve">37% reduction in mean dmft for 48-59 months old </w:t>
            </w:r>
          </w:p>
          <w:p w14:paraId="4F289703" w14:textId="77777777" w:rsidR="0026195E" w:rsidRPr="00E572A7" w:rsidRDefault="0026195E" w:rsidP="009166C6">
            <w:pPr>
              <w:rPr>
                <w:rFonts w:asciiTheme="minorHAnsi" w:hAnsiTheme="minorHAnsi" w:cstheme="minorHAnsi"/>
                <w:sz w:val="16"/>
                <w:szCs w:val="16"/>
              </w:rPr>
            </w:pPr>
            <w:r w:rsidRPr="00E572A7">
              <w:rPr>
                <w:rFonts w:asciiTheme="minorHAnsi" w:hAnsiTheme="minorHAnsi" w:cstheme="minorHAnsi"/>
                <w:sz w:val="16"/>
                <w:szCs w:val="16"/>
              </w:rPr>
              <w:t>Baseline 5.9 (5.1-6.8)</w:t>
            </w:r>
          </w:p>
          <w:p w14:paraId="63361EC9" w14:textId="77777777" w:rsidR="0026195E" w:rsidRPr="00E572A7" w:rsidRDefault="0026195E" w:rsidP="009166C6">
            <w:pPr>
              <w:rPr>
                <w:rFonts w:asciiTheme="minorHAnsi" w:hAnsiTheme="minorHAnsi" w:cstheme="minorHAnsi"/>
                <w:sz w:val="16"/>
                <w:szCs w:val="16"/>
              </w:rPr>
            </w:pPr>
            <w:r w:rsidRPr="00E572A7">
              <w:rPr>
                <w:rFonts w:asciiTheme="minorHAnsi" w:hAnsiTheme="minorHAnsi" w:cstheme="minorHAnsi"/>
                <w:sz w:val="16"/>
                <w:szCs w:val="16"/>
              </w:rPr>
              <w:t>Follow up 3. (3.1-4.3)</w:t>
            </w:r>
          </w:p>
          <w:p w14:paraId="2E47F6E9" w14:textId="77777777" w:rsidR="0026195E" w:rsidRPr="00E572A7" w:rsidRDefault="0026195E" w:rsidP="009166C6">
            <w:pPr>
              <w:rPr>
                <w:rFonts w:asciiTheme="minorHAnsi" w:hAnsiTheme="minorHAnsi" w:cstheme="minorHAnsi"/>
                <w:sz w:val="16"/>
                <w:szCs w:val="16"/>
              </w:rPr>
            </w:pPr>
          </w:p>
          <w:p w14:paraId="19D82615" w14:textId="77777777" w:rsidR="0026195E" w:rsidRPr="00E572A7" w:rsidRDefault="0026195E" w:rsidP="009166C6">
            <w:pPr>
              <w:rPr>
                <w:rFonts w:asciiTheme="minorHAnsi" w:hAnsiTheme="minorHAnsi" w:cstheme="minorHAnsi"/>
                <w:sz w:val="16"/>
                <w:szCs w:val="16"/>
              </w:rPr>
            </w:pPr>
            <w:r w:rsidRPr="00E572A7">
              <w:rPr>
                <w:rFonts w:asciiTheme="minorHAnsi" w:hAnsiTheme="minorHAnsi" w:cstheme="minorHAnsi"/>
                <w:sz w:val="16"/>
                <w:szCs w:val="16"/>
              </w:rPr>
              <w:t>Increases in comparator non-intervention area</w:t>
            </w:r>
          </w:p>
          <w:p w14:paraId="1439BA84" w14:textId="77777777" w:rsidR="0026195E" w:rsidRPr="00E572A7" w:rsidRDefault="0026195E" w:rsidP="009166C6">
            <w:pPr>
              <w:rPr>
                <w:rFonts w:asciiTheme="minorHAnsi" w:hAnsiTheme="minorHAnsi" w:cstheme="minorHAnsi"/>
                <w:sz w:val="16"/>
                <w:szCs w:val="16"/>
              </w:rPr>
            </w:pPr>
          </w:p>
          <w:p w14:paraId="05B506FD" w14:textId="77777777" w:rsidR="0026195E" w:rsidRPr="00E572A7" w:rsidRDefault="0026195E" w:rsidP="009166C6">
            <w:pPr>
              <w:rPr>
                <w:rFonts w:asciiTheme="minorHAnsi" w:hAnsiTheme="minorHAnsi" w:cstheme="minorHAnsi"/>
                <w:sz w:val="16"/>
                <w:szCs w:val="16"/>
              </w:rPr>
            </w:pPr>
          </w:p>
        </w:tc>
        <w:tc>
          <w:tcPr>
            <w:tcW w:w="294" w:type="pct"/>
            <w:tcBorders>
              <w:top w:val="nil"/>
              <w:bottom w:val="nil"/>
            </w:tcBorders>
            <w:vAlign w:val="top"/>
          </w:tcPr>
          <w:p w14:paraId="0CD9D1C2" w14:textId="77777777" w:rsidR="0026195E" w:rsidRPr="00702BCE" w:rsidRDefault="0026195E" w:rsidP="009166C6">
            <w:pPr>
              <w:rPr>
                <w:rFonts w:asciiTheme="minorHAnsi" w:hAnsiTheme="minorHAnsi" w:cstheme="minorHAnsi"/>
                <w:sz w:val="16"/>
                <w:szCs w:val="16"/>
              </w:rPr>
            </w:pPr>
            <w:r w:rsidRPr="000B5099">
              <w:rPr>
                <w:rFonts w:asciiTheme="minorHAnsi" w:hAnsiTheme="minorHAnsi" w:cstheme="minorHAnsi"/>
                <w:sz w:val="16"/>
                <w:szCs w:val="16"/>
              </w:rPr>
              <w:t xml:space="preserve">Moderate </w:t>
            </w:r>
          </w:p>
        </w:tc>
      </w:tr>
      <w:tr w:rsidR="0026195E" w:rsidRPr="00702BCE" w14:paraId="11FFEC1E" w14:textId="77777777" w:rsidTr="009166C6">
        <w:trPr>
          <w:trHeight w:val="100"/>
        </w:trPr>
        <w:tc>
          <w:tcPr>
            <w:tcW w:w="176" w:type="pct"/>
            <w:gridSpan w:val="3"/>
            <w:tcBorders>
              <w:top w:val="nil"/>
              <w:bottom w:val="nil"/>
            </w:tcBorders>
            <w:vAlign w:val="top"/>
          </w:tcPr>
          <w:p w14:paraId="033B7D51" w14:textId="77777777" w:rsidR="0026195E" w:rsidRPr="00162D40" w:rsidRDefault="0026195E" w:rsidP="009166C6">
            <w:pPr>
              <w:jc w:val="center"/>
              <w:rPr>
                <w:rFonts w:asciiTheme="minorHAnsi" w:hAnsiTheme="minorHAnsi" w:cstheme="minorHAnsi"/>
                <w:sz w:val="16"/>
                <w:szCs w:val="16"/>
              </w:rPr>
            </w:pPr>
            <w:r w:rsidRPr="00162D40">
              <w:rPr>
                <w:rFonts w:asciiTheme="minorHAnsi" w:hAnsiTheme="minorHAnsi" w:cstheme="minorHAnsi"/>
                <w:sz w:val="16"/>
                <w:szCs w:val="16"/>
              </w:rPr>
              <w:t>165</w:t>
            </w:r>
          </w:p>
        </w:tc>
        <w:tc>
          <w:tcPr>
            <w:tcW w:w="296" w:type="pct"/>
            <w:gridSpan w:val="2"/>
            <w:tcBorders>
              <w:top w:val="nil"/>
              <w:bottom w:val="nil"/>
            </w:tcBorders>
            <w:vAlign w:val="top"/>
          </w:tcPr>
          <w:p w14:paraId="1C432DC5" w14:textId="18D7EE6F" w:rsidR="0026195E" w:rsidRPr="00162D40" w:rsidRDefault="0026195E" w:rsidP="009166C6">
            <w:pPr>
              <w:rPr>
                <w:rFonts w:asciiTheme="minorHAnsi" w:hAnsiTheme="minorHAnsi" w:cstheme="minorHAnsi"/>
                <w:sz w:val="16"/>
                <w:szCs w:val="16"/>
              </w:rPr>
            </w:pPr>
            <w:r w:rsidRPr="00162D40">
              <w:rPr>
                <w:rFonts w:asciiTheme="minorHAnsi" w:hAnsiTheme="minorHAnsi" w:cstheme="minorHAnsi"/>
                <w:sz w:val="16"/>
                <w:szCs w:val="16"/>
              </w:rPr>
              <w:t xml:space="preserve">Birkeland et al, 2000 </w:t>
            </w:r>
            <w:r w:rsidRPr="00162D40">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&lt;EndNote&gt;&lt;Cite&gt;&lt;Author&gt;Birkeland&lt;/Author&gt;&lt;Year&gt;2000&lt;/Year&gt;&lt;RecNum&gt;104&lt;/RecNum&gt;&lt;DisplayText&gt;(Birkeland&lt;style face="italic"&gt; et al.&lt;/style&gt;, 2000)&lt;/DisplayText&gt;&lt;record&gt;&lt;rec-number&gt;104&lt;/rec-number&gt;&lt;foreign-keys&gt;&lt;key app="EN" db-id="99d5ew2pet2dtzewarvxtzxvtwafwsd0d5xd" timestamp="1676728973"&gt;104&lt;/key&gt;&lt;/foreign-keys&gt;&lt;ref-type name="Journal Article"&gt;17&lt;/ref-type&gt;&lt;contributors&gt;&lt;authors&gt;&lt;author&gt;Birkeland, Jan Magne&lt;/author&gt;&lt;author&gt;Haugejorden, O&lt;/author&gt;&lt;author&gt;von der Fehr, F Ramm&lt;/author&gt;&lt;/authors&gt;&lt;/contributors&gt;&lt;titles&gt;&lt;title&gt;Some factors associated with the caries decline among Norwegian children and adolescents: age–specific and cohort analyses&lt;/title&gt;&lt;secondary-title&gt;Caries research&lt;/secondary-title&gt;&lt;/titles&gt;&lt;periodical&gt;&lt;full-title&gt;Caries research&lt;/full-title&gt;&lt;/periodical&gt;&lt;pages&gt;109-116&lt;/pages&gt;&lt;volume&gt;34&lt;/volume&gt;&lt;number&gt;2&lt;/number&gt;&lt;dates&gt;&lt;year&gt;2000&lt;/year&gt;&lt;/dates&gt;&lt;isbn&gt;0008-6568&lt;/isbn&gt;&lt;urls&gt;&lt;/urls&gt;&lt;/record&gt;&lt;/Cite&gt;&lt;/EndNote&gt;</w:instrText>
            </w:r>
            <w:r w:rsidRPr="00162D40">
              <w:rPr>
                <w:rFonts w:asciiTheme="minorHAnsi" w:hAnsiTheme="minorHAnsi" w:cstheme="minorHAnsi"/>
                <w:sz w:val="16"/>
                <w:szCs w:val="16"/>
              </w:rPr>
              <w:fldChar w:fldCharType="separate"/>
            </w:r>
            <w:r w:rsidR="00E21AF4">
              <w:rPr>
                <w:rFonts w:asciiTheme="minorHAnsi" w:hAnsiTheme="minorHAnsi" w:cstheme="minorHAnsi"/>
                <w:noProof/>
                <w:sz w:val="16"/>
                <w:szCs w:val="16"/>
              </w:rPr>
              <w:t>(Birkeland</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2000)</w:t>
            </w:r>
            <w:r w:rsidRPr="00162D40">
              <w:rPr>
                <w:rFonts w:asciiTheme="minorHAnsi" w:hAnsiTheme="minorHAnsi" w:cstheme="minorHAnsi"/>
                <w:sz w:val="16"/>
                <w:szCs w:val="16"/>
              </w:rPr>
              <w:fldChar w:fldCharType="end"/>
            </w:r>
          </w:p>
        </w:tc>
        <w:tc>
          <w:tcPr>
            <w:tcW w:w="509" w:type="pct"/>
            <w:gridSpan w:val="3"/>
            <w:tcBorders>
              <w:top w:val="nil"/>
              <w:bottom w:val="nil"/>
            </w:tcBorders>
            <w:vAlign w:val="top"/>
          </w:tcPr>
          <w:p w14:paraId="583FB1E3" w14:textId="77777777" w:rsidR="0026195E" w:rsidRPr="00162D40" w:rsidRDefault="0026195E" w:rsidP="009166C6">
            <w:pPr>
              <w:rPr>
                <w:rFonts w:asciiTheme="minorHAnsi" w:hAnsiTheme="minorHAnsi" w:cstheme="minorHAnsi"/>
                <w:sz w:val="16"/>
                <w:szCs w:val="16"/>
              </w:rPr>
            </w:pPr>
            <w:r w:rsidRPr="00162D40">
              <w:rPr>
                <w:rFonts w:asciiTheme="minorHAnsi" w:hAnsiTheme="minorHAnsi" w:cstheme="minorHAnsi"/>
                <w:sz w:val="16"/>
                <w:szCs w:val="16"/>
              </w:rPr>
              <w:t>Norway</w:t>
            </w:r>
          </w:p>
        </w:tc>
        <w:tc>
          <w:tcPr>
            <w:tcW w:w="368" w:type="pct"/>
            <w:gridSpan w:val="2"/>
            <w:tcBorders>
              <w:top w:val="nil"/>
              <w:bottom w:val="nil"/>
            </w:tcBorders>
            <w:vAlign w:val="top"/>
          </w:tcPr>
          <w:p w14:paraId="1E9841B6" w14:textId="77777777" w:rsidR="0026195E" w:rsidRPr="00162D40" w:rsidRDefault="0026195E" w:rsidP="009166C6">
            <w:pPr>
              <w:rPr>
                <w:rFonts w:asciiTheme="minorHAnsi" w:hAnsiTheme="minorHAnsi" w:cstheme="minorHAnsi"/>
                <w:sz w:val="16"/>
                <w:szCs w:val="16"/>
              </w:rPr>
            </w:pPr>
            <w:r w:rsidRPr="00162D40">
              <w:rPr>
                <w:rFonts w:asciiTheme="minorHAnsi" w:hAnsiTheme="minorHAnsi" w:cstheme="minorHAnsi"/>
                <w:sz w:val="16"/>
                <w:szCs w:val="16"/>
              </w:rPr>
              <w:t>Observational</w:t>
            </w:r>
          </w:p>
        </w:tc>
        <w:tc>
          <w:tcPr>
            <w:tcW w:w="638" w:type="pct"/>
            <w:gridSpan w:val="2"/>
            <w:tcBorders>
              <w:top w:val="nil"/>
              <w:bottom w:val="nil"/>
            </w:tcBorders>
            <w:vAlign w:val="top"/>
          </w:tcPr>
          <w:p w14:paraId="521D9A57" w14:textId="77777777" w:rsidR="0026195E" w:rsidRPr="00162D40" w:rsidRDefault="0026195E" w:rsidP="009166C6">
            <w:pPr>
              <w:autoSpaceDE w:val="0"/>
              <w:autoSpaceDN w:val="0"/>
              <w:adjustRightInd w:val="0"/>
              <w:rPr>
                <w:rFonts w:asciiTheme="minorHAnsi" w:eastAsiaTheme="minorHAnsi" w:hAnsiTheme="minorHAnsi" w:cstheme="minorHAnsi"/>
                <w:sz w:val="16"/>
                <w:szCs w:val="16"/>
              </w:rPr>
            </w:pPr>
            <w:r w:rsidRPr="00162D40">
              <w:rPr>
                <w:rFonts w:asciiTheme="minorHAnsi" w:eastAsiaTheme="minorHAnsi" w:hAnsiTheme="minorHAnsi" w:cstheme="minorHAnsi"/>
                <w:sz w:val="16"/>
                <w:szCs w:val="16"/>
              </w:rPr>
              <w:t>8- to 11- and the 17-year-olds</w:t>
            </w:r>
          </w:p>
        </w:tc>
        <w:tc>
          <w:tcPr>
            <w:tcW w:w="314" w:type="pct"/>
            <w:gridSpan w:val="2"/>
            <w:tcBorders>
              <w:top w:val="nil"/>
              <w:bottom w:val="nil"/>
            </w:tcBorders>
            <w:vAlign w:val="top"/>
          </w:tcPr>
          <w:p w14:paraId="54B6D06C" w14:textId="77777777" w:rsidR="0026195E" w:rsidRPr="00162D40" w:rsidRDefault="0026195E" w:rsidP="009166C6">
            <w:pPr>
              <w:jc w:val="center"/>
              <w:rPr>
                <w:rFonts w:asciiTheme="minorHAnsi" w:hAnsiTheme="minorHAnsi" w:cstheme="minorHAnsi"/>
                <w:sz w:val="16"/>
                <w:szCs w:val="16"/>
              </w:rPr>
            </w:pPr>
          </w:p>
        </w:tc>
        <w:tc>
          <w:tcPr>
            <w:tcW w:w="728" w:type="pct"/>
            <w:gridSpan w:val="2"/>
            <w:tcBorders>
              <w:top w:val="nil"/>
              <w:bottom w:val="nil"/>
            </w:tcBorders>
            <w:vAlign w:val="top"/>
          </w:tcPr>
          <w:p w14:paraId="0466B0C1" w14:textId="77777777" w:rsidR="0026195E" w:rsidRPr="00162D40" w:rsidRDefault="0026195E" w:rsidP="009166C6">
            <w:pPr>
              <w:autoSpaceDE w:val="0"/>
              <w:autoSpaceDN w:val="0"/>
              <w:adjustRightInd w:val="0"/>
              <w:rPr>
                <w:rFonts w:asciiTheme="minorHAnsi" w:eastAsiaTheme="minorHAnsi" w:hAnsiTheme="minorHAnsi" w:cstheme="minorHAnsi"/>
                <w:sz w:val="16"/>
                <w:szCs w:val="16"/>
              </w:rPr>
            </w:pPr>
            <w:r w:rsidRPr="00162D40">
              <w:rPr>
                <w:rFonts w:asciiTheme="minorHAnsi" w:eastAsiaTheme="minorHAnsi" w:hAnsiTheme="minorHAnsi" w:cstheme="minorHAnsi"/>
                <w:sz w:val="16"/>
                <w:szCs w:val="16"/>
              </w:rPr>
              <w:t>Use of fluorides and other</w:t>
            </w:r>
          </w:p>
          <w:p w14:paraId="729796B4" w14:textId="77777777" w:rsidR="0026195E" w:rsidRPr="00162D40" w:rsidRDefault="0026195E" w:rsidP="009166C6">
            <w:pPr>
              <w:rPr>
                <w:rFonts w:asciiTheme="minorHAnsi" w:hAnsiTheme="minorHAnsi" w:cstheme="minorHAnsi"/>
                <w:bCs/>
                <w:sz w:val="16"/>
                <w:szCs w:val="16"/>
              </w:rPr>
            </w:pPr>
            <w:r w:rsidRPr="00162D40">
              <w:rPr>
                <w:rFonts w:asciiTheme="minorHAnsi" w:eastAsiaTheme="minorHAnsi" w:hAnsiTheme="minorHAnsi" w:cstheme="minorHAnsi"/>
                <w:sz w:val="16"/>
                <w:szCs w:val="16"/>
              </w:rPr>
              <w:t>preventive efforts aimed at pre-school children</w:t>
            </w:r>
          </w:p>
        </w:tc>
        <w:tc>
          <w:tcPr>
            <w:tcW w:w="653" w:type="pct"/>
            <w:gridSpan w:val="2"/>
            <w:tcBorders>
              <w:top w:val="nil"/>
              <w:bottom w:val="nil"/>
            </w:tcBorders>
            <w:vAlign w:val="top"/>
          </w:tcPr>
          <w:p w14:paraId="3C7D793E" w14:textId="77777777" w:rsidR="0026195E" w:rsidRPr="00162D40" w:rsidRDefault="0026195E" w:rsidP="009166C6">
            <w:pPr>
              <w:autoSpaceDE w:val="0"/>
              <w:autoSpaceDN w:val="0"/>
              <w:adjustRightInd w:val="0"/>
              <w:rPr>
                <w:rFonts w:asciiTheme="minorHAnsi" w:hAnsiTheme="minorHAnsi" w:cstheme="minorHAnsi"/>
                <w:sz w:val="16"/>
                <w:szCs w:val="16"/>
              </w:rPr>
            </w:pPr>
            <w:r w:rsidRPr="00162D40">
              <w:rPr>
                <w:rFonts w:asciiTheme="minorHAnsi" w:hAnsiTheme="minorHAnsi" w:cstheme="minorHAnsi"/>
                <w:b/>
                <w:bCs/>
                <w:sz w:val="16"/>
                <w:szCs w:val="16"/>
                <w:u w:val="single"/>
              </w:rPr>
              <w:t>Primary outcome:</w:t>
            </w:r>
            <w:r w:rsidRPr="00162D40">
              <w:rPr>
                <w:rFonts w:asciiTheme="minorHAnsi" w:hAnsiTheme="minorHAnsi" w:cstheme="minorHAnsi"/>
                <w:sz w:val="16"/>
                <w:szCs w:val="16"/>
              </w:rPr>
              <w:t xml:space="preserve"> </w:t>
            </w:r>
            <w:r w:rsidRPr="00162D40">
              <w:rPr>
                <w:rFonts w:asciiTheme="minorHAnsi" w:hAnsiTheme="minorHAnsi" w:cstheme="minorHAnsi"/>
                <w:sz w:val="16"/>
                <w:szCs w:val="16"/>
              </w:rPr>
              <w:br/>
              <w:t xml:space="preserve">Caries and number of fillings in permanent teeth decline </w:t>
            </w:r>
            <w:r w:rsidRPr="00162D40">
              <w:rPr>
                <w:rFonts w:asciiTheme="minorHAnsi" w:eastAsiaTheme="minorHAnsi" w:hAnsiTheme="minorHAnsi" w:cstheme="minorHAnsi"/>
                <w:sz w:val="16"/>
                <w:szCs w:val="16"/>
              </w:rPr>
              <w:t>between 1966 and 1983</w:t>
            </w:r>
            <w:r>
              <w:rPr>
                <w:rFonts w:asciiTheme="minorHAnsi" w:hAnsiTheme="minorHAnsi" w:cstheme="minorHAnsi"/>
                <w:sz w:val="16"/>
                <w:szCs w:val="16"/>
              </w:rPr>
              <w:t>.</w:t>
            </w:r>
          </w:p>
        </w:tc>
        <w:tc>
          <w:tcPr>
            <w:tcW w:w="1024" w:type="pct"/>
            <w:tcBorders>
              <w:top w:val="nil"/>
              <w:bottom w:val="nil"/>
            </w:tcBorders>
            <w:vAlign w:val="top"/>
          </w:tcPr>
          <w:p w14:paraId="34A1111F" w14:textId="77777777" w:rsidR="0026195E" w:rsidRPr="00162D40" w:rsidRDefault="0026195E" w:rsidP="009166C6">
            <w:pPr>
              <w:rPr>
                <w:rFonts w:asciiTheme="minorHAnsi" w:hAnsiTheme="minorHAnsi" w:cstheme="minorHAnsi"/>
                <w:b/>
                <w:bCs/>
                <w:sz w:val="16"/>
                <w:szCs w:val="16"/>
                <w:u w:val="single"/>
              </w:rPr>
            </w:pPr>
            <w:r w:rsidRPr="00162D40">
              <w:rPr>
                <w:rFonts w:asciiTheme="minorHAnsi" w:hAnsiTheme="minorHAnsi" w:cstheme="minorHAnsi"/>
                <w:b/>
                <w:bCs/>
                <w:sz w:val="16"/>
                <w:szCs w:val="16"/>
                <w:u w:val="single"/>
              </w:rPr>
              <w:t xml:space="preserve">Primary outcome: </w:t>
            </w:r>
          </w:p>
          <w:p w14:paraId="221AA4AF" w14:textId="77777777" w:rsidR="0026195E" w:rsidRPr="00162D40" w:rsidRDefault="0026195E" w:rsidP="009166C6">
            <w:pPr>
              <w:autoSpaceDE w:val="0"/>
              <w:autoSpaceDN w:val="0"/>
              <w:adjustRightInd w:val="0"/>
              <w:rPr>
                <w:rFonts w:asciiTheme="minorHAnsi" w:hAnsiTheme="minorHAnsi" w:cstheme="minorHAnsi"/>
                <w:sz w:val="16"/>
                <w:szCs w:val="16"/>
              </w:rPr>
            </w:pPr>
            <w:r w:rsidRPr="00162D40">
              <w:rPr>
                <w:rFonts w:asciiTheme="minorHAnsi" w:eastAsiaTheme="minorHAnsi" w:hAnsiTheme="minorHAnsi" w:cstheme="minorHAnsi"/>
                <w:sz w:val="16"/>
                <w:szCs w:val="16"/>
              </w:rPr>
              <w:t>Fluorides in school-based</w:t>
            </w:r>
            <w:r>
              <w:rPr>
                <w:rFonts w:asciiTheme="minorHAnsi" w:eastAsiaTheme="minorHAnsi" w:hAnsiTheme="minorHAnsi" w:cstheme="minorHAnsi"/>
                <w:sz w:val="16"/>
                <w:szCs w:val="16"/>
              </w:rPr>
              <w:t xml:space="preserve"> </w:t>
            </w:r>
            <w:r w:rsidRPr="00162D40">
              <w:rPr>
                <w:rFonts w:asciiTheme="minorHAnsi" w:eastAsiaTheme="minorHAnsi" w:hAnsiTheme="minorHAnsi" w:cstheme="minorHAnsi"/>
                <w:sz w:val="16"/>
                <w:szCs w:val="16"/>
              </w:rPr>
              <w:t>programmes, lozenges, toothpaste, education and sale of antibiotics were significantly</w:t>
            </w:r>
            <w:r>
              <w:rPr>
                <w:rFonts w:asciiTheme="minorHAnsi" w:eastAsiaTheme="minorHAnsi" w:hAnsiTheme="minorHAnsi" w:cstheme="minorHAnsi"/>
                <w:sz w:val="16"/>
                <w:szCs w:val="16"/>
              </w:rPr>
              <w:t xml:space="preserve"> </w:t>
            </w:r>
            <w:r w:rsidRPr="00162D40">
              <w:rPr>
                <w:rFonts w:asciiTheme="minorHAnsi" w:eastAsiaTheme="minorHAnsi" w:hAnsiTheme="minorHAnsi" w:cstheme="minorHAnsi"/>
                <w:sz w:val="16"/>
                <w:szCs w:val="16"/>
              </w:rPr>
              <w:t>(p</w:t>
            </w:r>
            <w:r>
              <w:rPr>
                <w:rFonts w:asciiTheme="minorHAnsi" w:eastAsiaTheme="minorHAnsi" w:hAnsiTheme="minorHAnsi" w:cstheme="minorHAnsi"/>
                <w:sz w:val="16"/>
                <w:szCs w:val="16"/>
              </w:rPr>
              <w:t>&lt;</w:t>
            </w:r>
            <w:r w:rsidRPr="00162D40">
              <w:rPr>
                <w:rFonts w:asciiTheme="minorHAnsi" w:eastAsiaTheme="minorHAnsi" w:hAnsiTheme="minorHAnsi" w:cstheme="minorHAnsi"/>
                <w:sz w:val="16"/>
                <w:szCs w:val="16"/>
              </w:rPr>
              <w:t>0.01) related to the caries declin</w:t>
            </w:r>
            <w:r>
              <w:rPr>
                <w:rFonts w:asciiTheme="minorHAnsi" w:eastAsiaTheme="minorHAnsi" w:hAnsiTheme="minorHAnsi" w:cstheme="minorHAnsi"/>
                <w:sz w:val="16"/>
                <w:szCs w:val="16"/>
              </w:rPr>
              <w:t>e.</w:t>
            </w:r>
          </w:p>
        </w:tc>
        <w:tc>
          <w:tcPr>
            <w:tcW w:w="294" w:type="pct"/>
            <w:tcBorders>
              <w:top w:val="nil"/>
              <w:bottom w:val="nil"/>
            </w:tcBorders>
            <w:vAlign w:val="top"/>
          </w:tcPr>
          <w:p w14:paraId="732C9FEB" w14:textId="77777777" w:rsidR="0026195E" w:rsidRPr="00162D40" w:rsidRDefault="0026195E" w:rsidP="009166C6">
            <w:pPr>
              <w:rPr>
                <w:rFonts w:asciiTheme="minorHAnsi" w:hAnsiTheme="minorHAnsi" w:cstheme="minorHAnsi"/>
                <w:sz w:val="16"/>
                <w:szCs w:val="16"/>
              </w:rPr>
            </w:pPr>
            <w:r w:rsidRPr="00162D40">
              <w:rPr>
                <w:rFonts w:asciiTheme="minorHAnsi" w:hAnsiTheme="minorHAnsi" w:cstheme="minorHAnsi"/>
                <w:sz w:val="16"/>
                <w:szCs w:val="16"/>
              </w:rPr>
              <w:t xml:space="preserve">Moderate </w:t>
            </w:r>
          </w:p>
        </w:tc>
      </w:tr>
      <w:tr w:rsidR="0026195E" w:rsidRPr="00702BCE" w14:paraId="65E18591" w14:textId="77777777" w:rsidTr="009166C6">
        <w:trPr>
          <w:trHeight w:val="100"/>
        </w:trPr>
        <w:tc>
          <w:tcPr>
            <w:tcW w:w="176" w:type="pct"/>
            <w:gridSpan w:val="3"/>
            <w:tcBorders>
              <w:top w:val="nil"/>
              <w:bottom w:val="nil"/>
            </w:tcBorders>
            <w:vAlign w:val="top"/>
          </w:tcPr>
          <w:p w14:paraId="2211E409" w14:textId="77777777" w:rsidR="0026195E" w:rsidRPr="00702BCE" w:rsidRDefault="0026195E" w:rsidP="009166C6">
            <w:pPr>
              <w:jc w:val="center"/>
              <w:rPr>
                <w:rFonts w:asciiTheme="minorHAnsi" w:hAnsiTheme="minorHAnsi" w:cstheme="minorHAnsi"/>
                <w:sz w:val="16"/>
                <w:szCs w:val="16"/>
              </w:rPr>
            </w:pPr>
          </w:p>
        </w:tc>
        <w:tc>
          <w:tcPr>
            <w:tcW w:w="296" w:type="pct"/>
            <w:gridSpan w:val="2"/>
            <w:tcBorders>
              <w:top w:val="nil"/>
              <w:bottom w:val="nil"/>
            </w:tcBorders>
            <w:vAlign w:val="top"/>
          </w:tcPr>
          <w:p w14:paraId="2365FC65" w14:textId="77777777" w:rsidR="0026195E" w:rsidRPr="00702BCE" w:rsidRDefault="0026195E" w:rsidP="009166C6">
            <w:pPr>
              <w:rPr>
                <w:rFonts w:asciiTheme="minorHAnsi" w:hAnsiTheme="minorHAnsi" w:cstheme="minorHAnsi"/>
                <w:sz w:val="16"/>
                <w:szCs w:val="16"/>
              </w:rPr>
            </w:pPr>
          </w:p>
        </w:tc>
        <w:tc>
          <w:tcPr>
            <w:tcW w:w="509" w:type="pct"/>
            <w:gridSpan w:val="3"/>
            <w:tcBorders>
              <w:top w:val="nil"/>
              <w:bottom w:val="nil"/>
            </w:tcBorders>
          </w:tcPr>
          <w:p w14:paraId="1A908157" w14:textId="77777777" w:rsidR="0026195E" w:rsidRPr="00702BCE" w:rsidRDefault="0026195E" w:rsidP="009166C6">
            <w:pPr>
              <w:rPr>
                <w:rFonts w:asciiTheme="minorHAnsi" w:hAnsiTheme="minorHAnsi" w:cstheme="minorHAnsi"/>
                <w:sz w:val="16"/>
                <w:szCs w:val="16"/>
              </w:rPr>
            </w:pPr>
          </w:p>
        </w:tc>
        <w:tc>
          <w:tcPr>
            <w:tcW w:w="368" w:type="pct"/>
            <w:gridSpan w:val="2"/>
            <w:tcBorders>
              <w:top w:val="nil"/>
              <w:bottom w:val="nil"/>
            </w:tcBorders>
            <w:vAlign w:val="top"/>
          </w:tcPr>
          <w:p w14:paraId="34BEA77F" w14:textId="77777777" w:rsidR="0026195E" w:rsidRPr="00702BCE" w:rsidRDefault="0026195E" w:rsidP="009166C6">
            <w:pPr>
              <w:rPr>
                <w:rFonts w:asciiTheme="minorHAnsi" w:hAnsiTheme="minorHAnsi" w:cstheme="minorHAnsi"/>
                <w:sz w:val="16"/>
                <w:szCs w:val="16"/>
              </w:rPr>
            </w:pPr>
          </w:p>
        </w:tc>
        <w:tc>
          <w:tcPr>
            <w:tcW w:w="638" w:type="pct"/>
            <w:gridSpan w:val="2"/>
            <w:tcBorders>
              <w:top w:val="nil"/>
              <w:bottom w:val="nil"/>
            </w:tcBorders>
            <w:vAlign w:val="top"/>
          </w:tcPr>
          <w:p w14:paraId="112C7228" w14:textId="77777777" w:rsidR="0026195E" w:rsidRPr="00702BCE" w:rsidRDefault="0026195E" w:rsidP="009166C6">
            <w:pPr>
              <w:rPr>
                <w:rFonts w:asciiTheme="minorHAnsi" w:hAnsiTheme="minorHAnsi" w:cstheme="minorHAnsi"/>
                <w:b/>
                <w:sz w:val="16"/>
                <w:szCs w:val="16"/>
                <w:u w:val="single"/>
              </w:rPr>
            </w:pPr>
          </w:p>
        </w:tc>
        <w:tc>
          <w:tcPr>
            <w:tcW w:w="314" w:type="pct"/>
            <w:gridSpan w:val="2"/>
            <w:tcBorders>
              <w:top w:val="nil"/>
              <w:bottom w:val="nil"/>
            </w:tcBorders>
            <w:vAlign w:val="top"/>
          </w:tcPr>
          <w:p w14:paraId="712412CA" w14:textId="77777777" w:rsidR="0026195E" w:rsidRPr="00702BCE" w:rsidRDefault="0026195E" w:rsidP="009166C6">
            <w:pPr>
              <w:jc w:val="center"/>
              <w:rPr>
                <w:rFonts w:asciiTheme="minorHAnsi" w:hAnsiTheme="minorHAnsi" w:cstheme="minorHAnsi"/>
                <w:sz w:val="16"/>
                <w:szCs w:val="16"/>
              </w:rPr>
            </w:pPr>
          </w:p>
        </w:tc>
        <w:tc>
          <w:tcPr>
            <w:tcW w:w="728" w:type="pct"/>
            <w:gridSpan w:val="2"/>
            <w:tcBorders>
              <w:top w:val="nil"/>
              <w:bottom w:val="nil"/>
            </w:tcBorders>
            <w:vAlign w:val="top"/>
          </w:tcPr>
          <w:p w14:paraId="0FF1BA4F" w14:textId="77777777" w:rsidR="0026195E" w:rsidRPr="00702BCE" w:rsidRDefault="0026195E" w:rsidP="009166C6">
            <w:pPr>
              <w:rPr>
                <w:rFonts w:asciiTheme="minorHAnsi" w:hAnsiTheme="minorHAnsi" w:cstheme="minorHAnsi"/>
                <w:bCs/>
                <w:sz w:val="16"/>
                <w:szCs w:val="16"/>
              </w:rPr>
            </w:pPr>
          </w:p>
        </w:tc>
        <w:tc>
          <w:tcPr>
            <w:tcW w:w="653" w:type="pct"/>
            <w:gridSpan w:val="2"/>
            <w:tcBorders>
              <w:top w:val="nil"/>
              <w:bottom w:val="nil"/>
            </w:tcBorders>
            <w:vAlign w:val="top"/>
          </w:tcPr>
          <w:p w14:paraId="478523F8" w14:textId="77777777" w:rsidR="0026195E" w:rsidRPr="00702BCE" w:rsidRDefault="0026195E" w:rsidP="009166C6">
            <w:pPr>
              <w:rPr>
                <w:rFonts w:asciiTheme="minorHAnsi" w:hAnsiTheme="minorHAnsi" w:cstheme="minorHAnsi"/>
                <w:sz w:val="16"/>
                <w:szCs w:val="16"/>
              </w:rPr>
            </w:pPr>
          </w:p>
        </w:tc>
        <w:tc>
          <w:tcPr>
            <w:tcW w:w="1024" w:type="pct"/>
            <w:tcBorders>
              <w:top w:val="nil"/>
              <w:bottom w:val="nil"/>
            </w:tcBorders>
            <w:vAlign w:val="top"/>
          </w:tcPr>
          <w:p w14:paraId="59C1AE91" w14:textId="77777777" w:rsidR="0026195E" w:rsidRPr="00702BCE" w:rsidRDefault="0026195E" w:rsidP="009166C6">
            <w:pPr>
              <w:rPr>
                <w:rFonts w:asciiTheme="minorHAnsi" w:hAnsiTheme="minorHAnsi" w:cstheme="minorHAnsi"/>
                <w:sz w:val="16"/>
                <w:szCs w:val="16"/>
              </w:rPr>
            </w:pPr>
          </w:p>
        </w:tc>
        <w:tc>
          <w:tcPr>
            <w:tcW w:w="294" w:type="pct"/>
            <w:tcBorders>
              <w:top w:val="nil"/>
              <w:bottom w:val="nil"/>
            </w:tcBorders>
          </w:tcPr>
          <w:p w14:paraId="7652E9D5" w14:textId="77777777" w:rsidR="0026195E" w:rsidRPr="00702BCE" w:rsidRDefault="0026195E" w:rsidP="009166C6">
            <w:pPr>
              <w:rPr>
                <w:rFonts w:asciiTheme="minorHAnsi" w:hAnsiTheme="minorHAnsi" w:cstheme="minorHAnsi"/>
                <w:sz w:val="16"/>
                <w:szCs w:val="16"/>
              </w:rPr>
            </w:pPr>
          </w:p>
        </w:tc>
      </w:tr>
      <w:tr w:rsidR="0026195E" w:rsidRPr="00702BCE" w14:paraId="7026063F" w14:textId="77777777" w:rsidTr="009166C6">
        <w:trPr>
          <w:trHeight w:val="100"/>
        </w:trPr>
        <w:tc>
          <w:tcPr>
            <w:tcW w:w="176" w:type="pct"/>
            <w:gridSpan w:val="3"/>
            <w:tcBorders>
              <w:top w:val="single" w:sz="2" w:space="0" w:color="000000"/>
              <w:bottom w:val="single" w:sz="4" w:space="0" w:color="auto"/>
              <w:right w:val="single" w:sz="4" w:space="0" w:color="FFFFFF"/>
            </w:tcBorders>
            <w:shd w:val="clear" w:color="auto" w:fill="222A35" w:themeFill="text2" w:themeFillShade="80"/>
          </w:tcPr>
          <w:p w14:paraId="17CDE8D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296"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16944EF"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509" w:type="pct"/>
            <w:gridSpan w:val="3"/>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E8668B4"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Country</w:t>
            </w:r>
          </w:p>
        </w:tc>
        <w:tc>
          <w:tcPr>
            <w:tcW w:w="368"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56BA01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design</w:t>
            </w:r>
          </w:p>
        </w:tc>
        <w:tc>
          <w:tcPr>
            <w:tcW w:w="638"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CE9CFB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study population, setting</w:t>
            </w:r>
          </w:p>
        </w:tc>
        <w:tc>
          <w:tcPr>
            <w:tcW w:w="314"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0D1E01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sample size</w:t>
            </w:r>
            <w:r w:rsidRPr="00702BCE">
              <w:rPr>
                <w:rFonts w:asciiTheme="minorHAnsi" w:hAnsiTheme="minorHAnsi" w:cstheme="minorHAnsi"/>
                <w:smallCaps/>
                <w:color w:val="FFFFFF" w:themeColor="background1"/>
                <w:sz w:val="18"/>
                <w:szCs w:val="18"/>
              </w:rPr>
              <w:t xml:space="preserve"> </w:t>
            </w:r>
          </w:p>
        </w:tc>
        <w:tc>
          <w:tcPr>
            <w:tcW w:w="728"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E8EB8E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Intervention</w:t>
            </w:r>
          </w:p>
        </w:tc>
        <w:tc>
          <w:tcPr>
            <w:tcW w:w="65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45975D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outcome measures </w:t>
            </w:r>
          </w:p>
        </w:tc>
        <w:tc>
          <w:tcPr>
            <w:tcW w:w="1024"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70AFB8C"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294"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B60EB0D"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Appraisal </w:t>
            </w:r>
          </w:p>
        </w:tc>
      </w:tr>
      <w:tr w:rsidR="0026195E" w:rsidRPr="00702BCE" w14:paraId="42FA04F6" w14:textId="77777777" w:rsidTr="009166C6">
        <w:trPr>
          <w:trHeight w:val="100"/>
        </w:trPr>
        <w:tc>
          <w:tcPr>
            <w:tcW w:w="176" w:type="pct"/>
            <w:gridSpan w:val="3"/>
            <w:tcBorders>
              <w:top w:val="nil"/>
              <w:bottom w:val="nil"/>
            </w:tcBorders>
            <w:vAlign w:val="top"/>
          </w:tcPr>
          <w:p w14:paraId="7DCA8563" w14:textId="77777777" w:rsidR="0026195E" w:rsidRPr="00702BCE" w:rsidRDefault="0026195E" w:rsidP="009166C6">
            <w:pPr>
              <w:jc w:val="center"/>
              <w:rPr>
                <w:rFonts w:asciiTheme="minorHAnsi" w:hAnsiTheme="minorHAnsi" w:cstheme="minorHAnsi"/>
                <w:sz w:val="16"/>
                <w:szCs w:val="16"/>
              </w:rPr>
            </w:pPr>
          </w:p>
        </w:tc>
        <w:tc>
          <w:tcPr>
            <w:tcW w:w="296" w:type="pct"/>
            <w:gridSpan w:val="2"/>
            <w:tcBorders>
              <w:top w:val="nil"/>
              <w:bottom w:val="nil"/>
            </w:tcBorders>
            <w:vAlign w:val="top"/>
          </w:tcPr>
          <w:p w14:paraId="5D6C1362" w14:textId="77777777" w:rsidR="0026195E" w:rsidRPr="00702BCE" w:rsidRDefault="0026195E" w:rsidP="009166C6">
            <w:pPr>
              <w:rPr>
                <w:rFonts w:asciiTheme="minorHAnsi" w:hAnsiTheme="minorHAnsi" w:cstheme="minorHAnsi"/>
                <w:sz w:val="16"/>
                <w:szCs w:val="16"/>
              </w:rPr>
            </w:pPr>
          </w:p>
        </w:tc>
        <w:tc>
          <w:tcPr>
            <w:tcW w:w="509" w:type="pct"/>
            <w:gridSpan w:val="3"/>
            <w:tcBorders>
              <w:top w:val="nil"/>
              <w:bottom w:val="nil"/>
            </w:tcBorders>
          </w:tcPr>
          <w:p w14:paraId="16309083" w14:textId="77777777" w:rsidR="0026195E" w:rsidRPr="00702BCE" w:rsidRDefault="0026195E" w:rsidP="009166C6">
            <w:pPr>
              <w:rPr>
                <w:rFonts w:asciiTheme="minorHAnsi" w:hAnsiTheme="minorHAnsi" w:cstheme="minorHAnsi"/>
                <w:sz w:val="16"/>
                <w:szCs w:val="16"/>
              </w:rPr>
            </w:pPr>
          </w:p>
        </w:tc>
        <w:tc>
          <w:tcPr>
            <w:tcW w:w="368" w:type="pct"/>
            <w:gridSpan w:val="2"/>
            <w:tcBorders>
              <w:top w:val="nil"/>
              <w:bottom w:val="nil"/>
            </w:tcBorders>
            <w:vAlign w:val="top"/>
          </w:tcPr>
          <w:p w14:paraId="6024B95F" w14:textId="77777777" w:rsidR="0026195E" w:rsidRPr="00702BCE" w:rsidRDefault="0026195E" w:rsidP="009166C6">
            <w:pPr>
              <w:rPr>
                <w:rFonts w:asciiTheme="minorHAnsi" w:hAnsiTheme="minorHAnsi" w:cstheme="minorHAnsi"/>
                <w:sz w:val="16"/>
                <w:szCs w:val="16"/>
              </w:rPr>
            </w:pPr>
          </w:p>
        </w:tc>
        <w:tc>
          <w:tcPr>
            <w:tcW w:w="638" w:type="pct"/>
            <w:gridSpan w:val="2"/>
            <w:tcBorders>
              <w:top w:val="nil"/>
              <w:bottom w:val="nil"/>
            </w:tcBorders>
            <w:vAlign w:val="top"/>
          </w:tcPr>
          <w:p w14:paraId="7BE84BCC" w14:textId="77777777" w:rsidR="0026195E" w:rsidRPr="00702BCE" w:rsidRDefault="0026195E" w:rsidP="009166C6">
            <w:pPr>
              <w:rPr>
                <w:rFonts w:asciiTheme="minorHAnsi" w:hAnsiTheme="minorHAnsi" w:cstheme="minorHAnsi"/>
                <w:b/>
                <w:sz w:val="16"/>
                <w:szCs w:val="16"/>
                <w:u w:val="single"/>
              </w:rPr>
            </w:pPr>
          </w:p>
        </w:tc>
        <w:tc>
          <w:tcPr>
            <w:tcW w:w="314" w:type="pct"/>
            <w:gridSpan w:val="2"/>
            <w:tcBorders>
              <w:top w:val="nil"/>
              <w:bottom w:val="nil"/>
            </w:tcBorders>
            <w:vAlign w:val="top"/>
          </w:tcPr>
          <w:p w14:paraId="19B0CC98" w14:textId="77777777" w:rsidR="0026195E" w:rsidRPr="00702BCE" w:rsidRDefault="0026195E" w:rsidP="009166C6">
            <w:pPr>
              <w:jc w:val="center"/>
              <w:rPr>
                <w:rFonts w:asciiTheme="minorHAnsi" w:hAnsiTheme="minorHAnsi" w:cstheme="minorHAnsi"/>
                <w:sz w:val="16"/>
                <w:szCs w:val="16"/>
              </w:rPr>
            </w:pPr>
          </w:p>
        </w:tc>
        <w:tc>
          <w:tcPr>
            <w:tcW w:w="728" w:type="pct"/>
            <w:gridSpan w:val="2"/>
            <w:tcBorders>
              <w:top w:val="nil"/>
              <w:bottom w:val="nil"/>
            </w:tcBorders>
            <w:vAlign w:val="top"/>
          </w:tcPr>
          <w:p w14:paraId="2EA5A3E2" w14:textId="77777777" w:rsidR="0026195E" w:rsidRPr="00702BCE" w:rsidRDefault="0026195E" w:rsidP="009166C6">
            <w:pPr>
              <w:rPr>
                <w:rFonts w:asciiTheme="minorHAnsi" w:hAnsiTheme="minorHAnsi" w:cstheme="minorHAnsi"/>
                <w:bCs/>
                <w:sz w:val="16"/>
                <w:szCs w:val="16"/>
              </w:rPr>
            </w:pPr>
          </w:p>
        </w:tc>
        <w:tc>
          <w:tcPr>
            <w:tcW w:w="653" w:type="pct"/>
            <w:gridSpan w:val="2"/>
            <w:tcBorders>
              <w:top w:val="nil"/>
              <w:bottom w:val="nil"/>
            </w:tcBorders>
            <w:vAlign w:val="top"/>
          </w:tcPr>
          <w:p w14:paraId="238CE594" w14:textId="77777777" w:rsidR="0026195E" w:rsidRPr="00702BCE" w:rsidRDefault="0026195E" w:rsidP="009166C6">
            <w:pPr>
              <w:rPr>
                <w:rFonts w:asciiTheme="minorHAnsi" w:hAnsiTheme="minorHAnsi" w:cstheme="minorHAnsi"/>
                <w:sz w:val="16"/>
                <w:szCs w:val="16"/>
              </w:rPr>
            </w:pPr>
          </w:p>
        </w:tc>
        <w:tc>
          <w:tcPr>
            <w:tcW w:w="1024" w:type="pct"/>
            <w:tcBorders>
              <w:top w:val="nil"/>
              <w:bottom w:val="nil"/>
            </w:tcBorders>
            <w:vAlign w:val="top"/>
          </w:tcPr>
          <w:p w14:paraId="6F501563" w14:textId="77777777" w:rsidR="0026195E" w:rsidRPr="00702BCE" w:rsidRDefault="0026195E" w:rsidP="009166C6">
            <w:pPr>
              <w:rPr>
                <w:rFonts w:asciiTheme="minorHAnsi" w:hAnsiTheme="minorHAnsi" w:cstheme="minorHAnsi"/>
                <w:sz w:val="16"/>
                <w:szCs w:val="16"/>
              </w:rPr>
            </w:pPr>
          </w:p>
        </w:tc>
        <w:tc>
          <w:tcPr>
            <w:tcW w:w="294" w:type="pct"/>
            <w:tcBorders>
              <w:top w:val="nil"/>
              <w:bottom w:val="nil"/>
            </w:tcBorders>
          </w:tcPr>
          <w:p w14:paraId="6E5160C3" w14:textId="77777777" w:rsidR="0026195E" w:rsidRPr="00702BCE" w:rsidRDefault="0026195E" w:rsidP="009166C6">
            <w:pPr>
              <w:rPr>
                <w:rFonts w:asciiTheme="minorHAnsi" w:hAnsiTheme="minorHAnsi" w:cstheme="minorHAnsi"/>
                <w:sz w:val="16"/>
                <w:szCs w:val="16"/>
              </w:rPr>
            </w:pPr>
          </w:p>
        </w:tc>
      </w:tr>
      <w:tr w:rsidR="0026195E" w:rsidRPr="00702BCE" w14:paraId="3E16ED6F" w14:textId="77777777" w:rsidTr="009166C6">
        <w:trPr>
          <w:trHeight w:val="100"/>
        </w:trPr>
        <w:tc>
          <w:tcPr>
            <w:tcW w:w="53" w:type="pct"/>
            <w:tcBorders>
              <w:top w:val="nil"/>
              <w:bottom w:val="nil"/>
            </w:tcBorders>
            <w:shd w:val="clear" w:color="auto" w:fill="8496B2"/>
          </w:tcPr>
          <w:p w14:paraId="0C9D2F68" w14:textId="77777777" w:rsidR="0026195E" w:rsidRPr="00747A51" w:rsidRDefault="0026195E" w:rsidP="009166C6">
            <w:pPr>
              <w:rPr>
                <w:rFonts w:asciiTheme="minorHAnsi" w:hAnsiTheme="minorHAnsi" w:cstheme="minorHAnsi"/>
                <w:b/>
                <w:bCs/>
                <w:smallCaps/>
                <w:color w:val="FF0000"/>
                <w:sz w:val="16"/>
                <w:szCs w:val="16"/>
              </w:rPr>
            </w:pPr>
          </w:p>
        </w:tc>
        <w:tc>
          <w:tcPr>
            <w:tcW w:w="1296" w:type="pct"/>
            <w:gridSpan w:val="9"/>
            <w:tcBorders>
              <w:top w:val="nil"/>
              <w:bottom w:val="nil"/>
            </w:tcBorders>
            <w:shd w:val="clear" w:color="auto" w:fill="8496B2"/>
            <w:vAlign w:val="top"/>
          </w:tcPr>
          <w:p w14:paraId="05305AB0" w14:textId="77777777" w:rsidR="0026195E" w:rsidRPr="00747A51" w:rsidRDefault="0026195E" w:rsidP="009166C6">
            <w:pPr>
              <w:rPr>
                <w:rFonts w:asciiTheme="minorHAnsi" w:hAnsiTheme="minorHAnsi" w:cstheme="minorHAnsi"/>
                <w:color w:val="FF0000"/>
                <w:sz w:val="16"/>
                <w:szCs w:val="16"/>
              </w:rPr>
            </w:pPr>
            <w:r w:rsidRPr="00F55349">
              <w:rPr>
                <w:rFonts w:asciiTheme="minorHAnsi" w:hAnsiTheme="minorHAnsi" w:cstheme="minorHAnsi"/>
                <w:b/>
                <w:color w:val="FFFFFF" w:themeColor="background1"/>
                <w:sz w:val="16"/>
                <w:szCs w:val="16"/>
              </w:rPr>
              <w:t>MULTIPLE FLUORIDE APPLICATIONS</w:t>
            </w:r>
          </w:p>
        </w:tc>
        <w:tc>
          <w:tcPr>
            <w:tcW w:w="638" w:type="pct"/>
            <w:gridSpan w:val="2"/>
            <w:tcBorders>
              <w:top w:val="nil"/>
              <w:bottom w:val="nil"/>
            </w:tcBorders>
            <w:shd w:val="clear" w:color="auto" w:fill="8496B2"/>
            <w:vAlign w:val="top"/>
          </w:tcPr>
          <w:p w14:paraId="2B13C45E" w14:textId="77777777" w:rsidR="0026195E" w:rsidRPr="00702BCE" w:rsidRDefault="0026195E" w:rsidP="009166C6">
            <w:pPr>
              <w:rPr>
                <w:rFonts w:asciiTheme="minorHAnsi" w:hAnsiTheme="minorHAnsi" w:cstheme="minorHAnsi"/>
                <w:b/>
                <w:sz w:val="16"/>
                <w:szCs w:val="16"/>
                <w:u w:val="single"/>
              </w:rPr>
            </w:pPr>
          </w:p>
        </w:tc>
        <w:tc>
          <w:tcPr>
            <w:tcW w:w="314" w:type="pct"/>
            <w:gridSpan w:val="2"/>
            <w:tcBorders>
              <w:top w:val="nil"/>
              <w:bottom w:val="nil"/>
            </w:tcBorders>
            <w:shd w:val="clear" w:color="auto" w:fill="8496B2"/>
            <w:vAlign w:val="top"/>
          </w:tcPr>
          <w:p w14:paraId="306106FE" w14:textId="77777777" w:rsidR="0026195E" w:rsidRPr="00702BCE" w:rsidRDefault="0026195E" w:rsidP="009166C6">
            <w:pPr>
              <w:jc w:val="center"/>
              <w:rPr>
                <w:rFonts w:asciiTheme="minorHAnsi" w:hAnsiTheme="minorHAnsi" w:cstheme="minorHAnsi"/>
                <w:sz w:val="16"/>
                <w:szCs w:val="16"/>
              </w:rPr>
            </w:pPr>
          </w:p>
        </w:tc>
        <w:tc>
          <w:tcPr>
            <w:tcW w:w="728" w:type="pct"/>
            <w:gridSpan w:val="2"/>
            <w:tcBorders>
              <w:top w:val="nil"/>
              <w:bottom w:val="nil"/>
            </w:tcBorders>
            <w:shd w:val="clear" w:color="auto" w:fill="8496B2"/>
            <w:vAlign w:val="top"/>
          </w:tcPr>
          <w:p w14:paraId="155604A2" w14:textId="77777777" w:rsidR="0026195E" w:rsidRPr="00702BCE" w:rsidRDefault="0026195E" w:rsidP="009166C6">
            <w:pPr>
              <w:rPr>
                <w:rFonts w:asciiTheme="minorHAnsi" w:hAnsiTheme="minorHAnsi" w:cstheme="minorHAnsi"/>
                <w:bCs/>
                <w:sz w:val="16"/>
                <w:szCs w:val="16"/>
              </w:rPr>
            </w:pPr>
          </w:p>
        </w:tc>
        <w:tc>
          <w:tcPr>
            <w:tcW w:w="653" w:type="pct"/>
            <w:gridSpan w:val="2"/>
            <w:tcBorders>
              <w:top w:val="nil"/>
              <w:bottom w:val="nil"/>
            </w:tcBorders>
            <w:shd w:val="clear" w:color="auto" w:fill="8496B2"/>
            <w:vAlign w:val="top"/>
          </w:tcPr>
          <w:p w14:paraId="1FFC83D6" w14:textId="77777777" w:rsidR="0026195E" w:rsidRPr="00702BCE" w:rsidRDefault="0026195E" w:rsidP="009166C6">
            <w:pPr>
              <w:rPr>
                <w:rFonts w:asciiTheme="minorHAnsi" w:hAnsiTheme="minorHAnsi" w:cstheme="minorHAnsi"/>
                <w:sz w:val="16"/>
                <w:szCs w:val="16"/>
              </w:rPr>
            </w:pPr>
          </w:p>
        </w:tc>
        <w:tc>
          <w:tcPr>
            <w:tcW w:w="1024" w:type="pct"/>
            <w:tcBorders>
              <w:top w:val="nil"/>
              <w:bottom w:val="nil"/>
            </w:tcBorders>
            <w:shd w:val="clear" w:color="auto" w:fill="8496B2"/>
            <w:vAlign w:val="top"/>
          </w:tcPr>
          <w:p w14:paraId="355A5912" w14:textId="77777777" w:rsidR="0026195E" w:rsidRPr="00702BCE" w:rsidRDefault="0026195E" w:rsidP="009166C6">
            <w:pPr>
              <w:rPr>
                <w:rFonts w:asciiTheme="minorHAnsi" w:hAnsiTheme="minorHAnsi" w:cstheme="minorHAnsi"/>
                <w:sz w:val="16"/>
                <w:szCs w:val="16"/>
              </w:rPr>
            </w:pPr>
          </w:p>
        </w:tc>
        <w:tc>
          <w:tcPr>
            <w:tcW w:w="294" w:type="pct"/>
            <w:tcBorders>
              <w:top w:val="nil"/>
              <w:bottom w:val="nil"/>
            </w:tcBorders>
            <w:shd w:val="clear" w:color="auto" w:fill="8496B2"/>
          </w:tcPr>
          <w:p w14:paraId="6617E772" w14:textId="77777777" w:rsidR="0026195E" w:rsidRPr="00702BCE" w:rsidRDefault="0026195E" w:rsidP="009166C6">
            <w:pPr>
              <w:rPr>
                <w:rFonts w:asciiTheme="minorHAnsi" w:hAnsiTheme="minorHAnsi" w:cstheme="minorHAnsi"/>
                <w:sz w:val="16"/>
                <w:szCs w:val="16"/>
              </w:rPr>
            </w:pPr>
          </w:p>
        </w:tc>
      </w:tr>
      <w:tr w:rsidR="0026195E" w:rsidRPr="00702BCE" w14:paraId="421A730B" w14:textId="77777777" w:rsidTr="009166C6">
        <w:trPr>
          <w:trHeight w:val="100"/>
        </w:trPr>
        <w:tc>
          <w:tcPr>
            <w:tcW w:w="176" w:type="pct"/>
            <w:gridSpan w:val="3"/>
            <w:tcBorders>
              <w:top w:val="nil"/>
              <w:bottom w:val="nil"/>
            </w:tcBorders>
            <w:vAlign w:val="top"/>
          </w:tcPr>
          <w:p w14:paraId="109FA02E" w14:textId="77777777" w:rsidR="0026195E" w:rsidRPr="00702BCE" w:rsidRDefault="0026195E" w:rsidP="009166C6">
            <w:pPr>
              <w:jc w:val="center"/>
              <w:rPr>
                <w:rFonts w:asciiTheme="minorHAnsi" w:hAnsiTheme="minorHAnsi" w:cstheme="minorHAnsi"/>
                <w:sz w:val="16"/>
                <w:szCs w:val="16"/>
              </w:rPr>
            </w:pPr>
          </w:p>
        </w:tc>
        <w:tc>
          <w:tcPr>
            <w:tcW w:w="296" w:type="pct"/>
            <w:gridSpan w:val="2"/>
            <w:tcBorders>
              <w:top w:val="nil"/>
              <w:bottom w:val="nil"/>
            </w:tcBorders>
            <w:vAlign w:val="top"/>
          </w:tcPr>
          <w:p w14:paraId="56D0CAEB" w14:textId="77777777" w:rsidR="0026195E" w:rsidRPr="00702BCE" w:rsidRDefault="0026195E" w:rsidP="009166C6">
            <w:pPr>
              <w:rPr>
                <w:rFonts w:asciiTheme="minorHAnsi" w:hAnsiTheme="minorHAnsi" w:cstheme="minorHAnsi"/>
                <w:sz w:val="16"/>
                <w:szCs w:val="16"/>
              </w:rPr>
            </w:pPr>
          </w:p>
        </w:tc>
        <w:tc>
          <w:tcPr>
            <w:tcW w:w="509" w:type="pct"/>
            <w:gridSpan w:val="3"/>
            <w:tcBorders>
              <w:top w:val="nil"/>
              <w:bottom w:val="nil"/>
            </w:tcBorders>
            <w:vAlign w:val="top"/>
          </w:tcPr>
          <w:p w14:paraId="23057AC8" w14:textId="77777777" w:rsidR="0026195E" w:rsidRPr="00AC4397" w:rsidRDefault="0026195E" w:rsidP="009166C6">
            <w:pPr>
              <w:rPr>
                <w:rFonts w:asciiTheme="minorHAnsi" w:hAnsiTheme="minorHAnsi" w:cstheme="minorHAnsi"/>
                <w:sz w:val="16"/>
                <w:szCs w:val="16"/>
              </w:rPr>
            </w:pPr>
          </w:p>
        </w:tc>
        <w:tc>
          <w:tcPr>
            <w:tcW w:w="368" w:type="pct"/>
            <w:gridSpan w:val="2"/>
            <w:tcBorders>
              <w:top w:val="nil"/>
              <w:bottom w:val="nil"/>
            </w:tcBorders>
            <w:vAlign w:val="top"/>
          </w:tcPr>
          <w:p w14:paraId="2444033B" w14:textId="77777777" w:rsidR="0026195E" w:rsidRPr="00702BCE" w:rsidRDefault="0026195E" w:rsidP="009166C6">
            <w:pPr>
              <w:rPr>
                <w:rFonts w:asciiTheme="minorHAnsi" w:hAnsiTheme="minorHAnsi" w:cstheme="minorHAnsi"/>
                <w:sz w:val="16"/>
                <w:szCs w:val="16"/>
              </w:rPr>
            </w:pPr>
          </w:p>
        </w:tc>
        <w:tc>
          <w:tcPr>
            <w:tcW w:w="638" w:type="pct"/>
            <w:gridSpan w:val="2"/>
            <w:tcBorders>
              <w:top w:val="nil"/>
              <w:bottom w:val="nil"/>
            </w:tcBorders>
            <w:vAlign w:val="top"/>
          </w:tcPr>
          <w:p w14:paraId="603CA73A" w14:textId="77777777" w:rsidR="0026195E" w:rsidRPr="00702BCE" w:rsidRDefault="0026195E" w:rsidP="009166C6">
            <w:pPr>
              <w:rPr>
                <w:rFonts w:asciiTheme="minorHAnsi" w:hAnsiTheme="minorHAnsi" w:cstheme="minorHAnsi"/>
                <w:b/>
                <w:sz w:val="16"/>
                <w:szCs w:val="16"/>
                <w:u w:val="single"/>
              </w:rPr>
            </w:pPr>
          </w:p>
        </w:tc>
        <w:tc>
          <w:tcPr>
            <w:tcW w:w="314" w:type="pct"/>
            <w:gridSpan w:val="2"/>
            <w:tcBorders>
              <w:top w:val="nil"/>
              <w:bottom w:val="nil"/>
            </w:tcBorders>
            <w:vAlign w:val="top"/>
          </w:tcPr>
          <w:p w14:paraId="11E85023" w14:textId="77777777" w:rsidR="0026195E" w:rsidRPr="00702BCE" w:rsidRDefault="0026195E" w:rsidP="009166C6">
            <w:pPr>
              <w:jc w:val="center"/>
              <w:rPr>
                <w:rFonts w:asciiTheme="minorHAnsi" w:hAnsiTheme="minorHAnsi" w:cstheme="minorHAnsi"/>
                <w:sz w:val="16"/>
                <w:szCs w:val="16"/>
              </w:rPr>
            </w:pPr>
          </w:p>
        </w:tc>
        <w:tc>
          <w:tcPr>
            <w:tcW w:w="728" w:type="pct"/>
            <w:gridSpan w:val="2"/>
            <w:tcBorders>
              <w:top w:val="nil"/>
              <w:bottom w:val="nil"/>
            </w:tcBorders>
            <w:vAlign w:val="top"/>
          </w:tcPr>
          <w:p w14:paraId="1857100E" w14:textId="77777777" w:rsidR="0026195E" w:rsidRPr="00702BCE" w:rsidRDefault="0026195E" w:rsidP="009166C6">
            <w:pPr>
              <w:rPr>
                <w:rFonts w:asciiTheme="minorHAnsi" w:hAnsiTheme="minorHAnsi" w:cstheme="minorHAnsi"/>
                <w:bCs/>
                <w:sz w:val="16"/>
                <w:szCs w:val="16"/>
              </w:rPr>
            </w:pPr>
          </w:p>
        </w:tc>
        <w:tc>
          <w:tcPr>
            <w:tcW w:w="653" w:type="pct"/>
            <w:gridSpan w:val="2"/>
            <w:tcBorders>
              <w:top w:val="nil"/>
              <w:bottom w:val="nil"/>
            </w:tcBorders>
            <w:vAlign w:val="top"/>
          </w:tcPr>
          <w:p w14:paraId="5F0FAB8C" w14:textId="77777777" w:rsidR="0026195E" w:rsidRPr="00702BCE" w:rsidRDefault="0026195E" w:rsidP="009166C6">
            <w:pPr>
              <w:rPr>
                <w:rFonts w:asciiTheme="minorHAnsi" w:hAnsiTheme="minorHAnsi" w:cstheme="minorHAnsi"/>
                <w:sz w:val="16"/>
                <w:szCs w:val="16"/>
              </w:rPr>
            </w:pPr>
          </w:p>
        </w:tc>
        <w:tc>
          <w:tcPr>
            <w:tcW w:w="1024" w:type="pct"/>
            <w:tcBorders>
              <w:top w:val="nil"/>
              <w:bottom w:val="nil"/>
            </w:tcBorders>
            <w:vAlign w:val="top"/>
          </w:tcPr>
          <w:p w14:paraId="7734F81E" w14:textId="77777777" w:rsidR="0026195E" w:rsidRPr="00702BCE" w:rsidRDefault="0026195E" w:rsidP="009166C6">
            <w:pPr>
              <w:rPr>
                <w:rFonts w:asciiTheme="minorHAnsi" w:hAnsiTheme="minorHAnsi" w:cstheme="minorHAnsi"/>
                <w:sz w:val="16"/>
                <w:szCs w:val="16"/>
              </w:rPr>
            </w:pPr>
          </w:p>
        </w:tc>
        <w:tc>
          <w:tcPr>
            <w:tcW w:w="294" w:type="pct"/>
            <w:tcBorders>
              <w:top w:val="nil"/>
              <w:bottom w:val="nil"/>
            </w:tcBorders>
            <w:vAlign w:val="top"/>
          </w:tcPr>
          <w:p w14:paraId="461F8412" w14:textId="77777777" w:rsidR="0026195E" w:rsidRPr="00702BCE" w:rsidRDefault="0026195E" w:rsidP="009166C6">
            <w:pPr>
              <w:rPr>
                <w:rFonts w:asciiTheme="minorHAnsi" w:hAnsiTheme="minorHAnsi" w:cstheme="minorHAnsi"/>
                <w:sz w:val="16"/>
                <w:szCs w:val="16"/>
              </w:rPr>
            </w:pPr>
          </w:p>
        </w:tc>
      </w:tr>
      <w:tr w:rsidR="0026195E" w:rsidRPr="00702BCE" w14:paraId="0F2D850D" w14:textId="77777777" w:rsidTr="009166C6">
        <w:trPr>
          <w:trHeight w:val="100"/>
        </w:trPr>
        <w:tc>
          <w:tcPr>
            <w:tcW w:w="176" w:type="pct"/>
            <w:gridSpan w:val="3"/>
            <w:tcBorders>
              <w:top w:val="nil"/>
              <w:bottom w:val="nil"/>
            </w:tcBorders>
            <w:vAlign w:val="top"/>
          </w:tcPr>
          <w:p w14:paraId="0BBC31EF"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1163</w:t>
            </w:r>
          </w:p>
        </w:tc>
        <w:tc>
          <w:tcPr>
            <w:tcW w:w="296" w:type="pct"/>
            <w:gridSpan w:val="2"/>
            <w:tcBorders>
              <w:top w:val="nil"/>
              <w:bottom w:val="nil"/>
            </w:tcBorders>
            <w:vAlign w:val="top"/>
          </w:tcPr>
          <w:p w14:paraId="4DD4557F" w14:textId="5765769D" w:rsidR="0026195E" w:rsidRPr="00702BCE" w:rsidRDefault="0026195E" w:rsidP="009166C6">
            <w:pPr>
              <w:rPr>
                <w:rFonts w:asciiTheme="minorHAnsi" w:hAnsiTheme="minorHAnsi" w:cstheme="minorHAnsi"/>
                <w:sz w:val="16"/>
                <w:szCs w:val="16"/>
              </w:rPr>
            </w:pPr>
            <w:r w:rsidRPr="00AC4397">
              <w:rPr>
                <w:rFonts w:asciiTheme="minorHAnsi" w:hAnsiTheme="minorHAnsi" w:cstheme="minorHAnsi"/>
                <w:sz w:val="16"/>
                <w:szCs w:val="16"/>
              </w:rPr>
              <w:t>Milgrom</w:t>
            </w:r>
            <w:r>
              <w:rPr>
                <w:rFonts w:asciiTheme="minorHAnsi" w:hAnsiTheme="minorHAnsi" w:cstheme="minorHAnsi"/>
                <w:sz w:val="16"/>
                <w:szCs w:val="16"/>
              </w:rPr>
              <w:t xml:space="preserve"> and</w:t>
            </w:r>
            <w:r w:rsidRPr="00AC4397">
              <w:rPr>
                <w:rFonts w:asciiTheme="minorHAnsi" w:hAnsiTheme="minorHAnsi" w:cstheme="minorHAnsi"/>
                <w:sz w:val="16"/>
                <w:szCs w:val="16"/>
              </w:rPr>
              <w:t xml:space="preserve"> Tut,</w:t>
            </w:r>
            <w:r>
              <w:rPr>
                <w:rFonts w:asciiTheme="minorHAnsi" w:hAnsiTheme="minorHAnsi" w:cstheme="minorHAnsi"/>
                <w:sz w:val="16"/>
                <w:szCs w:val="16"/>
              </w:rPr>
              <w:t xml:space="preserve"> 2009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&lt;EndNote&gt;&lt;Cite&gt;&lt;Author&gt;Milgrom&lt;/Author&gt;&lt;Year&gt;2009&lt;/Year&gt;&lt;RecNum&gt;107&lt;/RecNum&gt;&lt;DisplayText&gt;(Milgrom and Tut, 2009)&lt;/DisplayText&gt;&lt;record&gt;&lt;rec-number&gt;107&lt;/rec-number&gt;&lt;foreign-keys&gt;&lt;key app="EN" db-id="99d5ew2pet2dtzewarvxtzxvtwafwsd0d5xd" timestamp="1676729358"&gt;107&lt;/key&gt;&lt;/foreign-keys&gt;&lt;ref-type name="Journal Article"&gt;17&lt;/ref-type&gt;&lt;contributors&gt;&lt;authors&gt;&lt;author&gt;Milgrom, Peter&lt;/author&gt;&lt;author&gt;Tut, Ohnmar K&lt;/author&gt;&lt;/authors&gt;&lt;/contributors&gt;&lt;titles&gt;&lt;title&gt;Evaluation of pacific islands early childhood caries prevention project: republic of the Marshall islands&lt;/title&gt;&lt;secondary-title&gt;Journal of public health dentistry&lt;/secondary-title&gt;&lt;/titles&gt;&lt;periodical&gt;&lt;full-title&gt;Journal of public health dentistry&lt;/full-title&gt;&lt;/periodical&gt;&lt;pages&gt;201-203&lt;/pages&gt;&lt;volume&gt;69&lt;/volume&gt;&lt;number&gt;3&lt;/number&gt;&lt;dates&gt;&lt;year&gt;2009&lt;/year&gt;&lt;/dates&gt;&lt;isbn&gt;0022-4006&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(Milgrom and Tut, 2009)</w:t>
            </w:r>
            <w:r>
              <w:rPr>
                <w:rFonts w:asciiTheme="minorHAnsi" w:hAnsiTheme="minorHAnsi" w:cstheme="minorHAnsi"/>
                <w:sz w:val="16"/>
                <w:szCs w:val="16"/>
              </w:rPr>
              <w:fldChar w:fldCharType="end"/>
            </w:r>
          </w:p>
        </w:tc>
        <w:tc>
          <w:tcPr>
            <w:tcW w:w="509" w:type="pct"/>
            <w:gridSpan w:val="3"/>
            <w:tcBorders>
              <w:top w:val="nil"/>
              <w:bottom w:val="nil"/>
            </w:tcBorders>
            <w:vAlign w:val="top"/>
          </w:tcPr>
          <w:p w14:paraId="65E0C166" w14:textId="77777777" w:rsidR="0026195E" w:rsidRPr="00AC4397" w:rsidRDefault="0026195E" w:rsidP="009166C6">
            <w:pPr>
              <w:rPr>
                <w:rFonts w:asciiTheme="minorHAnsi" w:hAnsiTheme="minorHAnsi" w:cstheme="minorHAnsi"/>
                <w:sz w:val="16"/>
                <w:szCs w:val="16"/>
              </w:rPr>
            </w:pPr>
            <w:r w:rsidRPr="00AC4397">
              <w:rPr>
                <w:rFonts w:asciiTheme="minorHAnsi" w:hAnsiTheme="minorHAnsi" w:cstheme="minorHAnsi"/>
                <w:sz w:val="16"/>
                <w:szCs w:val="16"/>
              </w:rPr>
              <w:t>Marshall Islands</w:t>
            </w:r>
          </w:p>
        </w:tc>
        <w:tc>
          <w:tcPr>
            <w:tcW w:w="368" w:type="pct"/>
            <w:gridSpan w:val="2"/>
            <w:tcBorders>
              <w:top w:val="nil"/>
              <w:bottom w:val="nil"/>
            </w:tcBorders>
            <w:vAlign w:val="top"/>
          </w:tcPr>
          <w:p w14:paraId="7A686534" w14:textId="77777777" w:rsidR="0026195E" w:rsidRPr="00702BCE" w:rsidRDefault="0026195E" w:rsidP="009166C6">
            <w:pPr>
              <w:rPr>
                <w:rFonts w:asciiTheme="minorHAnsi" w:hAnsiTheme="minorHAnsi" w:cstheme="minorHAnsi"/>
                <w:sz w:val="16"/>
                <w:szCs w:val="16"/>
              </w:rPr>
            </w:pPr>
            <w:r w:rsidRPr="00A65AF6">
              <w:rPr>
                <w:rFonts w:asciiTheme="minorHAnsi" w:hAnsiTheme="minorHAnsi" w:cstheme="minorHAnsi"/>
                <w:sz w:val="16"/>
                <w:szCs w:val="16"/>
              </w:rPr>
              <w:t>Observational</w:t>
            </w:r>
          </w:p>
        </w:tc>
        <w:tc>
          <w:tcPr>
            <w:tcW w:w="638" w:type="pct"/>
            <w:gridSpan w:val="2"/>
            <w:tcBorders>
              <w:top w:val="nil"/>
              <w:bottom w:val="nil"/>
            </w:tcBorders>
            <w:vAlign w:val="top"/>
          </w:tcPr>
          <w:p w14:paraId="11FF8576" w14:textId="77777777" w:rsidR="0026195E" w:rsidRPr="00D73DCF" w:rsidRDefault="0026195E" w:rsidP="009166C6">
            <w:pPr>
              <w:rPr>
                <w:rFonts w:asciiTheme="minorHAnsi" w:hAnsiTheme="minorHAnsi" w:cstheme="minorHAnsi"/>
                <w:bCs/>
                <w:sz w:val="16"/>
                <w:szCs w:val="16"/>
              </w:rPr>
            </w:pPr>
            <w:r w:rsidRPr="00D73DCF">
              <w:rPr>
                <w:rFonts w:asciiTheme="minorHAnsi" w:hAnsiTheme="minorHAnsi" w:cstheme="minorHAnsi"/>
                <w:bCs/>
                <w:sz w:val="16"/>
                <w:szCs w:val="16"/>
              </w:rPr>
              <w:t>Majuro atoll in</w:t>
            </w:r>
          </w:p>
          <w:p w14:paraId="12AFC63A" w14:textId="77777777" w:rsidR="0026195E" w:rsidRPr="00D73DCF" w:rsidRDefault="0026195E" w:rsidP="009166C6">
            <w:pPr>
              <w:rPr>
                <w:rFonts w:asciiTheme="minorHAnsi" w:hAnsiTheme="minorHAnsi" w:cstheme="minorHAnsi"/>
                <w:bCs/>
                <w:sz w:val="16"/>
                <w:szCs w:val="16"/>
              </w:rPr>
            </w:pPr>
            <w:r w:rsidRPr="00D73DCF">
              <w:rPr>
                <w:rFonts w:asciiTheme="minorHAnsi" w:hAnsiTheme="minorHAnsi" w:cstheme="minorHAnsi"/>
                <w:bCs/>
                <w:sz w:val="16"/>
                <w:szCs w:val="16"/>
              </w:rPr>
              <w:t>the Republic of the Marshall Islands</w:t>
            </w:r>
          </w:p>
          <w:p w14:paraId="7C54680C" w14:textId="77777777" w:rsidR="0026195E" w:rsidRDefault="0026195E" w:rsidP="009166C6">
            <w:pPr>
              <w:rPr>
                <w:rFonts w:asciiTheme="minorHAnsi" w:hAnsiTheme="minorHAnsi" w:cstheme="minorHAnsi"/>
                <w:bCs/>
                <w:sz w:val="16"/>
                <w:szCs w:val="16"/>
              </w:rPr>
            </w:pPr>
            <w:r w:rsidRPr="00D73DCF">
              <w:rPr>
                <w:rFonts w:asciiTheme="minorHAnsi" w:hAnsiTheme="minorHAnsi" w:cstheme="minorHAnsi"/>
                <w:bCs/>
                <w:sz w:val="16"/>
                <w:szCs w:val="16"/>
              </w:rPr>
              <w:t>(RMI)</w:t>
            </w:r>
          </w:p>
          <w:p w14:paraId="4D28916A" w14:textId="77777777" w:rsidR="0026195E" w:rsidRDefault="0026195E" w:rsidP="009166C6">
            <w:pPr>
              <w:rPr>
                <w:rFonts w:asciiTheme="minorHAnsi" w:hAnsiTheme="minorHAnsi" w:cstheme="minorHAnsi"/>
                <w:b/>
                <w:sz w:val="16"/>
                <w:szCs w:val="16"/>
                <w:u w:val="single"/>
              </w:rPr>
            </w:pPr>
          </w:p>
          <w:p w14:paraId="285F6F7E" w14:textId="77777777" w:rsidR="0026195E" w:rsidRPr="00D73DCF" w:rsidRDefault="0026195E" w:rsidP="009166C6">
            <w:pPr>
              <w:rPr>
                <w:rFonts w:asciiTheme="minorHAnsi" w:hAnsiTheme="minorHAnsi" w:cstheme="minorHAnsi"/>
                <w:bCs/>
                <w:sz w:val="16"/>
                <w:szCs w:val="16"/>
              </w:rPr>
            </w:pPr>
            <w:r w:rsidRPr="00D73DCF">
              <w:rPr>
                <w:rFonts w:asciiTheme="minorHAnsi" w:hAnsiTheme="minorHAnsi" w:cstheme="minorHAnsi"/>
                <w:bCs/>
                <w:sz w:val="16"/>
                <w:szCs w:val="16"/>
              </w:rPr>
              <w:t>Mean age 64 months (SD 6)</w:t>
            </w:r>
          </w:p>
        </w:tc>
        <w:tc>
          <w:tcPr>
            <w:tcW w:w="314" w:type="pct"/>
            <w:gridSpan w:val="2"/>
            <w:tcBorders>
              <w:top w:val="nil"/>
              <w:bottom w:val="nil"/>
            </w:tcBorders>
            <w:vAlign w:val="top"/>
          </w:tcPr>
          <w:p w14:paraId="70450266" w14:textId="77777777" w:rsidR="0026195E" w:rsidRPr="00D73DCF"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N= </w:t>
            </w:r>
            <w:r w:rsidRPr="00D73DCF">
              <w:rPr>
                <w:rFonts w:asciiTheme="minorHAnsi" w:hAnsiTheme="minorHAnsi" w:cstheme="minorHAnsi"/>
                <w:sz w:val="16"/>
                <w:szCs w:val="16"/>
              </w:rPr>
              <w:t>473</w:t>
            </w:r>
          </w:p>
          <w:p w14:paraId="2279E3CA" w14:textId="77777777" w:rsidR="0026195E" w:rsidRDefault="0026195E" w:rsidP="009166C6">
            <w:pPr>
              <w:rPr>
                <w:rFonts w:asciiTheme="minorHAnsi" w:hAnsiTheme="minorHAnsi" w:cstheme="minorHAnsi"/>
                <w:sz w:val="16"/>
                <w:szCs w:val="16"/>
              </w:rPr>
            </w:pPr>
            <w:r w:rsidRPr="00D73DCF">
              <w:rPr>
                <w:rFonts w:asciiTheme="minorHAnsi" w:hAnsiTheme="minorHAnsi" w:cstheme="minorHAnsi"/>
                <w:sz w:val="16"/>
                <w:szCs w:val="16"/>
              </w:rPr>
              <w:t xml:space="preserve">360 </w:t>
            </w:r>
            <w:r>
              <w:rPr>
                <w:rFonts w:asciiTheme="minorHAnsi" w:hAnsiTheme="minorHAnsi" w:cstheme="minorHAnsi"/>
                <w:sz w:val="16"/>
                <w:szCs w:val="16"/>
              </w:rPr>
              <w:t>in group 1</w:t>
            </w:r>
          </w:p>
          <w:p w14:paraId="3924830A"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113 in g</w:t>
            </w:r>
            <w:r w:rsidRPr="00D73DCF">
              <w:rPr>
                <w:rFonts w:asciiTheme="minorHAnsi" w:hAnsiTheme="minorHAnsi" w:cstheme="minorHAnsi"/>
                <w:sz w:val="16"/>
                <w:szCs w:val="16"/>
              </w:rPr>
              <w:t>oups 2 and 3.</w:t>
            </w:r>
          </w:p>
        </w:tc>
        <w:tc>
          <w:tcPr>
            <w:tcW w:w="728" w:type="pct"/>
            <w:gridSpan w:val="2"/>
            <w:tcBorders>
              <w:top w:val="nil"/>
              <w:bottom w:val="nil"/>
            </w:tcBorders>
            <w:vAlign w:val="top"/>
          </w:tcPr>
          <w:p w14:paraId="48C3FB7C" w14:textId="77777777" w:rsidR="0026195E" w:rsidRDefault="0026195E" w:rsidP="009166C6">
            <w:pPr>
              <w:rPr>
                <w:rFonts w:asciiTheme="minorHAnsi" w:hAnsiTheme="minorHAnsi" w:cstheme="minorHAnsi"/>
                <w:bCs/>
                <w:sz w:val="16"/>
                <w:szCs w:val="16"/>
              </w:rPr>
            </w:pPr>
            <w:r w:rsidRPr="00D73DCF">
              <w:rPr>
                <w:rFonts w:asciiTheme="minorHAnsi" w:hAnsiTheme="minorHAnsi" w:cstheme="minorHAnsi"/>
                <w:bCs/>
                <w:sz w:val="16"/>
                <w:szCs w:val="16"/>
              </w:rPr>
              <w:t>Pacific</w:t>
            </w:r>
            <w:r>
              <w:rPr>
                <w:rFonts w:asciiTheme="minorHAnsi" w:hAnsiTheme="minorHAnsi" w:cstheme="minorHAnsi"/>
                <w:bCs/>
                <w:sz w:val="16"/>
                <w:szCs w:val="16"/>
              </w:rPr>
              <w:t xml:space="preserve"> </w:t>
            </w:r>
            <w:r w:rsidRPr="00D73DCF">
              <w:rPr>
                <w:rFonts w:asciiTheme="minorHAnsi" w:hAnsiTheme="minorHAnsi" w:cstheme="minorHAnsi"/>
                <w:bCs/>
                <w:sz w:val="16"/>
                <w:szCs w:val="16"/>
              </w:rPr>
              <w:t>Islands Early Childhood Caries Prevention Project.</w:t>
            </w:r>
          </w:p>
          <w:p w14:paraId="2193B09F" w14:textId="77777777" w:rsidR="0026195E" w:rsidRDefault="0026195E" w:rsidP="009166C6">
            <w:pPr>
              <w:rPr>
                <w:rFonts w:asciiTheme="minorHAnsi" w:hAnsiTheme="minorHAnsi" w:cstheme="minorHAnsi"/>
                <w:bCs/>
                <w:sz w:val="16"/>
                <w:szCs w:val="16"/>
              </w:rPr>
            </w:pPr>
          </w:p>
          <w:p w14:paraId="39EB7ECE" w14:textId="77777777" w:rsidR="0026195E" w:rsidRPr="00D73DCF" w:rsidRDefault="0026195E" w:rsidP="009166C6">
            <w:pPr>
              <w:rPr>
                <w:rFonts w:asciiTheme="minorHAnsi" w:hAnsiTheme="minorHAnsi" w:cstheme="minorHAnsi"/>
                <w:b/>
                <w:sz w:val="16"/>
                <w:szCs w:val="16"/>
                <w:u w:val="single"/>
              </w:rPr>
            </w:pPr>
            <w:r w:rsidRPr="00D73DCF">
              <w:rPr>
                <w:rFonts w:asciiTheme="minorHAnsi" w:hAnsiTheme="minorHAnsi" w:cstheme="minorHAnsi"/>
                <w:b/>
                <w:sz w:val="16"/>
                <w:szCs w:val="16"/>
                <w:u w:val="single"/>
              </w:rPr>
              <w:t>Three group intervention</w:t>
            </w:r>
          </w:p>
          <w:p w14:paraId="1A6C83C6" w14:textId="77777777" w:rsidR="0026195E" w:rsidRDefault="0026195E" w:rsidP="009166C6">
            <w:pPr>
              <w:rPr>
                <w:rFonts w:asciiTheme="minorHAnsi" w:hAnsiTheme="minorHAnsi" w:cstheme="minorHAnsi"/>
                <w:bCs/>
                <w:sz w:val="16"/>
                <w:szCs w:val="16"/>
              </w:rPr>
            </w:pPr>
          </w:p>
          <w:p w14:paraId="5007FBBA" w14:textId="77777777" w:rsidR="0026195E" w:rsidRPr="00D73DCF" w:rsidRDefault="0026195E" w:rsidP="009166C6">
            <w:pPr>
              <w:rPr>
                <w:rFonts w:asciiTheme="minorHAnsi" w:hAnsiTheme="minorHAnsi" w:cstheme="minorHAnsi"/>
                <w:b/>
                <w:sz w:val="16"/>
                <w:szCs w:val="16"/>
              </w:rPr>
            </w:pPr>
            <w:r w:rsidRPr="00D73DCF">
              <w:rPr>
                <w:rFonts w:asciiTheme="minorHAnsi" w:hAnsiTheme="minorHAnsi" w:cstheme="minorHAnsi"/>
                <w:b/>
                <w:sz w:val="16"/>
                <w:szCs w:val="16"/>
              </w:rPr>
              <w:t xml:space="preserve">Group 1 </w:t>
            </w:r>
          </w:p>
          <w:p w14:paraId="5D50DC45" w14:textId="77777777" w:rsidR="0026195E" w:rsidRPr="00D73DCF" w:rsidRDefault="0026195E" w:rsidP="009166C6">
            <w:pPr>
              <w:rPr>
                <w:rFonts w:asciiTheme="minorHAnsi" w:hAnsiTheme="minorHAnsi" w:cstheme="minorHAnsi"/>
                <w:bCs/>
                <w:sz w:val="16"/>
                <w:szCs w:val="16"/>
              </w:rPr>
            </w:pPr>
            <w:r>
              <w:rPr>
                <w:rFonts w:asciiTheme="minorHAnsi" w:hAnsiTheme="minorHAnsi" w:cstheme="minorHAnsi"/>
                <w:bCs/>
                <w:sz w:val="16"/>
                <w:szCs w:val="16"/>
              </w:rPr>
              <w:t>T</w:t>
            </w:r>
            <w:r w:rsidRPr="00D73DCF">
              <w:rPr>
                <w:rFonts w:asciiTheme="minorHAnsi" w:hAnsiTheme="minorHAnsi" w:cstheme="minorHAnsi"/>
                <w:bCs/>
                <w:sz w:val="16"/>
                <w:szCs w:val="16"/>
              </w:rPr>
              <w:t>hree-times-per</w:t>
            </w:r>
            <w:r>
              <w:rPr>
                <w:rFonts w:asciiTheme="minorHAnsi" w:hAnsiTheme="minorHAnsi" w:cstheme="minorHAnsi"/>
                <w:bCs/>
                <w:sz w:val="16"/>
                <w:szCs w:val="16"/>
              </w:rPr>
              <w:t xml:space="preserve"> </w:t>
            </w:r>
            <w:r w:rsidRPr="00D73DCF">
              <w:rPr>
                <w:rFonts w:asciiTheme="minorHAnsi" w:hAnsiTheme="minorHAnsi" w:cstheme="minorHAnsi"/>
                <w:bCs/>
                <w:sz w:val="16"/>
                <w:szCs w:val="16"/>
              </w:rPr>
              <w:t>school-year topical fluoride varnish</w:t>
            </w:r>
            <w:r>
              <w:rPr>
                <w:rFonts w:asciiTheme="minorHAnsi" w:hAnsiTheme="minorHAnsi" w:cstheme="minorHAnsi"/>
                <w:bCs/>
                <w:sz w:val="16"/>
                <w:szCs w:val="16"/>
              </w:rPr>
              <w:t>; t</w:t>
            </w:r>
            <w:r w:rsidRPr="00D73DCF">
              <w:rPr>
                <w:rFonts w:asciiTheme="minorHAnsi" w:hAnsiTheme="minorHAnsi" w:cstheme="minorHAnsi"/>
                <w:bCs/>
                <w:sz w:val="16"/>
                <w:szCs w:val="16"/>
              </w:rPr>
              <w:t>oothbrushes and fluoridated</w:t>
            </w:r>
          </w:p>
          <w:p w14:paraId="021F2AC5" w14:textId="77777777" w:rsidR="0026195E" w:rsidRPr="00D73DCF" w:rsidRDefault="0026195E" w:rsidP="009166C6">
            <w:pPr>
              <w:rPr>
                <w:rFonts w:asciiTheme="minorHAnsi" w:hAnsiTheme="minorHAnsi" w:cstheme="minorHAnsi"/>
                <w:bCs/>
                <w:sz w:val="16"/>
                <w:szCs w:val="16"/>
              </w:rPr>
            </w:pPr>
            <w:r w:rsidRPr="00D73DCF">
              <w:rPr>
                <w:rFonts w:asciiTheme="minorHAnsi" w:hAnsiTheme="minorHAnsi" w:cstheme="minorHAnsi"/>
                <w:bCs/>
                <w:sz w:val="16"/>
                <w:szCs w:val="16"/>
              </w:rPr>
              <w:t>toothpaste sent home once</w:t>
            </w:r>
          </w:p>
          <w:p w14:paraId="00B88A08" w14:textId="77777777" w:rsidR="0026195E" w:rsidRDefault="0026195E" w:rsidP="009166C6">
            <w:pPr>
              <w:rPr>
                <w:rFonts w:asciiTheme="minorHAnsi" w:hAnsiTheme="minorHAnsi" w:cstheme="minorHAnsi"/>
                <w:bCs/>
                <w:sz w:val="16"/>
                <w:szCs w:val="16"/>
              </w:rPr>
            </w:pPr>
            <w:r w:rsidRPr="00D73DCF">
              <w:rPr>
                <w:rFonts w:asciiTheme="minorHAnsi" w:hAnsiTheme="minorHAnsi" w:cstheme="minorHAnsi"/>
                <w:bCs/>
                <w:sz w:val="16"/>
                <w:szCs w:val="16"/>
              </w:rPr>
              <w:t>every 3 months</w:t>
            </w:r>
          </w:p>
          <w:p w14:paraId="42940CCE" w14:textId="77777777" w:rsidR="0026195E" w:rsidRDefault="0026195E" w:rsidP="009166C6">
            <w:pPr>
              <w:rPr>
                <w:rFonts w:asciiTheme="minorHAnsi" w:hAnsiTheme="minorHAnsi" w:cstheme="minorHAnsi"/>
                <w:bCs/>
                <w:sz w:val="16"/>
                <w:szCs w:val="16"/>
              </w:rPr>
            </w:pPr>
          </w:p>
          <w:p w14:paraId="44BC18A4" w14:textId="77777777" w:rsidR="0026195E" w:rsidRPr="00D73DCF" w:rsidRDefault="0026195E" w:rsidP="009166C6">
            <w:pPr>
              <w:rPr>
                <w:rFonts w:asciiTheme="minorHAnsi" w:hAnsiTheme="minorHAnsi" w:cstheme="minorHAnsi"/>
                <w:b/>
                <w:sz w:val="16"/>
                <w:szCs w:val="16"/>
              </w:rPr>
            </w:pPr>
            <w:r w:rsidRPr="00D73DCF">
              <w:rPr>
                <w:rFonts w:asciiTheme="minorHAnsi" w:hAnsiTheme="minorHAnsi" w:cstheme="minorHAnsi"/>
                <w:b/>
                <w:sz w:val="16"/>
                <w:szCs w:val="16"/>
              </w:rPr>
              <w:t xml:space="preserve">Group 2 </w:t>
            </w:r>
          </w:p>
          <w:p w14:paraId="7F0A2231" w14:textId="77777777" w:rsidR="0026195E" w:rsidRDefault="0026195E" w:rsidP="009166C6">
            <w:pPr>
              <w:rPr>
                <w:rFonts w:asciiTheme="minorHAnsi" w:hAnsiTheme="minorHAnsi" w:cstheme="minorHAnsi"/>
                <w:bCs/>
                <w:sz w:val="16"/>
                <w:szCs w:val="16"/>
              </w:rPr>
            </w:pPr>
          </w:p>
          <w:p w14:paraId="42CEB11B" w14:textId="77777777" w:rsidR="0026195E" w:rsidRPr="00D73DCF" w:rsidRDefault="0026195E" w:rsidP="009166C6">
            <w:pPr>
              <w:rPr>
                <w:rFonts w:asciiTheme="minorHAnsi" w:hAnsiTheme="minorHAnsi" w:cstheme="minorHAnsi"/>
                <w:bCs/>
                <w:sz w:val="16"/>
                <w:szCs w:val="16"/>
              </w:rPr>
            </w:pPr>
            <w:r>
              <w:rPr>
                <w:rFonts w:asciiTheme="minorHAnsi" w:hAnsiTheme="minorHAnsi" w:cstheme="minorHAnsi"/>
                <w:bCs/>
                <w:sz w:val="16"/>
                <w:szCs w:val="16"/>
              </w:rPr>
              <w:t>V</w:t>
            </w:r>
            <w:r w:rsidRPr="00D73DCF">
              <w:rPr>
                <w:rFonts w:asciiTheme="minorHAnsi" w:hAnsiTheme="minorHAnsi" w:cstheme="minorHAnsi"/>
                <w:bCs/>
                <w:sz w:val="16"/>
                <w:szCs w:val="16"/>
              </w:rPr>
              <w:t>arnish plus</w:t>
            </w:r>
            <w:r>
              <w:rPr>
                <w:rFonts w:asciiTheme="minorHAnsi" w:hAnsiTheme="minorHAnsi" w:cstheme="minorHAnsi"/>
                <w:bCs/>
                <w:sz w:val="16"/>
                <w:szCs w:val="16"/>
              </w:rPr>
              <w:t xml:space="preserve"> </w:t>
            </w:r>
            <w:r w:rsidRPr="00D73DCF">
              <w:rPr>
                <w:rFonts w:asciiTheme="minorHAnsi" w:hAnsiTheme="minorHAnsi" w:cstheme="minorHAnsi"/>
                <w:bCs/>
                <w:sz w:val="16"/>
                <w:szCs w:val="16"/>
              </w:rPr>
              <w:t>twice-per-day supervised toothbrushing</w:t>
            </w:r>
            <w:r>
              <w:rPr>
                <w:rFonts w:asciiTheme="minorHAnsi" w:hAnsiTheme="minorHAnsi" w:cstheme="minorHAnsi"/>
                <w:bCs/>
                <w:sz w:val="16"/>
                <w:szCs w:val="16"/>
              </w:rPr>
              <w:t xml:space="preserve"> </w:t>
            </w:r>
            <w:r w:rsidRPr="00D73DCF">
              <w:rPr>
                <w:rFonts w:asciiTheme="minorHAnsi" w:hAnsiTheme="minorHAnsi" w:cstheme="minorHAnsi"/>
                <w:bCs/>
                <w:sz w:val="16"/>
                <w:szCs w:val="16"/>
              </w:rPr>
              <w:t>with fluoridated toothpaste</w:t>
            </w:r>
          </w:p>
          <w:p w14:paraId="0E6D23AA" w14:textId="77777777" w:rsidR="0026195E" w:rsidRDefault="0026195E" w:rsidP="009166C6">
            <w:pPr>
              <w:rPr>
                <w:rFonts w:asciiTheme="minorHAnsi" w:hAnsiTheme="minorHAnsi" w:cstheme="minorHAnsi"/>
                <w:bCs/>
                <w:sz w:val="16"/>
                <w:szCs w:val="16"/>
              </w:rPr>
            </w:pPr>
            <w:r w:rsidRPr="00D73DCF">
              <w:rPr>
                <w:rFonts w:asciiTheme="minorHAnsi" w:hAnsiTheme="minorHAnsi" w:cstheme="minorHAnsi"/>
                <w:bCs/>
                <w:sz w:val="16"/>
                <w:szCs w:val="16"/>
              </w:rPr>
              <w:t>at school</w:t>
            </w:r>
          </w:p>
          <w:p w14:paraId="0BFDF5D8" w14:textId="77777777" w:rsidR="0026195E" w:rsidRDefault="0026195E" w:rsidP="009166C6">
            <w:pPr>
              <w:rPr>
                <w:rFonts w:asciiTheme="minorHAnsi" w:hAnsiTheme="minorHAnsi" w:cstheme="minorHAnsi"/>
                <w:bCs/>
                <w:sz w:val="16"/>
                <w:szCs w:val="16"/>
              </w:rPr>
            </w:pPr>
          </w:p>
          <w:p w14:paraId="28CD2514" w14:textId="77777777" w:rsidR="0026195E" w:rsidRPr="00D73DCF" w:rsidRDefault="0026195E" w:rsidP="009166C6">
            <w:pPr>
              <w:rPr>
                <w:rFonts w:asciiTheme="minorHAnsi" w:hAnsiTheme="minorHAnsi" w:cstheme="minorHAnsi"/>
                <w:b/>
                <w:sz w:val="16"/>
                <w:szCs w:val="16"/>
              </w:rPr>
            </w:pPr>
            <w:r w:rsidRPr="00D73DCF">
              <w:rPr>
                <w:rFonts w:asciiTheme="minorHAnsi" w:hAnsiTheme="minorHAnsi" w:cstheme="minorHAnsi"/>
                <w:b/>
                <w:sz w:val="16"/>
                <w:szCs w:val="16"/>
              </w:rPr>
              <w:t>Group 3</w:t>
            </w:r>
          </w:p>
          <w:p w14:paraId="6114404A" w14:textId="77777777" w:rsidR="0026195E" w:rsidRDefault="0026195E" w:rsidP="009166C6">
            <w:pPr>
              <w:rPr>
                <w:rFonts w:asciiTheme="minorHAnsi" w:hAnsiTheme="minorHAnsi" w:cstheme="minorHAnsi"/>
                <w:bCs/>
                <w:sz w:val="16"/>
                <w:szCs w:val="16"/>
              </w:rPr>
            </w:pPr>
          </w:p>
          <w:p w14:paraId="60F3306C" w14:textId="77777777" w:rsidR="0026195E" w:rsidRPr="00D73DCF"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2 plus </w:t>
            </w:r>
            <w:r w:rsidRPr="00D73DCF">
              <w:rPr>
                <w:rFonts w:asciiTheme="minorHAnsi" w:hAnsiTheme="minorHAnsi" w:cstheme="minorHAnsi"/>
                <w:bCs/>
                <w:sz w:val="16"/>
                <w:szCs w:val="16"/>
              </w:rPr>
              <w:t>three-times-per-day consumption of</w:t>
            </w:r>
          </w:p>
          <w:p w14:paraId="6C957B65" w14:textId="77777777" w:rsidR="0026195E" w:rsidRPr="00D73DCF" w:rsidRDefault="0026195E" w:rsidP="009166C6">
            <w:pPr>
              <w:rPr>
                <w:rFonts w:asciiTheme="minorHAnsi" w:hAnsiTheme="minorHAnsi" w:cstheme="minorHAnsi"/>
                <w:bCs/>
                <w:sz w:val="16"/>
                <w:szCs w:val="16"/>
              </w:rPr>
            </w:pPr>
            <w:r w:rsidRPr="00D73DCF">
              <w:rPr>
                <w:rFonts w:asciiTheme="minorHAnsi" w:hAnsiTheme="minorHAnsi" w:cstheme="minorHAnsi"/>
                <w:bCs/>
                <w:sz w:val="16"/>
                <w:szCs w:val="16"/>
              </w:rPr>
              <w:t>xylitol containing gummy bear</w:t>
            </w:r>
          </w:p>
          <w:p w14:paraId="3DABBB91" w14:textId="77777777" w:rsidR="0026195E" w:rsidRPr="00D73DCF" w:rsidRDefault="0026195E" w:rsidP="009166C6">
            <w:pPr>
              <w:rPr>
                <w:rFonts w:asciiTheme="minorHAnsi" w:hAnsiTheme="minorHAnsi" w:cstheme="minorHAnsi"/>
                <w:bCs/>
                <w:sz w:val="16"/>
                <w:szCs w:val="16"/>
              </w:rPr>
            </w:pPr>
            <w:r w:rsidRPr="00D73DCF">
              <w:rPr>
                <w:rFonts w:asciiTheme="minorHAnsi" w:hAnsiTheme="minorHAnsi" w:cstheme="minorHAnsi"/>
                <w:bCs/>
                <w:sz w:val="16"/>
                <w:szCs w:val="16"/>
              </w:rPr>
              <w:t>snacks at school and home visits to</w:t>
            </w:r>
          </w:p>
          <w:p w14:paraId="0047767B" w14:textId="77777777" w:rsidR="0026195E" w:rsidRDefault="0026195E" w:rsidP="009166C6">
            <w:pPr>
              <w:rPr>
                <w:rFonts w:asciiTheme="minorHAnsi" w:hAnsiTheme="minorHAnsi" w:cstheme="minorHAnsi"/>
                <w:bCs/>
                <w:sz w:val="16"/>
                <w:szCs w:val="16"/>
              </w:rPr>
            </w:pPr>
            <w:r w:rsidRPr="00D73DCF">
              <w:rPr>
                <w:rFonts w:asciiTheme="minorHAnsi" w:hAnsiTheme="minorHAnsi" w:cstheme="minorHAnsi"/>
                <w:bCs/>
                <w:sz w:val="16"/>
                <w:szCs w:val="16"/>
              </w:rPr>
              <w:t>encourage parental involvement</w:t>
            </w:r>
          </w:p>
          <w:p w14:paraId="50990721" w14:textId="77777777" w:rsidR="0026195E" w:rsidRDefault="0026195E" w:rsidP="009166C6">
            <w:pPr>
              <w:rPr>
                <w:rFonts w:asciiTheme="minorHAnsi" w:hAnsiTheme="minorHAnsi" w:cstheme="minorHAnsi"/>
                <w:bCs/>
                <w:sz w:val="16"/>
                <w:szCs w:val="16"/>
              </w:rPr>
            </w:pPr>
          </w:p>
          <w:p w14:paraId="19B34A8B" w14:textId="77777777" w:rsidR="0026195E" w:rsidRDefault="0026195E" w:rsidP="009166C6">
            <w:pPr>
              <w:rPr>
                <w:rFonts w:asciiTheme="minorHAnsi" w:hAnsiTheme="minorHAnsi" w:cstheme="minorHAnsi"/>
                <w:bCs/>
                <w:sz w:val="16"/>
                <w:szCs w:val="16"/>
              </w:rPr>
            </w:pPr>
          </w:p>
          <w:p w14:paraId="0E3F7849" w14:textId="77777777" w:rsidR="0026195E" w:rsidRPr="00C05243" w:rsidRDefault="0026195E" w:rsidP="009166C6">
            <w:pPr>
              <w:rPr>
                <w:rFonts w:asciiTheme="minorHAnsi" w:hAnsiTheme="minorHAnsi" w:cstheme="minorHAnsi"/>
                <w:b/>
                <w:sz w:val="16"/>
                <w:szCs w:val="16"/>
                <w:u w:val="single"/>
              </w:rPr>
            </w:pPr>
            <w:r w:rsidRPr="00C05243">
              <w:rPr>
                <w:rFonts w:asciiTheme="minorHAnsi" w:hAnsiTheme="minorHAnsi" w:cstheme="minorHAnsi"/>
                <w:b/>
                <w:sz w:val="16"/>
                <w:szCs w:val="16"/>
                <w:u w:val="single"/>
              </w:rPr>
              <w:t>Follow up</w:t>
            </w:r>
          </w:p>
          <w:p w14:paraId="33F64E6E"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12 months </w:t>
            </w:r>
          </w:p>
          <w:p w14:paraId="0B2B977F" w14:textId="77777777" w:rsidR="0026195E" w:rsidRPr="00702BCE" w:rsidRDefault="0026195E" w:rsidP="009166C6">
            <w:pPr>
              <w:rPr>
                <w:rFonts w:asciiTheme="minorHAnsi" w:hAnsiTheme="minorHAnsi" w:cstheme="minorHAnsi"/>
                <w:bCs/>
                <w:sz w:val="16"/>
                <w:szCs w:val="16"/>
              </w:rPr>
            </w:pPr>
          </w:p>
        </w:tc>
        <w:tc>
          <w:tcPr>
            <w:tcW w:w="653" w:type="pct"/>
            <w:gridSpan w:val="2"/>
            <w:tcBorders>
              <w:top w:val="nil"/>
              <w:bottom w:val="nil"/>
            </w:tcBorders>
            <w:vAlign w:val="top"/>
          </w:tcPr>
          <w:p w14:paraId="225FAC32" w14:textId="77777777" w:rsidR="0026195E" w:rsidRDefault="0026195E" w:rsidP="009166C6">
            <w:pPr>
              <w:rPr>
                <w:rFonts w:asciiTheme="minorHAnsi" w:hAnsiTheme="minorHAnsi" w:cstheme="minorHAnsi"/>
                <w:sz w:val="16"/>
                <w:szCs w:val="16"/>
              </w:rPr>
            </w:pPr>
            <w:r w:rsidRPr="00E572A7">
              <w:rPr>
                <w:rFonts w:asciiTheme="minorHAnsi" w:hAnsiTheme="minorHAnsi" w:cstheme="minorHAnsi"/>
                <w:b/>
                <w:bCs/>
                <w:sz w:val="16"/>
                <w:szCs w:val="16"/>
                <w:u w:val="single"/>
              </w:rPr>
              <w:t>Primary outcome:</w:t>
            </w:r>
            <w:r w:rsidRPr="00E572A7">
              <w:rPr>
                <w:rFonts w:asciiTheme="minorHAnsi" w:hAnsiTheme="minorHAnsi" w:cstheme="minorHAnsi"/>
                <w:sz w:val="16"/>
                <w:szCs w:val="16"/>
              </w:rPr>
              <w:t xml:space="preserve"> </w:t>
            </w:r>
          </w:p>
          <w:p w14:paraId="4B5DB176" w14:textId="77777777" w:rsidR="0026195E" w:rsidRDefault="0026195E" w:rsidP="009166C6">
            <w:pPr>
              <w:rPr>
                <w:rFonts w:asciiTheme="minorHAnsi" w:hAnsiTheme="minorHAnsi" w:cstheme="minorHAnsi"/>
                <w:sz w:val="16"/>
                <w:szCs w:val="16"/>
              </w:rPr>
            </w:pPr>
          </w:p>
          <w:p w14:paraId="646DD7A7" w14:textId="77777777" w:rsidR="0026195E" w:rsidRPr="00704275" w:rsidRDefault="0026195E" w:rsidP="009166C6">
            <w:pPr>
              <w:rPr>
                <w:rFonts w:asciiTheme="minorHAnsi" w:hAnsiTheme="minorHAnsi" w:cstheme="minorHAnsi"/>
                <w:sz w:val="16"/>
                <w:szCs w:val="16"/>
              </w:rPr>
            </w:pPr>
            <w:r w:rsidRPr="00704275">
              <w:rPr>
                <w:rFonts w:asciiTheme="minorHAnsi" w:hAnsiTheme="minorHAnsi" w:cstheme="minorHAnsi"/>
                <w:sz w:val="16"/>
                <w:szCs w:val="16"/>
              </w:rPr>
              <w:t>The primary clinical</w:t>
            </w:r>
          </w:p>
          <w:p w14:paraId="64F70F10" w14:textId="77777777" w:rsidR="0026195E" w:rsidRPr="00704275" w:rsidRDefault="0026195E" w:rsidP="009166C6">
            <w:pPr>
              <w:rPr>
                <w:rFonts w:asciiTheme="minorHAnsi" w:hAnsiTheme="minorHAnsi" w:cstheme="minorHAnsi"/>
                <w:sz w:val="16"/>
                <w:szCs w:val="16"/>
              </w:rPr>
            </w:pPr>
            <w:r w:rsidRPr="00704275">
              <w:rPr>
                <w:rFonts w:asciiTheme="minorHAnsi" w:hAnsiTheme="minorHAnsi" w:cstheme="minorHAnsi"/>
                <w:sz w:val="16"/>
                <w:szCs w:val="16"/>
              </w:rPr>
              <w:t>evaluation outcomes of the study</w:t>
            </w:r>
          </w:p>
          <w:p w14:paraId="7509BA24" w14:textId="77777777" w:rsidR="0026195E" w:rsidRPr="00704275" w:rsidRDefault="0026195E" w:rsidP="009166C6">
            <w:pPr>
              <w:rPr>
                <w:rFonts w:asciiTheme="minorHAnsi" w:hAnsiTheme="minorHAnsi" w:cstheme="minorHAnsi"/>
                <w:sz w:val="16"/>
                <w:szCs w:val="16"/>
              </w:rPr>
            </w:pPr>
            <w:r w:rsidRPr="00704275">
              <w:rPr>
                <w:rFonts w:asciiTheme="minorHAnsi" w:hAnsiTheme="minorHAnsi" w:cstheme="minorHAnsi"/>
                <w:sz w:val="16"/>
                <w:szCs w:val="16"/>
              </w:rPr>
              <w:t>are the number of decayed, extracted,</w:t>
            </w:r>
          </w:p>
          <w:p w14:paraId="1136F569" w14:textId="77777777" w:rsidR="0026195E" w:rsidRPr="00704275" w:rsidRDefault="0026195E" w:rsidP="009166C6">
            <w:pPr>
              <w:rPr>
                <w:rFonts w:asciiTheme="minorHAnsi" w:hAnsiTheme="minorHAnsi" w:cstheme="minorHAnsi"/>
                <w:sz w:val="16"/>
                <w:szCs w:val="16"/>
              </w:rPr>
            </w:pPr>
            <w:r w:rsidRPr="00704275">
              <w:rPr>
                <w:rFonts w:asciiTheme="minorHAnsi" w:hAnsiTheme="minorHAnsi" w:cstheme="minorHAnsi"/>
                <w:sz w:val="16"/>
                <w:szCs w:val="16"/>
              </w:rPr>
              <w:t>or filled primary teeth (deft)</w:t>
            </w:r>
          </w:p>
          <w:p w14:paraId="04717A11" w14:textId="77777777" w:rsidR="0026195E" w:rsidRPr="00704275" w:rsidRDefault="0026195E" w:rsidP="009166C6">
            <w:pPr>
              <w:rPr>
                <w:rFonts w:asciiTheme="minorHAnsi" w:hAnsiTheme="minorHAnsi" w:cstheme="minorHAnsi"/>
                <w:sz w:val="16"/>
                <w:szCs w:val="16"/>
              </w:rPr>
            </w:pPr>
            <w:r w:rsidRPr="00704275">
              <w:rPr>
                <w:rFonts w:asciiTheme="minorHAnsi" w:hAnsiTheme="minorHAnsi" w:cstheme="minorHAnsi"/>
                <w:sz w:val="16"/>
                <w:szCs w:val="16"/>
              </w:rPr>
              <w:t>and the number of decayed first</w:t>
            </w:r>
          </w:p>
          <w:p w14:paraId="10648524" w14:textId="77777777" w:rsidR="0026195E" w:rsidRPr="00704275" w:rsidRDefault="0026195E" w:rsidP="009166C6">
            <w:pPr>
              <w:rPr>
                <w:rFonts w:asciiTheme="minorHAnsi" w:hAnsiTheme="minorHAnsi" w:cstheme="minorHAnsi"/>
                <w:sz w:val="16"/>
                <w:szCs w:val="16"/>
              </w:rPr>
            </w:pPr>
            <w:r w:rsidRPr="00704275">
              <w:rPr>
                <w:rFonts w:asciiTheme="minorHAnsi" w:hAnsiTheme="minorHAnsi" w:cstheme="minorHAnsi"/>
                <w:sz w:val="16"/>
                <w:szCs w:val="16"/>
              </w:rPr>
              <w:t>permanent molars (D) defined as</w:t>
            </w:r>
          </w:p>
          <w:p w14:paraId="7B547AEF" w14:textId="77777777" w:rsidR="0026195E" w:rsidRPr="00702BCE" w:rsidRDefault="0026195E" w:rsidP="009166C6">
            <w:pPr>
              <w:rPr>
                <w:rFonts w:asciiTheme="minorHAnsi" w:hAnsiTheme="minorHAnsi" w:cstheme="minorHAnsi"/>
                <w:sz w:val="16"/>
                <w:szCs w:val="16"/>
              </w:rPr>
            </w:pPr>
            <w:r w:rsidRPr="00704275">
              <w:rPr>
                <w:rFonts w:asciiTheme="minorHAnsi" w:hAnsiTheme="minorHAnsi" w:cstheme="minorHAnsi"/>
                <w:sz w:val="16"/>
                <w:szCs w:val="16"/>
              </w:rPr>
              <w:t>a cavitated tooth.</w:t>
            </w:r>
          </w:p>
        </w:tc>
        <w:tc>
          <w:tcPr>
            <w:tcW w:w="1024" w:type="pct"/>
            <w:tcBorders>
              <w:top w:val="nil"/>
              <w:bottom w:val="nil"/>
            </w:tcBorders>
            <w:vAlign w:val="top"/>
          </w:tcPr>
          <w:p w14:paraId="72FD2040" w14:textId="77777777" w:rsidR="0026195E" w:rsidRDefault="0026195E" w:rsidP="009166C6">
            <w:pPr>
              <w:rPr>
                <w:rFonts w:asciiTheme="minorHAnsi" w:hAnsiTheme="minorHAnsi" w:cstheme="minorHAnsi"/>
                <w:sz w:val="16"/>
                <w:szCs w:val="16"/>
              </w:rPr>
            </w:pPr>
          </w:p>
          <w:p w14:paraId="73CB39FF" w14:textId="77777777" w:rsidR="0026195E" w:rsidRPr="00D73DCF" w:rsidRDefault="0026195E" w:rsidP="009166C6">
            <w:pPr>
              <w:rPr>
                <w:rFonts w:asciiTheme="minorHAnsi" w:hAnsiTheme="minorHAnsi" w:cstheme="minorHAnsi"/>
                <w:b/>
                <w:bCs/>
                <w:sz w:val="16"/>
                <w:szCs w:val="16"/>
                <w:u w:val="single"/>
              </w:rPr>
            </w:pPr>
            <w:r w:rsidRPr="00D73DCF">
              <w:rPr>
                <w:rFonts w:asciiTheme="minorHAnsi" w:hAnsiTheme="minorHAnsi" w:cstheme="minorHAnsi"/>
                <w:b/>
                <w:bCs/>
                <w:sz w:val="16"/>
                <w:szCs w:val="16"/>
                <w:u w:val="single"/>
              </w:rPr>
              <w:t xml:space="preserve">Baseline </w:t>
            </w:r>
          </w:p>
          <w:p w14:paraId="567CEA7D"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Group 1                  </w:t>
            </w:r>
            <w:r w:rsidRPr="00D73DCF">
              <w:rPr>
                <w:rFonts w:asciiTheme="minorHAnsi" w:hAnsiTheme="minorHAnsi" w:cstheme="minorHAnsi"/>
                <w:sz w:val="16"/>
                <w:szCs w:val="16"/>
              </w:rPr>
              <w:t>8.3</w:t>
            </w:r>
            <w:r>
              <w:rPr>
                <w:rFonts w:asciiTheme="minorHAnsi" w:hAnsiTheme="minorHAnsi" w:cstheme="minorHAnsi"/>
                <w:sz w:val="16"/>
                <w:szCs w:val="16"/>
              </w:rPr>
              <w:t xml:space="preserve"> </w:t>
            </w:r>
            <w:r w:rsidRPr="00D73DCF">
              <w:rPr>
                <w:rFonts w:asciiTheme="minorHAnsi" w:hAnsiTheme="minorHAnsi" w:cstheme="minorHAnsi"/>
                <w:sz w:val="16"/>
                <w:szCs w:val="16"/>
              </w:rPr>
              <w:t xml:space="preserve">(SD = 4.3) </w:t>
            </w:r>
          </w:p>
          <w:p w14:paraId="113CAB2F"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Groups 2 and 3      </w:t>
            </w:r>
            <w:r w:rsidRPr="00D73DCF">
              <w:rPr>
                <w:rFonts w:asciiTheme="minorHAnsi" w:hAnsiTheme="minorHAnsi" w:cstheme="minorHAnsi"/>
                <w:sz w:val="16"/>
                <w:szCs w:val="16"/>
              </w:rPr>
              <w:t>7.9</w:t>
            </w:r>
            <w:r>
              <w:rPr>
                <w:rFonts w:asciiTheme="minorHAnsi" w:hAnsiTheme="minorHAnsi" w:cstheme="minorHAnsi"/>
                <w:sz w:val="16"/>
                <w:szCs w:val="16"/>
              </w:rPr>
              <w:t xml:space="preserve"> </w:t>
            </w:r>
            <w:r w:rsidRPr="00D73DCF">
              <w:rPr>
                <w:rFonts w:asciiTheme="minorHAnsi" w:hAnsiTheme="minorHAnsi" w:cstheme="minorHAnsi"/>
                <w:sz w:val="16"/>
                <w:szCs w:val="16"/>
              </w:rPr>
              <w:t xml:space="preserve">(SD = 4.4) </w:t>
            </w:r>
          </w:p>
          <w:p w14:paraId="5F7FE185" w14:textId="77777777" w:rsidR="0026195E" w:rsidRDefault="0026195E" w:rsidP="009166C6">
            <w:pPr>
              <w:rPr>
                <w:rFonts w:asciiTheme="minorHAnsi" w:hAnsiTheme="minorHAnsi" w:cstheme="minorHAnsi"/>
                <w:sz w:val="16"/>
                <w:szCs w:val="16"/>
              </w:rPr>
            </w:pPr>
          </w:p>
          <w:p w14:paraId="47FB950A" w14:textId="77777777" w:rsidR="0026195E" w:rsidRPr="00D73DCF" w:rsidRDefault="0026195E" w:rsidP="009166C6">
            <w:pPr>
              <w:rPr>
                <w:rFonts w:asciiTheme="minorHAnsi" w:hAnsiTheme="minorHAnsi" w:cstheme="minorHAnsi"/>
                <w:b/>
                <w:bCs/>
                <w:sz w:val="16"/>
                <w:szCs w:val="16"/>
                <w:u w:val="single"/>
              </w:rPr>
            </w:pPr>
            <w:r w:rsidRPr="00D73DCF">
              <w:rPr>
                <w:rFonts w:asciiTheme="minorHAnsi" w:hAnsiTheme="minorHAnsi" w:cstheme="minorHAnsi"/>
                <w:b/>
                <w:bCs/>
                <w:sz w:val="16"/>
                <w:szCs w:val="16"/>
                <w:u w:val="single"/>
              </w:rPr>
              <w:t xml:space="preserve">Baseline </w:t>
            </w:r>
          </w:p>
          <w:p w14:paraId="199185CA"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Group 1                  10</w:t>
            </w:r>
            <w:r w:rsidRPr="00D73DCF">
              <w:rPr>
                <w:rFonts w:asciiTheme="minorHAnsi" w:hAnsiTheme="minorHAnsi" w:cstheme="minorHAnsi"/>
                <w:sz w:val="16"/>
                <w:szCs w:val="16"/>
              </w:rPr>
              <w:t>.3</w:t>
            </w:r>
            <w:r>
              <w:rPr>
                <w:rFonts w:asciiTheme="minorHAnsi" w:hAnsiTheme="minorHAnsi" w:cstheme="minorHAnsi"/>
                <w:sz w:val="16"/>
                <w:szCs w:val="16"/>
              </w:rPr>
              <w:t xml:space="preserve"> </w:t>
            </w:r>
            <w:r w:rsidRPr="00D73DCF">
              <w:rPr>
                <w:rFonts w:asciiTheme="minorHAnsi" w:hAnsiTheme="minorHAnsi" w:cstheme="minorHAnsi"/>
                <w:sz w:val="16"/>
                <w:szCs w:val="16"/>
              </w:rPr>
              <w:t xml:space="preserve">(SD = 4.3) </w:t>
            </w:r>
          </w:p>
          <w:p w14:paraId="7EC65219"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Groups 2 and 3      8.2 </w:t>
            </w:r>
            <w:r w:rsidRPr="00D73DCF">
              <w:rPr>
                <w:rFonts w:asciiTheme="minorHAnsi" w:hAnsiTheme="minorHAnsi" w:cstheme="minorHAnsi"/>
                <w:sz w:val="16"/>
                <w:szCs w:val="16"/>
              </w:rPr>
              <w:t xml:space="preserve">(SD = </w:t>
            </w:r>
            <w:r>
              <w:rPr>
                <w:rFonts w:asciiTheme="minorHAnsi" w:hAnsiTheme="minorHAnsi" w:cstheme="minorHAnsi"/>
                <w:sz w:val="16"/>
                <w:szCs w:val="16"/>
              </w:rPr>
              <w:t>4</w:t>
            </w:r>
            <w:r w:rsidRPr="00D73DCF">
              <w:rPr>
                <w:rFonts w:asciiTheme="minorHAnsi" w:hAnsiTheme="minorHAnsi" w:cstheme="minorHAnsi"/>
                <w:sz w:val="16"/>
                <w:szCs w:val="16"/>
              </w:rPr>
              <w:t xml:space="preserve">) </w:t>
            </w:r>
          </w:p>
          <w:p w14:paraId="1948805F" w14:textId="77777777" w:rsidR="0026195E" w:rsidRDefault="0026195E" w:rsidP="009166C6">
            <w:pPr>
              <w:rPr>
                <w:rFonts w:asciiTheme="minorHAnsi" w:hAnsiTheme="minorHAnsi" w:cstheme="minorHAnsi"/>
                <w:sz w:val="16"/>
                <w:szCs w:val="16"/>
              </w:rPr>
            </w:pPr>
          </w:p>
          <w:p w14:paraId="0D717696" w14:textId="77777777" w:rsidR="0026195E" w:rsidRPr="002E393F" w:rsidRDefault="0026195E" w:rsidP="009166C6">
            <w:pPr>
              <w:rPr>
                <w:rFonts w:asciiTheme="minorHAnsi" w:hAnsiTheme="minorHAnsi" w:cstheme="minorHAnsi"/>
                <w:sz w:val="16"/>
                <w:szCs w:val="16"/>
              </w:rPr>
            </w:pPr>
            <w:r w:rsidRPr="002E393F">
              <w:rPr>
                <w:rFonts w:asciiTheme="minorHAnsi" w:hAnsiTheme="minorHAnsi" w:cstheme="minorHAnsi"/>
                <w:sz w:val="16"/>
                <w:szCs w:val="16"/>
              </w:rPr>
              <w:t>A total of 24 percent of the children</w:t>
            </w:r>
          </w:p>
          <w:p w14:paraId="54DF0333" w14:textId="77777777" w:rsidR="0026195E" w:rsidRPr="002E393F" w:rsidRDefault="0026195E" w:rsidP="009166C6">
            <w:pPr>
              <w:rPr>
                <w:rFonts w:asciiTheme="minorHAnsi" w:hAnsiTheme="minorHAnsi" w:cstheme="minorHAnsi"/>
                <w:sz w:val="16"/>
                <w:szCs w:val="16"/>
              </w:rPr>
            </w:pPr>
            <w:r w:rsidRPr="002E393F">
              <w:rPr>
                <w:rFonts w:asciiTheme="minorHAnsi" w:hAnsiTheme="minorHAnsi" w:cstheme="minorHAnsi"/>
                <w:sz w:val="16"/>
                <w:szCs w:val="16"/>
              </w:rPr>
              <w:t>in group 1 had cavitated lesions</w:t>
            </w:r>
          </w:p>
          <w:p w14:paraId="0A8AA9E6" w14:textId="77777777" w:rsidR="0026195E" w:rsidRPr="002E393F" w:rsidRDefault="0026195E" w:rsidP="009166C6">
            <w:pPr>
              <w:rPr>
                <w:rFonts w:asciiTheme="minorHAnsi" w:hAnsiTheme="minorHAnsi" w:cstheme="minorHAnsi"/>
                <w:sz w:val="16"/>
                <w:szCs w:val="16"/>
              </w:rPr>
            </w:pPr>
            <w:r w:rsidRPr="002E393F">
              <w:rPr>
                <w:rFonts w:asciiTheme="minorHAnsi" w:hAnsiTheme="minorHAnsi" w:cstheme="minorHAnsi"/>
                <w:sz w:val="16"/>
                <w:szCs w:val="16"/>
              </w:rPr>
              <w:t>in any permanent molar compared</w:t>
            </w:r>
          </w:p>
          <w:p w14:paraId="04A4A564" w14:textId="77777777" w:rsidR="0026195E" w:rsidRPr="002E393F" w:rsidRDefault="0026195E" w:rsidP="009166C6">
            <w:pPr>
              <w:rPr>
                <w:rFonts w:asciiTheme="minorHAnsi" w:hAnsiTheme="minorHAnsi" w:cstheme="minorHAnsi"/>
                <w:sz w:val="16"/>
                <w:szCs w:val="16"/>
              </w:rPr>
            </w:pPr>
            <w:r w:rsidRPr="002E393F">
              <w:rPr>
                <w:rFonts w:asciiTheme="minorHAnsi" w:hAnsiTheme="minorHAnsi" w:cstheme="minorHAnsi"/>
                <w:sz w:val="16"/>
                <w:szCs w:val="16"/>
              </w:rPr>
              <w:t>with 12.8 percent of the children in</w:t>
            </w:r>
          </w:p>
          <w:p w14:paraId="3B698FB9" w14:textId="77777777" w:rsidR="0026195E" w:rsidRDefault="0026195E" w:rsidP="009166C6">
            <w:pPr>
              <w:rPr>
                <w:rFonts w:asciiTheme="minorHAnsi" w:hAnsiTheme="minorHAnsi" w:cstheme="minorHAnsi"/>
                <w:sz w:val="16"/>
                <w:szCs w:val="16"/>
              </w:rPr>
            </w:pPr>
            <w:r w:rsidRPr="002E393F">
              <w:rPr>
                <w:rFonts w:asciiTheme="minorHAnsi" w:hAnsiTheme="minorHAnsi" w:cstheme="minorHAnsi"/>
                <w:sz w:val="16"/>
                <w:szCs w:val="16"/>
              </w:rPr>
              <w:t>groups 2 and 3 combined</w:t>
            </w:r>
          </w:p>
          <w:p w14:paraId="5BBB6DFE" w14:textId="77777777" w:rsidR="0026195E" w:rsidRDefault="0026195E" w:rsidP="009166C6">
            <w:pPr>
              <w:rPr>
                <w:rFonts w:asciiTheme="minorHAnsi" w:hAnsiTheme="minorHAnsi" w:cstheme="minorHAnsi"/>
                <w:sz w:val="16"/>
                <w:szCs w:val="16"/>
              </w:rPr>
            </w:pPr>
          </w:p>
          <w:p w14:paraId="4077958C" w14:textId="77777777" w:rsidR="0026195E" w:rsidRDefault="0026195E" w:rsidP="009166C6">
            <w:pPr>
              <w:rPr>
                <w:rFonts w:asciiTheme="minorHAnsi" w:hAnsiTheme="minorHAnsi" w:cstheme="minorHAnsi"/>
                <w:sz w:val="16"/>
                <w:szCs w:val="16"/>
              </w:rPr>
            </w:pPr>
          </w:p>
          <w:p w14:paraId="46B0E165" w14:textId="77777777" w:rsidR="0026195E" w:rsidRPr="00702BCE" w:rsidRDefault="0026195E" w:rsidP="009166C6">
            <w:pPr>
              <w:rPr>
                <w:rFonts w:asciiTheme="minorHAnsi" w:hAnsiTheme="minorHAnsi" w:cstheme="minorHAnsi"/>
                <w:sz w:val="16"/>
                <w:szCs w:val="16"/>
              </w:rPr>
            </w:pPr>
          </w:p>
        </w:tc>
        <w:tc>
          <w:tcPr>
            <w:tcW w:w="294" w:type="pct"/>
            <w:tcBorders>
              <w:top w:val="nil"/>
              <w:bottom w:val="nil"/>
            </w:tcBorders>
            <w:vAlign w:val="top"/>
          </w:tcPr>
          <w:p w14:paraId="0AC3A8C0"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Low</w:t>
            </w:r>
          </w:p>
        </w:tc>
      </w:tr>
      <w:tr w:rsidR="0026195E" w:rsidRPr="00702BCE" w14:paraId="00C3AD93" w14:textId="77777777" w:rsidTr="009166C6">
        <w:trPr>
          <w:trHeight w:val="100"/>
        </w:trPr>
        <w:tc>
          <w:tcPr>
            <w:tcW w:w="176" w:type="pct"/>
            <w:gridSpan w:val="3"/>
            <w:tcBorders>
              <w:top w:val="nil"/>
              <w:bottom w:val="nil"/>
            </w:tcBorders>
            <w:vAlign w:val="top"/>
          </w:tcPr>
          <w:p w14:paraId="6055F925"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500</w:t>
            </w:r>
          </w:p>
        </w:tc>
        <w:tc>
          <w:tcPr>
            <w:tcW w:w="296" w:type="pct"/>
            <w:gridSpan w:val="2"/>
            <w:tcBorders>
              <w:top w:val="nil"/>
              <w:bottom w:val="nil"/>
            </w:tcBorders>
            <w:vAlign w:val="top"/>
          </w:tcPr>
          <w:p w14:paraId="5D43EDD6" w14:textId="5702F356"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Escobar-Rojas et al, 2020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&lt;EndNote&gt;&lt;Cite&gt;&lt;Author&gt;Escobar‐Rojas&lt;/Author&gt;&lt;Year&gt;2020&lt;/Year&gt;&lt;RecNum&gt;108&lt;/RecNum&gt;&lt;DisplayText&gt;(Escobar‐Rojas&lt;style face="italic"&gt; et al.&lt;/style&gt;, 2020)&lt;/DisplayText&gt;&lt;record&gt;&lt;rec-number&gt;108&lt;/rec-number&gt;&lt;foreign-keys&gt;&lt;key app="EN" db-id="99d5ew2pet2dtzewarvxtzxvtwafwsd0d5xd" timestamp="1676729434"&gt;108&lt;/key&gt;&lt;/foreign-keys&gt;&lt;ref-type name="Journal Article"&gt;17&lt;/ref-type&gt;&lt;contributors&gt;&lt;authors&gt;&lt;author&gt;Escobar‐Rojas, Alfonso&lt;/author&gt;&lt;author&gt;Rojas‐Gualdrón, Diego Fernando&lt;/author&gt;&lt;author&gt;Martínez, Cecilia María&lt;/author&gt;&lt;author&gt;Santos‐Pinto, Lourdes&lt;/author&gt;&lt;author&gt;Restrepo, Manuel&lt;/author&gt;&lt;/authors&gt;&lt;/contributors&gt;&lt;titles&gt;&lt;title&gt;Greater caries‐free survival of first permanent molars: Findings from a 7‐year follow‐up evaluation of a community‐based oral health preventive program&lt;/title&gt;&lt;secondary-title&gt;International Journal of Paediatric Dentistry&lt;/secondary-title&gt;&lt;/titles&gt;&lt;periodical&gt;&lt;full-title&gt;International Journal of Paediatric Dentistry&lt;/full-title&gt;&lt;/periodical&gt;&lt;pages&gt;497-504&lt;/pages&gt;&lt;volume&gt;30&lt;/volume&gt;&lt;number&gt;4&lt;/number&gt;&lt;dates&gt;&lt;year&gt;2020&lt;/year&gt;&lt;/dates&gt;&lt;isbn&gt;0960-7439&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(Escobar‐Rojas</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2020)</w:t>
            </w:r>
            <w:r>
              <w:rPr>
                <w:rFonts w:asciiTheme="minorHAnsi" w:hAnsiTheme="minorHAnsi" w:cstheme="minorHAnsi"/>
                <w:sz w:val="16"/>
                <w:szCs w:val="16"/>
              </w:rPr>
              <w:fldChar w:fldCharType="end"/>
            </w:r>
          </w:p>
        </w:tc>
        <w:tc>
          <w:tcPr>
            <w:tcW w:w="509" w:type="pct"/>
            <w:gridSpan w:val="3"/>
            <w:tcBorders>
              <w:top w:val="nil"/>
              <w:bottom w:val="nil"/>
            </w:tcBorders>
            <w:vAlign w:val="top"/>
          </w:tcPr>
          <w:p w14:paraId="12080C14" w14:textId="77777777" w:rsidR="0026195E" w:rsidRPr="00AC4397" w:rsidRDefault="0026195E" w:rsidP="009166C6">
            <w:pPr>
              <w:rPr>
                <w:rFonts w:asciiTheme="minorHAnsi" w:hAnsiTheme="minorHAnsi" w:cstheme="minorHAnsi"/>
                <w:sz w:val="16"/>
                <w:szCs w:val="16"/>
              </w:rPr>
            </w:pPr>
            <w:r w:rsidRPr="00AC4397">
              <w:rPr>
                <w:rFonts w:asciiTheme="minorHAnsi" w:hAnsiTheme="minorHAnsi" w:cstheme="minorHAnsi"/>
                <w:sz w:val="16"/>
                <w:szCs w:val="16"/>
              </w:rPr>
              <w:t>Colombia</w:t>
            </w:r>
          </w:p>
        </w:tc>
        <w:tc>
          <w:tcPr>
            <w:tcW w:w="368" w:type="pct"/>
            <w:gridSpan w:val="2"/>
            <w:tcBorders>
              <w:top w:val="nil"/>
              <w:bottom w:val="nil"/>
            </w:tcBorders>
            <w:vAlign w:val="top"/>
          </w:tcPr>
          <w:p w14:paraId="59C40CDE" w14:textId="77777777" w:rsidR="0026195E" w:rsidRPr="00702BCE" w:rsidRDefault="0026195E" w:rsidP="009166C6">
            <w:pPr>
              <w:rPr>
                <w:rFonts w:asciiTheme="minorHAnsi" w:hAnsiTheme="minorHAnsi" w:cstheme="minorHAnsi"/>
                <w:sz w:val="16"/>
                <w:szCs w:val="16"/>
              </w:rPr>
            </w:pPr>
            <w:r w:rsidRPr="00A65AF6">
              <w:rPr>
                <w:rFonts w:asciiTheme="minorHAnsi" w:hAnsiTheme="minorHAnsi" w:cstheme="minorHAnsi"/>
                <w:sz w:val="16"/>
                <w:szCs w:val="16"/>
              </w:rPr>
              <w:t>Observational</w:t>
            </w:r>
          </w:p>
        </w:tc>
        <w:tc>
          <w:tcPr>
            <w:tcW w:w="638" w:type="pct"/>
            <w:gridSpan w:val="2"/>
            <w:tcBorders>
              <w:top w:val="nil"/>
              <w:bottom w:val="nil"/>
            </w:tcBorders>
            <w:vAlign w:val="top"/>
          </w:tcPr>
          <w:p w14:paraId="512E83ED" w14:textId="77777777" w:rsidR="0026195E" w:rsidRPr="00B1370B" w:rsidRDefault="0026195E" w:rsidP="009166C6">
            <w:pPr>
              <w:rPr>
                <w:rFonts w:asciiTheme="minorHAnsi" w:hAnsiTheme="minorHAnsi" w:cstheme="minorHAnsi"/>
                <w:bCs/>
                <w:sz w:val="16"/>
                <w:szCs w:val="16"/>
              </w:rPr>
            </w:pPr>
            <w:r>
              <w:rPr>
                <w:rFonts w:asciiTheme="minorHAnsi" w:hAnsiTheme="minorHAnsi" w:cstheme="minorHAnsi"/>
                <w:bCs/>
                <w:sz w:val="16"/>
                <w:szCs w:val="16"/>
              </w:rPr>
              <w:t>C</w:t>
            </w:r>
            <w:r w:rsidRPr="00B1370B">
              <w:rPr>
                <w:rFonts w:asciiTheme="minorHAnsi" w:hAnsiTheme="minorHAnsi" w:cstheme="minorHAnsi"/>
                <w:bCs/>
                <w:sz w:val="16"/>
                <w:szCs w:val="16"/>
              </w:rPr>
              <w:t>hild</w:t>
            </w:r>
            <w:r>
              <w:rPr>
                <w:rFonts w:asciiTheme="minorHAnsi" w:hAnsiTheme="minorHAnsi" w:cstheme="minorHAnsi"/>
                <w:bCs/>
                <w:sz w:val="16"/>
                <w:szCs w:val="16"/>
              </w:rPr>
              <w:t xml:space="preserve"> </w:t>
            </w:r>
            <w:r w:rsidRPr="00B1370B">
              <w:rPr>
                <w:rFonts w:asciiTheme="minorHAnsi" w:hAnsiTheme="minorHAnsi" w:cstheme="minorHAnsi"/>
                <w:bCs/>
                <w:sz w:val="16"/>
                <w:szCs w:val="16"/>
              </w:rPr>
              <w:t>residents</w:t>
            </w:r>
          </w:p>
          <w:p w14:paraId="00880ECB" w14:textId="77777777" w:rsidR="0026195E" w:rsidRDefault="0026195E" w:rsidP="009166C6">
            <w:pPr>
              <w:rPr>
                <w:rFonts w:asciiTheme="minorHAnsi" w:hAnsiTheme="minorHAnsi" w:cstheme="minorHAnsi"/>
                <w:bCs/>
                <w:sz w:val="16"/>
                <w:szCs w:val="16"/>
              </w:rPr>
            </w:pPr>
            <w:r w:rsidRPr="00B1370B">
              <w:rPr>
                <w:rFonts w:asciiTheme="minorHAnsi" w:hAnsiTheme="minorHAnsi" w:cstheme="minorHAnsi"/>
                <w:bCs/>
                <w:sz w:val="16"/>
                <w:szCs w:val="16"/>
              </w:rPr>
              <w:t>of El Cedro (Colombia)</w:t>
            </w:r>
          </w:p>
          <w:p w14:paraId="7EAC203D" w14:textId="77777777" w:rsidR="0026195E" w:rsidRPr="00B1370B" w:rsidRDefault="0026195E" w:rsidP="009166C6">
            <w:pPr>
              <w:rPr>
                <w:rFonts w:asciiTheme="minorHAnsi" w:hAnsiTheme="minorHAnsi" w:cstheme="minorHAnsi"/>
                <w:bCs/>
                <w:sz w:val="16"/>
                <w:szCs w:val="16"/>
              </w:rPr>
            </w:pPr>
            <w:r w:rsidRPr="00B1370B">
              <w:rPr>
                <w:rFonts w:asciiTheme="minorHAnsi" w:hAnsiTheme="minorHAnsi" w:cstheme="minorHAnsi"/>
                <w:bCs/>
                <w:sz w:val="16"/>
                <w:szCs w:val="16"/>
              </w:rPr>
              <w:t>Age at entry (years)a 6.3 (4.3, 8.4)</w:t>
            </w:r>
          </w:p>
          <w:p w14:paraId="2C5DC198" w14:textId="77777777" w:rsidR="0026195E" w:rsidRPr="00702BCE" w:rsidRDefault="0026195E" w:rsidP="009166C6">
            <w:pPr>
              <w:rPr>
                <w:rFonts w:asciiTheme="minorHAnsi" w:hAnsiTheme="minorHAnsi" w:cstheme="minorHAnsi"/>
                <w:b/>
                <w:sz w:val="16"/>
                <w:szCs w:val="16"/>
                <w:u w:val="single"/>
              </w:rPr>
            </w:pPr>
            <w:r w:rsidRPr="00B1370B">
              <w:rPr>
                <w:rFonts w:asciiTheme="minorHAnsi" w:hAnsiTheme="minorHAnsi" w:cstheme="minorHAnsi"/>
                <w:bCs/>
                <w:sz w:val="16"/>
                <w:szCs w:val="16"/>
              </w:rPr>
              <w:t>Age at exit (years)a 10.5 (8.5, 12.6)</w:t>
            </w:r>
          </w:p>
        </w:tc>
        <w:tc>
          <w:tcPr>
            <w:tcW w:w="314" w:type="pct"/>
            <w:gridSpan w:val="2"/>
            <w:tcBorders>
              <w:top w:val="nil"/>
              <w:bottom w:val="nil"/>
            </w:tcBorders>
            <w:vAlign w:val="top"/>
          </w:tcPr>
          <w:p w14:paraId="23D8A5C8"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N = 426</w:t>
            </w:r>
          </w:p>
        </w:tc>
        <w:tc>
          <w:tcPr>
            <w:tcW w:w="728" w:type="pct"/>
            <w:gridSpan w:val="2"/>
            <w:tcBorders>
              <w:top w:val="nil"/>
              <w:bottom w:val="nil"/>
            </w:tcBorders>
            <w:vAlign w:val="top"/>
          </w:tcPr>
          <w:p w14:paraId="495CC106"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C</w:t>
            </w:r>
            <w:r w:rsidRPr="00B1370B">
              <w:rPr>
                <w:rFonts w:asciiTheme="minorHAnsi" w:hAnsiTheme="minorHAnsi" w:cstheme="minorHAnsi"/>
                <w:bCs/>
                <w:sz w:val="16"/>
                <w:szCs w:val="16"/>
              </w:rPr>
              <w:t>ommunity-based oral health preventive program.</w:t>
            </w:r>
          </w:p>
          <w:p w14:paraId="0665D515" w14:textId="77777777" w:rsidR="0026195E" w:rsidRDefault="0026195E" w:rsidP="009166C6">
            <w:pPr>
              <w:rPr>
                <w:rFonts w:asciiTheme="minorHAnsi" w:hAnsiTheme="minorHAnsi" w:cstheme="minorHAnsi"/>
                <w:bCs/>
                <w:sz w:val="16"/>
                <w:szCs w:val="16"/>
              </w:rPr>
            </w:pPr>
          </w:p>
          <w:p w14:paraId="0BAC2833" w14:textId="77777777" w:rsidR="0026195E" w:rsidRPr="00196F5D" w:rsidRDefault="0026195E" w:rsidP="009166C6">
            <w:pPr>
              <w:rPr>
                <w:rFonts w:asciiTheme="minorHAnsi" w:hAnsiTheme="minorHAnsi" w:cstheme="minorHAnsi"/>
                <w:b/>
                <w:sz w:val="16"/>
                <w:szCs w:val="16"/>
                <w:u w:val="single"/>
              </w:rPr>
            </w:pPr>
            <w:r w:rsidRPr="00196F5D">
              <w:rPr>
                <w:rFonts w:asciiTheme="minorHAnsi" w:hAnsiTheme="minorHAnsi" w:cstheme="minorHAnsi"/>
                <w:b/>
                <w:sz w:val="16"/>
                <w:szCs w:val="16"/>
                <w:u w:val="single"/>
              </w:rPr>
              <w:t>Intervention</w:t>
            </w:r>
          </w:p>
          <w:p w14:paraId="668EEE63" w14:textId="77777777" w:rsidR="0026195E" w:rsidRDefault="0026195E" w:rsidP="009166C6">
            <w:pPr>
              <w:rPr>
                <w:rFonts w:asciiTheme="minorHAnsi" w:hAnsiTheme="minorHAnsi" w:cstheme="minorHAnsi"/>
                <w:bCs/>
                <w:sz w:val="16"/>
                <w:szCs w:val="16"/>
              </w:rPr>
            </w:pPr>
          </w:p>
          <w:p w14:paraId="145C3F35" w14:textId="77777777" w:rsidR="0026195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Health promotion; </w:t>
            </w:r>
            <w:r w:rsidRPr="00196F5D">
              <w:rPr>
                <w:rFonts w:asciiTheme="minorHAnsi" w:hAnsiTheme="minorHAnsi" w:cstheme="minorHAnsi"/>
                <w:bCs/>
                <w:sz w:val="16"/>
                <w:szCs w:val="16"/>
              </w:rPr>
              <w:t>mouthwash (0.2% neutral sodium fluoride</w:t>
            </w:r>
            <w:r>
              <w:rPr>
                <w:rFonts w:asciiTheme="minorHAnsi" w:hAnsiTheme="minorHAnsi" w:cstheme="minorHAnsi"/>
                <w:bCs/>
                <w:sz w:val="16"/>
                <w:szCs w:val="16"/>
              </w:rPr>
              <w:t xml:space="preserve">); twice daily supervised brushing </w:t>
            </w:r>
            <w:r w:rsidRPr="00196F5D">
              <w:rPr>
                <w:rFonts w:asciiTheme="minorHAnsi" w:hAnsiTheme="minorHAnsi" w:cstheme="minorHAnsi"/>
                <w:bCs/>
                <w:sz w:val="16"/>
                <w:szCs w:val="16"/>
              </w:rPr>
              <w:t>(1450 ppm F-)</w:t>
            </w:r>
            <w:r>
              <w:rPr>
                <w:rFonts w:asciiTheme="minorHAnsi" w:hAnsiTheme="minorHAnsi" w:cstheme="minorHAnsi"/>
                <w:bCs/>
                <w:sz w:val="16"/>
                <w:szCs w:val="16"/>
              </w:rPr>
              <w:t xml:space="preserve">; dental visits </w:t>
            </w:r>
          </w:p>
          <w:p w14:paraId="31F195AB" w14:textId="77777777" w:rsidR="0026195E" w:rsidRPr="00B1370B" w:rsidRDefault="0026195E" w:rsidP="009166C6">
            <w:pPr>
              <w:rPr>
                <w:rFonts w:asciiTheme="minorHAnsi" w:hAnsiTheme="minorHAnsi" w:cstheme="minorHAnsi"/>
                <w:b/>
                <w:sz w:val="16"/>
                <w:szCs w:val="16"/>
                <w:u w:val="single"/>
              </w:rPr>
            </w:pPr>
            <w:r w:rsidRPr="00B1370B">
              <w:rPr>
                <w:rFonts w:asciiTheme="minorHAnsi" w:hAnsiTheme="minorHAnsi" w:cstheme="minorHAnsi"/>
                <w:b/>
                <w:sz w:val="16"/>
                <w:szCs w:val="16"/>
                <w:u w:val="single"/>
              </w:rPr>
              <w:t>Follow up</w:t>
            </w:r>
          </w:p>
          <w:p w14:paraId="1C078A8E" w14:textId="77777777" w:rsidR="0026195E" w:rsidRPr="00702BCE" w:rsidRDefault="0026195E" w:rsidP="009166C6">
            <w:pPr>
              <w:rPr>
                <w:rFonts w:asciiTheme="minorHAnsi" w:hAnsiTheme="minorHAnsi" w:cstheme="minorHAnsi"/>
                <w:bCs/>
                <w:sz w:val="16"/>
                <w:szCs w:val="16"/>
              </w:rPr>
            </w:pPr>
            <w:r w:rsidRPr="00B1370B">
              <w:rPr>
                <w:rFonts w:asciiTheme="minorHAnsi" w:hAnsiTheme="minorHAnsi" w:cstheme="minorHAnsi"/>
                <w:bCs/>
                <w:sz w:val="16"/>
                <w:szCs w:val="16"/>
              </w:rPr>
              <w:t>3.6</w:t>
            </w:r>
            <w:r>
              <w:rPr>
                <w:rFonts w:asciiTheme="minorHAnsi" w:hAnsiTheme="minorHAnsi" w:cstheme="minorHAnsi"/>
                <w:bCs/>
                <w:sz w:val="16"/>
                <w:szCs w:val="16"/>
              </w:rPr>
              <w:t xml:space="preserve"> years</w:t>
            </w:r>
            <w:r w:rsidRPr="00B1370B">
              <w:rPr>
                <w:rFonts w:asciiTheme="minorHAnsi" w:hAnsiTheme="minorHAnsi" w:cstheme="minorHAnsi"/>
                <w:bCs/>
                <w:sz w:val="16"/>
                <w:szCs w:val="16"/>
              </w:rPr>
              <w:t xml:space="preserve"> (1.6, 5,7)</w:t>
            </w:r>
          </w:p>
        </w:tc>
        <w:tc>
          <w:tcPr>
            <w:tcW w:w="653" w:type="pct"/>
            <w:gridSpan w:val="2"/>
            <w:tcBorders>
              <w:top w:val="nil"/>
              <w:bottom w:val="nil"/>
            </w:tcBorders>
            <w:vAlign w:val="top"/>
          </w:tcPr>
          <w:p w14:paraId="685B1D5C" w14:textId="77777777" w:rsidR="0026195E" w:rsidRDefault="0026195E" w:rsidP="009166C6">
            <w:pPr>
              <w:rPr>
                <w:rFonts w:asciiTheme="minorHAnsi" w:hAnsiTheme="minorHAnsi" w:cstheme="minorHAnsi"/>
                <w:sz w:val="16"/>
                <w:szCs w:val="16"/>
              </w:rPr>
            </w:pPr>
            <w:r w:rsidRPr="00E572A7">
              <w:rPr>
                <w:rFonts w:asciiTheme="minorHAnsi" w:hAnsiTheme="minorHAnsi" w:cstheme="minorHAnsi"/>
                <w:b/>
                <w:bCs/>
                <w:sz w:val="16"/>
                <w:szCs w:val="16"/>
                <w:u w:val="single"/>
              </w:rPr>
              <w:t>Primary outcome:</w:t>
            </w:r>
            <w:r w:rsidRPr="00E572A7">
              <w:rPr>
                <w:rFonts w:asciiTheme="minorHAnsi" w:hAnsiTheme="minorHAnsi" w:cstheme="minorHAnsi"/>
                <w:sz w:val="16"/>
                <w:szCs w:val="16"/>
              </w:rPr>
              <w:t xml:space="preserve"> </w:t>
            </w:r>
          </w:p>
          <w:p w14:paraId="0A823FF8" w14:textId="77777777" w:rsidR="0026195E" w:rsidRDefault="0026195E" w:rsidP="009166C6">
            <w:pPr>
              <w:rPr>
                <w:rFonts w:asciiTheme="minorHAnsi" w:hAnsiTheme="minorHAnsi" w:cstheme="minorHAnsi"/>
                <w:sz w:val="16"/>
                <w:szCs w:val="16"/>
              </w:rPr>
            </w:pPr>
          </w:p>
          <w:p w14:paraId="41DCD600" w14:textId="77777777" w:rsidR="0026195E" w:rsidRDefault="0026195E" w:rsidP="009166C6">
            <w:pPr>
              <w:rPr>
                <w:rFonts w:asciiTheme="minorHAnsi" w:hAnsiTheme="minorHAnsi" w:cstheme="minorHAnsi"/>
                <w:sz w:val="16"/>
                <w:szCs w:val="16"/>
              </w:rPr>
            </w:pPr>
            <w:r w:rsidRPr="00B1370B">
              <w:rPr>
                <w:rFonts w:asciiTheme="minorHAnsi" w:hAnsiTheme="minorHAnsi" w:cstheme="minorHAnsi"/>
                <w:sz w:val="16"/>
                <w:szCs w:val="16"/>
              </w:rPr>
              <w:t>The primary outcome variable was primary caries-free survival</w:t>
            </w:r>
          </w:p>
          <w:p w14:paraId="500A8DB9" w14:textId="77777777" w:rsidR="0026195E" w:rsidRPr="00702BCE" w:rsidRDefault="0026195E" w:rsidP="009166C6">
            <w:pPr>
              <w:rPr>
                <w:rFonts w:asciiTheme="minorHAnsi" w:hAnsiTheme="minorHAnsi" w:cstheme="minorHAnsi"/>
                <w:sz w:val="16"/>
                <w:szCs w:val="16"/>
              </w:rPr>
            </w:pPr>
          </w:p>
        </w:tc>
        <w:tc>
          <w:tcPr>
            <w:tcW w:w="1024" w:type="pct"/>
            <w:tcBorders>
              <w:top w:val="nil"/>
              <w:bottom w:val="nil"/>
            </w:tcBorders>
            <w:vAlign w:val="top"/>
          </w:tcPr>
          <w:p w14:paraId="3FEBD63D" w14:textId="77777777" w:rsidR="0026195E" w:rsidRDefault="0026195E" w:rsidP="009166C6">
            <w:pPr>
              <w:rPr>
                <w:rFonts w:asciiTheme="minorHAnsi" w:hAnsiTheme="minorHAnsi" w:cstheme="minorHAnsi"/>
                <w:sz w:val="16"/>
                <w:szCs w:val="16"/>
              </w:rPr>
            </w:pPr>
          </w:p>
          <w:p w14:paraId="5586A871" w14:textId="77777777" w:rsidR="0026195E" w:rsidRDefault="0026195E" w:rsidP="009166C6">
            <w:pPr>
              <w:rPr>
                <w:rFonts w:asciiTheme="minorHAnsi" w:hAnsiTheme="minorHAnsi" w:cstheme="minorHAnsi"/>
                <w:sz w:val="16"/>
                <w:szCs w:val="16"/>
              </w:rPr>
            </w:pPr>
          </w:p>
          <w:p w14:paraId="29F8DF6D" w14:textId="77777777" w:rsidR="0026195E" w:rsidRPr="003A63BE" w:rsidRDefault="0026195E" w:rsidP="009166C6">
            <w:pPr>
              <w:rPr>
                <w:rFonts w:asciiTheme="minorHAnsi" w:hAnsiTheme="minorHAnsi" w:cstheme="minorHAnsi"/>
                <w:b/>
                <w:bCs/>
                <w:sz w:val="16"/>
                <w:szCs w:val="16"/>
                <w:u w:val="single"/>
              </w:rPr>
            </w:pPr>
            <w:r w:rsidRPr="003A63BE">
              <w:rPr>
                <w:rFonts w:asciiTheme="minorHAnsi" w:hAnsiTheme="minorHAnsi" w:cstheme="minorHAnsi"/>
                <w:b/>
                <w:bCs/>
                <w:sz w:val="16"/>
                <w:szCs w:val="16"/>
                <w:u w:val="single"/>
              </w:rPr>
              <w:t>First year of programme (2009)</w:t>
            </w:r>
          </w:p>
          <w:p w14:paraId="4BA03369" w14:textId="77777777" w:rsidR="0026195E" w:rsidRDefault="0026195E" w:rsidP="009166C6">
            <w:pPr>
              <w:rPr>
                <w:rFonts w:asciiTheme="minorHAnsi" w:hAnsiTheme="minorHAnsi" w:cstheme="minorHAnsi"/>
                <w:sz w:val="16"/>
                <w:szCs w:val="16"/>
              </w:rPr>
            </w:pPr>
          </w:p>
          <w:p w14:paraId="5BE122AD"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A</w:t>
            </w:r>
            <w:r w:rsidRPr="003A63BE">
              <w:rPr>
                <w:rFonts w:asciiTheme="minorHAnsi" w:hAnsiTheme="minorHAnsi" w:cstheme="minorHAnsi"/>
                <w:sz w:val="16"/>
                <w:szCs w:val="16"/>
              </w:rPr>
              <w:t>verage age of presentation of</w:t>
            </w:r>
            <w:r>
              <w:rPr>
                <w:rFonts w:asciiTheme="minorHAnsi" w:hAnsiTheme="minorHAnsi" w:cstheme="minorHAnsi"/>
                <w:sz w:val="16"/>
                <w:szCs w:val="16"/>
              </w:rPr>
              <w:t xml:space="preserve"> </w:t>
            </w:r>
            <w:r w:rsidRPr="003A63BE">
              <w:rPr>
                <w:rFonts w:asciiTheme="minorHAnsi" w:hAnsiTheme="minorHAnsi" w:cstheme="minorHAnsi"/>
                <w:sz w:val="16"/>
                <w:szCs w:val="16"/>
              </w:rPr>
              <w:t>primary dental caries was estimated at 8.3 years (95% CI:</w:t>
            </w:r>
            <w:r>
              <w:rPr>
                <w:rFonts w:asciiTheme="minorHAnsi" w:hAnsiTheme="minorHAnsi" w:cstheme="minorHAnsi"/>
                <w:sz w:val="16"/>
                <w:szCs w:val="16"/>
              </w:rPr>
              <w:t xml:space="preserve"> </w:t>
            </w:r>
            <w:r w:rsidRPr="003A63BE">
              <w:rPr>
                <w:rFonts w:asciiTheme="minorHAnsi" w:hAnsiTheme="minorHAnsi" w:cstheme="minorHAnsi"/>
                <w:sz w:val="16"/>
                <w:szCs w:val="16"/>
              </w:rPr>
              <w:t>7.6-9.0);</w:t>
            </w:r>
          </w:p>
          <w:p w14:paraId="66FC3763"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A</w:t>
            </w:r>
            <w:r w:rsidRPr="003A63BE">
              <w:rPr>
                <w:rFonts w:asciiTheme="minorHAnsi" w:hAnsiTheme="minorHAnsi" w:cstheme="minorHAnsi"/>
                <w:sz w:val="16"/>
                <w:szCs w:val="16"/>
              </w:rPr>
              <w:t>verage</w:t>
            </w:r>
            <w:r>
              <w:rPr>
                <w:rFonts w:asciiTheme="minorHAnsi" w:hAnsiTheme="minorHAnsi" w:cstheme="minorHAnsi"/>
                <w:sz w:val="16"/>
                <w:szCs w:val="16"/>
              </w:rPr>
              <w:t xml:space="preserve"> </w:t>
            </w:r>
            <w:r w:rsidRPr="003A63BE">
              <w:rPr>
                <w:rFonts w:asciiTheme="minorHAnsi" w:hAnsiTheme="minorHAnsi" w:cstheme="minorHAnsi"/>
                <w:sz w:val="16"/>
                <w:szCs w:val="16"/>
              </w:rPr>
              <w:t>age of presentation of secondary dental caries was estimated</w:t>
            </w:r>
            <w:r>
              <w:rPr>
                <w:rFonts w:asciiTheme="minorHAnsi" w:hAnsiTheme="minorHAnsi" w:cstheme="minorHAnsi"/>
                <w:sz w:val="16"/>
                <w:szCs w:val="16"/>
              </w:rPr>
              <w:t xml:space="preserve"> </w:t>
            </w:r>
            <w:r w:rsidRPr="003A63BE">
              <w:rPr>
                <w:rFonts w:asciiTheme="minorHAnsi" w:hAnsiTheme="minorHAnsi" w:cstheme="minorHAnsi"/>
                <w:sz w:val="16"/>
                <w:szCs w:val="16"/>
              </w:rPr>
              <w:t xml:space="preserve">at 9.3 years (95% CI: 8.4-10.3). </w:t>
            </w:r>
          </w:p>
          <w:p w14:paraId="74E5CA6C" w14:textId="77777777" w:rsidR="0026195E" w:rsidRDefault="0026195E" w:rsidP="009166C6">
            <w:pPr>
              <w:rPr>
                <w:rFonts w:asciiTheme="minorHAnsi" w:hAnsiTheme="minorHAnsi" w:cstheme="minorHAnsi"/>
                <w:sz w:val="16"/>
                <w:szCs w:val="16"/>
              </w:rPr>
            </w:pPr>
          </w:p>
          <w:p w14:paraId="2E937BEF" w14:textId="77777777" w:rsidR="0026195E" w:rsidRPr="003A63BE" w:rsidRDefault="0026195E" w:rsidP="009166C6">
            <w:pPr>
              <w:rPr>
                <w:rFonts w:asciiTheme="minorHAnsi" w:hAnsiTheme="minorHAnsi" w:cstheme="minorHAnsi"/>
                <w:b/>
                <w:bCs/>
                <w:sz w:val="16"/>
                <w:szCs w:val="16"/>
                <w:u w:val="single"/>
              </w:rPr>
            </w:pPr>
            <w:r w:rsidRPr="003A63BE">
              <w:rPr>
                <w:rFonts w:asciiTheme="minorHAnsi" w:hAnsiTheme="minorHAnsi" w:cstheme="minorHAnsi"/>
                <w:b/>
                <w:bCs/>
                <w:sz w:val="16"/>
                <w:szCs w:val="16"/>
                <w:u w:val="single"/>
              </w:rPr>
              <w:t>2015</w:t>
            </w:r>
          </w:p>
          <w:p w14:paraId="6B064C79" w14:textId="77777777" w:rsidR="0026195E" w:rsidRDefault="0026195E" w:rsidP="009166C6">
            <w:pPr>
              <w:rPr>
                <w:rFonts w:asciiTheme="minorHAnsi" w:hAnsiTheme="minorHAnsi" w:cstheme="minorHAnsi"/>
                <w:sz w:val="16"/>
                <w:szCs w:val="16"/>
              </w:rPr>
            </w:pPr>
          </w:p>
          <w:p w14:paraId="6BB0B730"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A</w:t>
            </w:r>
            <w:r w:rsidRPr="003A63BE">
              <w:rPr>
                <w:rFonts w:asciiTheme="minorHAnsi" w:hAnsiTheme="minorHAnsi" w:cstheme="minorHAnsi"/>
                <w:sz w:val="16"/>
                <w:szCs w:val="16"/>
              </w:rPr>
              <w:t>verage age of presentation of</w:t>
            </w:r>
            <w:r>
              <w:rPr>
                <w:rFonts w:asciiTheme="minorHAnsi" w:hAnsiTheme="minorHAnsi" w:cstheme="minorHAnsi"/>
                <w:sz w:val="16"/>
                <w:szCs w:val="16"/>
              </w:rPr>
              <w:t xml:space="preserve"> </w:t>
            </w:r>
            <w:r w:rsidRPr="003A63BE">
              <w:rPr>
                <w:rFonts w:asciiTheme="minorHAnsi" w:hAnsiTheme="minorHAnsi" w:cstheme="minorHAnsi"/>
                <w:sz w:val="16"/>
                <w:szCs w:val="16"/>
              </w:rPr>
              <w:t>primary dental caries was estimated at 12.9 years (95%</w:t>
            </w:r>
            <w:r>
              <w:rPr>
                <w:rFonts w:asciiTheme="minorHAnsi" w:hAnsiTheme="minorHAnsi" w:cstheme="minorHAnsi"/>
                <w:sz w:val="16"/>
                <w:szCs w:val="16"/>
              </w:rPr>
              <w:t xml:space="preserve"> </w:t>
            </w:r>
            <w:r w:rsidRPr="003A63BE">
              <w:rPr>
                <w:rFonts w:asciiTheme="minorHAnsi" w:hAnsiTheme="minorHAnsi" w:cstheme="minorHAnsi"/>
                <w:sz w:val="16"/>
                <w:szCs w:val="16"/>
              </w:rPr>
              <w:t>CI: 12.0-13.8)</w:t>
            </w:r>
          </w:p>
          <w:p w14:paraId="7570A897"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A</w:t>
            </w:r>
            <w:r w:rsidRPr="003A63BE">
              <w:rPr>
                <w:rFonts w:asciiTheme="minorHAnsi" w:hAnsiTheme="minorHAnsi" w:cstheme="minorHAnsi"/>
                <w:sz w:val="16"/>
                <w:szCs w:val="16"/>
              </w:rPr>
              <w:t>verage</w:t>
            </w:r>
            <w:r>
              <w:rPr>
                <w:rFonts w:asciiTheme="minorHAnsi" w:hAnsiTheme="minorHAnsi" w:cstheme="minorHAnsi"/>
                <w:sz w:val="16"/>
                <w:szCs w:val="16"/>
              </w:rPr>
              <w:t xml:space="preserve"> </w:t>
            </w:r>
            <w:r w:rsidRPr="003A63BE">
              <w:rPr>
                <w:rFonts w:asciiTheme="minorHAnsi" w:hAnsiTheme="minorHAnsi" w:cstheme="minorHAnsi"/>
                <w:sz w:val="16"/>
                <w:szCs w:val="16"/>
              </w:rPr>
              <w:t>age of presentation of secondary dental caries was estimated</w:t>
            </w:r>
            <w:r>
              <w:rPr>
                <w:rFonts w:asciiTheme="minorHAnsi" w:hAnsiTheme="minorHAnsi" w:cstheme="minorHAnsi"/>
                <w:sz w:val="16"/>
                <w:szCs w:val="16"/>
              </w:rPr>
              <w:t xml:space="preserve"> </w:t>
            </w:r>
            <w:r w:rsidRPr="003A63BE">
              <w:rPr>
                <w:rFonts w:asciiTheme="minorHAnsi" w:hAnsiTheme="minorHAnsi" w:cstheme="minorHAnsi"/>
                <w:sz w:val="16"/>
                <w:szCs w:val="16"/>
              </w:rPr>
              <w:t>at 14.6 years (95% CI: 12.0-17.2</w:t>
            </w:r>
            <w:r>
              <w:rPr>
                <w:rFonts w:asciiTheme="minorHAnsi" w:hAnsiTheme="minorHAnsi" w:cstheme="minorHAnsi"/>
                <w:sz w:val="16"/>
                <w:szCs w:val="16"/>
              </w:rPr>
              <w:t>)</w:t>
            </w:r>
          </w:p>
          <w:p w14:paraId="7E00A84E" w14:textId="77777777" w:rsidR="0026195E" w:rsidRPr="003A63BE" w:rsidRDefault="0026195E" w:rsidP="009166C6">
            <w:pPr>
              <w:rPr>
                <w:rFonts w:asciiTheme="minorHAnsi" w:hAnsiTheme="minorHAnsi" w:cstheme="minorHAnsi"/>
                <w:b/>
                <w:bCs/>
                <w:sz w:val="16"/>
                <w:szCs w:val="16"/>
                <w:u w:val="single"/>
              </w:rPr>
            </w:pPr>
          </w:p>
          <w:p w14:paraId="7A45B77C" w14:textId="77777777" w:rsidR="0026195E" w:rsidRDefault="0026195E" w:rsidP="009166C6">
            <w:pPr>
              <w:rPr>
                <w:rFonts w:asciiTheme="minorHAnsi" w:hAnsiTheme="minorHAnsi" w:cstheme="minorHAnsi"/>
                <w:b/>
                <w:bCs/>
                <w:sz w:val="16"/>
                <w:szCs w:val="16"/>
                <w:u w:val="single"/>
              </w:rPr>
            </w:pPr>
            <w:r w:rsidRPr="003A63BE">
              <w:rPr>
                <w:rFonts w:asciiTheme="minorHAnsi" w:hAnsiTheme="minorHAnsi" w:cstheme="minorHAnsi"/>
                <w:b/>
                <w:bCs/>
                <w:sz w:val="16"/>
                <w:szCs w:val="16"/>
                <w:u w:val="single"/>
              </w:rPr>
              <w:t>Crude and adjusted hazard ratios 2015 (referent 2009)</w:t>
            </w:r>
          </w:p>
          <w:p w14:paraId="5F9D19B0" w14:textId="77777777" w:rsidR="0026195E" w:rsidRPr="003A63BE" w:rsidRDefault="0026195E" w:rsidP="009166C6">
            <w:pPr>
              <w:rPr>
                <w:rFonts w:asciiTheme="minorHAnsi" w:hAnsiTheme="minorHAnsi" w:cstheme="minorHAnsi"/>
                <w:b/>
                <w:bCs/>
                <w:sz w:val="16"/>
                <w:szCs w:val="16"/>
              </w:rPr>
            </w:pPr>
            <w:r w:rsidRPr="003A63BE">
              <w:rPr>
                <w:rFonts w:asciiTheme="minorHAnsi" w:hAnsiTheme="minorHAnsi" w:cstheme="minorHAnsi"/>
                <w:b/>
                <w:bCs/>
                <w:sz w:val="16"/>
                <w:szCs w:val="16"/>
              </w:rPr>
              <w:t>Primary caries</w:t>
            </w:r>
          </w:p>
          <w:p w14:paraId="28EF68B4"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Crude </w:t>
            </w:r>
            <w:r w:rsidRPr="003A63BE">
              <w:rPr>
                <w:rFonts w:asciiTheme="minorHAnsi" w:hAnsiTheme="minorHAnsi" w:cstheme="minorHAnsi"/>
                <w:sz w:val="16"/>
                <w:szCs w:val="16"/>
              </w:rPr>
              <w:t xml:space="preserve">0.04 (0.02, 0.10) &lt;.001 </w:t>
            </w:r>
          </w:p>
          <w:p w14:paraId="03908D39"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Adjusted </w:t>
            </w:r>
            <w:r w:rsidRPr="003A63BE">
              <w:rPr>
                <w:rFonts w:asciiTheme="minorHAnsi" w:hAnsiTheme="minorHAnsi" w:cstheme="minorHAnsi"/>
                <w:sz w:val="16"/>
                <w:szCs w:val="16"/>
              </w:rPr>
              <w:t>0.05 (0.02, 0.11) &lt;.001</w:t>
            </w:r>
          </w:p>
          <w:p w14:paraId="5B86704A" w14:textId="77777777" w:rsidR="0026195E" w:rsidRPr="003A63BE" w:rsidRDefault="0026195E" w:rsidP="009166C6">
            <w:pPr>
              <w:rPr>
                <w:rFonts w:asciiTheme="minorHAnsi" w:hAnsiTheme="minorHAnsi" w:cstheme="minorHAnsi"/>
                <w:b/>
                <w:bCs/>
                <w:sz w:val="16"/>
                <w:szCs w:val="16"/>
              </w:rPr>
            </w:pPr>
            <w:r>
              <w:rPr>
                <w:rFonts w:asciiTheme="minorHAnsi" w:hAnsiTheme="minorHAnsi" w:cstheme="minorHAnsi"/>
                <w:b/>
                <w:bCs/>
                <w:sz w:val="16"/>
                <w:szCs w:val="16"/>
              </w:rPr>
              <w:t xml:space="preserve">Secondary </w:t>
            </w:r>
            <w:r w:rsidRPr="003A63BE">
              <w:rPr>
                <w:rFonts w:asciiTheme="minorHAnsi" w:hAnsiTheme="minorHAnsi" w:cstheme="minorHAnsi"/>
                <w:b/>
                <w:bCs/>
                <w:sz w:val="16"/>
                <w:szCs w:val="16"/>
              </w:rPr>
              <w:t>caries</w:t>
            </w:r>
          </w:p>
          <w:p w14:paraId="4F8EA3A5"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Crude </w:t>
            </w:r>
            <w:r w:rsidRPr="003A63BE">
              <w:rPr>
                <w:rFonts w:asciiTheme="minorHAnsi" w:hAnsiTheme="minorHAnsi" w:cstheme="minorHAnsi"/>
                <w:sz w:val="16"/>
                <w:szCs w:val="16"/>
              </w:rPr>
              <w:t xml:space="preserve">0.01 (0.00, 0.08) &lt;.001 </w:t>
            </w:r>
          </w:p>
          <w:p w14:paraId="2E28C5D6" w14:textId="77777777" w:rsidR="0026195E" w:rsidRDefault="0026195E" w:rsidP="009166C6">
            <w:pPr>
              <w:rPr>
                <w:rFonts w:ascii="STIX-Regular" w:eastAsia="STIX-Regular" w:hAnsiTheme="minorHAnsi" w:cs="STIX-Regular"/>
                <w:sz w:val="17"/>
                <w:szCs w:val="17"/>
              </w:rPr>
            </w:pPr>
            <w:r>
              <w:rPr>
                <w:rFonts w:asciiTheme="minorHAnsi" w:hAnsiTheme="minorHAnsi" w:cstheme="minorHAnsi"/>
                <w:sz w:val="16"/>
                <w:szCs w:val="16"/>
              </w:rPr>
              <w:t>Adjusted</w:t>
            </w:r>
            <w:r w:rsidRPr="003A63BE">
              <w:rPr>
                <w:rFonts w:asciiTheme="minorHAnsi" w:hAnsiTheme="minorHAnsi" w:cstheme="minorHAnsi"/>
                <w:sz w:val="16"/>
                <w:szCs w:val="16"/>
              </w:rPr>
              <w:t xml:space="preserve"> </w:t>
            </w:r>
            <w:r>
              <w:rPr>
                <w:rFonts w:asciiTheme="minorHAnsi" w:hAnsiTheme="minorHAnsi" w:cstheme="minorHAnsi"/>
                <w:sz w:val="16"/>
                <w:szCs w:val="16"/>
              </w:rPr>
              <w:t xml:space="preserve"> </w:t>
            </w:r>
            <w:r w:rsidRPr="003A63BE">
              <w:rPr>
                <w:rFonts w:asciiTheme="minorHAnsi" w:hAnsiTheme="minorHAnsi" w:cstheme="minorHAnsi"/>
                <w:sz w:val="16"/>
                <w:szCs w:val="16"/>
              </w:rPr>
              <w:t>0.02 (0.00, 0.13) &lt;.001</w:t>
            </w:r>
          </w:p>
          <w:p w14:paraId="6D3A74DC" w14:textId="77777777" w:rsidR="0026195E" w:rsidRDefault="0026195E" w:rsidP="009166C6">
            <w:pPr>
              <w:rPr>
                <w:rFonts w:asciiTheme="minorHAnsi" w:hAnsiTheme="minorHAnsi" w:cstheme="minorHAnsi"/>
                <w:sz w:val="16"/>
                <w:szCs w:val="16"/>
              </w:rPr>
            </w:pPr>
          </w:p>
          <w:p w14:paraId="76A21F1E"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A</w:t>
            </w:r>
            <w:r w:rsidRPr="003A63BE">
              <w:rPr>
                <w:rFonts w:asciiTheme="minorHAnsi" w:hAnsiTheme="minorHAnsi" w:cstheme="minorHAnsi"/>
                <w:sz w:val="16"/>
                <w:szCs w:val="16"/>
              </w:rPr>
              <w:t>verage age for presenting a</w:t>
            </w:r>
            <w:r>
              <w:rPr>
                <w:rFonts w:asciiTheme="minorHAnsi" w:hAnsiTheme="minorHAnsi" w:cstheme="minorHAnsi"/>
                <w:sz w:val="16"/>
                <w:szCs w:val="16"/>
              </w:rPr>
              <w:t xml:space="preserve"> </w:t>
            </w:r>
            <w:r w:rsidRPr="003A63BE">
              <w:rPr>
                <w:rFonts w:asciiTheme="minorHAnsi" w:hAnsiTheme="minorHAnsi" w:cstheme="minorHAnsi"/>
                <w:sz w:val="16"/>
                <w:szCs w:val="16"/>
              </w:rPr>
              <w:t>primary dental caries lesion was delayed approximately by</w:t>
            </w:r>
            <w:r>
              <w:rPr>
                <w:rFonts w:asciiTheme="minorHAnsi" w:hAnsiTheme="minorHAnsi" w:cstheme="minorHAnsi"/>
                <w:sz w:val="16"/>
                <w:szCs w:val="16"/>
              </w:rPr>
              <w:t xml:space="preserve"> 4</w:t>
            </w:r>
            <w:r w:rsidRPr="003A63BE">
              <w:rPr>
                <w:rFonts w:asciiTheme="minorHAnsi" w:hAnsiTheme="minorHAnsi" w:cstheme="minorHAnsi"/>
                <w:sz w:val="16"/>
                <w:szCs w:val="16"/>
              </w:rPr>
              <w:t>.6 years and by 5.3 years for secondary caries.</w:t>
            </w:r>
          </w:p>
        </w:tc>
        <w:tc>
          <w:tcPr>
            <w:tcW w:w="294" w:type="pct"/>
            <w:tcBorders>
              <w:top w:val="nil"/>
              <w:bottom w:val="nil"/>
            </w:tcBorders>
            <w:vAlign w:val="top"/>
          </w:tcPr>
          <w:p w14:paraId="4490C433"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Low</w:t>
            </w:r>
          </w:p>
        </w:tc>
      </w:tr>
      <w:tr w:rsidR="0026195E" w:rsidRPr="00702BCE" w14:paraId="3857B7B3" w14:textId="77777777" w:rsidTr="009166C6">
        <w:trPr>
          <w:trHeight w:val="100"/>
        </w:trPr>
        <w:tc>
          <w:tcPr>
            <w:tcW w:w="176" w:type="pct"/>
            <w:gridSpan w:val="3"/>
            <w:tcBorders>
              <w:top w:val="nil"/>
              <w:bottom w:val="nil"/>
            </w:tcBorders>
            <w:vAlign w:val="top"/>
          </w:tcPr>
          <w:p w14:paraId="6DE69A18" w14:textId="77777777" w:rsidR="0026195E" w:rsidRPr="00702BCE" w:rsidRDefault="0026195E" w:rsidP="009166C6">
            <w:pPr>
              <w:jc w:val="center"/>
              <w:rPr>
                <w:rFonts w:asciiTheme="minorHAnsi" w:hAnsiTheme="minorHAnsi" w:cstheme="minorHAnsi"/>
                <w:sz w:val="16"/>
                <w:szCs w:val="16"/>
              </w:rPr>
            </w:pPr>
          </w:p>
        </w:tc>
        <w:tc>
          <w:tcPr>
            <w:tcW w:w="296" w:type="pct"/>
            <w:gridSpan w:val="2"/>
            <w:tcBorders>
              <w:top w:val="nil"/>
              <w:bottom w:val="nil"/>
            </w:tcBorders>
            <w:vAlign w:val="top"/>
          </w:tcPr>
          <w:p w14:paraId="42B285AD" w14:textId="77777777" w:rsidR="0026195E" w:rsidRPr="00702BCE" w:rsidRDefault="0026195E" w:rsidP="009166C6">
            <w:pPr>
              <w:rPr>
                <w:rFonts w:asciiTheme="minorHAnsi" w:hAnsiTheme="minorHAnsi" w:cstheme="minorHAnsi"/>
                <w:sz w:val="16"/>
                <w:szCs w:val="16"/>
              </w:rPr>
            </w:pPr>
          </w:p>
        </w:tc>
        <w:tc>
          <w:tcPr>
            <w:tcW w:w="509" w:type="pct"/>
            <w:gridSpan w:val="3"/>
            <w:tcBorders>
              <w:top w:val="nil"/>
              <w:bottom w:val="nil"/>
            </w:tcBorders>
          </w:tcPr>
          <w:p w14:paraId="55BF25EC" w14:textId="77777777" w:rsidR="0026195E" w:rsidRPr="00702BCE" w:rsidRDefault="0026195E" w:rsidP="009166C6">
            <w:pPr>
              <w:rPr>
                <w:rFonts w:asciiTheme="minorHAnsi" w:hAnsiTheme="minorHAnsi" w:cstheme="minorHAnsi"/>
                <w:sz w:val="16"/>
                <w:szCs w:val="16"/>
              </w:rPr>
            </w:pPr>
          </w:p>
        </w:tc>
        <w:tc>
          <w:tcPr>
            <w:tcW w:w="368" w:type="pct"/>
            <w:gridSpan w:val="2"/>
            <w:tcBorders>
              <w:top w:val="nil"/>
              <w:bottom w:val="nil"/>
            </w:tcBorders>
            <w:vAlign w:val="top"/>
          </w:tcPr>
          <w:p w14:paraId="211EB40A" w14:textId="77777777" w:rsidR="0026195E" w:rsidRPr="00702BCE" w:rsidRDefault="0026195E" w:rsidP="009166C6">
            <w:pPr>
              <w:rPr>
                <w:rFonts w:asciiTheme="minorHAnsi" w:hAnsiTheme="minorHAnsi" w:cstheme="minorHAnsi"/>
                <w:sz w:val="16"/>
                <w:szCs w:val="16"/>
              </w:rPr>
            </w:pPr>
          </w:p>
        </w:tc>
        <w:tc>
          <w:tcPr>
            <w:tcW w:w="638" w:type="pct"/>
            <w:gridSpan w:val="2"/>
            <w:tcBorders>
              <w:top w:val="nil"/>
              <w:bottom w:val="nil"/>
            </w:tcBorders>
            <w:vAlign w:val="top"/>
          </w:tcPr>
          <w:p w14:paraId="31EDAD4A" w14:textId="77777777" w:rsidR="0026195E" w:rsidRPr="00702BCE" w:rsidRDefault="0026195E" w:rsidP="009166C6">
            <w:pPr>
              <w:rPr>
                <w:rFonts w:asciiTheme="minorHAnsi" w:hAnsiTheme="minorHAnsi" w:cstheme="minorHAnsi"/>
                <w:b/>
                <w:sz w:val="16"/>
                <w:szCs w:val="16"/>
                <w:u w:val="single"/>
              </w:rPr>
            </w:pPr>
          </w:p>
        </w:tc>
        <w:tc>
          <w:tcPr>
            <w:tcW w:w="314" w:type="pct"/>
            <w:gridSpan w:val="2"/>
            <w:tcBorders>
              <w:top w:val="nil"/>
              <w:bottom w:val="nil"/>
            </w:tcBorders>
            <w:vAlign w:val="top"/>
          </w:tcPr>
          <w:p w14:paraId="061DB891" w14:textId="77777777" w:rsidR="0026195E" w:rsidRPr="00702BCE" w:rsidRDefault="0026195E" w:rsidP="009166C6">
            <w:pPr>
              <w:jc w:val="center"/>
              <w:rPr>
                <w:rFonts w:asciiTheme="minorHAnsi" w:hAnsiTheme="minorHAnsi" w:cstheme="minorHAnsi"/>
                <w:sz w:val="16"/>
                <w:szCs w:val="16"/>
              </w:rPr>
            </w:pPr>
          </w:p>
        </w:tc>
        <w:tc>
          <w:tcPr>
            <w:tcW w:w="728" w:type="pct"/>
            <w:gridSpan w:val="2"/>
            <w:tcBorders>
              <w:top w:val="nil"/>
              <w:bottom w:val="nil"/>
            </w:tcBorders>
            <w:vAlign w:val="top"/>
          </w:tcPr>
          <w:p w14:paraId="3D3E4D7F" w14:textId="77777777" w:rsidR="0026195E" w:rsidRPr="00702BCE" w:rsidRDefault="0026195E" w:rsidP="009166C6">
            <w:pPr>
              <w:rPr>
                <w:rFonts w:asciiTheme="minorHAnsi" w:hAnsiTheme="minorHAnsi" w:cstheme="minorHAnsi"/>
                <w:bCs/>
                <w:sz w:val="16"/>
                <w:szCs w:val="16"/>
              </w:rPr>
            </w:pPr>
          </w:p>
        </w:tc>
        <w:tc>
          <w:tcPr>
            <w:tcW w:w="653" w:type="pct"/>
            <w:gridSpan w:val="2"/>
            <w:tcBorders>
              <w:top w:val="nil"/>
              <w:bottom w:val="nil"/>
            </w:tcBorders>
            <w:vAlign w:val="top"/>
          </w:tcPr>
          <w:p w14:paraId="1A2FCB2B" w14:textId="77777777" w:rsidR="0026195E" w:rsidRPr="00702BCE" w:rsidRDefault="0026195E" w:rsidP="009166C6">
            <w:pPr>
              <w:rPr>
                <w:rFonts w:asciiTheme="minorHAnsi" w:hAnsiTheme="minorHAnsi" w:cstheme="minorHAnsi"/>
                <w:sz w:val="16"/>
                <w:szCs w:val="16"/>
              </w:rPr>
            </w:pPr>
          </w:p>
        </w:tc>
        <w:tc>
          <w:tcPr>
            <w:tcW w:w="1024" w:type="pct"/>
            <w:tcBorders>
              <w:top w:val="nil"/>
              <w:bottom w:val="nil"/>
            </w:tcBorders>
            <w:vAlign w:val="top"/>
          </w:tcPr>
          <w:p w14:paraId="3691F5C8" w14:textId="77777777" w:rsidR="0026195E" w:rsidRPr="00702BCE" w:rsidRDefault="0026195E" w:rsidP="009166C6">
            <w:pPr>
              <w:rPr>
                <w:rFonts w:asciiTheme="minorHAnsi" w:hAnsiTheme="minorHAnsi" w:cstheme="minorHAnsi"/>
                <w:sz w:val="16"/>
                <w:szCs w:val="16"/>
              </w:rPr>
            </w:pPr>
          </w:p>
        </w:tc>
        <w:tc>
          <w:tcPr>
            <w:tcW w:w="294" w:type="pct"/>
            <w:tcBorders>
              <w:top w:val="nil"/>
              <w:bottom w:val="nil"/>
            </w:tcBorders>
          </w:tcPr>
          <w:p w14:paraId="188EC63C" w14:textId="77777777" w:rsidR="0026195E" w:rsidRPr="00702BCE" w:rsidRDefault="0026195E" w:rsidP="009166C6">
            <w:pPr>
              <w:rPr>
                <w:rFonts w:asciiTheme="minorHAnsi" w:hAnsiTheme="minorHAnsi" w:cstheme="minorHAnsi"/>
                <w:sz w:val="16"/>
                <w:szCs w:val="16"/>
              </w:rPr>
            </w:pPr>
          </w:p>
        </w:tc>
      </w:tr>
    </w:tbl>
    <w:p w14:paraId="182F27F2" w14:textId="77777777" w:rsidR="0026195E" w:rsidRDefault="0026195E" w:rsidP="0026195E">
      <w:pPr>
        <w:rPr>
          <w:rFonts w:asciiTheme="minorHAnsi" w:hAnsiTheme="minorHAnsi" w:cstheme="minorHAnsi"/>
          <w:sz w:val="16"/>
          <w:szCs w:val="16"/>
        </w:rPr>
      </w:pPr>
    </w:p>
    <w:p w14:paraId="641C2130" w14:textId="77777777" w:rsidR="0026195E" w:rsidRDefault="0026195E" w:rsidP="0026195E">
      <w:pPr>
        <w:rPr>
          <w:rFonts w:asciiTheme="minorHAnsi" w:hAnsiTheme="minorHAnsi" w:cstheme="minorHAnsi"/>
          <w:sz w:val="16"/>
          <w:szCs w:val="16"/>
        </w:rPr>
      </w:pPr>
    </w:p>
    <w:p w14:paraId="26322A12" w14:textId="77777777" w:rsidR="0026195E" w:rsidRDefault="0026195E" w:rsidP="0026195E">
      <w:pPr>
        <w:rPr>
          <w:rFonts w:asciiTheme="minorHAnsi" w:hAnsiTheme="minorHAnsi" w:cstheme="minorHAnsi"/>
          <w:sz w:val="16"/>
          <w:szCs w:val="16"/>
        </w:rPr>
      </w:pPr>
    </w:p>
    <w:p w14:paraId="6D84C323" w14:textId="77777777" w:rsidR="0026195E" w:rsidRDefault="0026195E" w:rsidP="0026195E">
      <w:pPr>
        <w:rPr>
          <w:rFonts w:asciiTheme="minorHAnsi" w:hAnsiTheme="minorHAnsi" w:cstheme="minorHAnsi"/>
          <w:sz w:val="16"/>
          <w:szCs w:val="16"/>
        </w:rPr>
      </w:pPr>
    </w:p>
    <w:p w14:paraId="193F0450" w14:textId="77777777" w:rsidR="0026195E" w:rsidRDefault="0026195E" w:rsidP="0026195E">
      <w:pPr>
        <w:rPr>
          <w:rFonts w:asciiTheme="minorHAnsi" w:hAnsiTheme="minorHAnsi" w:cstheme="minorHAnsi"/>
          <w:sz w:val="16"/>
          <w:szCs w:val="16"/>
        </w:rPr>
      </w:pPr>
      <w:r>
        <w:rPr>
          <w:rFonts w:asciiTheme="minorHAnsi" w:hAnsiTheme="minorHAnsi" w:cstheme="minorHAnsi"/>
          <w:sz w:val="16"/>
          <w:szCs w:val="16"/>
        </w:rPr>
        <w:br w:type="page"/>
      </w:r>
    </w:p>
    <w:p w14:paraId="21952870" w14:textId="77777777" w:rsidR="0026195E" w:rsidRDefault="0026195E" w:rsidP="00FA524E">
      <w:pPr>
        <w:pStyle w:val="Heading2"/>
        <w:spacing w:before="0" w:line="240" w:lineRule="auto"/>
        <w:rPr>
          <w:rFonts w:ascii="Times New Roman" w:hAnsi="Times New Roman" w:cs="Times New Roman"/>
          <w:sz w:val="24"/>
          <w:szCs w:val="24"/>
        </w:rPr>
      </w:pPr>
      <w:r w:rsidRPr="00FA524E">
        <w:rPr>
          <w:rFonts w:ascii="Times New Roman" w:hAnsi="Times New Roman" w:cs="Times New Roman"/>
          <w:sz w:val="24"/>
          <w:szCs w:val="24"/>
        </w:rPr>
        <w:lastRenderedPageBreak/>
        <w:t xml:space="preserve">References </w:t>
      </w:r>
    </w:p>
    <w:p w14:paraId="2918D043" w14:textId="77777777" w:rsidR="00FA524E" w:rsidRPr="00FA524E" w:rsidRDefault="00FA524E" w:rsidP="00FA524E"/>
    <w:p w14:paraId="723D0D14"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noProof/>
          <w:sz w:val="24"/>
          <w:szCs w:val="24"/>
        </w:rPr>
        <w:fldChar w:fldCharType="begin"/>
      </w:r>
      <w:r w:rsidRPr="00FA524E">
        <w:rPr>
          <w:rFonts w:ascii="Times New Roman" w:hAnsi="Times New Roman" w:cs="Times New Roman"/>
          <w:sz w:val="24"/>
          <w:szCs w:val="24"/>
        </w:rPr>
        <w:instrText xml:space="preserve"> ADDIN EN.REFLIST </w:instrText>
      </w:r>
      <w:r w:rsidRPr="00FA524E">
        <w:rPr>
          <w:rFonts w:ascii="Times New Roman" w:hAnsi="Times New Roman" w:cs="Times New Roman"/>
          <w:noProof/>
          <w:sz w:val="24"/>
          <w:szCs w:val="24"/>
        </w:rPr>
        <w:fldChar w:fldCharType="separate"/>
      </w:r>
      <w:r w:rsidRPr="00FA524E">
        <w:rPr>
          <w:rFonts w:ascii="Times New Roman" w:hAnsi="Times New Roman" w:cs="Times New Roman"/>
          <w:sz w:val="24"/>
          <w:szCs w:val="24"/>
        </w:rPr>
        <w:t>1.</w:t>
      </w:r>
      <w:r w:rsidRPr="00FA524E">
        <w:rPr>
          <w:rFonts w:ascii="Times New Roman" w:hAnsi="Times New Roman" w:cs="Times New Roman"/>
          <w:sz w:val="24"/>
          <w:szCs w:val="24"/>
        </w:rPr>
        <w:tab/>
        <w:t>McMahon AD, Wright W, Anopa Y, McIntosh E, Turner S, Conway DI, et al. Fluoride Varnish in Nursery Schools: A Randomised Controlled Trial–Protecting Teeth@ 3. Caries Research. 2020;54(3):274-82.</w:t>
      </w:r>
    </w:p>
    <w:p w14:paraId="2B2BA18B"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2.</w:t>
      </w:r>
      <w:r w:rsidRPr="00FA524E">
        <w:rPr>
          <w:rFonts w:ascii="Times New Roman" w:hAnsi="Times New Roman" w:cs="Times New Roman"/>
          <w:sz w:val="24"/>
          <w:szCs w:val="24"/>
        </w:rPr>
        <w:tab/>
        <w:t>Chestnutt I, Playle R, Hutchings S, Morgan-Trimmer S, Fitzsimmons D, Aawar N, et al. Fissure seal or fluoride varnish? A randomized trial of relative effectiveness. Journal of dental research. 2017;96(7):754-61.</w:t>
      </w:r>
    </w:p>
    <w:p w14:paraId="43E10CEA"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3.</w:t>
      </w:r>
      <w:r w:rsidRPr="00FA524E">
        <w:rPr>
          <w:rFonts w:ascii="Times New Roman" w:hAnsi="Times New Roman" w:cs="Times New Roman"/>
          <w:sz w:val="24"/>
          <w:szCs w:val="24"/>
        </w:rPr>
        <w:tab/>
        <w:t>Bravo M, Montero J, Bravo J, Baca P, Llodra J. Sealant and fluoride varnish in caries: a randomized trial. Journal of dental research. 2005;84(12):1138-43.</w:t>
      </w:r>
    </w:p>
    <w:p w14:paraId="2BB9486C"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4.</w:t>
      </w:r>
      <w:r w:rsidRPr="00FA524E">
        <w:rPr>
          <w:rFonts w:ascii="Times New Roman" w:hAnsi="Times New Roman" w:cs="Times New Roman"/>
          <w:sz w:val="24"/>
          <w:szCs w:val="24"/>
        </w:rPr>
        <w:tab/>
        <w:t>Latifi-Xhemajli B, Begzati A, Veronneau J, Kutllovci T, Rexhepi A. Effectiveness of fluoride varnish four times a year in preventing caries in the primary dentition: a 2 year randomized controlled trial. Community Dental Health. 2019;36(2):190-4.</w:t>
      </w:r>
    </w:p>
    <w:p w14:paraId="7E1C21C9"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5.</w:t>
      </w:r>
      <w:r w:rsidRPr="00FA524E">
        <w:rPr>
          <w:rFonts w:ascii="Times New Roman" w:hAnsi="Times New Roman" w:cs="Times New Roman"/>
          <w:sz w:val="24"/>
          <w:szCs w:val="24"/>
        </w:rPr>
        <w:tab/>
        <w:t>Effenberger S, Greenwall L, Cebula M, Myburgh N, Simpson K, Smit D, et al. Cost‐effectiveness and efficacy of fluoride varnish for caries prevention in South African children: A cluster‐randomized controlled community trial. Community Dentistry and Oral Epidemiology. 2022;50(5):453-60.</w:t>
      </w:r>
    </w:p>
    <w:p w14:paraId="184911F6"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6.</w:t>
      </w:r>
      <w:r w:rsidRPr="00FA524E">
        <w:rPr>
          <w:rFonts w:ascii="Times New Roman" w:hAnsi="Times New Roman" w:cs="Times New Roman"/>
          <w:sz w:val="24"/>
          <w:szCs w:val="24"/>
        </w:rPr>
        <w:tab/>
        <w:t>Wu S, Zhang T, Liu Q, Yu X, Zeng X. Effectiveness of fluoride varnish on caries in the first molars of primary schoolchildren: a 3-year longitudinal study in Guangxi Province, China. International Dental Journal. 2020;70(2):108-15.</w:t>
      </w:r>
    </w:p>
    <w:p w14:paraId="4642BA19"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7.</w:t>
      </w:r>
      <w:r w:rsidRPr="00FA524E">
        <w:rPr>
          <w:rFonts w:ascii="Times New Roman" w:hAnsi="Times New Roman" w:cs="Times New Roman"/>
          <w:sz w:val="24"/>
          <w:szCs w:val="24"/>
        </w:rPr>
        <w:tab/>
        <w:t>Mohammadi TM, Hajizamani A, Hajizamani HR, Abolghasemi B. Fluoride varnish effect on preventing dental caries in a sample of 3-6 years old children. Journal of international oral health: JIOH. 2015;7(1):30.</w:t>
      </w:r>
    </w:p>
    <w:p w14:paraId="08EA1F9C"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8.</w:t>
      </w:r>
      <w:r w:rsidRPr="00FA524E">
        <w:rPr>
          <w:rFonts w:ascii="Times New Roman" w:hAnsi="Times New Roman" w:cs="Times New Roman"/>
          <w:sz w:val="24"/>
          <w:szCs w:val="24"/>
        </w:rPr>
        <w:tab/>
        <w:t>Autio-Gold JT, Courts F. Assessing the effect of fluoride varnish on early enamel carious lesions in the primary dentition. The Journal of the American Dental Association. 2001;132(9):1247-53.</w:t>
      </w:r>
    </w:p>
    <w:p w14:paraId="18CB64F0" w14:textId="77777777" w:rsidR="0026195E" w:rsidRPr="00C55922" w:rsidRDefault="0026195E" w:rsidP="00FA524E">
      <w:pPr>
        <w:pStyle w:val="EndNoteBibliography"/>
        <w:spacing w:after="0"/>
        <w:rPr>
          <w:rFonts w:ascii="Times New Roman" w:hAnsi="Times New Roman" w:cs="Times New Roman"/>
          <w:sz w:val="24"/>
          <w:szCs w:val="24"/>
          <w:lang w:val="es-ES"/>
        </w:rPr>
      </w:pPr>
      <w:r w:rsidRPr="00FA524E">
        <w:rPr>
          <w:rFonts w:ascii="Times New Roman" w:hAnsi="Times New Roman" w:cs="Times New Roman"/>
          <w:sz w:val="24"/>
          <w:szCs w:val="24"/>
        </w:rPr>
        <w:t>9.</w:t>
      </w:r>
      <w:r w:rsidRPr="00FA524E">
        <w:rPr>
          <w:rFonts w:ascii="Times New Roman" w:hAnsi="Times New Roman" w:cs="Times New Roman"/>
          <w:sz w:val="24"/>
          <w:szCs w:val="24"/>
        </w:rPr>
        <w:tab/>
        <w:t xml:space="preserve">Kalnina J, Care R. Prevention of occlusal caries using a ozone, sealant and fluoride varnish in children. </w:t>
      </w:r>
      <w:r w:rsidRPr="00C55922">
        <w:rPr>
          <w:rFonts w:ascii="Times New Roman" w:hAnsi="Times New Roman" w:cs="Times New Roman"/>
          <w:sz w:val="24"/>
          <w:szCs w:val="24"/>
          <w:lang w:val="es-ES"/>
        </w:rPr>
        <w:t>Stomatologija. 2016.</w:t>
      </w:r>
    </w:p>
    <w:p w14:paraId="4DEC06AE" w14:textId="77777777" w:rsidR="0026195E" w:rsidRPr="00FA524E" w:rsidRDefault="0026195E" w:rsidP="00FA524E">
      <w:pPr>
        <w:pStyle w:val="EndNoteBibliography"/>
        <w:spacing w:after="0"/>
        <w:rPr>
          <w:rFonts w:ascii="Times New Roman" w:hAnsi="Times New Roman" w:cs="Times New Roman"/>
          <w:sz w:val="24"/>
          <w:szCs w:val="24"/>
        </w:rPr>
      </w:pPr>
      <w:r w:rsidRPr="00C55922">
        <w:rPr>
          <w:rFonts w:ascii="Times New Roman" w:hAnsi="Times New Roman" w:cs="Times New Roman"/>
          <w:sz w:val="24"/>
          <w:szCs w:val="24"/>
          <w:lang w:val="es-ES"/>
        </w:rPr>
        <w:t>10.</w:t>
      </w:r>
      <w:r w:rsidRPr="00C55922">
        <w:rPr>
          <w:rFonts w:ascii="Times New Roman" w:hAnsi="Times New Roman" w:cs="Times New Roman"/>
          <w:sz w:val="24"/>
          <w:szCs w:val="24"/>
          <w:lang w:val="es-ES"/>
        </w:rPr>
        <w:tab/>
        <w:t xml:space="preserve">Zaror C, Muñoz-Millán P, Espinoza-Espinoza G, Vergara-González C, Martínez-Zapata MJ. </w:t>
      </w:r>
      <w:r w:rsidRPr="00FA524E">
        <w:rPr>
          <w:rFonts w:ascii="Times New Roman" w:hAnsi="Times New Roman" w:cs="Times New Roman"/>
          <w:sz w:val="24"/>
          <w:szCs w:val="24"/>
        </w:rPr>
        <w:t>Cost-effectiveness of adding fluoride varnish to a preventive protocol for early childhood caries in rural children with no access to fluoridated drinking water. Journal of Dentistry. 2020;98:103374.</w:t>
      </w:r>
    </w:p>
    <w:p w14:paraId="72C92397"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11.</w:t>
      </w:r>
      <w:r w:rsidRPr="00FA524E">
        <w:rPr>
          <w:rFonts w:ascii="Times New Roman" w:hAnsi="Times New Roman" w:cs="Times New Roman"/>
          <w:sz w:val="24"/>
          <w:szCs w:val="24"/>
        </w:rPr>
        <w:tab/>
        <w:t>Palacio R, Shen J, Vale L, Vernazza CR. Assessing the cost‐effectiveness of a fluoride varnish programme in Chile: the use of a decision analytic model in dentistry. Community Dentistry and Oral Epidemiology. 2019;47(3):217-24.</w:t>
      </w:r>
    </w:p>
    <w:p w14:paraId="296744A7"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12.</w:t>
      </w:r>
      <w:r w:rsidRPr="00FA524E">
        <w:rPr>
          <w:rFonts w:ascii="Times New Roman" w:hAnsi="Times New Roman" w:cs="Times New Roman"/>
          <w:sz w:val="24"/>
          <w:szCs w:val="24"/>
        </w:rPr>
        <w:tab/>
        <w:t>Norrie O, Pharand L. Cost effectiveness of a fluoride varnish daycare program versus usual care in central Winnipeg, Canada. Canadian Journal of Dental Hygiene. 2020;54(2):68.</w:t>
      </w:r>
    </w:p>
    <w:p w14:paraId="79C18A9D"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13.</w:t>
      </w:r>
      <w:r w:rsidRPr="00FA524E">
        <w:rPr>
          <w:rFonts w:ascii="Times New Roman" w:hAnsi="Times New Roman" w:cs="Times New Roman"/>
          <w:sz w:val="24"/>
          <w:szCs w:val="24"/>
        </w:rPr>
        <w:tab/>
        <w:t>Davoodi-Lahijan J, Farrokh-Eslamlou HR, Shariat-Torbaghan K, Nouraei-Motlagh S, Alinia C, Yusefzadeh H. Economic evaluation of fluoride varnish application in Iranian schools. Journal of Oral Health and Oral Epidemiology. 2021;10(2):64-71.</w:t>
      </w:r>
    </w:p>
    <w:p w14:paraId="10EFA1F9"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14.</w:t>
      </w:r>
      <w:r w:rsidRPr="00FA524E">
        <w:rPr>
          <w:rFonts w:ascii="Times New Roman" w:hAnsi="Times New Roman" w:cs="Times New Roman"/>
          <w:sz w:val="24"/>
          <w:szCs w:val="24"/>
        </w:rPr>
        <w:tab/>
        <w:t>Bergström E, Lingström P, Hakeberg M, Gahnberg L, Sköld U. Caries and costs: an evaluation of a school-based fluoride varnish programme for adolescents in a Swedish region. Community Dent Health. 2016;33(2):138-44.</w:t>
      </w:r>
    </w:p>
    <w:p w14:paraId="54258760"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15.</w:t>
      </w:r>
      <w:r w:rsidRPr="00FA524E">
        <w:rPr>
          <w:rFonts w:ascii="Times New Roman" w:hAnsi="Times New Roman" w:cs="Times New Roman"/>
          <w:sz w:val="24"/>
          <w:szCs w:val="24"/>
        </w:rPr>
        <w:tab/>
        <w:t>Anopa Y, Macpherson L, McMahon A, Wright W, Conway D, McIntosh E. Economic Evaluation of the Protecting Teeth@ 3 Randomized Controlled Trial. JDR Clinical &amp; Translational Research. 2022:23800844221090444.</w:t>
      </w:r>
    </w:p>
    <w:p w14:paraId="3EC75760"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16.</w:t>
      </w:r>
      <w:r w:rsidRPr="00FA524E">
        <w:rPr>
          <w:rFonts w:ascii="Times New Roman" w:hAnsi="Times New Roman" w:cs="Times New Roman"/>
          <w:sz w:val="24"/>
          <w:szCs w:val="24"/>
        </w:rPr>
        <w:tab/>
        <w:t>Skinner J, Dimitropoulos Y, Rambaldini B, Calma T, Raymond K, Ummer-Christian R, et al. Costing the scale-up of a National Primary School-Based Fluoride Varnish Program for aboriginal children using dental assistants in Australia. International journal of environmental research and public health. 2020;17(23):8774.</w:t>
      </w:r>
    </w:p>
    <w:p w14:paraId="006FCE21"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17.</w:t>
      </w:r>
      <w:r w:rsidRPr="00FA524E">
        <w:rPr>
          <w:rFonts w:ascii="Times New Roman" w:hAnsi="Times New Roman" w:cs="Times New Roman"/>
          <w:sz w:val="24"/>
          <w:szCs w:val="24"/>
        </w:rPr>
        <w:tab/>
        <w:t>Pitchika V, Kokel C, Andreeva J, Crispin A, Hickel R, Kühnisch J, et al. Effectiveness of a new fluoride varnish for caries prevention in pre-school children. Journal of Clinical Pediatric Dentistry. 2013;38(1):7-12.</w:t>
      </w:r>
    </w:p>
    <w:p w14:paraId="5C4369B4"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18.</w:t>
      </w:r>
      <w:r w:rsidRPr="00FA524E">
        <w:rPr>
          <w:rFonts w:ascii="Times New Roman" w:hAnsi="Times New Roman" w:cs="Times New Roman"/>
          <w:sz w:val="24"/>
          <w:szCs w:val="24"/>
        </w:rPr>
        <w:tab/>
        <w:t>Pine C, Curnow M, Burnside G, Nicholson J, Roberts A. Caries prevalence four years after the end of a randomised controlled trial. Caries Research. 2007;41(6):431-6.</w:t>
      </w:r>
    </w:p>
    <w:p w14:paraId="213B148E"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19.</w:t>
      </w:r>
      <w:r w:rsidRPr="00FA524E">
        <w:rPr>
          <w:rFonts w:ascii="Times New Roman" w:hAnsi="Times New Roman" w:cs="Times New Roman"/>
          <w:sz w:val="24"/>
          <w:szCs w:val="24"/>
        </w:rPr>
        <w:tab/>
        <w:t>Petersen P, Hunsrisakhun J, Thearmontree A, Pithpornchaiyakul S, Hintao J, Jürgensen N, et al. School-based intervention for improving the oral health of children in southern Thailand. Community Dent Health. 2015;32(1):44-50.</w:t>
      </w:r>
    </w:p>
    <w:p w14:paraId="72905BAE"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20.</w:t>
      </w:r>
      <w:r w:rsidRPr="00FA524E">
        <w:rPr>
          <w:rFonts w:ascii="Times New Roman" w:hAnsi="Times New Roman" w:cs="Times New Roman"/>
          <w:sz w:val="24"/>
          <w:szCs w:val="24"/>
        </w:rPr>
        <w:tab/>
        <w:t>Curnow M, Pine C, Burnside G, Nicholson J, Chesters R, Huntington E. A randomised controlled trial of the efficacy of supervised toothbrushing in high-caries-risk children. Caries research. 2002;36(4):294-300.</w:t>
      </w:r>
    </w:p>
    <w:p w14:paraId="271A2915"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21.</w:t>
      </w:r>
      <w:r w:rsidRPr="00FA524E">
        <w:rPr>
          <w:rFonts w:ascii="Times New Roman" w:hAnsi="Times New Roman" w:cs="Times New Roman"/>
          <w:sz w:val="24"/>
          <w:szCs w:val="24"/>
        </w:rPr>
        <w:tab/>
        <w:t>Samuel SR, Acharya S, Rao JC. School Interventions–based Prevention of Early‐Childhood Caries among 3–5‐year‐old children from very low socioeconomic status: Two‐year randomized trial. Journal of public health dentistry. 2020;80(1):51-60.</w:t>
      </w:r>
    </w:p>
    <w:p w14:paraId="31A6E2AC"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22.</w:t>
      </w:r>
      <w:r w:rsidRPr="00FA524E">
        <w:rPr>
          <w:rFonts w:ascii="Times New Roman" w:hAnsi="Times New Roman" w:cs="Times New Roman"/>
          <w:sz w:val="24"/>
          <w:szCs w:val="24"/>
        </w:rPr>
        <w:tab/>
        <w:t>Frazão P. Effectiveness of the bucco-lingual technique within a school-based supervised toothbrushing program on preventing caries: a randomized controlled trial. BMC Oral Health. 2011;11:1-8.</w:t>
      </w:r>
    </w:p>
    <w:p w14:paraId="6A52A45E"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23.</w:t>
      </w:r>
      <w:r w:rsidRPr="00FA524E">
        <w:rPr>
          <w:rFonts w:ascii="Times New Roman" w:hAnsi="Times New Roman" w:cs="Times New Roman"/>
          <w:sz w:val="24"/>
          <w:szCs w:val="24"/>
        </w:rPr>
        <w:tab/>
        <w:t>Clasen AS, Øgaard B, Sønju T. A comparison of the anticaries effect on the primary dentition of two dentifrices containing 250 ppm and 1450 ppm fluoride. International Journal of Paediatric Dentistry. 1995;5(1):3-8.</w:t>
      </w:r>
    </w:p>
    <w:p w14:paraId="7F7899B7"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24.</w:t>
      </w:r>
      <w:r w:rsidRPr="00FA524E">
        <w:rPr>
          <w:rFonts w:ascii="Times New Roman" w:hAnsi="Times New Roman" w:cs="Times New Roman"/>
          <w:sz w:val="24"/>
          <w:szCs w:val="24"/>
        </w:rPr>
        <w:tab/>
        <w:t>Anopa Y, McMahon AD, Conway DI, Ball GE, McIntosh E, Macpherson LM. Improving child oral health: cost analysis of a national nursery toothbrushing programme. Plos one. 2015;10(8):e0136211.</w:t>
      </w:r>
    </w:p>
    <w:p w14:paraId="50ADED14"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25.</w:t>
      </w:r>
      <w:r w:rsidRPr="00FA524E">
        <w:rPr>
          <w:rFonts w:ascii="Times New Roman" w:hAnsi="Times New Roman" w:cs="Times New Roman"/>
          <w:sz w:val="24"/>
          <w:szCs w:val="24"/>
        </w:rPr>
        <w:tab/>
        <w:t>Macpherson L, Anopa Y, Conway D, McMahon A. National supervised toothbrushing program and dental decay in Scotland. Journal of dental research. 2013;92(2):109-13.</w:t>
      </w:r>
    </w:p>
    <w:p w14:paraId="3B6CEBD0"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26.</w:t>
      </w:r>
      <w:r w:rsidRPr="00FA524E">
        <w:rPr>
          <w:rFonts w:ascii="Times New Roman" w:hAnsi="Times New Roman" w:cs="Times New Roman"/>
          <w:sz w:val="24"/>
          <w:szCs w:val="24"/>
        </w:rPr>
        <w:tab/>
        <w:t>Natapov L, Dekel D, Pikovsky V, Zusman SP. Dental health of preschool children after two-years of a supervised tooth brushing program in Southern Israel. Israel Journal of Health Policy Research. 2021;10(1):1-6.</w:t>
      </w:r>
    </w:p>
    <w:p w14:paraId="5C9F5258"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27.</w:t>
      </w:r>
      <w:r w:rsidRPr="00FA524E">
        <w:rPr>
          <w:rFonts w:ascii="Times New Roman" w:hAnsi="Times New Roman" w:cs="Times New Roman"/>
          <w:sz w:val="24"/>
          <w:szCs w:val="24"/>
        </w:rPr>
        <w:tab/>
        <w:t>Melo P, Fine C, Malone S, Frencken JE, Horn V. The effectiveness of the Brush Day and Night programme in improving children's toothbrushing knowledge and behaviour. International Dental Journal. 2018;68:7-16.</w:t>
      </w:r>
    </w:p>
    <w:p w14:paraId="6726D441"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28.</w:t>
      </w:r>
      <w:r w:rsidRPr="00FA524E">
        <w:rPr>
          <w:rFonts w:ascii="Times New Roman" w:hAnsi="Times New Roman" w:cs="Times New Roman"/>
          <w:sz w:val="24"/>
          <w:szCs w:val="24"/>
        </w:rPr>
        <w:tab/>
        <w:t>Leal SC, Bezerra ACB, Toledo OAd. Effectiveness of teaching methods for toothbrushing in preschool children. Brazilian dental journal. 2002;13:133-6.</w:t>
      </w:r>
    </w:p>
    <w:p w14:paraId="57A9BD18"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29.</w:t>
      </w:r>
      <w:r w:rsidRPr="00FA524E">
        <w:rPr>
          <w:rFonts w:ascii="Times New Roman" w:hAnsi="Times New Roman" w:cs="Times New Roman"/>
          <w:sz w:val="24"/>
          <w:szCs w:val="24"/>
        </w:rPr>
        <w:tab/>
        <w:t>Pakhomov GN, Moller IJ, Atanassov NP, Kabackchieva RI, Sharkov NI. Effect of an Amine Fluoride Dentifrice on Dental Caries Used in a Community‐based Oral Health Education Program. Journal of Public Health Dentistry. 1997;57(3):181-3.</w:t>
      </w:r>
    </w:p>
    <w:p w14:paraId="25C828BF"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30.</w:t>
      </w:r>
      <w:r w:rsidRPr="00FA524E">
        <w:rPr>
          <w:rFonts w:ascii="Times New Roman" w:hAnsi="Times New Roman" w:cs="Times New Roman"/>
          <w:sz w:val="24"/>
          <w:szCs w:val="24"/>
        </w:rPr>
        <w:tab/>
        <w:t>Gasoyan H, Safaryan A, Sahakyan L, Gasoyan N, Aaronson WE, Bagramian RA. School-based preventive dental program in rural communities of the republic of Armenia. Frontiers in Public Health. 2019;7:243.</w:t>
      </w:r>
    </w:p>
    <w:p w14:paraId="0ACFF7DD"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31.</w:t>
      </w:r>
      <w:r w:rsidRPr="00FA524E">
        <w:rPr>
          <w:rFonts w:ascii="Times New Roman" w:hAnsi="Times New Roman" w:cs="Times New Roman"/>
          <w:sz w:val="24"/>
          <w:szCs w:val="24"/>
        </w:rPr>
        <w:tab/>
        <w:t>Duijster D, Monse B, Dimaisip-Nabuab J, Djuharnoko P, Heinrich-Weltzien R, Hobdell M, et al. ‘Fit for school’–a school-based water, sanitation and hygiene programme to improve child health: Results from a longitudinal study in Cambodia, Indonesia and Lao PDR. BMC Public Health. 2017;17(1):1-15.</w:t>
      </w:r>
    </w:p>
    <w:p w14:paraId="67648FE8"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32.</w:t>
      </w:r>
      <w:r w:rsidRPr="00FA524E">
        <w:rPr>
          <w:rFonts w:ascii="Times New Roman" w:hAnsi="Times New Roman" w:cs="Times New Roman"/>
          <w:sz w:val="24"/>
          <w:szCs w:val="24"/>
        </w:rPr>
        <w:tab/>
        <w:t>Cakar T, Harrison‐Barry L, Pukallus M, Kazoullis S, Seow W. Caries experience of children in primary schools with long‐term tooth brushing programs: A pilot Australian study. International Journal of Dental Hygiene. 2018;16(2):233-40.</w:t>
      </w:r>
    </w:p>
    <w:p w14:paraId="17F1A115"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33.</w:t>
      </w:r>
      <w:r w:rsidRPr="00FA524E">
        <w:rPr>
          <w:rFonts w:ascii="Times New Roman" w:hAnsi="Times New Roman" w:cs="Times New Roman"/>
          <w:sz w:val="24"/>
          <w:szCs w:val="24"/>
        </w:rPr>
        <w:tab/>
        <w:t>Al‐Jundi S, Hammad M, Alwaeli H. The efficacy of a school‐based caries preventive program: a 4‐year study. International journal of dental hygiene. 2006;4(1):30-4.</w:t>
      </w:r>
    </w:p>
    <w:p w14:paraId="2BBD6864"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34.</w:t>
      </w:r>
      <w:r w:rsidRPr="00FA524E">
        <w:rPr>
          <w:rFonts w:ascii="Times New Roman" w:hAnsi="Times New Roman" w:cs="Times New Roman"/>
          <w:sz w:val="24"/>
          <w:szCs w:val="24"/>
        </w:rPr>
        <w:tab/>
        <w:t>Monse B, Benzian H, Naliponguit E, Belizario V, Schratz A, van Palenstein Helderman W. The fit for school health outcome study-a longitudinal survey to assess health impacts of an integrated school health programme in the Philippines. BMC public health. 2013;13(1):1-10.</w:t>
      </w:r>
    </w:p>
    <w:p w14:paraId="1C5A7BED"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35.</w:t>
      </w:r>
      <w:r w:rsidRPr="00FA524E">
        <w:rPr>
          <w:rFonts w:ascii="Times New Roman" w:hAnsi="Times New Roman" w:cs="Times New Roman"/>
          <w:sz w:val="24"/>
          <w:szCs w:val="24"/>
        </w:rPr>
        <w:tab/>
        <w:t>Meyer‐Lueckel H, Grundmann E, Stang A. Effects of fluoride tablets on caries and fluorosis occurrence among 6‐to 9‐year olds using fluoridated salt. Community dentistry and oral epidemiology. 2010;38(4):315-23.</w:t>
      </w:r>
    </w:p>
    <w:p w14:paraId="56510465"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lastRenderedPageBreak/>
        <w:t>36.</w:t>
      </w:r>
      <w:r w:rsidRPr="00FA524E">
        <w:rPr>
          <w:rFonts w:ascii="Times New Roman" w:hAnsi="Times New Roman" w:cs="Times New Roman"/>
          <w:sz w:val="24"/>
          <w:szCs w:val="24"/>
        </w:rPr>
        <w:tab/>
        <w:t>Stokes E, Ashcroft A, Burnside G, Mohindra T, Pine C. Randomised controlled trial of the efficacy of a high-fluoride gel self-applied by toothbrushing in children at high caries risk. Caries Research. 2011;45(5):475-85.</w:t>
      </w:r>
    </w:p>
    <w:p w14:paraId="7D227399"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37.</w:t>
      </w:r>
      <w:r w:rsidRPr="00FA524E">
        <w:rPr>
          <w:rFonts w:ascii="Times New Roman" w:hAnsi="Times New Roman" w:cs="Times New Roman"/>
          <w:sz w:val="24"/>
          <w:szCs w:val="24"/>
        </w:rPr>
        <w:tab/>
        <w:t>Jiang H, Bian Z, Tai B, Du M, Peng B. The effect of a bi-annual professional application of APF foam on dental caries increment in primary teeth: 24-month clinical trial. Journal of dental research. 2005;84(3):265-8.</w:t>
      </w:r>
    </w:p>
    <w:p w14:paraId="2DB9BDC7"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38.</w:t>
      </w:r>
      <w:r w:rsidRPr="00FA524E">
        <w:rPr>
          <w:rFonts w:ascii="Times New Roman" w:hAnsi="Times New Roman" w:cs="Times New Roman"/>
          <w:sz w:val="24"/>
          <w:szCs w:val="24"/>
        </w:rPr>
        <w:tab/>
        <w:t>Splieth CH, Berndt C, Alkilzy M, Treuner A. Efficacy of semiannual topical fluoride application in schoolchildren. Quintessence International. 2011;42(9).</w:t>
      </w:r>
    </w:p>
    <w:p w14:paraId="49B2453F"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39.</w:t>
      </w:r>
      <w:r w:rsidRPr="00FA524E">
        <w:rPr>
          <w:rFonts w:ascii="Times New Roman" w:hAnsi="Times New Roman" w:cs="Times New Roman"/>
          <w:sz w:val="24"/>
          <w:szCs w:val="24"/>
        </w:rPr>
        <w:tab/>
        <w:t>Linčir I. Caries-preventive effect of two different topical fluoride concentrations with two different frequencies of application in preschool children. Caries Research. 1993;27(6):484-7.</w:t>
      </w:r>
    </w:p>
    <w:p w14:paraId="57176670"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40.</w:t>
      </w:r>
      <w:r w:rsidRPr="00FA524E">
        <w:rPr>
          <w:rFonts w:ascii="Times New Roman" w:hAnsi="Times New Roman" w:cs="Times New Roman"/>
          <w:sz w:val="24"/>
          <w:szCs w:val="24"/>
        </w:rPr>
        <w:tab/>
        <w:t>Winter J, Jablonski-Momeni A, Ladda A, Pieper K. Long-term effect of intensive prevention on dental health of primary school children by socioeconomic status. Clinical oral investigations. 2018;22:2241-9.</w:t>
      </w:r>
    </w:p>
    <w:p w14:paraId="37C1CDC0"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41.</w:t>
      </w:r>
      <w:r w:rsidRPr="00FA524E">
        <w:rPr>
          <w:rFonts w:ascii="Times New Roman" w:hAnsi="Times New Roman" w:cs="Times New Roman"/>
          <w:sz w:val="24"/>
          <w:szCs w:val="24"/>
        </w:rPr>
        <w:tab/>
        <w:t>Winter J, Jablonski-Momeni A, Ladda A, Pieper K. Effect of supervised brushing with fluoride gel during primary school, taking into account the group prevention schedule in kindergarten. Clinical Oral Investigations. 2017;21:2101-7.</w:t>
      </w:r>
    </w:p>
    <w:p w14:paraId="20FF0A48"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42.</w:t>
      </w:r>
      <w:r w:rsidRPr="00FA524E">
        <w:rPr>
          <w:rFonts w:ascii="Times New Roman" w:hAnsi="Times New Roman" w:cs="Times New Roman"/>
          <w:sz w:val="24"/>
          <w:szCs w:val="24"/>
        </w:rPr>
        <w:tab/>
        <w:t>Cui T, Xu Q, Wu Y, Yang X, Sun H. Longitudinal Follow-up Survey of Effects of Oral Comprehensive Healthcare Measures on Early Childhood Caries. Oral Health Prev Dent. 2020;18:197-203.</w:t>
      </w:r>
    </w:p>
    <w:p w14:paraId="733A233A"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43.</w:t>
      </w:r>
      <w:r w:rsidRPr="00FA524E">
        <w:rPr>
          <w:rFonts w:ascii="Times New Roman" w:hAnsi="Times New Roman" w:cs="Times New Roman"/>
          <w:sz w:val="24"/>
          <w:szCs w:val="24"/>
        </w:rPr>
        <w:tab/>
        <w:t>Murthy AK, FAREED N. A Time-and-Motion Approach to Micro-Costing of a School-Based Fluoride Mouth Rinsing Programme. Journal of Clinical &amp; Diagnostic Research. 2020;14(1).</w:t>
      </w:r>
    </w:p>
    <w:p w14:paraId="18665552"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44.</w:t>
      </w:r>
      <w:r w:rsidRPr="00FA524E">
        <w:rPr>
          <w:rFonts w:ascii="Times New Roman" w:hAnsi="Times New Roman" w:cs="Times New Roman"/>
          <w:sz w:val="24"/>
          <w:szCs w:val="24"/>
        </w:rPr>
        <w:tab/>
        <w:t>Matsuyama Y, Aida J, Taura K, Kimoto K, Ando Y, Aoyama H, et al. School-based fluoride mouth-rinse program dissemination associated with decreasing dental caries inequalities between Japanese prefectures: an ecological study. Journal of epidemiology. 2016;26(11):563-71.</w:t>
      </w:r>
    </w:p>
    <w:p w14:paraId="28E3D7D3"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45.</w:t>
      </w:r>
      <w:r w:rsidRPr="00FA524E">
        <w:rPr>
          <w:rFonts w:ascii="Times New Roman" w:hAnsi="Times New Roman" w:cs="Times New Roman"/>
          <w:sz w:val="24"/>
          <w:szCs w:val="24"/>
        </w:rPr>
        <w:tab/>
        <w:t>Komiyama E, Kimoto K, Arakawa H. Relationship between duration of fluoride exposure in school-based fluoride mouthrinsing and effects on prevention and control of dental caries. International Scholarly Research Notices. 2012;2012.</w:t>
      </w:r>
    </w:p>
    <w:p w14:paraId="47DB737F"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46.</w:t>
      </w:r>
      <w:r w:rsidRPr="00FA524E">
        <w:rPr>
          <w:rFonts w:ascii="Times New Roman" w:hAnsi="Times New Roman" w:cs="Times New Roman"/>
          <w:sz w:val="24"/>
          <w:szCs w:val="24"/>
        </w:rPr>
        <w:tab/>
        <w:t>Divaris K, Rozier R, King R. Effectiveness of a school-based fluoride mouthrinse program. Journal of dental research. 2012;91(3):282-7.</w:t>
      </w:r>
    </w:p>
    <w:p w14:paraId="48EAB1AB"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47.</w:t>
      </w:r>
      <w:r w:rsidRPr="00FA524E">
        <w:rPr>
          <w:rFonts w:ascii="Times New Roman" w:hAnsi="Times New Roman" w:cs="Times New Roman"/>
          <w:sz w:val="24"/>
          <w:szCs w:val="24"/>
        </w:rPr>
        <w:tab/>
        <w:t>Aasenden R, DePaola P, Brudevold F. Effects of daily rinsing and ingestion of fluoride solutions upon dental caries and enamel fluoride. Archives of Oral Biology. 1972;17(12):1705-14.</w:t>
      </w:r>
    </w:p>
    <w:p w14:paraId="6EAEC17D"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48.</w:t>
      </w:r>
      <w:r w:rsidRPr="00FA524E">
        <w:rPr>
          <w:rFonts w:ascii="Times New Roman" w:hAnsi="Times New Roman" w:cs="Times New Roman"/>
          <w:sz w:val="24"/>
          <w:szCs w:val="24"/>
        </w:rPr>
        <w:tab/>
        <w:t>Ripa LW, Leske GS. Effect on the primary dentition of mouthrinsing with a 0.2 percent neutral NaF solution: Results from a demonstration program after three school years. Pediatr Dent. 1980;2:184-9.</w:t>
      </w:r>
    </w:p>
    <w:p w14:paraId="4141C67B"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49.</w:t>
      </w:r>
      <w:r w:rsidRPr="00FA524E">
        <w:rPr>
          <w:rFonts w:ascii="Times New Roman" w:hAnsi="Times New Roman" w:cs="Times New Roman"/>
          <w:sz w:val="24"/>
          <w:szCs w:val="24"/>
        </w:rPr>
        <w:tab/>
        <w:t>Petersen P, Kwan S, Ogawa H. Long term evaluation of the clinical effectiveness of com-munity milk fluoridation in Bulgaria. Community Dental Health. 2015;32:199-203.</w:t>
      </w:r>
    </w:p>
    <w:p w14:paraId="13683015"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50.</w:t>
      </w:r>
      <w:r w:rsidRPr="00FA524E">
        <w:rPr>
          <w:rFonts w:ascii="Times New Roman" w:hAnsi="Times New Roman" w:cs="Times New Roman"/>
          <w:sz w:val="24"/>
          <w:szCs w:val="24"/>
        </w:rPr>
        <w:tab/>
        <w:t>Jordan RA, Schulte A, Bockelbrink AC, Puetz S, Naumova E, Wärn LG, et al. Caries-preventive effect of salt fluoridation in preschool children in The Gambia: a prospective, controlled, interventional study. Caries research. 2017;51(6):596-604.</w:t>
      </w:r>
    </w:p>
    <w:p w14:paraId="1F094F7A"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51.</w:t>
      </w:r>
      <w:r w:rsidRPr="00FA524E">
        <w:rPr>
          <w:rFonts w:ascii="Times New Roman" w:hAnsi="Times New Roman" w:cs="Times New Roman"/>
          <w:sz w:val="24"/>
          <w:szCs w:val="24"/>
        </w:rPr>
        <w:tab/>
        <w:t>Kerebel LM, Le Cabellec MT, Daculsi G, Kerebel B. Report on caries reduction in French schoolchildren 3 years after the introduction of a preventive program. Community Dentistry and Oral Epidemiology. 1985;13(4):201-3.</w:t>
      </w:r>
    </w:p>
    <w:p w14:paraId="433AB77D"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52.</w:t>
      </w:r>
      <w:r w:rsidRPr="00FA524E">
        <w:rPr>
          <w:rFonts w:ascii="Times New Roman" w:hAnsi="Times New Roman" w:cs="Times New Roman"/>
          <w:sz w:val="24"/>
          <w:szCs w:val="24"/>
        </w:rPr>
        <w:tab/>
        <w:t>Babaei A, Pakdaman A, Hessari H. Effect of an Oral Health Promotion Program Including Supervised Toothbrushing on 6 to 7-Year-Old School Children: A Randomized Controlled Trial. Frontiers in dentistry. 2020;17(19):1.</w:t>
      </w:r>
    </w:p>
    <w:p w14:paraId="3E9E0AC8"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53.</w:t>
      </w:r>
      <w:r w:rsidRPr="00FA524E">
        <w:rPr>
          <w:rFonts w:ascii="Times New Roman" w:hAnsi="Times New Roman" w:cs="Times New Roman"/>
          <w:sz w:val="24"/>
          <w:szCs w:val="24"/>
        </w:rPr>
        <w:tab/>
        <w:t>Driscoll WS, Nowjack‐Raymer R, Selwitz RH, Li SH, Heifetz SB. A comparison of the caries‐preventive effects of fluoride mouthrinsing, fluoride tablets, and both procedures combined: final results after eight years. Journal of Public Health Dentistry. 1992;52(2):111-6.</w:t>
      </w:r>
    </w:p>
    <w:p w14:paraId="5010625D"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54.</w:t>
      </w:r>
      <w:r w:rsidRPr="00FA524E">
        <w:rPr>
          <w:rFonts w:ascii="Times New Roman" w:hAnsi="Times New Roman" w:cs="Times New Roman"/>
          <w:sz w:val="24"/>
          <w:szCs w:val="24"/>
        </w:rPr>
        <w:tab/>
        <w:t>Niessen LC, Douglass CW. Theoretical considerations in applying benefit‐cost and cost‐effectiveness analyses to preventive dental programs. Journal of Public Health Dentistry. 1984;44(4):156-68.</w:t>
      </w:r>
    </w:p>
    <w:p w14:paraId="1F9A5D1C"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55.</w:t>
      </w:r>
      <w:r w:rsidRPr="00FA524E">
        <w:rPr>
          <w:rFonts w:ascii="Times New Roman" w:hAnsi="Times New Roman" w:cs="Times New Roman"/>
          <w:sz w:val="24"/>
          <w:szCs w:val="24"/>
        </w:rPr>
        <w:tab/>
        <w:t>da de Sousa MLR, Marcenes W, Sheiham A. Caries reductions related to the use of fluorides: a retrospective cohort study. International dental journal. 2002;52(5):315-20.</w:t>
      </w:r>
    </w:p>
    <w:p w14:paraId="7FF2AE0B"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56.</w:t>
      </w:r>
      <w:r w:rsidRPr="00FA524E">
        <w:rPr>
          <w:rFonts w:ascii="Times New Roman" w:hAnsi="Times New Roman" w:cs="Times New Roman"/>
          <w:sz w:val="24"/>
          <w:szCs w:val="24"/>
        </w:rPr>
        <w:tab/>
        <w:t>Wolff MS, Hill R, Wilson-Genderson M, Hirsch S, Dasanayake AP. Nationwide 2.5-year school-based public health intervention program designed to reduce the incidence of caries in children of Grenada. Caries research. 2016;50(Suppl. 1):68-77.</w:t>
      </w:r>
    </w:p>
    <w:p w14:paraId="1C0BE903"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57.</w:t>
      </w:r>
      <w:r w:rsidRPr="00FA524E">
        <w:rPr>
          <w:rFonts w:ascii="Times New Roman" w:hAnsi="Times New Roman" w:cs="Times New Roman"/>
          <w:sz w:val="24"/>
          <w:szCs w:val="24"/>
        </w:rPr>
        <w:tab/>
        <w:t>Kidd JB, McMahon AD, Sherriff A, Gnich W, Mahmoud A, Macpherson LM, et al. Evaluation of a national complex oral health improvement programme: a population data linkage cohort study in Scotland. BMJ Open. 2020;10(11):e038116.</w:t>
      </w:r>
    </w:p>
    <w:p w14:paraId="0FF6EC16" w14:textId="77777777" w:rsidR="0026195E" w:rsidRPr="00C55922" w:rsidRDefault="0026195E" w:rsidP="00FA524E">
      <w:pPr>
        <w:pStyle w:val="EndNoteBibliography"/>
        <w:spacing w:after="0"/>
        <w:rPr>
          <w:rFonts w:ascii="Times New Roman" w:hAnsi="Times New Roman" w:cs="Times New Roman"/>
          <w:sz w:val="24"/>
          <w:szCs w:val="24"/>
          <w:lang w:val="de-DE"/>
        </w:rPr>
      </w:pPr>
      <w:r w:rsidRPr="00FA524E">
        <w:rPr>
          <w:rFonts w:ascii="Times New Roman" w:hAnsi="Times New Roman" w:cs="Times New Roman"/>
          <w:sz w:val="24"/>
          <w:szCs w:val="24"/>
        </w:rPr>
        <w:t>58.</w:t>
      </w:r>
      <w:r w:rsidRPr="00FA524E">
        <w:rPr>
          <w:rFonts w:ascii="Times New Roman" w:hAnsi="Times New Roman" w:cs="Times New Roman"/>
          <w:sz w:val="24"/>
          <w:szCs w:val="24"/>
        </w:rPr>
        <w:tab/>
        <w:t xml:space="preserve">Blair Y, Macpherson L, McCall D, McMahon A, Stephen K. Glasgow nursery-based caries experience, before and after a community development-based oral health programme's implementation. </w:t>
      </w:r>
      <w:r w:rsidRPr="00C55922">
        <w:rPr>
          <w:rFonts w:ascii="Times New Roman" w:hAnsi="Times New Roman" w:cs="Times New Roman"/>
          <w:sz w:val="24"/>
          <w:szCs w:val="24"/>
          <w:lang w:val="de-DE"/>
        </w:rPr>
        <w:t>Community dental health. 2004;21(4):291-8.</w:t>
      </w:r>
    </w:p>
    <w:p w14:paraId="0ECBD339" w14:textId="77777777" w:rsidR="0026195E" w:rsidRPr="00FA524E" w:rsidRDefault="0026195E" w:rsidP="00FA524E">
      <w:pPr>
        <w:pStyle w:val="EndNoteBibliography"/>
        <w:spacing w:after="0"/>
        <w:rPr>
          <w:rFonts w:ascii="Times New Roman" w:hAnsi="Times New Roman" w:cs="Times New Roman"/>
          <w:sz w:val="24"/>
          <w:szCs w:val="24"/>
        </w:rPr>
      </w:pPr>
      <w:r w:rsidRPr="00C55922">
        <w:rPr>
          <w:rFonts w:ascii="Times New Roman" w:hAnsi="Times New Roman" w:cs="Times New Roman"/>
          <w:sz w:val="24"/>
          <w:szCs w:val="24"/>
          <w:lang w:val="de-DE"/>
        </w:rPr>
        <w:t>59.</w:t>
      </w:r>
      <w:r w:rsidRPr="00C55922">
        <w:rPr>
          <w:rFonts w:ascii="Times New Roman" w:hAnsi="Times New Roman" w:cs="Times New Roman"/>
          <w:sz w:val="24"/>
          <w:szCs w:val="24"/>
          <w:lang w:val="de-DE"/>
        </w:rPr>
        <w:tab/>
        <w:t xml:space="preserve">Birkeland JM, Haugejorden O, von der Fehr FR. </w:t>
      </w:r>
      <w:r w:rsidRPr="00FA524E">
        <w:rPr>
          <w:rFonts w:ascii="Times New Roman" w:hAnsi="Times New Roman" w:cs="Times New Roman"/>
          <w:sz w:val="24"/>
          <w:szCs w:val="24"/>
        </w:rPr>
        <w:t>Some factors associated with the caries decline among Norwegian children and adolescents: age–specific and cohort analyses. Caries research. 2000;34(2):109-16.</w:t>
      </w:r>
    </w:p>
    <w:p w14:paraId="3C72F345"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60.</w:t>
      </w:r>
      <w:r w:rsidRPr="00FA524E">
        <w:rPr>
          <w:rFonts w:ascii="Times New Roman" w:hAnsi="Times New Roman" w:cs="Times New Roman"/>
          <w:sz w:val="24"/>
          <w:szCs w:val="24"/>
        </w:rPr>
        <w:tab/>
        <w:t>Milgrom P, Tut OK. Evaluation of pacific islands early childhood caries prevention project: republic of the Marshall islands. Journal of public health dentistry. 2009;69(3):201-3.</w:t>
      </w:r>
    </w:p>
    <w:p w14:paraId="20EB756F" w14:textId="77777777" w:rsidR="0026195E" w:rsidRPr="00FA524E" w:rsidRDefault="0026195E" w:rsidP="00FA524E">
      <w:pPr>
        <w:pStyle w:val="EndNoteBibliography"/>
        <w:spacing w:after="0"/>
        <w:rPr>
          <w:rFonts w:ascii="Times New Roman" w:hAnsi="Times New Roman" w:cs="Times New Roman"/>
          <w:sz w:val="24"/>
          <w:szCs w:val="24"/>
        </w:rPr>
      </w:pPr>
      <w:r w:rsidRPr="00FA524E">
        <w:rPr>
          <w:rFonts w:ascii="Times New Roman" w:hAnsi="Times New Roman" w:cs="Times New Roman"/>
          <w:sz w:val="24"/>
          <w:szCs w:val="24"/>
        </w:rPr>
        <w:t>61.</w:t>
      </w:r>
      <w:r w:rsidRPr="00FA524E">
        <w:rPr>
          <w:rFonts w:ascii="Times New Roman" w:hAnsi="Times New Roman" w:cs="Times New Roman"/>
          <w:sz w:val="24"/>
          <w:szCs w:val="24"/>
        </w:rPr>
        <w:tab/>
        <w:t>Escobar‐Rojas A, Rojas‐Gualdrón DF, Martínez CM, Santos‐Pinto L, Restrepo M. Greater caries‐free survival of first permanent molars: Findings from a 7‐year follow‐up evaluation of a community‐based oral health preventive program. International Journal of Paediatric Dentistry. 2020;30(4):497-504.</w:t>
      </w:r>
    </w:p>
    <w:p w14:paraId="0404F53A" w14:textId="77777777" w:rsidR="0026195E" w:rsidRPr="00FA524E" w:rsidRDefault="0026195E" w:rsidP="00FA524E">
      <w:r w:rsidRPr="00FA524E">
        <w:fldChar w:fldCharType="end"/>
      </w:r>
    </w:p>
    <w:p w14:paraId="3F54753D" w14:textId="77777777" w:rsidR="0026195E" w:rsidRPr="00FA524E" w:rsidRDefault="0026195E" w:rsidP="00DA5583">
      <w:pPr>
        <w:pStyle w:val="BodyText"/>
      </w:pPr>
    </w:p>
    <w:p w14:paraId="12C2A7F2" w14:textId="77777777" w:rsidR="0026195E" w:rsidRPr="00101B66" w:rsidRDefault="0026195E" w:rsidP="00DA5583">
      <w:pPr>
        <w:pStyle w:val="BodyText"/>
      </w:pPr>
    </w:p>
    <w:p w14:paraId="27A69B56" w14:textId="77777777" w:rsidR="0026195E" w:rsidRPr="00090A31" w:rsidRDefault="0026195E" w:rsidP="00DA5583">
      <w:pPr>
        <w:pStyle w:val="BodyText"/>
      </w:pPr>
      <w:r w:rsidRPr="00090A31">
        <w:t>Table S3: Data extraction and quality appraisal for reviews (n= 13)</w:t>
      </w:r>
    </w:p>
    <w:tbl>
      <w:tblPr>
        <w:tblStyle w:val="Style11"/>
        <w:tblW w:w="5000" w:type="pct"/>
        <w:tblLook w:val="04A0" w:firstRow="1" w:lastRow="0" w:firstColumn="1" w:lastColumn="0" w:noHBand="0" w:noVBand="1"/>
      </w:tblPr>
      <w:tblGrid>
        <w:gridCol w:w="727"/>
        <w:gridCol w:w="1071"/>
        <w:gridCol w:w="904"/>
        <w:gridCol w:w="1791"/>
        <w:gridCol w:w="233"/>
        <w:gridCol w:w="1160"/>
        <w:gridCol w:w="1743"/>
        <w:gridCol w:w="1958"/>
        <w:gridCol w:w="1688"/>
        <w:gridCol w:w="1820"/>
        <w:gridCol w:w="860"/>
      </w:tblGrid>
      <w:tr w:rsidR="0026195E" w:rsidRPr="00702BCE" w14:paraId="0023AF63" w14:textId="77777777" w:rsidTr="009166C6">
        <w:trPr>
          <w:cnfStyle w:val="100000000000" w:firstRow="1" w:lastRow="0" w:firstColumn="0" w:lastColumn="0" w:oddVBand="0" w:evenVBand="0" w:oddHBand="0" w:evenHBand="0" w:firstRowFirstColumn="0" w:firstRowLastColumn="0" w:lastRowFirstColumn="0" w:lastRowLastColumn="0"/>
          <w:trHeight w:val="100"/>
        </w:trPr>
        <w:tc>
          <w:tcPr>
            <w:tcW w:w="247" w:type="pct"/>
            <w:tcBorders>
              <w:top w:val="single" w:sz="2" w:space="0" w:color="000000"/>
              <w:bottom w:val="single" w:sz="4" w:space="0" w:color="auto"/>
              <w:right w:val="single" w:sz="4" w:space="0" w:color="FFFFFF"/>
            </w:tcBorders>
            <w:shd w:val="clear" w:color="auto" w:fill="222A35" w:themeFill="text2" w:themeFillShade="80"/>
          </w:tcPr>
          <w:p w14:paraId="3DA1FF0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bookmarkStart w:id="69" w:name="_Hlk127648620"/>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7"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AC229CF"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35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5CA916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review type</w:t>
            </w:r>
          </w:p>
        </w:tc>
        <w:tc>
          <w:tcPr>
            <w:tcW w:w="563"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7385CB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other characteristics of the review </w:t>
            </w:r>
          </w:p>
        </w:tc>
        <w:tc>
          <w:tcPr>
            <w:tcW w:w="38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84A3CA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quality criteria</w:t>
            </w:r>
          </w:p>
        </w:tc>
        <w:tc>
          <w:tcPr>
            <w:tcW w:w="695"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30516B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types of interventions</w:t>
            </w:r>
          </w:p>
        </w:tc>
        <w:tc>
          <w:tcPr>
            <w:tcW w:w="59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545AB6C"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outcomes</w:t>
            </w:r>
          </w:p>
        </w:tc>
        <w:tc>
          <w:tcPr>
            <w:tcW w:w="753"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CCE1D8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77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A4EE4D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educational setting findings</w:t>
            </w:r>
          </w:p>
        </w:tc>
        <w:tc>
          <w:tcPr>
            <w:tcW w:w="31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FACB83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Quality Appraisal</w:t>
            </w:r>
          </w:p>
        </w:tc>
      </w:tr>
      <w:bookmarkEnd w:id="69"/>
      <w:tr w:rsidR="0026195E" w:rsidRPr="00702BCE" w14:paraId="5137B87E" w14:textId="77777777" w:rsidTr="009166C6">
        <w:trPr>
          <w:trHeight w:val="100"/>
        </w:trPr>
        <w:tc>
          <w:tcPr>
            <w:tcW w:w="1550" w:type="pct"/>
            <w:gridSpan w:val="5"/>
            <w:tcBorders>
              <w:top w:val="nil"/>
              <w:bottom w:val="nil"/>
            </w:tcBorders>
            <w:shd w:val="clear" w:color="auto" w:fill="8496B2"/>
            <w:vAlign w:val="top"/>
          </w:tcPr>
          <w:p w14:paraId="740C0C2E" w14:textId="77777777" w:rsidR="0026195E" w:rsidRPr="00E14E51" w:rsidRDefault="0026195E" w:rsidP="009166C6">
            <w:pPr>
              <w:rPr>
                <w:rFonts w:asciiTheme="minorHAnsi" w:hAnsiTheme="minorHAnsi" w:cstheme="minorHAnsi"/>
                <w:sz w:val="16"/>
                <w:szCs w:val="16"/>
              </w:rPr>
            </w:pPr>
            <w:r w:rsidRPr="00702BCE">
              <w:rPr>
                <w:rFonts w:asciiTheme="minorHAnsi" w:hAnsiTheme="minorHAnsi" w:cstheme="minorHAnsi"/>
                <w:b/>
                <w:bCs/>
                <w:smallCaps/>
                <w:color w:val="FFFFFF" w:themeColor="background1"/>
                <w:sz w:val="18"/>
                <w:szCs w:val="18"/>
              </w:rPr>
              <w:t xml:space="preserve">Fluoride </w:t>
            </w:r>
            <w:r>
              <w:rPr>
                <w:rFonts w:asciiTheme="minorHAnsi" w:hAnsiTheme="minorHAnsi" w:cstheme="minorHAnsi"/>
                <w:b/>
                <w:bCs/>
                <w:smallCaps/>
                <w:color w:val="FFFFFF" w:themeColor="background1"/>
                <w:sz w:val="18"/>
                <w:szCs w:val="18"/>
              </w:rPr>
              <w:t>milk</w:t>
            </w:r>
          </w:p>
        </w:tc>
        <w:tc>
          <w:tcPr>
            <w:tcW w:w="310" w:type="pct"/>
            <w:tcBorders>
              <w:top w:val="nil"/>
              <w:bottom w:val="nil"/>
            </w:tcBorders>
            <w:shd w:val="clear" w:color="auto" w:fill="8496B2"/>
            <w:vAlign w:val="top"/>
          </w:tcPr>
          <w:p w14:paraId="0D3C28CB" w14:textId="77777777" w:rsidR="0026195E" w:rsidRDefault="0026195E" w:rsidP="009166C6">
            <w:pPr>
              <w:rPr>
                <w:rFonts w:asciiTheme="minorHAnsi" w:hAnsiTheme="minorHAnsi" w:cstheme="minorHAnsi"/>
                <w:sz w:val="16"/>
                <w:szCs w:val="16"/>
              </w:rPr>
            </w:pPr>
          </w:p>
        </w:tc>
        <w:tc>
          <w:tcPr>
            <w:tcW w:w="695" w:type="pct"/>
            <w:tcBorders>
              <w:top w:val="nil"/>
              <w:bottom w:val="nil"/>
            </w:tcBorders>
            <w:shd w:val="clear" w:color="auto" w:fill="8496B2"/>
            <w:vAlign w:val="top"/>
          </w:tcPr>
          <w:p w14:paraId="57F59AA2"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shd w:val="clear" w:color="auto" w:fill="8496B2"/>
            <w:vAlign w:val="top"/>
          </w:tcPr>
          <w:p w14:paraId="043A1D1C" w14:textId="77777777" w:rsidR="0026195E" w:rsidRPr="00702BCE" w:rsidRDefault="0026195E" w:rsidP="009166C6">
            <w:pPr>
              <w:rPr>
                <w:rFonts w:asciiTheme="minorHAnsi" w:hAnsiTheme="minorHAnsi" w:cstheme="minorHAnsi"/>
                <w:b/>
                <w:bCs/>
                <w:sz w:val="16"/>
                <w:szCs w:val="16"/>
                <w:u w:val="single"/>
              </w:rPr>
            </w:pPr>
          </w:p>
        </w:tc>
        <w:tc>
          <w:tcPr>
            <w:tcW w:w="753" w:type="pct"/>
            <w:tcBorders>
              <w:top w:val="nil"/>
              <w:bottom w:val="nil"/>
            </w:tcBorders>
            <w:shd w:val="clear" w:color="auto" w:fill="8496B2"/>
            <w:vAlign w:val="top"/>
          </w:tcPr>
          <w:p w14:paraId="447B6FFF" w14:textId="77777777" w:rsidR="0026195E" w:rsidRPr="00702BCE" w:rsidRDefault="0026195E" w:rsidP="009166C6">
            <w:pPr>
              <w:rPr>
                <w:rFonts w:asciiTheme="minorHAnsi" w:hAnsiTheme="minorHAnsi" w:cstheme="minorHAnsi"/>
                <w:b/>
                <w:bCs/>
                <w:sz w:val="16"/>
                <w:szCs w:val="16"/>
                <w:u w:val="single"/>
              </w:rPr>
            </w:pPr>
          </w:p>
        </w:tc>
        <w:tc>
          <w:tcPr>
            <w:tcW w:w="778" w:type="pct"/>
            <w:tcBorders>
              <w:top w:val="nil"/>
              <w:bottom w:val="nil"/>
            </w:tcBorders>
            <w:shd w:val="clear" w:color="auto" w:fill="8496B2"/>
            <w:vAlign w:val="top"/>
          </w:tcPr>
          <w:p w14:paraId="4E8465A6" w14:textId="77777777" w:rsidR="0026195E" w:rsidRPr="002A26EA" w:rsidRDefault="0026195E" w:rsidP="009166C6">
            <w:pPr>
              <w:rPr>
                <w:rFonts w:asciiTheme="minorHAnsi" w:hAnsiTheme="minorHAnsi" w:cstheme="minorHAnsi"/>
                <w:sz w:val="16"/>
                <w:szCs w:val="16"/>
              </w:rPr>
            </w:pPr>
          </w:p>
        </w:tc>
        <w:tc>
          <w:tcPr>
            <w:tcW w:w="316" w:type="pct"/>
            <w:tcBorders>
              <w:top w:val="nil"/>
              <w:bottom w:val="nil"/>
            </w:tcBorders>
            <w:shd w:val="clear" w:color="auto" w:fill="8496B2"/>
          </w:tcPr>
          <w:p w14:paraId="483C6D3E" w14:textId="77777777" w:rsidR="0026195E" w:rsidRPr="002A26EA" w:rsidRDefault="0026195E" w:rsidP="009166C6">
            <w:pPr>
              <w:rPr>
                <w:rFonts w:asciiTheme="minorHAnsi" w:hAnsiTheme="minorHAnsi" w:cstheme="minorHAnsi"/>
                <w:sz w:val="16"/>
                <w:szCs w:val="16"/>
              </w:rPr>
            </w:pPr>
          </w:p>
        </w:tc>
      </w:tr>
      <w:tr w:rsidR="0026195E" w:rsidRPr="00702BCE" w14:paraId="7F5B9E11" w14:textId="77777777" w:rsidTr="009166C6">
        <w:trPr>
          <w:trHeight w:val="100"/>
        </w:trPr>
        <w:tc>
          <w:tcPr>
            <w:tcW w:w="247" w:type="pct"/>
            <w:tcBorders>
              <w:top w:val="nil"/>
              <w:bottom w:val="nil"/>
            </w:tcBorders>
            <w:vAlign w:val="top"/>
          </w:tcPr>
          <w:p w14:paraId="61AD92DD" w14:textId="77777777" w:rsidR="0026195E" w:rsidRPr="00702BCE" w:rsidRDefault="0026195E" w:rsidP="009166C6">
            <w:pPr>
              <w:jc w:val="center"/>
              <w:rPr>
                <w:rFonts w:asciiTheme="minorHAnsi" w:hAnsiTheme="minorHAnsi" w:cstheme="minorHAnsi"/>
                <w:sz w:val="16"/>
                <w:szCs w:val="16"/>
              </w:rPr>
            </w:pPr>
            <w:r w:rsidRPr="008B4533">
              <w:rPr>
                <w:rFonts w:asciiTheme="minorHAnsi" w:hAnsiTheme="minorHAnsi" w:cstheme="minorHAnsi"/>
                <w:sz w:val="16"/>
                <w:szCs w:val="16"/>
              </w:rPr>
              <w:t>#190</w:t>
            </w:r>
            <w:r>
              <w:rPr>
                <w:rFonts w:asciiTheme="minorHAnsi" w:hAnsiTheme="minorHAnsi" w:cstheme="minorHAnsi"/>
                <w:sz w:val="16"/>
                <w:szCs w:val="16"/>
              </w:rPr>
              <w:t>2</w:t>
            </w:r>
          </w:p>
        </w:tc>
        <w:tc>
          <w:tcPr>
            <w:tcW w:w="317" w:type="pct"/>
            <w:tcBorders>
              <w:top w:val="nil"/>
              <w:bottom w:val="nil"/>
            </w:tcBorders>
            <w:vAlign w:val="top"/>
          </w:tcPr>
          <w:p w14:paraId="5AE80100" w14:textId="3B5EEAA0" w:rsidR="0026195E" w:rsidRPr="00702BCE" w:rsidRDefault="0026195E" w:rsidP="009166C6">
            <w:pPr>
              <w:rPr>
                <w:rFonts w:asciiTheme="minorHAnsi" w:hAnsiTheme="minorHAnsi" w:cstheme="minorHAnsi"/>
                <w:sz w:val="16"/>
                <w:szCs w:val="16"/>
              </w:rPr>
            </w:pPr>
            <w:r w:rsidRPr="008B4533">
              <w:rPr>
                <w:rFonts w:asciiTheme="minorHAnsi" w:hAnsiTheme="minorHAnsi" w:cstheme="minorHAnsi"/>
                <w:sz w:val="16"/>
                <w:szCs w:val="16"/>
              </w:rPr>
              <w:t>Yeung 2015</w:t>
            </w:r>
            <w:r>
              <w:rPr>
                <w:rFonts w:asciiTheme="minorHAnsi" w:hAnsiTheme="minorHAnsi" w:cstheme="minorHAnsi"/>
                <w:sz w:val="16"/>
                <w:szCs w:val="16"/>
              </w:rPr>
              <w:t xml:space="preserve">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&lt;EndNote&gt;&lt;Cite&gt;&lt;Author&gt;Yeung&lt;/Author&gt;&lt;Year&gt;2015&lt;/Year&gt;&lt;RecNum&gt;149213&lt;/RecNum&gt;&lt;DisplayText&gt;(Yeung&lt;style face="italic"&gt; et al.&lt;/style&gt;, 2015)&lt;/DisplayText&gt;&lt;record&gt;&lt;rec-number&gt;149213&lt;/rec-number&gt;&lt;foreign-keys&gt;&lt;key app="EN" db-id="w2tpsw9phr5eaye590wpdzpers9xfazz2p2s" timestamp="1715329427"&gt;149213&lt;/key&gt;&lt;/foreign-keys&gt;&lt;ref-type name="Journal Article"&gt;17&lt;/ref-type&gt;&lt;contributors&gt;&lt;authors&gt;&lt;author&gt;Yeung, C Albert&lt;/author&gt;&lt;author&gt;Chong, Lee Yee&lt;/author&gt;&lt;author&gt;Glenny, Anne‐Marie&lt;/author&gt;&lt;/authors&gt;&lt;/contributors&gt;&lt;titles&gt;&lt;title&gt;Fluoridated milk for preventing dental caries&lt;/title&gt;&lt;secondary-title&gt;Cochrane Database of Systematic Reviews&lt;/secondary-title&gt;&lt;/titles&gt;&lt;periodical&gt;&lt;full-title&gt;Cochrane Database of Systematic Reviews&lt;/full-title&gt;&lt;/periodical&gt;&lt;number&gt;8&lt;/number&gt;&lt;dates&gt;&lt;year&gt;2015&lt;/year&gt;&lt;/dates&gt;&lt;isbn&gt;1465-1858&lt;/isbn&gt;&lt;urls&gt;&lt;/urls&gt;&lt;/record&gt;&lt;/Cite&gt;&lt;/EndNote&gt;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(Yeung</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2015)</w:t>
            </w:r>
            <w:r>
              <w:rPr>
                <w:rFonts w:asciiTheme="minorHAnsi" w:hAnsiTheme="minorHAnsi" w:cstheme="minorHAnsi"/>
                <w:sz w:val="16"/>
                <w:szCs w:val="16"/>
              </w:rPr>
              <w:fldChar w:fldCharType="end"/>
            </w:r>
          </w:p>
        </w:tc>
        <w:tc>
          <w:tcPr>
            <w:tcW w:w="352" w:type="pct"/>
            <w:tcBorders>
              <w:top w:val="nil"/>
              <w:bottom w:val="nil"/>
            </w:tcBorders>
            <w:vAlign w:val="top"/>
          </w:tcPr>
          <w:p w14:paraId="117B393D"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Systematic review </w:t>
            </w:r>
          </w:p>
          <w:p w14:paraId="3F4FA3A4"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[Cochrane; update to 2005 review]</w:t>
            </w:r>
          </w:p>
        </w:tc>
        <w:tc>
          <w:tcPr>
            <w:tcW w:w="634" w:type="pct"/>
            <w:gridSpan w:val="2"/>
            <w:tcBorders>
              <w:top w:val="nil"/>
              <w:bottom w:val="nil"/>
            </w:tcBorders>
            <w:vAlign w:val="top"/>
          </w:tcPr>
          <w:p w14:paraId="6D45932E" w14:textId="77777777" w:rsidR="0026195E" w:rsidRPr="00E14E51" w:rsidRDefault="0026195E" w:rsidP="009166C6">
            <w:pPr>
              <w:rPr>
                <w:rFonts w:asciiTheme="minorHAnsi" w:hAnsiTheme="minorHAnsi" w:cstheme="minorHAnsi"/>
                <w:sz w:val="16"/>
                <w:szCs w:val="16"/>
              </w:rPr>
            </w:pPr>
            <w:r w:rsidRPr="00E14E51">
              <w:rPr>
                <w:rFonts w:asciiTheme="minorHAnsi" w:hAnsiTheme="minorHAnsi" w:cstheme="minorHAnsi"/>
                <w:sz w:val="16"/>
                <w:szCs w:val="16"/>
              </w:rPr>
              <w:t>Number of studies</w:t>
            </w:r>
          </w:p>
          <w:p w14:paraId="212C4C4A" w14:textId="77777777" w:rsidR="0026195E" w:rsidRPr="00E14E51"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1</w:t>
            </w:r>
          </w:p>
          <w:p w14:paraId="3B778109" w14:textId="77777777" w:rsidR="0026195E" w:rsidRPr="00E14E51" w:rsidRDefault="0026195E" w:rsidP="009166C6">
            <w:pPr>
              <w:rPr>
                <w:rFonts w:asciiTheme="minorHAnsi" w:hAnsiTheme="minorHAnsi" w:cstheme="minorHAnsi"/>
                <w:bCs/>
                <w:sz w:val="16"/>
                <w:szCs w:val="16"/>
              </w:rPr>
            </w:pPr>
          </w:p>
          <w:p w14:paraId="729DFB0D" w14:textId="77777777" w:rsidR="0026195E" w:rsidRPr="00E14E51" w:rsidRDefault="0026195E" w:rsidP="009166C6">
            <w:pPr>
              <w:rPr>
                <w:rFonts w:asciiTheme="minorHAnsi" w:hAnsiTheme="minorHAnsi" w:cstheme="minorHAnsi"/>
                <w:sz w:val="16"/>
                <w:szCs w:val="16"/>
              </w:rPr>
            </w:pPr>
            <w:r w:rsidRPr="00E14E51">
              <w:rPr>
                <w:rFonts w:asciiTheme="minorHAnsi" w:hAnsiTheme="minorHAnsi" w:cstheme="minorHAnsi"/>
                <w:bCs/>
                <w:sz w:val="16"/>
                <w:szCs w:val="16"/>
              </w:rPr>
              <w:t>Participants</w:t>
            </w:r>
          </w:p>
          <w:p w14:paraId="31B5182F" w14:textId="77777777" w:rsidR="0026195E" w:rsidRPr="00E14E51"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All receiving intervention irrespective of age, gender or risk level for caries</w:t>
            </w:r>
          </w:p>
          <w:p w14:paraId="0B6DA3A9" w14:textId="77777777" w:rsidR="0026195E" w:rsidRPr="00E14E51" w:rsidRDefault="0026195E" w:rsidP="009166C6">
            <w:pPr>
              <w:rPr>
                <w:rFonts w:asciiTheme="minorHAnsi" w:hAnsiTheme="minorHAnsi" w:cstheme="minorHAnsi"/>
                <w:bCs/>
                <w:sz w:val="16"/>
                <w:szCs w:val="16"/>
              </w:rPr>
            </w:pPr>
          </w:p>
          <w:p w14:paraId="082C430B" w14:textId="77777777" w:rsidR="0026195E" w:rsidRPr="00E14E51" w:rsidRDefault="0026195E" w:rsidP="009166C6">
            <w:pPr>
              <w:rPr>
                <w:rFonts w:asciiTheme="minorHAnsi" w:hAnsiTheme="minorHAnsi" w:cstheme="minorHAnsi"/>
                <w:sz w:val="16"/>
                <w:szCs w:val="16"/>
              </w:rPr>
            </w:pPr>
            <w:r w:rsidRPr="00E14E51">
              <w:rPr>
                <w:rFonts w:asciiTheme="minorHAnsi" w:hAnsiTheme="minorHAnsi" w:cstheme="minorHAnsi"/>
                <w:bCs/>
                <w:sz w:val="16"/>
                <w:szCs w:val="16"/>
              </w:rPr>
              <w:t xml:space="preserve">Duration of studies </w:t>
            </w:r>
          </w:p>
          <w:p w14:paraId="2514BCC3" w14:textId="77777777" w:rsidR="0026195E" w:rsidRPr="00E14E51"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Min 2 years/school years follow-up</w:t>
            </w:r>
          </w:p>
          <w:p w14:paraId="279A4E6C" w14:textId="77777777" w:rsidR="0026195E" w:rsidRPr="00E14E51" w:rsidRDefault="0026195E" w:rsidP="009166C6">
            <w:pPr>
              <w:rPr>
                <w:rFonts w:asciiTheme="minorHAnsi" w:hAnsiTheme="minorHAnsi" w:cstheme="minorHAnsi"/>
                <w:sz w:val="16"/>
                <w:szCs w:val="16"/>
              </w:rPr>
            </w:pPr>
          </w:p>
          <w:p w14:paraId="65BF46F2" w14:textId="77777777" w:rsidR="0026195E" w:rsidRPr="00E14E51" w:rsidRDefault="0026195E" w:rsidP="009166C6">
            <w:pPr>
              <w:rPr>
                <w:rFonts w:asciiTheme="minorHAnsi" w:hAnsiTheme="minorHAnsi" w:cstheme="minorHAnsi"/>
                <w:sz w:val="16"/>
                <w:szCs w:val="16"/>
              </w:rPr>
            </w:pPr>
            <w:r w:rsidRPr="00E14E51">
              <w:rPr>
                <w:rFonts w:asciiTheme="minorHAnsi" w:hAnsiTheme="minorHAnsi" w:cstheme="minorHAnsi"/>
                <w:sz w:val="16"/>
                <w:szCs w:val="16"/>
              </w:rPr>
              <w:t>Setting:</w:t>
            </w:r>
          </w:p>
          <w:p w14:paraId="76119737" w14:textId="77777777" w:rsidR="0026195E" w:rsidRPr="00E14E51"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Not specified / all settings</w:t>
            </w:r>
          </w:p>
          <w:p w14:paraId="1BE30900" w14:textId="77777777" w:rsidR="0026195E" w:rsidRPr="00E14E51" w:rsidRDefault="0026195E" w:rsidP="009166C6">
            <w:pPr>
              <w:rPr>
                <w:rFonts w:asciiTheme="minorHAnsi" w:hAnsiTheme="minorHAnsi" w:cstheme="minorHAnsi"/>
                <w:sz w:val="16"/>
                <w:szCs w:val="16"/>
              </w:rPr>
            </w:pPr>
          </w:p>
          <w:p w14:paraId="6FDD0DC1" w14:textId="77777777" w:rsidR="0026195E" w:rsidRPr="00E14E51" w:rsidRDefault="0026195E" w:rsidP="009166C6">
            <w:pPr>
              <w:rPr>
                <w:rFonts w:asciiTheme="minorHAnsi" w:hAnsiTheme="minorHAnsi" w:cstheme="minorHAnsi"/>
                <w:sz w:val="16"/>
                <w:szCs w:val="16"/>
              </w:rPr>
            </w:pPr>
            <w:r w:rsidRPr="00E14E51">
              <w:rPr>
                <w:rFonts w:asciiTheme="minorHAnsi" w:hAnsiTheme="minorHAnsi" w:cstheme="minorHAnsi"/>
                <w:sz w:val="16"/>
                <w:szCs w:val="16"/>
              </w:rPr>
              <w:t>Study designs included</w:t>
            </w:r>
          </w:p>
          <w:p w14:paraId="0E658D44" w14:textId="77777777" w:rsidR="0026195E" w:rsidRPr="00E14E51"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lastRenderedPageBreak/>
              <w:t>RCTs (including cluster RCTs)</w:t>
            </w:r>
          </w:p>
          <w:p w14:paraId="68E92F9C" w14:textId="77777777" w:rsidR="0026195E" w:rsidRPr="00445D2C" w:rsidRDefault="0026195E" w:rsidP="009166C6">
            <w:pPr>
              <w:rPr>
                <w:rFonts w:asciiTheme="minorHAnsi" w:hAnsiTheme="minorHAnsi" w:cstheme="minorHAnsi"/>
                <w:b/>
                <w:sz w:val="16"/>
                <w:szCs w:val="16"/>
                <w:highlight w:val="yellow"/>
                <w:u w:val="single"/>
              </w:rPr>
            </w:pPr>
          </w:p>
        </w:tc>
        <w:tc>
          <w:tcPr>
            <w:tcW w:w="310" w:type="pct"/>
            <w:tcBorders>
              <w:top w:val="nil"/>
              <w:bottom w:val="nil"/>
            </w:tcBorders>
            <w:vAlign w:val="top"/>
          </w:tcPr>
          <w:p w14:paraId="54D45F91"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GRADE</w:t>
            </w:r>
          </w:p>
          <w:p w14:paraId="72632D17" w14:textId="77777777" w:rsidR="0026195E" w:rsidRDefault="0026195E" w:rsidP="009166C6">
            <w:pPr>
              <w:rPr>
                <w:rFonts w:asciiTheme="minorHAnsi" w:hAnsiTheme="minorHAnsi" w:cstheme="minorHAnsi"/>
                <w:sz w:val="16"/>
                <w:szCs w:val="16"/>
              </w:rPr>
            </w:pPr>
          </w:p>
          <w:p w14:paraId="61C5CF61"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t</w:t>
            </w:r>
            <w:r w:rsidRPr="004421B2">
              <w:rPr>
                <w:rFonts w:asciiTheme="minorHAnsi" w:hAnsiTheme="minorHAnsi" w:cstheme="minorHAnsi"/>
                <w:sz w:val="16"/>
                <w:szCs w:val="16"/>
              </w:rPr>
              <w:t>he Cochrane Collaboration 'Risk of bias' assessment tool (Higgins 2011)</w:t>
            </w:r>
          </w:p>
        </w:tc>
        <w:tc>
          <w:tcPr>
            <w:tcW w:w="695" w:type="pct"/>
            <w:tcBorders>
              <w:top w:val="nil"/>
              <w:bottom w:val="nil"/>
            </w:tcBorders>
            <w:vAlign w:val="top"/>
          </w:tcPr>
          <w:p w14:paraId="7CB19806"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Intervention groups </w:t>
            </w:r>
          </w:p>
          <w:p w14:paraId="44220B93" w14:textId="77777777" w:rsidR="0026195E" w:rsidRPr="00702BCE" w:rsidRDefault="0026195E" w:rsidP="00FD0FC9">
            <w:pPr>
              <w:pStyle w:val="ListParagraph"/>
              <w:numPr>
                <w:ilvl w:val="0"/>
                <w:numId w:val="23"/>
              </w:numPr>
              <w:spacing w:after="0" w:line="240" w:lineRule="auto"/>
              <w:ind w:left="232" w:hanging="218"/>
              <w:rPr>
                <w:rFonts w:asciiTheme="minorHAnsi" w:hAnsiTheme="minorHAnsi" w:cstheme="minorHAnsi"/>
                <w:b/>
                <w:bCs/>
                <w:sz w:val="16"/>
                <w:szCs w:val="16"/>
                <w:u w:val="single"/>
              </w:rPr>
            </w:pPr>
            <w:r>
              <w:rPr>
                <w:rFonts w:asciiTheme="minorHAnsi" w:hAnsiTheme="minorHAnsi" w:cstheme="minorHAnsi"/>
                <w:bCs/>
                <w:sz w:val="16"/>
                <w:szCs w:val="16"/>
              </w:rPr>
              <w:t>F milk of any concertation/dosage</w:t>
            </w:r>
          </w:p>
          <w:p w14:paraId="6922E7BB" w14:textId="77777777" w:rsidR="0026195E" w:rsidRDefault="0026195E" w:rsidP="009166C6">
            <w:pPr>
              <w:rPr>
                <w:rFonts w:asciiTheme="minorHAnsi" w:hAnsiTheme="minorHAnsi" w:cstheme="minorHAnsi"/>
                <w:b/>
                <w:bCs/>
                <w:sz w:val="16"/>
                <w:szCs w:val="16"/>
                <w:u w:val="single"/>
              </w:rPr>
            </w:pPr>
          </w:p>
          <w:p w14:paraId="7B20EF42"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Control groups </w:t>
            </w:r>
          </w:p>
          <w:p w14:paraId="3987C09F" w14:textId="77777777" w:rsidR="0026195E" w:rsidRPr="007C33B6"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Pr>
                <w:rFonts w:asciiTheme="minorHAnsi" w:hAnsiTheme="minorHAnsi" w:cstheme="minorHAnsi"/>
                <w:sz w:val="16"/>
                <w:szCs w:val="16"/>
              </w:rPr>
              <w:t>Non-F milk</w:t>
            </w:r>
          </w:p>
          <w:p w14:paraId="27F5612A" w14:textId="77777777" w:rsidR="0026195E" w:rsidRDefault="0026195E" w:rsidP="009166C6">
            <w:pPr>
              <w:rPr>
                <w:rFonts w:asciiTheme="minorHAnsi" w:hAnsiTheme="minorHAnsi" w:cstheme="minorHAnsi"/>
                <w:b/>
                <w:bCs/>
                <w:sz w:val="16"/>
                <w:szCs w:val="16"/>
                <w:u w:val="single"/>
              </w:rPr>
            </w:pPr>
          </w:p>
          <w:p w14:paraId="0B9D5417" w14:textId="77777777" w:rsidR="0026195E" w:rsidRDefault="0026195E" w:rsidP="009166C6">
            <w:pPr>
              <w:rPr>
                <w:rFonts w:asciiTheme="minorHAnsi" w:hAnsiTheme="minorHAnsi" w:cstheme="minorHAnsi"/>
                <w:b/>
                <w:bCs/>
                <w:sz w:val="16"/>
                <w:szCs w:val="16"/>
                <w:u w:val="single"/>
              </w:rPr>
            </w:pPr>
            <w:r w:rsidRPr="00681E13">
              <w:rPr>
                <w:rFonts w:asciiTheme="minorHAnsi" w:hAnsiTheme="minorHAnsi" w:cstheme="minorHAnsi"/>
                <w:b/>
                <w:bCs/>
                <w:sz w:val="16"/>
                <w:szCs w:val="16"/>
                <w:u w:val="single"/>
              </w:rPr>
              <w:t>Setting</w:t>
            </w:r>
          </w:p>
          <w:p w14:paraId="2DAFA2F0" w14:textId="77777777" w:rsidR="0026195E" w:rsidRPr="006641AC"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6641AC">
              <w:rPr>
                <w:rFonts w:asciiTheme="minorHAnsi" w:hAnsiTheme="minorHAnsi" w:cstheme="minorHAnsi"/>
                <w:sz w:val="16"/>
                <w:szCs w:val="16"/>
              </w:rPr>
              <w:t>nursery schools</w:t>
            </w:r>
            <w:r>
              <w:rPr>
                <w:rFonts w:asciiTheme="minorHAnsi" w:hAnsiTheme="minorHAnsi" w:cstheme="minorHAnsi"/>
                <w:sz w:val="16"/>
                <w:szCs w:val="16"/>
              </w:rPr>
              <w:t xml:space="preserve"> (kindergartens)</w:t>
            </w:r>
          </w:p>
          <w:p w14:paraId="460AADF3"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22C0182C" w14:textId="77777777" w:rsidR="0026195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Primary outcomes</w:t>
            </w:r>
          </w:p>
          <w:p w14:paraId="3E6C221B" w14:textId="77777777" w:rsidR="0026195E" w:rsidRPr="00171444" w:rsidRDefault="0026195E" w:rsidP="00FD0FC9">
            <w:pPr>
              <w:pStyle w:val="ListParagraph"/>
              <w:numPr>
                <w:ilvl w:val="0"/>
                <w:numId w:val="22"/>
              </w:numPr>
              <w:spacing w:after="0" w:line="240" w:lineRule="auto"/>
              <w:ind w:left="366" w:hanging="218"/>
              <w:rPr>
                <w:rFonts w:asciiTheme="minorHAnsi" w:hAnsiTheme="minorHAnsi" w:cstheme="minorHAnsi"/>
                <w:sz w:val="16"/>
                <w:szCs w:val="16"/>
              </w:rPr>
            </w:pPr>
            <w:r w:rsidRPr="00171444">
              <w:rPr>
                <w:rFonts w:asciiTheme="minorHAnsi" w:hAnsiTheme="minorHAnsi" w:cstheme="minorHAnsi"/>
                <w:sz w:val="16"/>
                <w:szCs w:val="16"/>
              </w:rPr>
              <w:t>changes in caries experience/increment in primary (dmft/dmfs) and/or permanent dentition</w:t>
            </w:r>
            <w:r>
              <w:rPr>
                <w:rFonts w:asciiTheme="minorHAnsi" w:hAnsiTheme="minorHAnsi" w:cstheme="minorHAnsi"/>
                <w:sz w:val="16"/>
                <w:szCs w:val="16"/>
              </w:rPr>
              <w:t xml:space="preserve"> (</w:t>
            </w:r>
            <w:r w:rsidRPr="00171444">
              <w:rPr>
                <w:rFonts w:asciiTheme="minorHAnsi" w:hAnsiTheme="minorHAnsi" w:cstheme="minorHAnsi"/>
                <w:sz w:val="16"/>
                <w:szCs w:val="16"/>
              </w:rPr>
              <w:t>DMFT/DMFS</w:t>
            </w:r>
            <w:r>
              <w:rPr>
                <w:rFonts w:asciiTheme="minorHAnsi" w:hAnsiTheme="minorHAnsi" w:cstheme="minorHAnsi"/>
                <w:sz w:val="16"/>
                <w:szCs w:val="16"/>
              </w:rPr>
              <w:t>)</w:t>
            </w:r>
          </w:p>
          <w:p w14:paraId="556542A5" w14:textId="77777777" w:rsidR="0026195E" w:rsidRPr="00171444" w:rsidRDefault="0026195E" w:rsidP="00FD0FC9">
            <w:pPr>
              <w:pStyle w:val="ListParagraph"/>
              <w:numPr>
                <w:ilvl w:val="0"/>
                <w:numId w:val="22"/>
              </w:numPr>
              <w:spacing w:after="0" w:line="240" w:lineRule="auto"/>
              <w:ind w:left="366" w:hanging="218"/>
              <w:rPr>
                <w:rFonts w:asciiTheme="minorHAnsi" w:hAnsiTheme="minorHAnsi" w:cstheme="minorHAnsi"/>
                <w:sz w:val="16"/>
                <w:szCs w:val="16"/>
              </w:rPr>
            </w:pPr>
            <w:r>
              <w:rPr>
                <w:rFonts w:asciiTheme="minorHAnsi" w:hAnsiTheme="minorHAnsi" w:cstheme="minorHAnsi"/>
                <w:sz w:val="16"/>
                <w:szCs w:val="16"/>
              </w:rPr>
              <w:t>adverse effects: dental fluorosis</w:t>
            </w:r>
          </w:p>
          <w:p w14:paraId="28BA8FCE" w14:textId="77777777" w:rsidR="0026195E" w:rsidRDefault="0026195E" w:rsidP="009166C6">
            <w:pPr>
              <w:rPr>
                <w:rFonts w:asciiTheme="minorHAnsi" w:hAnsiTheme="minorHAnsi" w:cstheme="minorHAnsi"/>
                <w:b/>
                <w:bCs/>
                <w:sz w:val="16"/>
                <w:szCs w:val="16"/>
                <w:u w:val="single"/>
              </w:rPr>
            </w:pPr>
          </w:p>
          <w:p w14:paraId="182B9FD7" w14:textId="77777777" w:rsidR="0026195E" w:rsidRDefault="0026195E" w:rsidP="009166C6">
            <w:pPr>
              <w:rPr>
                <w:rFonts w:asciiTheme="minorHAnsi" w:hAnsiTheme="minorHAnsi" w:cstheme="minorHAnsi"/>
                <w:sz w:val="16"/>
                <w:szCs w:val="16"/>
              </w:rPr>
            </w:pPr>
            <w:r>
              <w:rPr>
                <w:rFonts w:asciiTheme="minorHAnsi" w:hAnsiTheme="minorHAnsi" w:cstheme="minorHAnsi"/>
                <w:b/>
                <w:bCs/>
                <w:sz w:val="16"/>
                <w:szCs w:val="16"/>
                <w:u w:val="single"/>
              </w:rPr>
              <w:t>Secondary outcomes</w:t>
            </w:r>
          </w:p>
          <w:p w14:paraId="5C9FB1F4" w14:textId="77777777" w:rsidR="0026195E" w:rsidRDefault="0026195E" w:rsidP="00FD0FC9">
            <w:pPr>
              <w:pStyle w:val="ListParagraph"/>
              <w:numPr>
                <w:ilvl w:val="0"/>
                <w:numId w:val="22"/>
              </w:numPr>
              <w:spacing w:after="0" w:line="240" w:lineRule="auto"/>
              <w:ind w:left="366" w:hanging="218"/>
              <w:rPr>
                <w:rFonts w:asciiTheme="minorHAnsi" w:hAnsiTheme="minorHAnsi" w:cstheme="minorHAnsi"/>
                <w:sz w:val="16"/>
                <w:szCs w:val="16"/>
              </w:rPr>
            </w:pPr>
            <w:r>
              <w:rPr>
                <w:rFonts w:asciiTheme="minorHAnsi" w:hAnsiTheme="minorHAnsi" w:cstheme="minorHAnsi"/>
                <w:sz w:val="16"/>
                <w:szCs w:val="16"/>
              </w:rPr>
              <w:t>dental pain due to caries</w:t>
            </w:r>
          </w:p>
          <w:p w14:paraId="757AB5FA" w14:textId="77777777" w:rsidR="0026195E" w:rsidRDefault="0026195E" w:rsidP="00FD0FC9">
            <w:pPr>
              <w:pStyle w:val="ListParagraph"/>
              <w:numPr>
                <w:ilvl w:val="0"/>
                <w:numId w:val="22"/>
              </w:numPr>
              <w:spacing w:after="0" w:line="240" w:lineRule="auto"/>
              <w:ind w:left="366" w:hanging="218"/>
              <w:rPr>
                <w:rFonts w:asciiTheme="minorHAnsi" w:hAnsiTheme="minorHAnsi" w:cstheme="minorHAnsi"/>
                <w:sz w:val="16"/>
                <w:szCs w:val="16"/>
              </w:rPr>
            </w:pPr>
            <w:r>
              <w:rPr>
                <w:rFonts w:asciiTheme="minorHAnsi" w:hAnsiTheme="minorHAnsi" w:cstheme="minorHAnsi"/>
                <w:sz w:val="16"/>
                <w:szCs w:val="16"/>
              </w:rPr>
              <w:t>antibiotics due to dental infections</w:t>
            </w:r>
          </w:p>
          <w:p w14:paraId="7FA43DF0" w14:textId="77777777" w:rsidR="0026195E" w:rsidRPr="00171444" w:rsidRDefault="0026195E" w:rsidP="00FD0FC9">
            <w:pPr>
              <w:pStyle w:val="ListParagraph"/>
              <w:numPr>
                <w:ilvl w:val="0"/>
                <w:numId w:val="22"/>
              </w:numPr>
              <w:spacing w:after="0" w:line="240" w:lineRule="auto"/>
              <w:ind w:left="366" w:hanging="218"/>
              <w:rPr>
                <w:rFonts w:asciiTheme="minorHAnsi" w:hAnsiTheme="minorHAnsi" w:cstheme="minorHAnsi"/>
                <w:sz w:val="16"/>
                <w:szCs w:val="16"/>
              </w:rPr>
            </w:pPr>
            <w:r>
              <w:rPr>
                <w:rFonts w:asciiTheme="minorHAnsi" w:hAnsiTheme="minorHAnsi" w:cstheme="minorHAnsi"/>
                <w:sz w:val="16"/>
                <w:szCs w:val="16"/>
              </w:rPr>
              <w:t xml:space="preserve">requirement for GA dues to dental procedures for caries </w:t>
            </w:r>
          </w:p>
          <w:p w14:paraId="5AE925A2" w14:textId="77777777" w:rsidR="0026195E" w:rsidRPr="00171444" w:rsidRDefault="0026195E" w:rsidP="009166C6">
            <w:pPr>
              <w:rPr>
                <w:rFonts w:asciiTheme="minorHAnsi" w:hAnsiTheme="minorHAnsi" w:cstheme="minorHAnsi"/>
                <w:sz w:val="16"/>
                <w:szCs w:val="16"/>
              </w:rPr>
            </w:pPr>
          </w:p>
        </w:tc>
        <w:tc>
          <w:tcPr>
            <w:tcW w:w="753" w:type="pct"/>
            <w:tcBorders>
              <w:top w:val="nil"/>
              <w:bottom w:val="nil"/>
            </w:tcBorders>
            <w:vAlign w:val="top"/>
          </w:tcPr>
          <w:p w14:paraId="3D55A506"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Only 1 study met the inclusion criteria (Maslak et al., 2004). The study was published as an abstract only, however unpublished data was provided by the authors.</w:t>
            </w:r>
          </w:p>
          <w:p w14:paraId="19A8A39C" w14:textId="77777777" w:rsidR="0026195E" w:rsidRPr="004E226D" w:rsidRDefault="0026195E" w:rsidP="009166C6">
            <w:pPr>
              <w:rPr>
                <w:rFonts w:asciiTheme="minorHAnsi" w:hAnsiTheme="minorHAnsi" w:cstheme="minorHAnsi"/>
                <w:sz w:val="16"/>
                <w:szCs w:val="16"/>
              </w:rPr>
            </w:pPr>
          </w:p>
        </w:tc>
        <w:tc>
          <w:tcPr>
            <w:tcW w:w="778" w:type="pct"/>
            <w:tcBorders>
              <w:top w:val="nil"/>
              <w:bottom w:val="nil"/>
            </w:tcBorders>
            <w:vAlign w:val="top"/>
          </w:tcPr>
          <w:p w14:paraId="759955A2" w14:textId="77777777" w:rsidR="0026195E" w:rsidRDefault="0026195E" w:rsidP="009166C6">
            <w:pPr>
              <w:rPr>
                <w:rFonts w:asciiTheme="minorHAnsi" w:hAnsiTheme="minorHAnsi" w:cstheme="minorHAnsi"/>
                <w:sz w:val="16"/>
                <w:szCs w:val="16"/>
              </w:rPr>
            </w:pPr>
            <w:bookmarkStart w:id="70" w:name="_Hlk127646642"/>
            <w:r>
              <w:rPr>
                <w:rFonts w:asciiTheme="minorHAnsi" w:hAnsiTheme="minorHAnsi" w:cstheme="minorHAnsi"/>
                <w:sz w:val="16"/>
                <w:szCs w:val="16"/>
              </w:rPr>
              <w:t>Low-quality evidence indicating that F milk might be effective in preventing caries in primary teeth in schoolchildren, however more research is needed.</w:t>
            </w:r>
          </w:p>
          <w:p w14:paraId="16773060" w14:textId="77777777" w:rsidR="0026195E" w:rsidRDefault="0026195E" w:rsidP="009166C6">
            <w:pPr>
              <w:rPr>
                <w:rFonts w:asciiTheme="minorHAnsi" w:hAnsiTheme="minorHAnsi" w:cstheme="minorHAnsi"/>
                <w:sz w:val="16"/>
                <w:szCs w:val="16"/>
              </w:rPr>
            </w:pPr>
          </w:p>
          <w:bookmarkEnd w:id="70"/>
          <w:p w14:paraId="75878466" w14:textId="77777777" w:rsidR="0026195E" w:rsidRPr="00D50B3E" w:rsidRDefault="0026195E" w:rsidP="009166C6">
            <w:pPr>
              <w:rPr>
                <w:rFonts w:asciiTheme="minorHAnsi" w:hAnsiTheme="minorHAnsi" w:cstheme="minorHAnsi"/>
                <w:b/>
                <w:bCs/>
                <w:sz w:val="16"/>
                <w:szCs w:val="16"/>
                <w:u w:val="single"/>
              </w:rPr>
            </w:pPr>
            <w:r w:rsidRPr="00D50B3E">
              <w:rPr>
                <w:rFonts w:asciiTheme="minorHAnsi" w:hAnsiTheme="minorHAnsi" w:cstheme="minorHAnsi"/>
                <w:b/>
                <w:bCs/>
                <w:sz w:val="16"/>
                <w:szCs w:val="16"/>
                <w:u w:val="single"/>
              </w:rPr>
              <w:t>Caries</w:t>
            </w:r>
          </w:p>
          <w:p w14:paraId="6AEF3FBA" w14:textId="77777777" w:rsidR="0026195E" w:rsidRPr="00D50B3E" w:rsidRDefault="0026195E" w:rsidP="009166C6">
            <w:pPr>
              <w:rPr>
                <w:rFonts w:asciiTheme="minorHAnsi" w:hAnsiTheme="minorHAnsi" w:cstheme="minorHAnsi"/>
                <w:b/>
                <w:bCs/>
                <w:sz w:val="16"/>
                <w:szCs w:val="16"/>
                <w:u w:val="single"/>
              </w:rPr>
            </w:pPr>
            <w:r w:rsidRPr="00D50B3E">
              <w:rPr>
                <w:rFonts w:asciiTheme="minorHAnsi" w:hAnsiTheme="minorHAnsi" w:cstheme="minorHAnsi"/>
                <w:b/>
                <w:bCs/>
                <w:sz w:val="16"/>
                <w:szCs w:val="16"/>
                <w:u w:val="single"/>
              </w:rPr>
              <w:t>Primary teeth</w:t>
            </w:r>
          </w:p>
          <w:p w14:paraId="776CBA61" w14:textId="77777777" w:rsidR="0026195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 xml:space="preserve">a substantial reduction in dmft in F milk group was observed: MD= </w:t>
            </w:r>
            <w:r>
              <w:rPr>
                <w:rFonts w:asciiTheme="minorHAnsi" w:hAnsiTheme="minorHAnsi" w:cstheme="minorHAnsi"/>
                <w:sz w:val="16"/>
                <w:szCs w:val="16"/>
              </w:rPr>
              <w:noBreakHyphen/>
              <w:t xml:space="preserve">1.14 (95%CI </w:t>
            </w:r>
            <w:r>
              <w:rPr>
                <w:rFonts w:asciiTheme="minorHAnsi" w:hAnsiTheme="minorHAnsi" w:cstheme="minorHAnsi"/>
                <w:sz w:val="16"/>
                <w:szCs w:val="16"/>
              </w:rPr>
              <w:noBreakHyphen/>
              <w:t xml:space="preserve">1.86 to </w:t>
            </w:r>
            <w:r>
              <w:rPr>
                <w:rFonts w:asciiTheme="minorHAnsi" w:hAnsiTheme="minorHAnsi" w:cstheme="minorHAnsi"/>
                <w:sz w:val="16"/>
                <w:szCs w:val="16"/>
              </w:rPr>
              <w:noBreakHyphen/>
              <w:t xml:space="preserve">0.42), </w:t>
            </w:r>
            <w:r>
              <w:rPr>
                <w:rFonts w:asciiTheme="minorHAnsi" w:hAnsiTheme="minorHAnsi" w:cstheme="minorHAnsi"/>
                <w:sz w:val="16"/>
                <w:szCs w:val="16"/>
              </w:rPr>
              <w:lastRenderedPageBreak/>
              <w:t>equivalent to PF=31%</w:t>
            </w:r>
          </w:p>
          <w:p w14:paraId="2137062A" w14:textId="77777777" w:rsidR="0026195E" w:rsidRDefault="0026195E" w:rsidP="009166C6">
            <w:pPr>
              <w:rPr>
                <w:rFonts w:asciiTheme="minorHAnsi" w:hAnsiTheme="minorHAnsi" w:cstheme="minorHAnsi"/>
                <w:sz w:val="16"/>
                <w:szCs w:val="16"/>
              </w:rPr>
            </w:pPr>
          </w:p>
          <w:p w14:paraId="56F43486" w14:textId="77777777" w:rsidR="0026195E" w:rsidRPr="00D50B3E" w:rsidRDefault="0026195E" w:rsidP="009166C6">
            <w:pPr>
              <w:rPr>
                <w:rFonts w:asciiTheme="minorHAnsi" w:hAnsiTheme="minorHAnsi" w:cstheme="minorHAnsi"/>
                <w:b/>
                <w:bCs/>
                <w:sz w:val="16"/>
                <w:szCs w:val="16"/>
                <w:u w:val="single"/>
              </w:rPr>
            </w:pPr>
            <w:r w:rsidRPr="00D50B3E">
              <w:rPr>
                <w:rFonts w:asciiTheme="minorHAnsi" w:hAnsiTheme="minorHAnsi" w:cstheme="minorHAnsi"/>
                <w:b/>
                <w:bCs/>
                <w:sz w:val="16"/>
                <w:szCs w:val="16"/>
                <w:u w:val="single"/>
              </w:rPr>
              <w:t>Permanent teeth</w:t>
            </w:r>
          </w:p>
          <w:p w14:paraId="718FEC84" w14:textId="77777777" w:rsidR="0026195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 xml:space="preserve">after 3 years of intervention a reduction in DMFT in F milk group was noted: MD= </w:t>
            </w:r>
            <w:r>
              <w:rPr>
                <w:rFonts w:asciiTheme="minorHAnsi" w:hAnsiTheme="minorHAnsi" w:cstheme="minorHAnsi"/>
                <w:sz w:val="16"/>
                <w:szCs w:val="16"/>
              </w:rPr>
              <w:noBreakHyphen/>
              <w:t xml:space="preserve">0.13 (95%CI </w:t>
            </w:r>
            <w:r>
              <w:rPr>
                <w:rFonts w:asciiTheme="minorHAnsi" w:hAnsiTheme="minorHAnsi" w:cstheme="minorHAnsi"/>
                <w:sz w:val="16"/>
                <w:szCs w:val="16"/>
              </w:rPr>
              <w:noBreakHyphen/>
              <w:t xml:space="preserve">0.24 to </w:t>
            </w:r>
            <w:r>
              <w:rPr>
                <w:rFonts w:asciiTheme="minorHAnsi" w:hAnsiTheme="minorHAnsi" w:cstheme="minorHAnsi"/>
                <w:sz w:val="16"/>
                <w:szCs w:val="16"/>
              </w:rPr>
              <w:noBreakHyphen/>
              <w:t>0.02) note, very low level of caries in the study</w:t>
            </w:r>
          </w:p>
          <w:p w14:paraId="39717D1D" w14:textId="77777777" w:rsidR="0026195E" w:rsidRDefault="0026195E" w:rsidP="009166C6">
            <w:pPr>
              <w:rPr>
                <w:rFonts w:asciiTheme="minorHAnsi" w:hAnsiTheme="minorHAnsi" w:cstheme="minorHAnsi"/>
                <w:sz w:val="16"/>
                <w:szCs w:val="16"/>
              </w:rPr>
            </w:pPr>
          </w:p>
          <w:p w14:paraId="51D9906F" w14:textId="77777777" w:rsidR="0026195E" w:rsidRPr="00D50B3E" w:rsidRDefault="0026195E" w:rsidP="009166C6">
            <w:pPr>
              <w:rPr>
                <w:rFonts w:asciiTheme="minorHAnsi" w:hAnsiTheme="minorHAnsi" w:cstheme="minorHAnsi"/>
                <w:b/>
                <w:bCs/>
                <w:sz w:val="16"/>
                <w:szCs w:val="16"/>
                <w:u w:val="single"/>
              </w:rPr>
            </w:pPr>
            <w:r w:rsidRPr="00D50B3E">
              <w:rPr>
                <w:rFonts w:asciiTheme="minorHAnsi" w:hAnsiTheme="minorHAnsi" w:cstheme="minorHAnsi"/>
                <w:b/>
                <w:bCs/>
                <w:sz w:val="16"/>
                <w:szCs w:val="16"/>
                <w:u w:val="single"/>
              </w:rPr>
              <w:t>Adverse effects</w:t>
            </w:r>
          </w:p>
          <w:p w14:paraId="2286D66E" w14:textId="77777777" w:rsidR="0026195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no adverse effects were reported</w:t>
            </w:r>
          </w:p>
          <w:p w14:paraId="29DD0737" w14:textId="77777777" w:rsidR="0026195E" w:rsidRDefault="0026195E" w:rsidP="009166C6">
            <w:pPr>
              <w:rPr>
                <w:rFonts w:asciiTheme="minorHAnsi" w:hAnsiTheme="minorHAnsi" w:cstheme="minorHAnsi"/>
                <w:sz w:val="16"/>
                <w:szCs w:val="16"/>
              </w:rPr>
            </w:pPr>
          </w:p>
          <w:p w14:paraId="1F6A86E0" w14:textId="77777777" w:rsidR="0026195E" w:rsidRPr="00D50B3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 xml:space="preserve">Secondary outcomes </w:t>
            </w:r>
          </w:p>
          <w:p w14:paraId="54C4F433" w14:textId="77777777" w:rsidR="0026195E" w:rsidRPr="00DF2318"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sidRPr="00D50B3E">
              <w:rPr>
                <w:rFonts w:asciiTheme="minorHAnsi" w:hAnsiTheme="minorHAnsi" w:cstheme="minorHAnsi"/>
                <w:sz w:val="16"/>
                <w:szCs w:val="16"/>
              </w:rPr>
              <w:t>no information on secondary outcomes was reported</w:t>
            </w:r>
          </w:p>
        </w:tc>
        <w:tc>
          <w:tcPr>
            <w:tcW w:w="316" w:type="pct"/>
            <w:tcBorders>
              <w:top w:val="nil"/>
              <w:bottom w:val="nil"/>
            </w:tcBorders>
            <w:vAlign w:val="top"/>
          </w:tcPr>
          <w:p w14:paraId="22D9248B" w14:textId="77777777" w:rsidR="0026195E" w:rsidRPr="002A26EA"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High</w:t>
            </w:r>
          </w:p>
        </w:tc>
      </w:tr>
      <w:tr w:rsidR="0026195E" w:rsidRPr="00702BCE" w14:paraId="57295A4D" w14:textId="77777777" w:rsidTr="009166C6">
        <w:trPr>
          <w:trHeight w:val="100"/>
        </w:trPr>
        <w:tc>
          <w:tcPr>
            <w:tcW w:w="247" w:type="pct"/>
            <w:tcBorders>
              <w:top w:val="nil"/>
              <w:bottom w:val="nil"/>
            </w:tcBorders>
            <w:vAlign w:val="top"/>
          </w:tcPr>
          <w:p w14:paraId="78CBED81" w14:textId="77777777" w:rsidR="0026195E" w:rsidRPr="00702BCE" w:rsidRDefault="0026195E" w:rsidP="009166C6">
            <w:pPr>
              <w:jc w:val="center"/>
              <w:rPr>
                <w:rFonts w:asciiTheme="minorHAnsi" w:hAnsiTheme="minorHAnsi" w:cstheme="minorHAnsi"/>
                <w:sz w:val="16"/>
                <w:szCs w:val="16"/>
              </w:rPr>
            </w:pPr>
          </w:p>
        </w:tc>
        <w:tc>
          <w:tcPr>
            <w:tcW w:w="317" w:type="pct"/>
            <w:tcBorders>
              <w:top w:val="nil"/>
              <w:bottom w:val="nil"/>
            </w:tcBorders>
            <w:vAlign w:val="top"/>
          </w:tcPr>
          <w:p w14:paraId="42636D51" w14:textId="77777777" w:rsidR="0026195E" w:rsidRPr="00702BCE" w:rsidRDefault="0026195E" w:rsidP="009166C6">
            <w:pPr>
              <w:rPr>
                <w:rFonts w:asciiTheme="minorHAnsi" w:hAnsiTheme="minorHAnsi" w:cstheme="minorHAnsi"/>
                <w:sz w:val="16"/>
                <w:szCs w:val="16"/>
              </w:rPr>
            </w:pPr>
          </w:p>
        </w:tc>
        <w:tc>
          <w:tcPr>
            <w:tcW w:w="352" w:type="pct"/>
            <w:tcBorders>
              <w:top w:val="nil"/>
              <w:bottom w:val="nil"/>
            </w:tcBorders>
            <w:vAlign w:val="top"/>
          </w:tcPr>
          <w:p w14:paraId="7B659536" w14:textId="77777777" w:rsidR="0026195E" w:rsidRPr="00702BCE"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031A4231" w14:textId="77777777" w:rsidR="0026195E" w:rsidRPr="00445D2C" w:rsidRDefault="0026195E" w:rsidP="009166C6">
            <w:pPr>
              <w:rPr>
                <w:rFonts w:asciiTheme="minorHAnsi" w:hAnsiTheme="minorHAnsi" w:cstheme="minorHAnsi"/>
                <w:b/>
                <w:sz w:val="16"/>
                <w:szCs w:val="16"/>
                <w:highlight w:val="yellow"/>
                <w:u w:val="single"/>
              </w:rPr>
            </w:pPr>
          </w:p>
        </w:tc>
        <w:tc>
          <w:tcPr>
            <w:tcW w:w="310" w:type="pct"/>
            <w:tcBorders>
              <w:top w:val="nil"/>
              <w:bottom w:val="nil"/>
            </w:tcBorders>
            <w:vAlign w:val="top"/>
          </w:tcPr>
          <w:p w14:paraId="2169F1CC" w14:textId="77777777" w:rsidR="0026195E" w:rsidRPr="00702BCE" w:rsidRDefault="0026195E" w:rsidP="009166C6">
            <w:pPr>
              <w:rPr>
                <w:rFonts w:asciiTheme="minorHAnsi" w:hAnsiTheme="minorHAnsi" w:cstheme="minorHAnsi"/>
                <w:sz w:val="16"/>
                <w:szCs w:val="16"/>
              </w:rPr>
            </w:pPr>
          </w:p>
        </w:tc>
        <w:tc>
          <w:tcPr>
            <w:tcW w:w="695" w:type="pct"/>
            <w:tcBorders>
              <w:top w:val="nil"/>
              <w:bottom w:val="nil"/>
            </w:tcBorders>
            <w:vAlign w:val="top"/>
          </w:tcPr>
          <w:p w14:paraId="786DE817"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2B6DA80D" w14:textId="77777777" w:rsidR="0026195E" w:rsidRPr="00702BCE" w:rsidRDefault="0026195E" w:rsidP="009166C6">
            <w:pPr>
              <w:rPr>
                <w:rFonts w:asciiTheme="minorHAnsi" w:hAnsiTheme="minorHAnsi" w:cstheme="minorHAnsi"/>
                <w:b/>
                <w:bCs/>
                <w:sz w:val="16"/>
                <w:szCs w:val="16"/>
                <w:u w:val="single"/>
              </w:rPr>
            </w:pPr>
          </w:p>
        </w:tc>
        <w:tc>
          <w:tcPr>
            <w:tcW w:w="753" w:type="pct"/>
            <w:tcBorders>
              <w:top w:val="nil"/>
              <w:bottom w:val="nil"/>
            </w:tcBorders>
            <w:vAlign w:val="top"/>
          </w:tcPr>
          <w:p w14:paraId="28D4D191" w14:textId="77777777" w:rsidR="0026195E" w:rsidRPr="00702BCE" w:rsidRDefault="0026195E" w:rsidP="009166C6">
            <w:pPr>
              <w:rPr>
                <w:rFonts w:asciiTheme="minorHAnsi" w:hAnsiTheme="minorHAnsi" w:cstheme="minorHAnsi"/>
                <w:b/>
                <w:bCs/>
                <w:sz w:val="16"/>
                <w:szCs w:val="16"/>
                <w:u w:val="single"/>
              </w:rPr>
            </w:pPr>
          </w:p>
        </w:tc>
        <w:tc>
          <w:tcPr>
            <w:tcW w:w="778" w:type="pct"/>
            <w:tcBorders>
              <w:top w:val="nil"/>
              <w:bottom w:val="nil"/>
            </w:tcBorders>
            <w:vAlign w:val="top"/>
          </w:tcPr>
          <w:p w14:paraId="07786F29" w14:textId="77777777" w:rsidR="0026195E" w:rsidRPr="00AB6443" w:rsidRDefault="0026195E" w:rsidP="009166C6">
            <w:pPr>
              <w:rPr>
                <w:rFonts w:asciiTheme="minorHAnsi" w:hAnsiTheme="minorHAnsi" w:cstheme="minorHAnsi"/>
                <w:sz w:val="16"/>
                <w:szCs w:val="16"/>
              </w:rPr>
            </w:pPr>
          </w:p>
        </w:tc>
        <w:tc>
          <w:tcPr>
            <w:tcW w:w="316" w:type="pct"/>
            <w:tcBorders>
              <w:top w:val="nil"/>
              <w:bottom w:val="nil"/>
            </w:tcBorders>
          </w:tcPr>
          <w:p w14:paraId="324D3650" w14:textId="77777777" w:rsidR="0026195E" w:rsidRPr="00AB6443" w:rsidRDefault="0026195E" w:rsidP="009166C6">
            <w:pPr>
              <w:rPr>
                <w:rFonts w:asciiTheme="minorHAnsi" w:hAnsiTheme="minorHAnsi" w:cstheme="minorHAnsi"/>
                <w:sz w:val="16"/>
                <w:szCs w:val="16"/>
              </w:rPr>
            </w:pPr>
          </w:p>
        </w:tc>
      </w:tr>
      <w:tr w:rsidR="0026195E" w:rsidRPr="00702BCE" w14:paraId="1454D8A0" w14:textId="77777777" w:rsidTr="009166C6">
        <w:trPr>
          <w:trHeight w:val="100"/>
        </w:trPr>
        <w:tc>
          <w:tcPr>
            <w:tcW w:w="247" w:type="pct"/>
            <w:tcBorders>
              <w:top w:val="nil"/>
              <w:bottom w:val="nil"/>
            </w:tcBorders>
            <w:vAlign w:val="top"/>
          </w:tcPr>
          <w:p w14:paraId="687A2180" w14:textId="77777777" w:rsidR="0026195E" w:rsidRPr="00702BCE" w:rsidRDefault="0026195E" w:rsidP="009166C6">
            <w:pPr>
              <w:jc w:val="center"/>
              <w:rPr>
                <w:rFonts w:asciiTheme="minorHAnsi" w:hAnsiTheme="minorHAnsi" w:cstheme="minorHAnsi"/>
                <w:sz w:val="16"/>
                <w:szCs w:val="16"/>
              </w:rPr>
            </w:pPr>
            <w:r w:rsidRPr="008B4533">
              <w:rPr>
                <w:rFonts w:asciiTheme="minorHAnsi" w:hAnsiTheme="minorHAnsi" w:cstheme="minorHAnsi"/>
                <w:sz w:val="16"/>
                <w:szCs w:val="16"/>
              </w:rPr>
              <w:t>#121</w:t>
            </w:r>
          </w:p>
        </w:tc>
        <w:tc>
          <w:tcPr>
            <w:tcW w:w="317" w:type="pct"/>
            <w:tcBorders>
              <w:top w:val="nil"/>
              <w:bottom w:val="nil"/>
            </w:tcBorders>
            <w:vAlign w:val="top"/>
          </w:tcPr>
          <w:p w14:paraId="30640A10" w14:textId="5F21A3E3" w:rsidR="0026195E" w:rsidRPr="00702BCE" w:rsidRDefault="0026195E" w:rsidP="009166C6">
            <w:pPr>
              <w:rPr>
                <w:rFonts w:asciiTheme="minorHAnsi" w:hAnsiTheme="minorHAnsi" w:cstheme="minorHAnsi"/>
                <w:sz w:val="16"/>
                <w:szCs w:val="16"/>
              </w:rPr>
            </w:pPr>
            <w:r w:rsidRPr="001C7638">
              <w:rPr>
                <w:rFonts w:asciiTheme="minorHAnsi" w:hAnsiTheme="minorHAnsi" w:cstheme="minorHAnsi"/>
                <w:sz w:val="16"/>
                <w:szCs w:val="16"/>
              </w:rPr>
              <w:t>Bánócz</w:t>
            </w:r>
            <w:r w:rsidRPr="008B4533">
              <w:rPr>
                <w:rFonts w:asciiTheme="minorHAnsi" w:hAnsiTheme="minorHAnsi" w:cstheme="minorHAnsi"/>
                <w:sz w:val="16"/>
                <w:szCs w:val="16"/>
              </w:rPr>
              <w:t>y 2013</w:t>
            </w:r>
            <w:r>
              <w:rPr>
                <w:rFonts w:asciiTheme="minorHAnsi" w:hAnsiTheme="minorHAnsi" w:cstheme="minorHAnsi"/>
                <w:sz w:val="16"/>
                <w:szCs w:val="16"/>
              </w:rPr>
              <w:t xml:space="preserve">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&lt;EndNote&gt;&lt;Cite&gt;&lt;Author&gt;Bánóczy&lt;/Author&gt;&lt;Year&gt;2013&lt;/Year&gt;&lt;RecNum&gt;110&lt;/RecNum&gt;&lt;DisplayText&gt;(Bánóczy&lt;style face="italic"&gt; et al.&lt;/style&gt;, 2013)&lt;/DisplayText&gt;&lt;record&gt;&lt;rec-number&gt;110&lt;/rec-number&gt;&lt;foreign-keys&gt;&lt;key app="EN" db-id="99d5ew2pet2dtzewarvxtzxvtwafwsd0d5xd" timestamp="1676730013"&gt;110&lt;/key&gt;&lt;/foreign-keys&gt;&lt;ref-type name="Journal Article"&gt;17&lt;/ref-type&gt;&lt;contributors&gt;&lt;authors&gt;&lt;author&gt;Bánóczy, Jolán&lt;/author&gt;&lt;author&gt;Rugg-Gunn, Andrew&lt;/author&gt;&lt;author&gt;Woodward, Margaret&lt;/author&gt;&lt;/authors&gt;&lt;/contributors&gt;&lt;titles&gt;&lt;title&gt;Milk fluoridation for the prevention of dental caries&lt;/title&gt;&lt;secondary-title&gt;Acta medica academica&lt;/secondary-title&gt;&lt;/titles&gt;&lt;periodical&gt;&lt;full-title&gt;Acta medica academica&lt;/full-title&gt;&lt;/periodical&gt;&lt;pages&gt;156&lt;/pages&gt;&lt;volume&gt;42&lt;/volume&gt;&lt;number&gt;2&lt;/number&gt;&lt;dates&gt;&lt;year&gt;2013&lt;/year&gt;&lt;/dates&gt;&lt;isbn&gt;1840-2879&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(Bánóczy</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2013)</w:t>
            </w:r>
            <w:r>
              <w:rPr>
                <w:rFonts w:asciiTheme="minorHAnsi" w:hAnsiTheme="minorHAnsi" w:cstheme="minorHAnsi"/>
                <w:sz w:val="16"/>
                <w:szCs w:val="16"/>
              </w:rPr>
              <w:fldChar w:fldCharType="end"/>
            </w:r>
          </w:p>
        </w:tc>
        <w:tc>
          <w:tcPr>
            <w:tcW w:w="352" w:type="pct"/>
            <w:tcBorders>
              <w:top w:val="nil"/>
              <w:bottom w:val="nil"/>
            </w:tcBorders>
            <w:vAlign w:val="top"/>
          </w:tcPr>
          <w:p w14:paraId="08E2C422"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Historical overview?</w:t>
            </w:r>
          </w:p>
        </w:tc>
        <w:tc>
          <w:tcPr>
            <w:tcW w:w="634" w:type="pct"/>
            <w:gridSpan w:val="2"/>
            <w:tcBorders>
              <w:top w:val="nil"/>
              <w:bottom w:val="nil"/>
            </w:tcBorders>
            <w:vAlign w:val="top"/>
          </w:tcPr>
          <w:p w14:paraId="7E8B084A"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Number of studies</w:t>
            </w:r>
          </w:p>
          <w:p w14:paraId="36CA0B13"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18 studies (22 references)</w:t>
            </w:r>
          </w:p>
          <w:p w14:paraId="0017AC0D" w14:textId="77777777" w:rsidR="0026195E" w:rsidRPr="00AA761F" w:rsidRDefault="0026195E" w:rsidP="009166C6">
            <w:pPr>
              <w:rPr>
                <w:rFonts w:asciiTheme="minorHAnsi" w:hAnsiTheme="minorHAnsi" w:cstheme="minorHAnsi"/>
                <w:bCs/>
                <w:sz w:val="16"/>
                <w:szCs w:val="16"/>
              </w:rPr>
            </w:pPr>
          </w:p>
          <w:p w14:paraId="27302187"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bCs/>
                <w:sz w:val="16"/>
                <w:szCs w:val="16"/>
              </w:rPr>
              <w:t>Participants</w:t>
            </w:r>
          </w:p>
          <w:p w14:paraId="7C82F15C"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Not specified</w:t>
            </w:r>
          </w:p>
          <w:p w14:paraId="4672628A" w14:textId="77777777" w:rsidR="0026195E" w:rsidRPr="00AA761F" w:rsidRDefault="0026195E" w:rsidP="009166C6">
            <w:pPr>
              <w:rPr>
                <w:rFonts w:asciiTheme="minorHAnsi" w:hAnsiTheme="minorHAnsi" w:cstheme="minorHAnsi"/>
                <w:bCs/>
                <w:sz w:val="16"/>
                <w:szCs w:val="16"/>
              </w:rPr>
            </w:pPr>
          </w:p>
          <w:p w14:paraId="2D3B153C"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bCs/>
                <w:sz w:val="16"/>
                <w:szCs w:val="16"/>
              </w:rPr>
              <w:t xml:space="preserve">Duration of studies </w:t>
            </w:r>
          </w:p>
          <w:p w14:paraId="4EAA751D"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Not specified</w:t>
            </w:r>
          </w:p>
          <w:p w14:paraId="7C5BBCF6" w14:textId="77777777" w:rsidR="0026195E" w:rsidRPr="00AA761F" w:rsidRDefault="0026195E" w:rsidP="009166C6">
            <w:pPr>
              <w:rPr>
                <w:rFonts w:asciiTheme="minorHAnsi" w:hAnsiTheme="minorHAnsi" w:cstheme="minorHAnsi"/>
                <w:sz w:val="16"/>
                <w:szCs w:val="16"/>
              </w:rPr>
            </w:pPr>
          </w:p>
          <w:p w14:paraId="666D2AFE"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Setting:</w:t>
            </w:r>
          </w:p>
          <w:p w14:paraId="05173542"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Not specified</w:t>
            </w:r>
          </w:p>
          <w:p w14:paraId="6662D66D" w14:textId="77777777" w:rsidR="0026195E" w:rsidRPr="00AA761F" w:rsidRDefault="0026195E" w:rsidP="009166C6">
            <w:pPr>
              <w:rPr>
                <w:rFonts w:asciiTheme="minorHAnsi" w:hAnsiTheme="minorHAnsi" w:cstheme="minorHAnsi"/>
                <w:sz w:val="16"/>
                <w:szCs w:val="16"/>
              </w:rPr>
            </w:pPr>
          </w:p>
          <w:p w14:paraId="78C90F4D"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Study designs included</w:t>
            </w:r>
          </w:p>
          <w:p w14:paraId="545CF8E7"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Not specified</w:t>
            </w:r>
          </w:p>
          <w:p w14:paraId="0DC5A065" w14:textId="77777777" w:rsidR="0026195E" w:rsidRPr="00445D2C" w:rsidRDefault="0026195E" w:rsidP="009166C6">
            <w:pPr>
              <w:rPr>
                <w:rFonts w:asciiTheme="minorHAnsi" w:hAnsiTheme="minorHAnsi" w:cstheme="minorHAnsi"/>
                <w:b/>
                <w:sz w:val="16"/>
                <w:szCs w:val="16"/>
                <w:highlight w:val="yellow"/>
                <w:u w:val="single"/>
              </w:rPr>
            </w:pPr>
          </w:p>
        </w:tc>
        <w:tc>
          <w:tcPr>
            <w:tcW w:w="310" w:type="pct"/>
            <w:tcBorders>
              <w:top w:val="nil"/>
              <w:bottom w:val="nil"/>
            </w:tcBorders>
            <w:vAlign w:val="top"/>
          </w:tcPr>
          <w:p w14:paraId="71A6FA6F" w14:textId="77777777" w:rsidR="0026195E" w:rsidRPr="00702BCE" w:rsidRDefault="0026195E" w:rsidP="009166C6">
            <w:pPr>
              <w:rPr>
                <w:rFonts w:asciiTheme="minorHAnsi" w:hAnsiTheme="minorHAnsi" w:cstheme="minorHAnsi"/>
                <w:sz w:val="16"/>
                <w:szCs w:val="16"/>
              </w:rPr>
            </w:pPr>
          </w:p>
        </w:tc>
        <w:tc>
          <w:tcPr>
            <w:tcW w:w="695" w:type="pct"/>
            <w:tcBorders>
              <w:top w:val="nil"/>
              <w:bottom w:val="nil"/>
            </w:tcBorders>
            <w:vAlign w:val="top"/>
          </w:tcPr>
          <w:p w14:paraId="2DE279EC"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Intervention groups </w:t>
            </w:r>
          </w:p>
          <w:p w14:paraId="646C277A" w14:textId="77777777" w:rsidR="0026195E" w:rsidRPr="00747225" w:rsidRDefault="0026195E" w:rsidP="00FD0FC9">
            <w:pPr>
              <w:pStyle w:val="ListParagraph"/>
              <w:numPr>
                <w:ilvl w:val="0"/>
                <w:numId w:val="23"/>
              </w:numPr>
              <w:spacing w:after="0" w:line="240" w:lineRule="auto"/>
              <w:ind w:left="232" w:hanging="218"/>
              <w:rPr>
                <w:rFonts w:asciiTheme="minorHAnsi" w:hAnsiTheme="minorHAnsi" w:cstheme="minorHAnsi"/>
                <w:b/>
                <w:bCs/>
                <w:sz w:val="16"/>
                <w:szCs w:val="16"/>
                <w:u w:val="single"/>
              </w:rPr>
            </w:pPr>
            <w:r>
              <w:rPr>
                <w:rFonts w:asciiTheme="minorHAnsi" w:hAnsiTheme="minorHAnsi" w:cstheme="minorHAnsi"/>
                <w:bCs/>
                <w:sz w:val="16"/>
                <w:szCs w:val="16"/>
              </w:rPr>
              <w:t>F milk</w:t>
            </w:r>
          </w:p>
          <w:p w14:paraId="24335DDF" w14:textId="77777777" w:rsidR="0026195E" w:rsidRPr="00702BCE" w:rsidRDefault="0026195E" w:rsidP="009166C6">
            <w:pPr>
              <w:pStyle w:val="ListParagraph"/>
              <w:ind w:left="232"/>
              <w:rPr>
                <w:rFonts w:asciiTheme="minorHAnsi" w:hAnsiTheme="minorHAnsi" w:cstheme="minorHAnsi"/>
                <w:b/>
                <w:bCs/>
                <w:sz w:val="16"/>
                <w:szCs w:val="16"/>
                <w:u w:val="single"/>
              </w:rPr>
            </w:pPr>
          </w:p>
          <w:p w14:paraId="61A4F2BA"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Control groups </w:t>
            </w:r>
          </w:p>
          <w:p w14:paraId="1000A4B0" w14:textId="77777777" w:rsidR="0026195E" w:rsidRPr="00702BCE"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N</w:t>
            </w:r>
            <w:r>
              <w:rPr>
                <w:rFonts w:asciiTheme="minorHAnsi" w:hAnsiTheme="minorHAnsi" w:cstheme="minorHAnsi"/>
                <w:sz w:val="16"/>
                <w:szCs w:val="16"/>
              </w:rPr>
              <w:t>on-F milk</w:t>
            </w:r>
          </w:p>
          <w:p w14:paraId="03BAA29F" w14:textId="77777777" w:rsidR="0026195E" w:rsidRPr="00607449" w:rsidRDefault="0026195E" w:rsidP="009166C6">
            <w:pPr>
              <w:pStyle w:val="ListParagraph"/>
              <w:ind w:left="175"/>
              <w:rPr>
                <w:rFonts w:asciiTheme="minorHAnsi" w:hAnsiTheme="minorHAnsi" w:cstheme="minorHAnsi"/>
                <w:sz w:val="16"/>
                <w:szCs w:val="16"/>
              </w:rPr>
            </w:pPr>
            <w:r w:rsidRPr="00702BCE">
              <w:rPr>
                <w:rFonts w:asciiTheme="minorHAnsi" w:hAnsiTheme="minorHAnsi" w:cstheme="minorHAnsi"/>
                <w:sz w:val="16"/>
                <w:szCs w:val="16"/>
              </w:rPr>
              <w:t xml:space="preserve"> </w:t>
            </w:r>
          </w:p>
          <w:p w14:paraId="29FD6775" w14:textId="77777777" w:rsidR="0026195E" w:rsidRPr="00CF11A3" w:rsidRDefault="0026195E" w:rsidP="009166C6">
            <w:pPr>
              <w:rPr>
                <w:rFonts w:asciiTheme="minorHAnsi" w:hAnsiTheme="minorHAnsi" w:cstheme="minorHAnsi"/>
                <w:sz w:val="16"/>
                <w:szCs w:val="16"/>
              </w:rPr>
            </w:pPr>
          </w:p>
          <w:p w14:paraId="7976C818"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5CE743B1" w14:textId="77777777" w:rsidR="0026195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Caries</w:t>
            </w:r>
          </w:p>
          <w:p w14:paraId="2F1CCA9F" w14:textId="77777777" w:rsidR="0026195E" w:rsidRPr="00607449" w:rsidRDefault="0026195E" w:rsidP="00FD0FC9">
            <w:pPr>
              <w:pStyle w:val="ListParagraph"/>
              <w:numPr>
                <w:ilvl w:val="0"/>
                <w:numId w:val="22"/>
              </w:numPr>
              <w:spacing w:after="0" w:line="240" w:lineRule="auto"/>
              <w:ind w:left="366" w:hanging="218"/>
              <w:rPr>
                <w:rFonts w:asciiTheme="minorHAnsi" w:hAnsiTheme="minorHAnsi" w:cstheme="minorHAnsi"/>
                <w:b/>
                <w:bCs/>
                <w:sz w:val="16"/>
                <w:szCs w:val="16"/>
                <w:u w:val="single"/>
              </w:rPr>
            </w:pPr>
            <w:r>
              <w:rPr>
                <w:rFonts w:asciiTheme="minorHAnsi" w:hAnsiTheme="minorHAnsi" w:cstheme="minorHAnsi"/>
                <w:sz w:val="16"/>
                <w:szCs w:val="16"/>
              </w:rPr>
              <w:t>Caries in primary dentition</w:t>
            </w:r>
          </w:p>
          <w:p w14:paraId="7E96101F" w14:textId="77777777" w:rsidR="0026195E" w:rsidRPr="00607449" w:rsidRDefault="0026195E" w:rsidP="00FD0FC9">
            <w:pPr>
              <w:pStyle w:val="ListParagraph"/>
              <w:numPr>
                <w:ilvl w:val="0"/>
                <w:numId w:val="22"/>
              </w:numPr>
              <w:spacing w:after="0" w:line="240" w:lineRule="auto"/>
              <w:ind w:left="366" w:hanging="218"/>
              <w:rPr>
                <w:rFonts w:asciiTheme="minorHAnsi" w:hAnsiTheme="minorHAnsi" w:cstheme="minorHAnsi"/>
                <w:b/>
                <w:bCs/>
                <w:sz w:val="16"/>
                <w:szCs w:val="16"/>
                <w:u w:val="single"/>
              </w:rPr>
            </w:pPr>
            <w:r>
              <w:rPr>
                <w:rFonts w:asciiTheme="minorHAnsi" w:hAnsiTheme="minorHAnsi" w:cstheme="minorHAnsi"/>
                <w:sz w:val="16"/>
                <w:szCs w:val="16"/>
              </w:rPr>
              <w:t>Caries in permanent dentition</w:t>
            </w:r>
          </w:p>
          <w:p w14:paraId="5DF577B6" w14:textId="77777777" w:rsidR="0026195E" w:rsidRPr="000B5D54" w:rsidRDefault="0026195E" w:rsidP="009166C6">
            <w:pPr>
              <w:ind w:left="148"/>
              <w:rPr>
                <w:rFonts w:asciiTheme="minorHAnsi" w:hAnsiTheme="minorHAnsi" w:cstheme="minorHAnsi"/>
                <w:b/>
                <w:bCs/>
                <w:sz w:val="16"/>
                <w:szCs w:val="16"/>
                <w:u w:val="single"/>
              </w:rPr>
            </w:pPr>
          </w:p>
        </w:tc>
        <w:tc>
          <w:tcPr>
            <w:tcW w:w="753" w:type="pct"/>
            <w:tcBorders>
              <w:top w:val="nil"/>
              <w:bottom w:val="nil"/>
            </w:tcBorders>
            <w:vAlign w:val="top"/>
          </w:tcPr>
          <w:p w14:paraId="2CFE6419" w14:textId="77777777" w:rsidR="0026195E" w:rsidRDefault="0026195E" w:rsidP="009166C6">
            <w:pPr>
              <w:rPr>
                <w:rFonts w:asciiTheme="minorHAnsi" w:hAnsiTheme="minorHAnsi" w:cstheme="minorHAnsi"/>
                <w:sz w:val="16"/>
                <w:szCs w:val="16"/>
              </w:rPr>
            </w:pPr>
            <w:r w:rsidRPr="00D03A97">
              <w:rPr>
                <w:rFonts w:asciiTheme="minorHAnsi" w:hAnsiTheme="minorHAnsi" w:cstheme="minorHAnsi"/>
                <w:sz w:val="16"/>
                <w:szCs w:val="16"/>
              </w:rPr>
              <w:t xml:space="preserve">Overall, </w:t>
            </w:r>
            <w:r>
              <w:rPr>
                <w:rFonts w:asciiTheme="minorHAnsi" w:hAnsiTheme="minorHAnsi" w:cstheme="minorHAnsi"/>
                <w:sz w:val="16"/>
                <w:szCs w:val="16"/>
              </w:rPr>
              <w:t>the review concluded that F milk is effective in preventing caries in primary (9 studies) and permanent (12 studies) dentition.</w:t>
            </w:r>
          </w:p>
          <w:p w14:paraId="3652EAE6" w14:textId="77777777" w:rsidR="0026195E" w:rsidRDefault="0026195E" w:rsidP="009166C6">
            <w:pPr>
              <w:rPr>
                <w:rFonts w:asciiTheme="minorHAnsi" w:hAnsiTheme="minorHAnsi" w:cstheme="minorHAnsi"/>
                <w:sz w:val="16"/>
                <w:szCs w:val="16"/>
              </w:rPr>
            </w:pPr>
          </w:p>
          <w:p w14:paraId="260A4EE6"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There was some indication of increased caries incidence after cessation of F milk programme (1 study).</w:t>
            </w:r>
          </w:p>
          <w:p w14:paraId="7481A31F" w14:textId="77777777" w:rsidR="0026195E" w:rsidRDefault="0026195E" w:rsidP="009166C6">
            <w:pPr>
              <w:rPr>
                <w:rFonts w:asciiTheme="minorHAnsi" w:hAnsiTheme="minorHAnsi" w:cstheme="minorHAnsi"/>
                <w:sz w:val="16"/>
                <w:szCs w:val="16"/>
              </w:rPr>
            </w:pPr>
          </w:p>
          <w:p w14:paraId="2C5BC6BD"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The review concluded that F milk interventions are feasible, safe and carry low cost.</w:t>
            </w:r>
          </w:p>
          <w:p w14:paraId="57E3F87B" w14:textId="77777777" w:rsidR="0026195E" w:rsidRDefault="0026195E" w:rsidP="009166C6">
            <w:pPr>
              <w:rPr>
                <w:rFonts w:asciiTheme="minorHAnsi" w:hAnsiTheme="minorHAnsi" w:cstheme="minorHAnsi"/>
                <w:sz w:val="16"/>
                <w:szCs w:val="16"/>
              </w:rPr>
            </w:pPr>
          </w:p>
          <w:p w14:paraId="5FC06CE2"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The authors highlight that concentration of F in milk is age dependant and such intervention should start in children aged 4 to reach best results. They also recommend that to implement F milk interventions in areas where water has low F levels, where a regular school milk system is in place and where children are able to consume F milk at least 200 days/year.</w:t>
            </w:r>
          </w:p>
          <w:p w14:paraId="741E1103" w14:textId="77777777" w:rsidR="0026195E" w:rsidRDefault="0026195E" w:rsidP="009166C6">
            <w:pPr>
              <w:rPr>
                <w:rFonts w:asciiTheme="minorHAnsi" w:hAnsiTheme="minorHAnsi" w:cstheme="minorHAnsi"/>
                <w:sz w:val="16"/>
                <w:szCs w:val="16"/>
              </w:rPr>
            </w:pPr>
          </w:p>
          <w:p w14:paraId="407F840B" w14:textId="77777777" w:rsidR="0026195E" w:rsidRPr="00D03A97"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However, this is a historical overview of various F milk programmes which did not explore studies quality or assessed risk of bias in a systematic way. Therefore the findings have to be considered very cautiously. </w:t>
            </w:r>
          </w:p>
        </w:tc>
        <w:tc>
          <w:tcPr>
            <w:tcW w:w="778" w:type="pct"/>
            <w:tcBorders>
              <w:top w:val="nil"/>
              <w:bottom w:val="nil"/>
            </w:tcBorders>
            <w:vAlign w:val="top"/>
          </w:tcPr>
          <w:p w14:paraId="76F97FAC" w14:textId="77777777" w:rsidR="0026195E" w:rsidRPr="00AB6443" w:rsidRDefault="0026195E" w:rsidP="009166C6">
            <w:pPr>
              <w:rPr>
                <w:rFonts w:asciiTheme="minorHAnsi" w:hAnsiTheme="minorHAnsi" w:cstheme="minorHAnsi"/>
                <w:sz w:val="16"/>
                <w:szCs w:val="16"/>
              </w:rPr>
            </w:pPr>
            <w:r>
              <w:rPr>
                <w:rFonts w:asciiTheme="minorHAnsi" w:hAnsiTheme="minorHAnsi" w:cstheme="minorHAnsi"/>
                <w:sz w:val="16"/>
                <w:szCs w:val="16"/>
              </w:rPr>
              <w:t>Some</w:t>
            </w:r>
            <w:r w:rsidRPr="00AB6443">
              <w:rPr>
                <w:rFonts w:asciiTheme="minorHAnsi" w:hAnsiTheme="minorHAnsi" w:cstheme="minorHAnsi"/>
                <w:sz w:val="16"/>
                <w:szCs w:val="16"/>
              </w:rPr>
              <w:t xml:space="preserve"> of the studies undertaken in </w:t>
            </w:r>
            <w:r>
              <w:rPr>
                <w:rFonts w:asciiTheme="minorHAnsi" w:hAnsiTheme="minorHAnsi" w:cstheme="minorHAnsi"/>
                <w:sz w:val="16"/>
                <w:szCs w:val="16"/>
              </w:rPr>
              <w:t>educational settings with majority taking place in an unclear (community settings).</w:t>
            </w:r>
          </w:p>
        </w:tc>
        <w:tc>
          <w:tcPr>
            <w:tcW w:w="316" w:type="pct"/>
            <w:tcBorders>
              <w:top w:val="nil"/>
              <w:bottom w:val="nil"/>
            </w:tcBorders>
            <w:vAlign w:val="top"/>
          </w:tcPr>
          <w:p w14:paraId="5CA3D5FB"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Low</w:t>
            </w:r>
          </w:p>
        </w:tc>
      </w:tr>
      <w:tr w:rsidR="0026195E" w:rsidRPr="00702BCE" w14:paraId="5A062301" w14:textId="77777777" w:rsidTr="009166C6">
        <w:trPr>
          <w:trHeight w:val="100"/>
        </w:trPr>
        <w:tc>
          <w:tcPr>
            <w:tcW w:w="247" w:type="pct"/>
            <w:tcBorders>
              <w:top w:val="nil"/>
              <w:bottom w:val="nil"/>
            </w:tcBorders>
            <w:vAlign w:val="top"/>
          </w:tcPr>
          <w:p w14:paraId="16072ED2" w14:textId="77777777" w:rsidR="0026195E" w:rsidRPr="00702BCE" w:rsidRDefault="0026195E" w:rsidP="009166C6">
            <w:pPr>
              <w:jc w:val="center"/>
              <w:rPr>
                <w:rFonts w:asciiTheme="minorHAnsi" w:hAnsiTheme="minorHAnsi" w:cstheme="minorHAnsi"/>
                <w:sz w:val="16"/>
                <w:szCs w:val="16"/>
              </w:rPr>
            </w:pPr>
          </w:p>
        </w:tc>
        <w:tc>
          <w:tcPr>
            <w:tcW w:w="317" w:type="pct"/>
            <w:tcBorders>
              <w:top w:val="nil"/>
              <w:bottom w:val="nil"/>
            </w:tcBorders>
            <w:vAlign w:val="top"/>
          </w:tcPr>
          <w:p w14:paraId="2C9BE6B6" w14:textId="77777777" w:rsidR="0026195E" w:rsidRPr="00702BCE" w:rsidRDefault="0026195E" w:rsidP="009166C6">
            <w:pPr>
              <w:rPr>
                <w:rFonts w:asciiTheme="minorHAnsi" w:hAnsiTheme="minorHAnsi" w:cstheme="minorHAnsi"/>
                <w:sz w:val="16"/>
                <w:szCs w:val="16"/>
              </w:rPr>
            </w:pPr>
          </w:p>
        </w:tc>
        <w:tc>
          <w:tcPr>
            <w:tcW w:w="352" w:type="pct"/>
            <w:tcBorders>
              <w:top w:val="nil"/>
              <w:bottom w:val="nil"/>
            </w:tcBorders>
            <w:vAlign w:val="top"/>
          </w:tcPr>
          <w:p w14:paraId="73EEA556" w14:textId="77777777" w:rsidR="0026195E" w:rsidRPr="00702BCE"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2549D08D" w14:textId="77777777" w:rsidR="0026195E" w:rsidRPr="008B4533" w:rsidRDefault="0026195E" w:rsidP="009166C6">
            <w:pPr>
              <w:rPr>
                <w:rFonts w:asciiTheme="minorHAnsi" w:hAnsiTheme="minorHAnsi" w:cstheme="minorHAnsi"/>
                <w:sz w:val="16"/>
                <w:szCs w:val="16"/>
              </w:rPr>
            </w:pPr>
          </w:p>
        </w:tc>
        <w:tc>
          <w:tcPr>
            <w:tcW w:w="310" w:type="pct"/>
            <w:tcBorders>
              <w:top w:val="nil"/>
              <w:bottom w:val="nil"/>
            </w:tcBorders>
            <w:vAlign w:val="top"/>
          </w:tcPr>
          <w:p w14:paraId="1BD271E3" w14:textId="77777777" w:rsidR="0026195E" w:rsidRPr="00702BCE" w:rsidRDefault="0026195E" w:rsidP="009166C6">
            <w:pPr>
              <w:rPr>
                <w:rFonts w:asciiTheme="minorHAnsi" w:hAnsiTheme="minorHAnsi" w:cstheme="minorHAnsi"/>
                <w:sz w:val="16"/>
                <w:szCs w:val="16"/>
              </w:rPr>
            </w:pPr>
          </w:p>
        </w:tc>
        <w:tc>
          <w:tcPr>
            <w:tcW w:w="695" w:type="pct"/>
            <w:tcBorders>
              <w:top w:val="nil"/>
              <w:bottom w:val="nil"/>
            </w:tcBorders>
            <w:vAlign w:val="top"/>
          </w:tcPr>
          <w:p w14:paraId="7367E1EF"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7353912C" w14:textId="77777777" w:rsidR="0026195E" w:rsidRPr="00702BCE" w:rsidRDefault="0026195E" w:rsidP="009166C6">
            <w:pPr>
              <w:rPr>
                <w:rFonts w:asciiTheme="minorHAnsi" w:hAnsiTheme="minorHAnsi" w:cstheme="minorHAnsi"/>
                <w:b/>
                <w:bCs/>
                <w:sz w:val="16"/>
                <w:szCs w:val="16"/>
                <w:u w:val="single"/>
              </w:rPr>
            </w:pPr>
          </w:p>
        </w:tc>
        <w:tc>
          <w:tcPr>
            <w:tcW w:w="753" w:type="pct"/>
            <w:tcBorders>
              <w:top w:val="nil"/>
              <w:bottom w:val="nil"/>
            </w:tcBorders>
            <w:vAlign w:val="top"/>
          </w:tcPr>
          <w:p w14:paraId="67F52EDB" w14:textId="77777777" w:rsidR="0026195E" w:rsidRPr="00702BCE" w:rsidRDefault="0026195E" w:rsidP="009166C6">
            <w:pPr>
              <w:rPr>
                <w:rFonts w:asciiTheme="minorHAnsi" w:hAnsiTheme="minorHAnsi" w:cstheme="minorHAnsi"/>
                <w:b/>
                <w:bCs/>
                <w:sz w:val="16"/>
                <w:szCs w:val="16"/>
                <w:u w:val="single"/>
              </w:rPr>
            </w:pPr>
          </w:p>
        </w:tc>
        <w:tc>
          <w:tcPr>
            <w:tcW w:w="778" w:type="pct"/>
            <w:tcBorders>
              <w:top w:val="nil"/>
              <w:bottom w:val="nil"/>
            </w:tcBorders>
            <w:vAlign w:val="top"/>
          </w:tcPr>
          <w:p w14:paraId="44137AB9" w14:textId="77777777" w:rsidR="0026195E" w:rsidRPr="00702BCE" w:rsidRDefault="0026195E" w:rsidP="009166C6">
            <w:pPr>
              <w:rPr>
                <w:rFonts w:asciiTheme="minorHAnsi" w:hAnsiTheme="minorHAnsi" w:cstheme="minorHAnsi"/>
                <w:b/>
                <w:bCs/>
                <w:sz w:val="16"/>
                <w:szCs w:val="16"/>
                <w:u w:val="single"/>
              </w:rPr>
            </w:pPr>
          </w:p>
        </w:tc>
        <w:tc>
          <w:tcPr>
            <w:tcW w:w="316" w:type="pct"/>
            <w:tcBorders>
              <w:top w:val="nil"/>
              <w:bottom w:val="nil"/>
            </w:tcBorders>
          </w:tcPr>
          <w:p w14:paraId="3A57EC04" w14:textId="77777777" w:rsidR="0026195E" w:rsidRPr="00702BCE" w:rsidRDefault="0026195E" w:rsidP="009166C6">
            <w:pPr>
              <w:rPr>
                <w:rFonts w:asciiTheme="minorHAnsi" w:hAnsiTheme="minorHAnsi" w:cstheme="minorHAnsi"/>
                <w:b/>
                <w:bCs/>
                <w:sz w:val="16"/>
                <w:szCs w:val="16"/>
                <w:u w:val="single"/>
              </w:rPr>
            </w:pPr>
          </w:p>
        </w:tc>
      </w:tr>
      <w:tr w:rsidR="0026195E" w:rsidRPr="00702BCE" w14:paraId="5B227228" w14:textId="77777777" w:rsidTr="009166C6">
        <w:trPr>
          <w:trHeight w:val="100"/>
        </w:trPr>
        <w:tc>
          <w:tcPr>
            <w:tcW w:w="247" w:type="pct"/>
            <w:tcBorders>
              <w:top w:val="single" w:sz="2" w:space="0" w:color="000000"/>
              <w:bottom w:val="single" w:sz="4" w:space="0" w:color="auto"/>
              <w:right w:val="single" w:sz="4" w:space="0" w:color="FFFFFF"/>
            </w:tcBorders>
            <w:shd w:val="clear" w:color="auto" w:fill="222A35" w:themeFill="text2" w:themeFillShade="80"/>
          </w:tcPr>
          <w:p w14:paraId="3879B721"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7"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07337B1"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35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F2C5ED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review type</w:t>
            </w:r>
          </w:p>
        </w:tc>
        <w:tc>
          <w:tcPr>
            <w:tcW w:w="563"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43E1F69"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other characteristics of the review </w:t>
            </w:r>
          </w:p>
        </w:tc>
        <w:tc>
          <w:tcPr>
            <w:tcW w:w="381"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E47F4C9"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quality criteria</w:t>
            </w:r>
          </w:p>
        </w:tc>
        <w:tc>
          <w:tcPr>
            <w:tcW w:w="695"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9867D3C"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types of interventions</w:t>
            </w:r>
          </w:p>
        </w:tc>
        <w:tc>
          <w:tcPr>
            <w:tcW w:w="59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77F6C2C"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outcomes</w:t>
            </w:r>
          </w:p>
        </w:tc>
        <w:tc>
          <w:tcPr>
            <w:tcW w:w="753"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E6593C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77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9E1F65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educational setting findings</w:t>
            </w:r>
          </w:p>
        </w:tc>
        <w:tc>
          <w:tcPr>
            <w:tcW w:w="31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CB3DC9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Quality Appraisal</w:t>
            </w:r>
          </w:p>
        </w:tc>
      </w:tr>
      <w:tr w:rsidR="0026195E" w:rsidRPr="002A26EA" w14:paraId="16BAE171" w14:textId="77777777" w:rsidTr="009166C6">
        <w:trPr>
          <w:trHeight w:val="100"/>
        </w:trPr>
        <w:tc>
          <w:tcPr>
            <w:tcW w:w="1550" w:type="pct"/>
            <w:gridSpan w:val="5"/>
            <w:tcBorders>
              <w:top w:val="nil"/>
              <w:bottom w:val="nil"/>
            </w:tcBorders>
            <w:shd w:val="clear" w:color="auto" w:fill="8496B2"/>
            <w:vAlign w:val="top"/>
          </w:tcPr>
          <w:p w14:paraId="5382588C" w14:textId="77777777" w:rsidR="0026195E" w:rsidRPr="00E14E51" w:rsidRDefault="0026195E" w:rsidP="009166C6">
            <w:pPr>
              <w:rPr>
                <w:rFonts w:asciiTheme="minorHAnsi" w:hAnsiTheme="minorHAnsi" w:cstheme="minorHAnsi"/>
                <w:sz w:val="16"/>
                <w:szCs w:val="16"/>
              </w:rPr>
            </w:pPr>
            <w:r w:rsidRPr="00702BCE">
              <w:rPr>
                <w:rFonts w:asciiTheme="minorHAnsi" w:hAnsiTheme="minorHAnsi" w:cstheme="minorHAnsi"/>
                <w:b/>
                <w:bCs/>
                <w:smallCaps/>
                <w:color w:val="FFFFFF" w:themeColor="background1"/>
                <w:sz w:val="18"/>
                <w:szCs w:val="18"/>
              </w:rPr>
              <w:t>Fluoride supplements (e.g., tablets, dietary supplements)</w:t>
            </w:r>
          </w:p>
        </w:tc>
        <w:tc>
          <w:tcPr>
            <w:tcW w:w="310" w:type="pct"/>
            <w:tcBorders>
              <w:top w:val="nil"/>
              <w:bottom w:val="nil"/>
            </w:tcBorders>
            <w:shd w:val="clear" w:color="auto" w:fill="8496B2"/>
            <w:vAlign w:val="top"/>
          </w:tcPr>
          <w:p w14:paraId="4A8BE1E7" w14:textId="77777777" w:rsidR="0026195E" w:rsidRDefault="0026195E" w:rsidP="009166C6">
            <w:pPr>
              <w:rPr>
                <w:rFonts w:asciiTheme="minorHAnsi" w:hAnsiTheme="minorHAnsi" w:cstheme="minorHAnsi"/>
                <w:sz w:val="16"/>
                <w:szCs w:val="16"/>
              </w:rPr>
            </w:pPr>
          </w:p>
        </w:tc>
        <w:tc>
          <w:tcPr>
            <w:tcW w:w="695" w:type="pct"/>
            <w:tcBorders>
              <w:top w:val="nil"/>
              <w:bottom w:val="nil"/>
            </w:tcBorders>
            <w:shd w:val="clear" w:color="auto" w:fill="8496B2"/>
            <w:vAlign w:val="top"/>
          </w:tcPr>
          <w:p w14:paraId="73663C19"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shd w:val="clear" w:color="auto" w:fill="8496B2"/>
            <w:vAlign w:val="top"/>
          </w:tcPr>
          <w:p w14:paraId="341C7B7A" w14:textId="77777777" w:rsidR="0026195E" w:rsidRPr="00702BCE" w:rsidRDefault="0026195E" w:rsidP="009166C6">
            <w:pPr>
              <w:rPr>
                <w:rFonts w:asciiTheme="minorHAnsi" w:hAnsiTheme="minorHAnsi" w:cstheme="minorHAnsi"/>
                <w:b/>
                <w:bCs/>
                <w:sz w:val="16"/>
                <w:szCs w:val="16"/>
                <w:u w:val="single"/>
              </w:rPr>
            </w:pPr>
          </w:p>
        </w:tc>
        <w:tc>
          <w:tcPr>
            <w:tcW w:w="753" w:type="pct"/>
            <w:tcBorders>
              <w:top w:val="nil"/>
              <w:bottom w:val="nil"/>
            </w:tcBorders>
            <w:shd w:val="clear" w:color="auto" w:fill="8496B2"/>
            <w:vAlign w:val="top"/>
          </w:tcPr>
          <w:p w14:paraId="43B9BC7B" w14:textId="77777777" w:rsidR="0026195E" w:rsidRPr="00702BCE" w:rsidRDefault="0026195E" w:rsidP="009166C6">
            <w:pPr>
              <w:rPr>
                <w:rFonts w:asciiTheme="minorHAnsi" w:hAnsiTheme="minorHAnsi" w:cstheme="minorHAnsi"/>
                <w:b/>
                <w:bCs/>
                <w:sz w:val="16"/>
                <w:szCs w:val="16"/>
                <w:u w:val="single"/>
              </w:rPr>
            </w:pPr>
          </w:p>
        </w:tc>
        <w:tc>
          <w:tcPr>
            <w:tcW w:w="778" w:type="pct"/>
            <w:tcBorders>
              <w:top w:val="nil"/>
              <w:bottom w:val="nil"/>
            </w:tcBorders>
            <w:shd w:val="clear" w:color="auto" w:fill="8496B2"/>
            <w:vAlign w:val="top"/>
          </w:tcPr>
          <w:p w14:paraId="47808743" w14:textId="77777777" w:rsidR="0026195E" w:rsidRPr="002A26EA" w:rsidRDefault="0026195E" w:rsidP="009166C6">
            <w:pPr>
              <w:rPr>
                <w:rFonts w:asciiTheme="minorHAnsi" w:hAnsiTheme="minorHAnsi" w:cstheme="minorHAnsi"/>
                <w:sz w:val="16"/>
                <w:szCs w:val="16"/>
              </w:rPr>
            </w:pPr>
          </w:p>
        </w:tc>
        <w:tc>
          <w:tcPr>
            <w:tcW w:w="316" w:type="pct"/>
            <w:tcBorders>
              <w:top w:val="nil"/>
              <w:bottom w:val="nil"/>
            </w:tcBorders>
            <w:shd w:val="clear" w:color="auto" w:fill="8496B2"/>
          </w:tcPr>
          <w:p w14:paraId="28D1E13E" w14:textId="77777777" w:rsidR="0026195E" w:rsidRPr="002A26EA" w:rsidRDefault="0026195E" w:rsidP="009166C6">
            <w:pPr>
              <w:rPr>
                <w:rFonts w:asciiTheme="minorHAnsi" w:hAnsiTheme="minorHAnsi" w:cstheme="minorHAnsi"/>
                <w:sz w:val="16"/>
                <w:szCs w:val="16"/>
              </w:rPr>
            </w:pPr>
          </w:p>
        </w:tc>
      </w:tr>
      <w:tr w:rsidR="0026195E" w:rsidRPr="00702BCE" w14:paraId="4C5D8D8C" w14:textId="77777777" w:rsidTr="009166C6">
        <w:trPr>
          <w:trHeight w:val="100"/>
        </w:trPr>
        <w:tc>
          <w:tcPr>
            <w:tcW w:w="247" w:type="pct"/>
            <w:tcBorders>
              <w:top w:val="nil"/>
              <w:bottom w:val="nil"/>
            </w:tcBorders>
            <w:vAlign w:val="top"/>
          </w:tcPr>
          <w:p w14:paraId="1A675E55" w14:textId="77777777" w:rsidR="0026195E" w:rsidRPr="00702BCE" w:rsidRDefault="0026195E" w:rsidP="009166C6">
            <w:pPr>
              <w:jc w:val="center"/>
              <w:rPr>
                <w:rFonts w:asciiTheme="minorHAnsi" w:hAnsiTheme="minorHAnsi" w:cstheme="minorHAnsi"/>
                <w:sz w:val="16"/>
                <w:szCs w:val="16"/>
              </w:rPr>
            </w:pPr>
            <w:r w:rsidRPr="00702BCE">
              <w:rPr>
                <w:rFonts w:asciiTheme="minorHAnsi" w:hAnsiTheme="minorHAnsi" w:cstheme="minorHAnsi"/>
                <w:sz w:val="16"/>
                <w:szCs w:val="16"/>
              </w:rPr>
              <w:t>#1732</w:t>
            </w:r>
          </w:p>
        </w:tc>
        <w:tc>
          <w:tcPr>
            <w:tcW w:w="317" w:type="pct"/>
            <w:tcBorders>
              <w:top w:val="nil"/>
              <w:bottom w:val="nil"/>
            </w:tcBorders>
            <w:vAlign w:val="top"/>
          </w:tcPr>
          <w:p w14:paraId="0A9A91CA" w14:textId="128A99E4"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Tubert-Jeannin et al., 2011</w:t>
            </w:r>
            <w:r>
              <w:rPr>
                <w:rFonts w:asciiTheme="minorHAnsi" w:hAnsiTheme="minorHAnsi" w:cstheme="minorHAnsi"/>
                <w:sz w:val="16"/>
                <w:szCs w:val="16"/>
              </w:rPr>
              <w:t xml:space="preserve">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&lt;EndNote&gt;&lt;Cite&gt;&lt;Author&gt;Tubert‐Jeannin&lt;/Author&gt;&lt;Year&gt;2011&lt;/Year&gt;&lt;RecNum&gt;149214&lt;/RecNum&gt;&lt;DisplayText&gt;(Tubert‐Jeannin&lt;style face="italic"&gt; et al.&lt;/style&gt;, 2011)&lt;/DisplayText&gt;&lt;record&gt;&lt;rec-number&gt;149214&lt;/rec-number&gt;&lt;foreign-keys&gt;&lt;key app="EN" db-id="w2tpsw9phr5eaye590wpdzpers9xfazz2p2s" timestamp="1715329428"&gt;149214&lt;/key&gt;&lt;/foreign-keys&gt;&lt;ref-type name="Journal Article"&gt;17&lt;/ref-type&gt;&lt;contributors&gt;&lt;authors&gt;&lt;author&gt;Tubert‐Jeannin, Stéphanie&lt;/author&gt;&lt;author&gt;Auclair, Candy&lt;/author&gt;&lt;author&gt;Amsallem, Emmanuel&lt;/author&gt;&lt;author&gt;Tramini, Paul&lt;/author&gt;&lt;author&gt;Gerbaud, Laurent&lt;/author&gt;&lt;author&gt;Ruffieux, Christiane&lt;/author&gt;&lt;author&gt;Schulte, Andreas G&lt;/author&gt;&lt;author&gt;Koch, Martin J&lt;/author&gt;&lt;author&gt;Rège‐Walther, Myriam&lt;/author&gt;&lt;author&gt;Ismail, Amid&lt;/author&gt;&lt;/authors&gt;&lt;/contributors&gt;&lt;titles&gt;&lt;title&gt;Fluoride supplements (tablets, drops, lozenges or chewing gums) for preventing dental caries in children&lt;/title&gt;&lt;secondary-title&gt;Cochrane Database of Systematic Reviews&lt;/secondary-title&gt;&lt;/titles&gt;&lt;periodical&gt;&lt;full-title&gt;Cochrane Database of Systematic Reviews&lt;/full-title&gt;&lt;/periodical&gt;&lt;number&gt;12&lt;/number&gt;&lt;dates&gt;&lt;year&gt;2011&lt;/year&gt;&lt;/dates&gt;&lt;isbn&gt;1465-1858&lt;/isbn&gt;&lt;urls&gt;&lt;/urls&gt;&lt;/record&gt;&lt;/Cite&gt;&lt;/EndNote&gt;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(Tubert‐Jeannin</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2011)</w:t>
            </w:r>
            <w:r>
              <w:rPr>
                <w:rFonts w:asciiTheme="minorHAnsi" w:hAnsiTheme="minorHAnsi" w:cstheme="minorHAnsi"/>
                <w:sz w:val="16"/>
                <w:szCs w:val="16"/>
              </w:rPr>
              <w:fldChar w:fldCharType="end"/>
            </w:r>
          </w:p>
        </w:tc>
        <w:tc>
          <w:tcPr>
            <w:tcW w:w="352" w:type="pct"/>
            <w:tcBorders>
              <w:top w:val="nil"/>
              <w:bottom w:val="nil"/>
            </w:tcBorders>
            <w:vAlign w:val="top"/>
          </w:tcPr>
          <w:p w14:paraId="66D79A9E"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systematic review; [Cochrane]</w:t>
            </w:r>
          </w:p>
        </w:tc>
        <w:tc>
          <w:tcPr>
            <w:tcW w:w="634" w:type="pct"/>
            <w:gridSpan w:val="2"/>
            <w:tcBorders>
              <w:top w:val="nil"/>
              <w:bottom w:val="nil"/>
            </w:tcBorders>
            <w:vAlign w:val="top"/>
          </w:tcPr>
          <w:p w14:paraId="78538DFD" w14:textId="77777777" w:rsidR="0026195E" w:rsidRPr="00FA5888" w:rsidRDefault="0026195E" w:rsidP="009166C6">
            <w:pPr>
              <w:rPr>
                <w:rFonts w:asciiTheme="minorHAnsi" w:hAnsiTheme="minorHAnsi" w:cstheme="minorHAnsi"/>
                <w:sz w:val="16"/>
                <w:szCs w:val="16"/>
              </w:rPr>
            </w:pPr>
            <w:r w:rsidRPr="00FA5888">
              <w:rPr>
                <w:rFonts w:asciiTheme="minorHAnsi" w:hAnsiTheme="minorHAnsi" w:cstheme="minorHAnsi"/>
                <w:b/>
                <w:sz w:val="16"/>
                <w:szCs w:val="16"/>
                <w:u w:val="single"/>
              </w:rPr>
              <w:t xml:space="preserve"> </w:t>
            </w:r>
            <w:r w:rsidRPr="00FA5888">
              <w:rPr>
                <w:rFonts w:asciiTheme="minorHAnsi" w:hAnsiTheme="minorHAnsi" w:cstheme="minorHAnsi"/>
                <w:sz w:val="16"/>
                <w:szCs w:val="16"/>
              </w:rPr>
              <w:t>Number of studies</w:t>
            </w:r>
          </w:p>
          <w:p w14:paraId="387B2702"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sidRPr="00FA5888">
              <w:rPr>
                <w:rFonts w:asciiTheme="minorHAnsi" w:hAnsiTheme="minorHAnsi" w:cstheme="minorHAnsi"/>
                <w:bCs/>
                <w:sz w:val="16"/>
                <w:szCs w:val="16"/>
              </w:rPr>
              <w:t>11</w:t>
            </w:r>
            <w:r>
              <w:rPr>
                <w:rFonts w:asciiTheme="minorHAnsi" w:hAnsiTheme="minorHAnsi" w:cstheme="minorHAnsi"/>
                <w:bCs/>
                <w:sz w:val="16"/>
                <w:szCs w:val="16"/>
              </w:rPr>
              <w:t xml:space="preserve"> studies</w:t>
            </w:r>
          </w:p>
          <w:p w14:paraId="67945A8E" w14:textId="77777777" w:rsidR="0026195E" w:rsidRPr="00FA5888"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[7 studies in schools]</w:t>
            </w:r>
          </w:p>
          <w:p w14:paraId="4162E9D4" w14:textId="77777777" w:rsidR="0026195E" w:rsidRPr="00FA5888" w:rsidRDefault="0026195E" w:rsidP="009166C6">
            <w:pPr>
              <w:rPr>
                <w:rFonts w:asciiTheme="minorHAnsi" w:hAnsiTheme="minorHAnsi" w:cstheme="minorHAnsi"/>
                <w:bCs/>
                <w:sz w:val="16"/>
                <w:szCs w:val="16"/>
              </w:rPr>
            </w:pPr>
          </w:p>
          <w:p w14:paraId="0AB1479B" w14:textId="77777777" w:rsidR="0026195E" w:rsidRPr="00FA5888" w:rsidRDefault="0026195E" w:rsidP="009166C6">
            <w:pPr>
              <w:rPr>
                <w:rFonts w:asciiTheme="minorHAnsi" w:hAnsiTheme="minorHAnsi" w:cstheme="minorHAnsi"/>
                <w:sz w:val="16"/>
                <w:szCs w:val="16"/>
              </w:rPr>
            </w:pPr>
            <w:r w:rsidRPr="00FA5888">
              <w:rPr>
                <w:rFonts w:asciiTheme="minorHAnsi" w:hAnsiTheme="minorHAnsi" w:cstheme="minorHAnsi"/>
                <w:bCs/>
                <w:sz w:val="16"/>
                <w:szCs w:val="16"/>
              </w:rPr>
              <w:t>Participants</w:t>
            </w:r>
          </w:p>
          <w:p w14:paraId="4E14B3C3" w14:textId="77777777" w:rsidR="0026195E" w:rsidRPr="00FA5888"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 xml:space="preserve">All </w:t>
            </w:r>
            <w:r w:rsidRPr="00FA5888">
              <w:rPr>
                <w:rFonts w:asciiTheme="minorHAnsi" w:hAnsiTheme="minorHAnsi" w:cstheme="minorHAnsi"/>
                <w:bCs/>
                <w:sz w:val="16"/>
                <w:szCs w:val="16"/>
              </w:rPr>
              <w:t xml:space="preserve">children </w:t>
            </w:r>
            <w:r>
              <w:rPr>
                <w:rFonts w:asciiTheme="minorHAnsi" w:hAnsiTheme="minorHAnsi" w:cstheme="minorHAnsi"/>
                <w:bCs/>
                <w:sz w:val="16"/>
                <w:szCs w:val="16"/>
              </w:rPr>
              <w:t xml:space="preserve">and adolescents receiving the intervention </w:t>
            </w:r>
            <w:r w:rsidRPr="00FA5888">
              <w:rPr>
                <w:rFonts w:asciiTheme="minorHAnsi" w:hAnsiTheme="minorHAnsi" w:cstheme="minorHAnsi"/>
                <w:bCs/>
                <w:sz w:val="16"/>
                <w:szCs w:val="16"/>
              </w:rPr>
              <w:t>less than 16 years of age at the start</w:t>
            </w:r>
            <w:r>
              <w:rPr>
                <w:rFonts w:asciiTheme="minorHAnsi" w:hAnsiTheme="minorHAnsi" w:cstheme="minorHAnsi"/>
                <w:bCs/>
                <w:sz w:val="16"/>
                <w:szCs w:val="16"/>
              </w:rPr>
              <w:t xml:space="preserve"> of the study </w:t>
            </w:r>
          </w:p>
          <w:p w14:paraId="0B41315C" w14:textId="77777777" w:rsidR="0026195E" w:rsidRPr="00FA5888" w:rsidRDefault="0026195E" w:rsidP="009166C6">
            <w:pPr>
              <w:rPr>
                <w:rFonts w:asciiTheme="minorHAnsi" w:hAnsiTheme="minorHAnsi" w:cstheme="minorHAnsi"/>
                <w:bCs/>
                <w:sz w:val="16"/>
                <w:szCs w:val="16"/>
              </w:rPr>
            </w:pPr>
          </w:p>
          <w:p w14:paraId="5F0F5104" w14:textId="77777777" w:rsidR="0026195E" w:rsidRPr="00FA5888" w:rsidRDefault="0026195E" w:rsidP="009166C6">
            <w:pPr>
              <w:rPr>
                <w:rFonts w:asciiTheme="minorHAnsi" w:hAnsiTheme="minorHAnsi" w:cstheme="minorHAnsi"/>
                <w:sz w:val="16"/>
                <w:szCs w:val="16"/>
              </w:rPr>
            </w:pPr>
            <w:r w:rsidRPr="00FA5888">
              <w:rPr>
                <w:rFonts w:asciiTheme="minorHAnsi" w:hAnsiTheme="minorHAnsi" w:cstheme="minorHAnsi"/>
                <w:bCs/>
                <w:sz w:val="16"/>
                <w:szCs w:val="16"/>
              </w:rPr>
              <w:t xml:space="preserve">Duration of studies </w:t>
            </w:r>
          </w:p>
          <w:p w14:paraId="69A3E1F0" w14:textId="77777777" w:rsidR="0026195E" w:rsidRPr="00FA5888"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min 2 years follow-up</w:t>
            </w:r>
          </w:p>
          <w:p w14:paraId="4F1FAC12" w14:textId="77777777" w:rsidR="0026195E" w:rsidRPr="00FA5888" w:rsidRDefault="0026195E" w:rsidP="009166C6">
            <w:pPr>
              <w:rPr>
                <w:rFonts w:asciiTheme="minorHAnsi" w:hAnsiTheme="minorHAnsi" w:cstheme="minorHAnsi"/>
                <w:sz w:val="16"/>
                <w:szCs w:val="16"/>
              </w:rPr>
            </w:pPr>
          </w:p>
          <w:p w14:paraId="0D19205C" w14:textId="77777777" w:rsidR="0026195E" w:rsidRPr="00FA5888" w:rsidRDefault="0026195E" w:rsidP="009166C6">
            <w:pPr>
              <w:rPr>
                <w:rFonts w:asciiTheme="minorHAnsi" w:hAnsiTheme="minorHAnsi" w:cstheme="minorHAnsi"/>
                <w:sz w:val="16"/>
                <w:szCs w:val="16"/>
              </w:rPr>
            </w:pPr>
            <w:r w:rsidRPr="00FA5888">
              <w:rPr>
                <w:rFonts w:asciiTheme="minorHAnsi" w:hAnsiTheme="minorHAnsi" w:cstheme="minorHAnsi"/>
                <w:sz w:val="16"/>
                <w:szCs w:val="16"/>
              </w:rPr>
              <w:t>Setting:</w:t>
            </w:r>
          </w:p>
          <w:p w14:paraId="17FB1987" w14:textId="77777777" w:rsidR="0026195E" w:rsidRPr="00FA5888"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all settings (e.g. school, home)</w:t>
            </w:r>
          </w:p>
          <w:p w14:paraId="170F1B0D" w14:textId="77777777" w:rsidR="0026195E" w:rsidRPr="00FA5888" w:rsidRDefault="0026195E" w:rsidP="009166C6">
            <w:pPr>
              <w:rPr>
                <w:rFonts w:asciiTheme="minorHAnsi" w:hAnsiTheme="minorHAnsi" w:cstheme="minorHAnsi"/>
                <w:sz w:val="16"/>
                <w:szCs w:val="16"/>
              </w:rPr>
            </w:pPr>
          </w:p>
          <w:p w14:paraId="398D6E61" w14:textId="77777777" w:rsidR="0026195E" w:rsidRPr="00FA5888" w:rsidRDefault="0026195E" w:rsidP="009166C6">
            <w:pPr>
              <w:rPr>
                <w:rFonts w:asciiTheme="minorHAnsi" w:hAnsiTheme="minorHAnsi" w:cstheme="minorHAnsi"/>
                <w:sz w:val="16"/>
                <w:szCs w:val="16"/>
              </w:rPr>
            </w:pPr>
            <w:r w:rsidRPr="00FA5888">
              <w:rPr>
                <w:rFonts w:asciiTheme="minorHAnsi" w:hAnsiTheme="minorHAnsi" w:cstheme="minorHAnsi"/>
                <w:sz w:val="16"/>
                <w:szCs w:val="16"/>
              </w:rPr>
              <w:t>Study designs included</w:t>
            </w:r>
          </w:p>
          <w:p w14:paraId="01D062F9" w14:textId="77777777" w:rsidR="0026195E" w:rsidRPr="00FA5888"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FA5888">
              <w:rPr>
                <w:rFonts w:asciiTheme="minorHAnsi" w:hAnsiTheme="minorHAnsi" w:cstheme="minorHAnsi"/>
                <w:bCs/>
                <w:sz w:val="16"/>
                <w:szCs w:val="16"/>
              </w:rPr>
              <w:t>RCTs</w:t>
            </w:r>
          </w:p>
          <w:p w14:paraId="327194DE" w14:textId="77777777" w:rsidR="0026195E" w:rsidRPr="00FA5888" w:rsidRDefault="0026195E" w:rsidP="009166C6">
            <w:pPr>
              <w:rPr>
                <w:rFonts w:asciiTheme="minorHAnsi" w:hAnsiTheme="minorHAnsi" w:cstheme="minorHAnsi"/>
                <w:bCs/>
                <w:sz w:val="16"/>
                <w:szCs w:val="16"/>
              </w:rPr>
            </w:pPr>
            <w:r w:rsidRPr="00FA5888">
              <w:rPr>
                <w:rFonts w:asciiTheme="minorHAnsi" w:hAnsiTheme="minorHAnsi" w:cstheme="minorHAnsi"/>
                <w:bCs/>
                <w:sz w:val="16"/>
                <w:szCs w:val="16"/>
              </w:rPr>
              <w:t>Quasi RCTs</w:t>
            </w:r>
          </w:p>
        </w:tc>
        <w:tc>
          <w:tcPr>
            <w:tcW w:w="310" w:type="pct"/>
            <w:tcBorders>
              <w:top w:val="nil"/>
              <w:bottom w:val="nil"/>
            </w:tcBorders>
            <w:vAlign w:val="top"/>
          </w:tcPr>
          <w:p w14:paraId="4A68DB26"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GRADE</w:t>
            </w:r>
          </w:p>
        </w:tc>
        <w:tc>
          <w:tcPr>
            <w:tcW w:w="695" w:type="pct"/>
            <w:tcBorders>
              <w:top w:val="nil"/>
              <w:bottom w:val="nil"/>
            </w:tcBorders>
            <w:vAlign w:val="top"/>
          </w:tcPr>
          <w:p w14:paraId="33AC0AC3"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Intervention groups </w:t>
            </w:r>
          </w:p>
          <w:p w14:paraId="6A259907"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F supplements (tablets, drops, lozenges, chewing gum)</w:t>
            </w:r>
            <w:r>
              <w:rPr>
                <w:rFonts w:asciiTheme="minorHAnsi" w:hAnsiTheme="minorHAnsi" w:cstheme="minorHAnsi"/>
                <w:sz w:val="16"/>
                <w:szCs w:val="16"/>
              </w:rPr>
              <w:t xml:space="preserve"> </w:t>
            </w:r>
          </w:p>
          <w:p w14:paraId="3F6C989B" w14:textId="77777777" w:rsidR="0026195E" w:rsidRPr="00702BCE"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with or without use of vitamins</w:t>
            </w:r>
          </w:p>
          <w:p w14:paraId="44273DD6" w14:textId="77777777" w:rsidR="0026195E" w:rsidRPr="00702BCE"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using any F concentration, any F agent, and F amount, any application technique</w:t>
            </w:r>
          </w:p>
          <w:p w14:paraId="307C182E" w14:textId="77777777" w:rsidR="0026195E"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with or without the use of topical F (e.g. FV, F toothpaste) or non-F preventive measure (e.g. sealants, xylitol, CHLX, OH intervention)</w:t>
            </w:r>
          </w:p>
          <w:p w14:paraId="23B86398" w14:textId="77777777" w:rsidR="0026195E" w:rsidRPr="00702BCE"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no other systemic source of F such as F water, F milk</w:t>
            </w:r>
            <w:r>
              <w:rPr>
                <w:rFonts w:asciiTheme="minorHAnsi" w:hAnsiTheme="minorHAnsi" w:cstheme="minorHAnsi"/>
                <w:sz w:val="16"/>
                <w:szCs w:val="16"/>
              </w:rPr>
              <w:t>, was allowed</w:t>
            </w:r>
          </w:p>
          <w:p w14:paraId="73D1919C" w14:textId="77777777" w:rsidR="0026195E" w:rsidRPr="00702BCE" w:rsidRDefault="0026195E" w:rsidP="009166C6">
            <w:pPr>
              <w:rPr>
                <w:rFonts w:asciiTheme="minorHAnsi" w:hAnsiTheme="minorHAnsi" w:cstheme="minorHAnsi"/>
                <w:sz w:val="16"/>
                <w:szCs w:val="16"/>
              </w:rPr>
            </w:pPr>
          </w:p>
          <w:p w14:paraId="49CC143E"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Control groups </w:t>
            </w:r>
          </w:p>
          <w:p w14:paraId="3531710E"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lastRenderedPageBreak/>
              <w:t xml:space="preserve">No F supplements </w:t>
            </w:r>
          </w:p>
          <w:p w14:paraId="44CAFA75" w14:textId="77777777" w:rsidR="0026195E" w:rsidRPr="00702BCE"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no treatment</w:t>
            </w:r>
          </w:p>
          <w:p w14:paraId="39F72236" w14:textId="77777777" w:rsidR="0026195E" w:rsidRPr="00702BCE"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placebo (with or without use of vitamins)</w:t>
            </w:r>
          </w:p>
          <w:p w14:paraId="58E844F0" w14:textId="77777777" w:rsidR="0026195E" w:rsidRPr="00702BCE"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topical F (e.g. FV, F toothpaste)</w:t>
            </w:r>
          </w:p>
          <w:p w14:paraId="61A9846D" w14:textId="77777777" w:rsidR="0026195E" w:rsidRPr="00681E13" w:rsidRDefault="0026195E" w:rsidP="00FD0FC9">
            <w:pPr>
              <w:pStyle w:val="ListParagraph"/>
              <w:numPr>
                <w:ilvl w:val="0"/>
                <w:numId w:val="22"/>
              </w:numPr>
              <w:spacing w:after="0" w:line="240" w:lineRule="auto"/>
              <w:ind w:left="175" w:hanging="219"/>
              <w:rPr>
                <w:rFonts w:asciiTheme="minorHAnsi" w:hAnsiTheme="minorHAnsi" w:cstheme="minorHAnsi"/>
                <w:b/>
                <w:bCs/>
                <w:sz w:val="16"/>
                <w:szCs w:val="16"/>
                <w:u w:val="single"/>
              </w:rPr>
            </w:pPr>
            <w:r w:rsidRPr="00702BCE">
              <w:rPr>
                <w:rFonts w:asciiTheme="minorHAnsi" w:hAnsiTheme="minorHAnsi" w:cstheme="minorHAnsi"/>
                <w:sz w:val="16"/>
                <w:szCs w:val="16"/>
              </w:rPr>
              <w:t>other preventive measures  (e.g. sealants, xylitol, CHLX, OH intervention)</w:t>
            </w:r>
          </w:p>
        </w:tc>
        <w:tc>
          <w:tcPr>
            <w:tcW w:w="598" w:type="pct"/>
            <w:tcBorders>
              <w:top w:val="nil"/>
              <w:bottom w:val="nil"/>
            </w:tcBorders>
            <w:vAlign w:val="top"/>
          </w:tcPr>
          <w:p w14:paraId="3F4A3040" w14:textId="77777777" w:rsidR="0026195E" w:rsidRPr="00386E4A" w:rsidRDefault="0026195E" w:rsidP="009166C6">
            <w:pPr>
              <w:rPr>
                <w:rFonts w:asciiTheme="minorHAnsi" w:hAnsiTheme="minorHAnsi" w:cstheme="minorHAnsi"/>
                <w:b/>
                <w:bCs/>
                <w:sz w:val="16"/>
                <w:szCs w:val="16"/>
                <w:u w:val="single"/>
              </w:rPr>
            </w:pPr>
            <w:r w:rsidRPr="00386E4A">
              <w:rPr>
                <w:rFonts w:asciiTheme="minorHAnsi" w:hAnsiTheme="minorHAnsi" w:cstheme="minorHAnsi"/>
                <w:b/>
                <w:bCs/>
                <w:sz w:val="16"/>
                <w:szCs w:val="16"/>
                <w:u w:val="single"/>
              </w:rPr>
              <w:lastRenderedPageBreak/>
              <w:t>Primary outcome</w:t>
            </w:r>
            <w:r>
              <w:rPr>
                <w:rFonts w:asciiTheme="minorHAnsi" w:hAnsiTheme="minorHAnsi" w:cstheme="minorHAnsi"/>
                <w:b/>
                <w:bCs/>
                <w:sz w:val="16"/>
                <w:szCs w:val="16"/>
                <w:u w:val="single"/>
              </w:rPr>
              <w:t>s</w:t>
            </w:r>
          </w:p>
          <w:p w14:paraId="1C29DB3F" w14:textId="77777777" w:rsidR="0026195E" w:rsidRDefault="0026195E" w:rsidP="00FD0FC9">
            <w:pPr>
              <w:pStyle w:val="ListParagraph"/>
              <w:numPr>
                <w:ilvl w:val="0"/>
                <w:numId w:val="37"/>
              </w:numPr>
              <w:spacing w:after="0" w:line="240" w:lineRule="auto"/>
              <w:ind w:left="340" w:hanging="219"/>
              <w:rPr>
                <w:rFonts w:asciiTheme="minorHAnsi" w:hAnsiTheme="minorHAnsi" w:cstheme="minorHAnsi"/>
                <w:sz w:val="16"/>
                <w:szCs w:val="16"/>
              </w:rPr>
            </w:pPr>
            <w:r>
              <w:rPr>
                <w:rFonts w:asciiTheme="minorHAnsi" w:hAnsiTheme="minorHAnsi" w:cstheme="minorHAnsi"/>
                <w:sz w:val="16"/>
                <w:szCs w:val="16"/>
              </w:rPr>
              <w:t>changes in caries increment in permanent (DMFS/DMFT) and primary (dmfs/dmft) dentition</w:t>
            </w:r>
          </w:p>
          <w:p w14:paraId="0CCCCB1E" w14:textId="77777777" w:rsidR="0026195E" w:rsidRDefault="0026195E" w:rsidP="009166C6">
            <w:pPr>
              <w:rPr>
                <w:rFonts w:asciiTheme="minorHAnsi" w:hAnsiTheme="minorHAnsi" w:cstheme="minorHAnsi"/>
                <w:sz w:val="16"/>
                <w:szCs w:val="16"/>
              </w:rPr>
            </w:pPr>
          </w:p>
          <w:p w14:paraId="2798FF76" w14:textId="77777777" w:rsidR="0026195E" w:rsidRPr="00386E4A"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Secondary</w:t>
            </w:r>
            <w:r w:rsidRPr="00386E4A">
              <w:rPr>
                <w:rFonts w:asciiTheme="minorHAnsi" w:hAnsiTheme="minorHAnsi" w:cstheme="minorHAnsi"/>
                <w:b/>
                <w:bCs/>
                <w:sz w:val="16"/>
                <w:szCs w:val="16"/>
                <w:u w:val="single"/>
              </w:rPr>
              <w:t xml:space="preserve"> outcome</w:t>
            </w:r>
            <w:r>
              <w:rPr>
                <w:rFonts w:asciiTheme="minorHAnsi" w:hAnsiTheme="minorHAnsi" w:cstheme="minorHAnsi"/>
                <w:b/>
                <w:bCs/>
                <w:sz w:val="16"/>
                <w:szCs w:val="16"/>
                <w:u w:val="single"/>
              </w:rPr>
              <w:t>s</w:t>
            </w:r>
          </w:p>
          <w:p w14:paraId="338D293C" w14:textId="77777777" w:rsidR="0026195E" w:rsidRDefault="0026195E" w:rsidP="00FD0FC9">
            <w:pPr>
              <w:pStyle w:val="ListParagraph"/>
              <w:numPr>
                <w:ilvl w:val="0"/>
                <w:numId w:val="37"/>
              </w:numPr>
              <w:spacing w:after="0" w:line="240" w:lineRule="auto"/>
              <w:ind w:left="340" w:hanging="219"/>
              <w:rPr>
                <w:rFonts w:asciiTheme="minorHAnsi" w:hAnsiTheme="minorHAnsi" w:cstheme="minorHAnsi"/>
                <w:sz w:val="16"/>
                <w:szCs w:val="16"/>
              </w:rPr>
            </w:pPr>
            <w:r>
              <w:rPr>
                <w:rFonts w:asciiTheme="minorHAnsi" w:hAnsiTheme="minorHAnsi" w:cstheme="minorHAnsi"/>
                <w:sz w:val="16"/>
                <w:szCs w:val="16"/>
              </w:rPr>
              <w:t>differences in final caries experience in the intervention and control groups (if the groups were comparable at baseline) by the final DMFS/DMFT and dmfs/dmft</w:t>
            </w:r>
          </w:p>
          <w:p w14:paraId="4973B4B1" w14:textId="77777777" w:rsidR="0026195E" w:rsidRDefault="0026195E" w:rsidP="00FD0FC9">
            <w:pPr>
              <w:pStyle w:val="ListParagraph"/>
              <w:numPr>
                <w:ilvl w:val="0"/>
                <w:numId w:val="37"/>
              </w:numPr>
              <w:spacing w:after="0" w:line="240" w:lineRule="auto"/>
              <w:ind w:left="340" w:hanging="219"/>
              <w:rPr>
                <w:rFonts w:asciiTheme="minorHAnsi" w:hAnsiTheme="minorHAnsi" w:cstheme="minorHAnsi"/>
                <w:sz w:val="16"/>
                <w:szCs w:val="16"/>
              </w:rPr>
            </w:pPr>
            <w:r>
              <w:rPr>
                <w:rFonts w:asciiTheme="minorHAnsi" w:hAnsiTheme="minorHAnsi" w:cstheme="minorHAnsi"/>
                <w:sz w:val="16"/>
                <w:szCs w:val="16"/>
              </w:rPr>
              <w:t>any other caries measures (e.g., proportion of children developing new caries)</w:t>
            </w:r>
          </w:p>
          <w:p w14:paraId="76E7D898" w14:textId="77777777" w:rsidR="0026195E" w:rsidRDefault="0026195E" w:rsidP="00FD0FC9">
            <w:pPr>
              <w:pStyle w:val="ListParagraph"/>
              <w:numPr>
                <w:ilvl w:val="0"/>
                <w:numId w:val="37"/>
              </w:numPr>
              <w:spacing w:after="0" w:line="240" w:lineRule="auto"/>
              <w:ind w:left="340" w:hanging="219"/>
              <w:rPr>
                <w:rFonts w:asciiTheme="minorHAnsi" w:hAnsiTheme="minorHAnsi" w:cstheme="minorHAnsi"/>
                <w:sz w:val="16"/>
                <w:szCs w:val="16"/>
              </w:rPr>
            </w:pPr>
            <w:r>
              <w:rPr>
                <w:rFonts w:asciiTheme="minorHAnsi" w:hAnsiTheme="minorHAnsi" w:cstheme="minorHAnsi"/>
                <w:sz w:val="16"/>
                <w:szCs w:val="16"/>
              </w:rPr>
              <w:t xml:space="preserve">caries assessed clinically at dentine level (clinically or </w:t>
            </w:r>
            <w:r>
              <w:rPr>
                <w:rFonts w:asciiTheme="minorHAnsi" w:hAnsiTheme="minorHAnsi" w:cstheme="minorHAnsi"/>
                <w:sz w:val="16"/>
                <w:szCs w:val="16"/>
              </w:rPr>
              <w:lastRenderedPageBreak/>
              <w:t>clinically and radiographically)</w:t>
            </w:r>
          </w:p>
          <w:p w14:paraId="376D2772" w14:textId="77777777" w:rsidR="0026195E" w:rsidRPr="004D111D" w:rsidRDefault="0026195E" w:rsidP="009166C6">
            <w:pPr>
              <w:rPr>
                <w:rFonts w:asciiTheme="minorHAnsi" w:hAnsiTheme="minorHAnsi" w:cstheme="minorHAnsi"/>
                <w:sz w:val="16"/>
                <w:szCs w:val="16"/>
              </w:rPr>
            </w:pPr>
          </w:p>
          <w:p w14:paraId="718F0D5D" w14:textId="77777777" w:rsidR="0026195E" w:rsidRPr="00386E4A"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Adverse effects</w:t>
            </w:r>
          </w:p>
          <w:p w14:paraId="18009788" w14:textId="77777777" w:rsidR="0026195E" w:rsidRPr="004D111D" w:rsidRDefault="0026195E" w:rsidP="00FD0FC9">
            <w:pPr>
              <w:pStyle w:val="ListParagraph"/>
              <w:numPr>
                <w:ilvl w:val="0"/>
                <w:numId w:val="37"/>
              </w:numPr>
              <w:spacing w:after="0" w:line="240" w:lineRule="auto"/>
              <w:ind w:left="340" w:hanging="219"/>
              <w:rPr>
                <w:rFonts w:asciiTheme="minorHAnsi" w:hAnsiTheme="minorHAnsi" w:cstheme="minorHAnsi"/>
                <w:sz w:val="16"/>
                <w:szCs w:val="16"/>
              </w:rPr>
            </w:pPr>
            <w:r w:rsidRPr="004D111D">
              <w:rPr>
                <w:rFonts w:asciiTheme="minorHAnsi" w:hAnsiTheme="minorHAnsi" w:cstheme="minorHAnsi"/>
                <w:sz w:val="16"/>
                <w:szCs w:val="16"/>
              </w:rPr>
              <w:t>any adverse effects, e.g., dental fluorosis</w:t>
            </w:r>
          </w:p>
        </w:tc>
        <w:tc>
          <w:tcPr>
            <w:tcW w:w="753" w:type="pct"/>
            <w:tcBorders>
              <w:top w:val="nil"/>
              <w:bottom w:val="nil"/>
            </w:tcBorders>
            <w:vAlign w:val="top"/>
          </w:tcPr>
          <w:p w14:paraId="69C201B6" w14:textId="77777777" w:rsidR="0026195E" w:rsidRPr="00232765"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Summary of main findings:</w:t>
            </w:r>
          </w:p>
          <w:p w14:paraId="52C8A3FE" w14:textId="77777777" w:rsidR="0026195E" w:rsidRPr="00702BC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Pe</w:t>
            </w:r>
            <w:r w:rsidRPr="00702BCE">
              <w:rPr>
                <w:rFonts w:asciiTheme="minorHAnsi" w:hAnsiTheme="minorHAnsi" w:cstheme="minorHAnsi"/>
                <w:b/>
                <w:bCs/>
                <w:sz w:val="16"/>
                <w:szCs w:val="16"/>
                <w:u w:val="single"/>
              </w:rPr>
              <w:t>rmanent teeth</w:t>
            </w:r>
          </w:p>
          <w:p w14:paraId="7648314B"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3 studies: use of F supplements was linked to a 24% (95%CI 16-33%) reduction in D(M)FS compared to no F supplements</w:t>
            </w:r>
          </w:p>
          <w:p w14:paraId="4A980B46" w14:textId="77777777" w:rsidR="0026195E" w:rsidRPr="00702BC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Primary</w:t>
            </w:r>
            <w:r w:rsidRPr="00702BCE">
              <w:rPr>
                <w:rFonts w:asciiTheme="minorHAnsi" w:hAnsiTheme="minorHAnsi" w:cstheme="minorHAnsi"/>
                <w:b/>
                <w:bCs/>
                <w:sz w:val="16"/>
                <w:szCs w:val="16"/>
                <w:u w:val="single"/>
              </w:rPr>
              <w:t xml:space="preserve"> teeth</w:t>
            </w:r>
          </w:p>
          <w:p w14:paraId="45F54E07" w14:textId="77777777" w:rsidR="0026195E" w:rsidRPr="00702BC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Unclear effect (1 study: no caries-inhibiting effect vs. 1 study: reduction in caries increment)</w:t>
            </w:r>
          </w:p>
          <w:p w14:paraId="6EBF34F6"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Adverse effects</w:t>
            </w:r>
          </w:p>
          <w:p w14:paraId="385FBA14" w14:textId="77777777" w:rsidR="0026195E" w:rsidRDefault="0026195E" w:rsidP="009166C6">
            <w:pPr>
              <w:rPr>
                <w:rFonts w:asciiTheme="minorHAnsi" w:hAnsiTheme="minorHAnsi" w:cstheme="minorHAnsi"/>
                <w:sz w:val="16"/>
                <w:szCs w:val="16"/>
              </w:rPr>
            </w:pPr>
            <w:r w:rsidRPr="00702BCE">
              <w:rPr>
                <w:rFonts w:asciiTheme="minorHAnsi" w:hAnsiTheme="minorHAnsi" w:cstheme="minorHAnsi"/>
                <w:sz w:val="16"/>
                <w:szCs w:val="16"/>
              </w:rPr>
              <w:t xml:space="preserve">Limited evidence </w:t>
            </w:r>
          </w:p>
          <w:p w14:paraId="4B725CB8" w14:textId="77777777" w:rsidR="0026195E" w:rsidRDefault="0026195E" w:rsidP="009166C6">
            <w:pPr>
              <w:rPr>
                <w:rFonts w:asciiTheme="minorHAnsi" w:hAnsiTheme="minorHAnsi" w:cstheme="minorHAnsi"/>
                <w:b/>
                <w:bCs/>
                <w:sz w:val="16"/>
                <w:szCs w:val="16"/>
                <w:u w:val="single"/>
              </w:rPr>
            </w:pPr>
          </w:p>
          <w:p w14:paraId="7D5BD54F" w14:textId="77777777" w:rsidR="0026195E" w:rsidRPr="00280F47" w:rsidRDefault="0026195E" w:rsidP="009166C6">
            <w:pPr>
              <w:rPr>
                <w:rFonts w:asciiTheme="minorHAnsi" w:hAnsiTheme="minorHAnsi" w:cstheme="minorHAnsi"/>
                <w:b/>
                <w:bCs/>
                <w:sz w:val="16"/>
                <w:szCs w:val="16"/>
                <w:u w:val="single"/>
              </w:rPr>
            </w:pPr>
          </w:p>
          <w:p w14:paraId="47132911"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F supplements vs no F supplements</w:t>
            </w:r>
          </w:p>
          <w:p w14:paraId="451B4445"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 xml:space="preserve">D(M)FS PF </w:t>
            </w:r>
          </w:p>
          <w:p w14:paraId="4216F5C4"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w:t>
            </w:r>
          </w:p>
          <w:p w14:paraId="05DF2CDC"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lastRenderedPageBreak/>
              <w:t>pooled D(M)FS PF=0.24 (95%CI 0.16 to 0.33) favouring F supplement groups, no heterogeneity</w:t>
            </w:r>
          </w:p>
          <w:p w14:paraId="5DC8A06E"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for 3 studies conducted in schools in children aged 6 to 11 years at baseline: no difference between the control and the intervention group which received NaF or APF tablets (1mg F) 1</w:t>
            </w:r>
            <w:r>
              <w:rPr>
                <w:rFonts w:asciiTheme="minorHAnsi" w:hAnsiTheme="minorHAnsi" w:cstheme="minorHAnsi"/>
                <w:sz w:val="16"/>
                <w:szCs w:val="16"/>
              </w:rPr>
              <w:noBreakHyphen/>
              <w:t xml:space="preserve">2x/day (diluted or chewed) </w:t>
            </w:r>
          </w:p>
          <w:p w14:paraId="74BF71C0" w14:textId="77777777" w:rsidR="0026195E" w:rsidRPr="00E42042"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for a longer follow up (1 study)</w:t>
            </w:r>
          </w:p>
          <w:p w14:paraId="6F7BD220" w14:textId="77777777" w:rsidR="0026195E" w:rsidRPr="004739DD"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school-based study, children aged 6 years at baseline, APF tablets (1mg F) administered 1</w:t>
            </w:r>
            <w:r>
              <w:rPr>
                <w:rFonts w:asciiTheme="minorHAnsi" w:hAnsiTheme="minorHAnsi" w:cstheme="minorHAnsi"/>
                <w:sz w:val="16"/>
                <w:szCs w:val="16"/>
              </w:rPr>
              <w:noBreakHyphen/>
              <w:t>2x/day : pooled DM</w:t>
            </w:r>
            <w:r w:rsidRPr="004739DD">
              <w:rPr>
                <w:rFonts w:asciiTheme="minorHAnsi" w:hAnsiTheme="minorHAnsi" w:cstheme="minorHAnsi"/>
                <w:sz w:val="16"/>
                <w:szCs w:val="16"/>
              </w:rPr>
              <w:t>FS PF=0.2</w:t>
            </w:r>
            <w:r>
              <w:rPr>
                <w:rFonts w:asciiTheme="minorHAnsi" w:hAnsiTheme="minorHAnsi" w:cstheme="minorHAnsi"/>
                <w:sz w:val="16"/>
                <w:szCs w:val="16"/>
              </w:rPr>
              <w:t>5</w:t>
            </w:r>
            <w:r w:rsidRPr="004739DD">
              <w:rPr>
                <w:rFonts w:asciiTheme="minorHAnsi" w:hAnsiTheme="minorHAnsi" w:cstheme="minorHAnsi"/>
                <w:sz w:val="16"/>
                <w:szCs w:val="16"/>
              </w:rPr>
              <w:t xml:space="preserve"> (95%CI 0.1</w:t>
            </w:r>
            <w:r>
              <w:rPr>
                <w:rFonts w:asciiTheme="minorHAnsi" w:hAnsiTheme="minorHAnsi" w:cstheme="minorHAnsi"/>
                <w:sz w:val="16"/>
                <w:szCs w:val="16"/>
              </w:rPr>
              <w:t>2</w:t>
            </w:r>
            <w:r w:rsidRPr="004739DD">
              <w:rPr>
                <w:rFonts w:asciiTheme="minorHAnsi" w:hAnsiTheme="minorHAnsi" w:cstheme="minorHAnsi"/>
                <w:sz w:val="16"/>
                <w:szCs w:val="16"/>
              </w:rPr>
              <w:t xml:space="preserve"> to 0.3</w:t>
            </w:r>
            <w:r>
              <w:rPr>
                <w:rFonts w:asciiTheme="minorHAnsi" w:hAnsiTheme="minorHAnsi" w:cstheme="minorHAnsi"/>
                <w:sz w:val="16"/>
                <w:szCs w:val="16"/>
              </w:rPr>
              <w:t>5</w:t>
            </w:r>
            <w:r w:rsidRPr="004739DD">
              <w:rPr>
                <w:rFonts w:asciiTheme="minorHAnsi" w:hAnsiTheme="minorHAnsi" w:cstheme="minorHAnsi"/>
                <w:sz w:val="16"/>
                <w:szCs w:val="16"/>
              </w:rPr>
              <w:t>)</w:t>
            </w:r>
            <w:r>
              <w:rPr>
                <w:rFonts w:asciiTheme="minorHAnsi" w:hAnsiTheme="minorHAnsi" w:cstheme="minorHAnsi"/>
                <w:sz w:val="16"/>
                <w:szCs w:val="16"/>
              </w:rPr>
              <w:t xml:space="preserve"> after 55 months follow-up, and 0.28 (95%CI 0.16 to 0.41) after 72 months of follow-up; both </w:t>
            </w:r>
            <w:r w:rsidRPr="004739DD">
              <w:rPr>
                <w:rFonts w:asciiTheme="minorHAnsi" w:hAnsiTheme="minorHAnsi" w:cstheme="minorHAnsi"/>
                <w:sz w:val="16"/>
                <w:szCs w:val="16"/>
              </w:rPr>
              <w:t>favouring F supplement groups</w:t>
            </w:r>
          </w:p>
          <w:p w14:paraId="7C390DBB"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D(M)F</w:t>
            </w:r>
            <w:r>
              <w:rPr>
                <w:rFonts w:asciiTheme="minorHAnsi" w:hAnsiTheme="minorHAnsi" w:cstheme="minorHAnsi"/>
                <w:b/>
                <w:bCs/>
                <w:sz w:val="16"/>
                <w:szCs w:val="16"/>
                <w:u w:val="single"/>
              </w:rPr>
              <w:t>T</w:t>
            </w:r>
            <w:r w:rsidRPr="00280F47">
              <w:rPr>
                <w:rFonts w:asciiTheme="minorHAnsi" w:hAnsiTheme="minorHAnsi" w:cstheme="minorHAnsi"/>
                <w:b/>
                <w:bCs/>
                <w:sz w:val="16"/>
                <w:szCs w:val="16"/>
                <w:u w:val="single"/>
              </w:rPr>
              <w:t xml:space="preserve"> PF </w:t>
            </w:r>
          </w:p>
          <w:p w14:paraId="33D0C5BB"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w:t>
            </w:r>
          </w:p>
          <w:p w14:paraId="6B3E6814"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 xml:space="preserve">3 school-based studies: pooled D(M)FT PF=0.29 (95%CI 0.19 to 0.39) favouring F supplement groups, no heterogeneity (children aged 5 to 11, APF and NaF tablets with 1mg F administered 1x/day diluted or not compeered with placebo tablets or no treatment) </w:t>
            </w:r>
          </w:p>
          <w:p w14:paraId="542BBC9A"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d(m)fs</w:t>
            </w:r>
            <w:r w:rsidRPr="00280F47">
              <w:rPr>
                <w:rFonts w:asciiTheme="minorHAnsi" w:hAnsiTheme="minorHAnsi" w:cstheme="minorHAnsi"/>
                <w:b/>
                <w:bCs/>
                <w:sz w:val="16"/>
                <w:szCs w:val="16"/>
                <w:u w:val="single"/>
              </w:rPr>
              <w:t xml:space="preserve"> PF </w:t>
            </w:r>
            <w:r>
              <w:rPr>
                <w:rFonts w:asciiTheme="minorHAnsi" w:hAnsiTheme="minorHAnsi" w:cstheme="minorHAnsi"/>
                <w:b/>
                <w:bCs/>
                <w:sz w:val="16"/>
                <w:szCs w:val="16"/>
                <w:u w:val="single"/>
              </w:rPr>
              <w:t>and d(m)fs</w:t>
            </w:r>
            <w:r w:rsidRPr="00280F47">
              <w:rPr>
                <w:rFonts w:asciiTheme="minorHAnsi" w:hAnsiTheme="minorHAnsi" w:cstheme="minorHAnsi"/>
                <w:b/>
                <w:bCs/>
                <w:sz w:val="16"/>
                <w:szCs w:val="16"/>
                <w:u w:val="single"/>
              </w:rPr>
              <w:t xml:space="preserve"> PF </w:t>
            </w:r>
          </w:p>
          <w:p w14:paraId="2CEF4B05"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w:t>
            </w:r>
          </w:p>
          <w:p w14:paraId="731DC7F2"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pooled dmft PF=0.13 (95%CI -0.09 to 0.35) indicated no difference between groups (1 study, based in school, children aged 5 years at the start of the study, 1mg F tablets vs no intervention)</w:t>
            </w:r>
          </w:p>
          <w:p w14:paraId="588C738B"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lastRenderedPageBreak/>
              <w:t>a strong beneficial effect of F supplements (tablets and drops, 0.5mg F vs no intervention) in children aged 22 to26 months with cleft lip and/or palate: pooled dmft PF=0.65 (96%CI 0.47 to 0.84), pooled dmfs PF=0.73 (95%CI 0.46 to 0.99)</w:t>
            </w:r>
          </w:p>
          <w:p w14:paraId="1F39733D" w14:textId="77777777" w:rsidR="0026195E" w:rsidRDefault="0026195E" w:rsidP="009166C6">
            <w:pPr>
              <w:rPr>
                <w:rFonts w:asciiTheme="minorHAnsi" w:hAnsiTheme="minorHAnsi" w:cstheme="minorHAnsi"/>
                <w:sz w:val="16"/>
                <w:szCs w:val="16"/>
              </w:rPr>
            </w:pPr>
          </w:p>
          <w:p w14:paraId="7A06B988"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 xml:space="preserve">F supplements vs </w:t>
            </w:r>
            <w:r>
              <w:rPr>
                <w:rFonts w:asciiTheme="minorHAnsi" w:hAnsiTheme="minorHAnsi" w:cstheme="minorHAnsi"/>
                <w:b/>
                <w:bCs/>
                <w:sz w:val="16"/>
                <w:szCs w:val="16"/>
                <w:u w:val="single"/>
              </w:rPr>
              <w:t>topical</w:t>
            </w:r>
            <w:r w:rsidRPr="00280F47">
              <w:rPr>
                <w:rFonts w:asciiTheme="minorHAnsi" w:hAnsiTheme="minorHAnsi" w:cstheme="minorHAnsi"/>
                <w:b/>
                <w:bCs/>
                <w:sz w:val="16"/>
                <w:szCs w:val="16"/>
                <w:u w:val="single"/>
              </w:rPr>
              <w:t xml:space="preserve"> F</w:t>
            </w:r>
            <w:r>
              <w:rPr>
                <w:rFonts w:asciiTheme="minorHAnsi" w:hAnsiTheme="minorHAnsi" w:cstheme="minorHAnsi"/>
                <w:b/>
                <w:bCs/>
                <w:sz w:val="16"/>
                <w:szCs w:val="16"/>
                <w:u w:val="single"/>
              </w:rPr>
              <w:t xml:space="preserve"> (rinse, varnish, toothpaste)</w:t>
            </w:r>
          </w:p>
          <w:p w14:paraId="6F089675"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 xml:space="preserve">D(M)FS PF </w:t>
            </w:r>
          </w:p>
          <w:p w14:paraId="3780F0AE"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(4 trials, including 3 in schools)</w:t>
            </w:r>
          </w:p>
          <w:p w14:paraId="689E0585" w14:textId="77777777" w:rsidR="0026195E" w:rsidRPr="00CA17A8"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 xml:space="preserve">pooled D(M)FS PF= </w:t>
            </w:r>
            <w:r>
              <w:rPr>
                <w:rFonts w:asciiTheme="minorHAnsi" w:hAnsiTheme="minorHAnsi" w:cstheme="minorHAnsi"/>
                <w:sz w:val="16"/>
                <w:szCs w:val="16"/>
              </w:rPr>
              <w:noBreakHyphen/>
              <w:t xml:space="preserve">0.10 (95%CI </w:t>
            </w:r>
            <w:r>
              <w:rPr>
                <w:rFonts w:asciiTheme="minorHAnsi" w:hAnsiTheme="minorHAnsi" w:cstheme="minorHAnsi"/>
                <w:sz w:val="16"/>
                <w:szCs w:val="16"/>
              </w:rPr>
              <w:noBreakHyphen/>
              <w:t>0.25 to 0.05) suggesting no difference between groups, no heterogeneity</w:t>
            </w:r>
            <w:r w:rsidRPr="00CA17A8">
              <w:rPr>
                <w:rFonts w:asciiTheme="minorHAnsi" w:hAnsiTheme="minorHAnsi" w:cstheme="minorHAnsi"/>
                <w:sz w:val="16"/>
                <w:szCs w:val="16"/>
              </w:rPr>
              <w:t xml:space="preserve"> </w:t>
            </w:r>
          </w:p>
          <w:p w14:paraId="1146B602" w14:textId="77777777" w:rsidR="0026195E" w:rsidRPr="00E42042"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for a longer follow up (2 studies, including 1 in school setting)</w:t>
            </w:r>
          </w:p>
          <w:p w14:paraId="60C11369"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no difference between groups were noted after of 48, 60 months follow-ups (considerable heterogeneity at 60 months)</w:t>
            </w:r>
          </w:p>
          <w:p w14:paraId="6A12952F"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school-based study observed a beneficial effect of F supplements at 96 months of follow-up with DMFS PF=0.21 (95%CI 0.04 to 0.38), note: over 60% of drop outs at this point</w:t>
            </w:r>
          </w:p>
          <w:p w14:paraId="65F21772"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D(M)F</w:t>
            </w:r>
            <w:r>
              <w:rPr>
                <w:rFonts w:asciiTheme="minorHAnsi" w:hAnsiTheme="minorHAnsi" w:cstheme="minorHAnsi"/>
                <w:b/>
                <w:bCs/>
                <w:sz w:val="16"/>
                <w:szCs w:val="16"/>
                <w:u w:val="single"/>
              </w:rPr>
              <w:t>T</w:t>
            </w:r>
            <w:r w:rsidRPr="00280F47">
              <w:rPr>
                <w:rFonts w:asciiTheme="minorHAnsi" w:hAnsiTheme="minorHAnsi" w:cstheme="minorHAnsi"/>
                <w:b/>
                <w:bCs/>
                <w:sz w:val="16"/>
                <w:szCs w:val="16"/>
                <w:u w:val="single"/>
              </w:rPr>
              <w:t xml:space="preserve"> PF </w:t>
            </w:r>
          </w:p>
          <w:p w14:paraId="137A556C"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w:t>
            </w:r>
          </w:p>
          <w:p w14:paraId="572BBE04"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 xml:space="preserve">3 school-based studies: pooled D(M)FT PF=0.29 (95%CI 0.19 to 0.39) favouring F supplement groups, no heterogeneity (children aged 5 to 11, APF and NaF tablets with 1mg F administered 1x/day diluted or not compeered with placebo tablets or no treatment) </w:t>
            </w:r>
          </w:p>
          <w:p w14:paraId="4425789E"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lastRenderedPageBreak/>
              <w:t>d(m)fs</w:t>
            </w:r>
            <w:r w:rsidRPr="00280F47">
              <w:rPr>
                <w:rFonts w:asciiTheme="minorHAnsi" w:hAnsiTheme="minorHAnsi" w:cstheme="minorHAnsi"/>
                <w:b/>
                <w:bCs/>
                <w:sz w:val="16"/>
                <w:szCs w:val="16"/>
                <w:u w:val="single"/>
              </w:rPr>
              <w:t xml:space="preserve"> PF </w:t>
            </w:r>
          </w:p>
          <w:p w14:paraId="6C912514"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(2 studies, including 1 in school setting)</w:t>
            </w:r>
          </w:p>
          <w:p w14:paraId="17486EBF" w14:textId="77777777" w:rsidR="0026195E" w:rsidRPr="0042198A"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sidRPr="0042198A">
              <w:rPr>
                <w:rFonts w:asciiTheme="minorHAnsi" w:hAnsiTheme="minorHAnsi" w:cstheme="minorHAnsi"/>
                <w:sz w:val="16"/>
                <w:szCs w:val="16"/>
              </w:rPr>
              <w:t xml:space="preserve">pooled dmfs PF=0.13 (95%CI 0.07 to 0.33) indicated no difference between groups </w:t>
            </w:r>
          </w:p>
          <w:p w14:paraId="50CD603D" w14:textId="77777777" w:rsidR="0026195E" w:rsidRDefault="0026195E" w:rsidP="009166C6">
            <w:pPr>
              <w:rPr>
                <w:rFonts w:asciiTheme="minorHAnsi" w:hAnsiTheme="minorHAnsi" w:cstheme="minorHAnsi"/>
                <w:sz w:val="16"/>
                <w:szCs w:val="16"/>
              </w:rPr>
            </w:pPr>
          </w:p>
          <w:p w14:paraId="71F1EF9B"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F supplements vs</w:t>
            </w:r>
            <w:r>
              <w:rPr>
                <w:rFonts w:asciiTheme="minorHAnsi" w:hAnsiTheme="minorHAnsi" w:cstheme="minorHAnsi"/>
                <w:b/>
                <w:bCs/>
                <w:sz w:val="16"/>
                <w:szCs w:val="16"/>
                <w:u w:val="single"/>
              </w:rPr>
              <w:t xml:space="preserve"> other preventive measures</w:t>
            </w:r>
          </w:p>
          <w:p w14:paraId="6981F947"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 xml:space="preserve">D(M)FS PF </w:t>
            </w:r>
          </w:p>
          <w:p w14:paraId="3A450F41"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(1 study)</w:t>
            </w:r>
          </w:p>
          <w:p w14:paraId="06671120"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 xml:space="preserve">no difference between groups was noted with DMFS PF=0.00 (95%CI </w:t>
            </w:r>
            <w:r>
              <w:rPr>
                <w:rFonts w:asciiTheme="minorHAnsi" w:hAnsiTheme="minorHAnsi" w:cstheme="minorHAnsi"/>
                <w:sz w:val="16"/>
                <w:szCs w:val="16"/>
              </w:rPr>
              <w:noBreakHyphen/>
              <w:t>0.59 to 0.59) when comparing F lozenges with xylitol vs xylitol only in children aged 10 to 12 years at the start of the study</w:t>
            </w:r>
          </w:p>
          <w:p w14:paraId="3B08AA4E" w14:textId="77777777" w:rsidR="0026195E" w:rsidRDefault="0026195E" w:rsidP="009166C6">
            <w:pPr>
              <w:rPr>
                <w:rFonts w:asciiTheme="minorHAnsi" w:hAnsiTheme="minorHAnsi" w:cstheme="minorHAnsi"/>
                <w:b/>
                <w:bCs/>
                <w:sz w:val="16"/>
                <w:szCs w:val="16"/>
                <w:u w:val="single"/>
              </w:rPr>
            </w:pPr>
          </w:p>
          <w:p w14:paraId="567A3638"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 xml:space="preserve">F supplements </w:t>
            </w:r>
            <w:r>
              <w:rPr>
                <w:rFonts w:asciiTheme="minorHAnsi" w:hAnsiTheme="minorHAnsi" w:cstheme="minorHAnsi"/>
                <w:b/>
                <w:bCs/>
                <w:sz w:val="16"/>
                <w:szCs w:val="16"/>
                <w:u w:val="single"/>
              </w:rPr>
              <w:t>effect on other outcomes</w:t>
            </w:r>
          </w:p>
          <w:p w14:paraId="297EF1EA"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Caries increment per type of surface</w:t>
            </w:r>
            <w:r w:rsidRPr="00280F47">
              <w:rPr>
                <w:rFonts w:asciiTheme="minorHAnsi" w:hAnsiTheme="minorHAnsi" w:cstheme="minorHAnsi"/>
                <w:b/>
                <w:bCs/>
                <w:sz w:val="16"/>
                <w:szCs w:val="16"/>
                <w:u w:val="single"/>
              </w:rPr>
              <w:t xml:space="preserve"> </w:t>
            </w:r>
          </w:p>
          <w:p w14:paraId="0613633F"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 xml:space="preserve">2 studies (1 in school setting) found no difference </w:t>
            </w:r>
          </w:p>
          <w:p w14:paraId="30D31512"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1 study (school setting) indicated that F supplements compared to F rinse were more beneficial on occlusal surfaces</w:t>
            </w:r>
          </w:p>
          <w:p w14:paraId="2CDC1B52"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Plaque and gingivitis</w:t>
            </w:r>
            <w:r w:rsidRPr="00280F47">
              <w:rPr>
                <w:rFonts w:asciiTheme="minorHAnsi" w:hAnsiTheme="minorHAnsi" w:cstheme="minorHAnsi"/>
                <w:b/>
                <w:bCs/>
                <w:sz w:val="16"/>
                <w:szCs w:val="16"/>
                <w:u w:val="single"/>
              </w:rPr>
              <w:t xml:space="preserve"> </w:t>
            </w:r>
          </w:p>
          <w:p w14:paraId="1310F315"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1 study (school setting) indicated no difference between F supplements and F rinse groups after 2 years</w:t>
            </w:r>
          </w:p>
          <w:p w14:paraId="0C4A1B63"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Costs</w:t>
            </w:r>
            <w:r>
              <w:rPr>
                <w:rFonts w:asciiTheme="minorHAnsi" w:hAnsiTheme="minorHAnsi" w:cstheme="minorHAnsi"/>
                <w:sz w:val="16"/>
                <w:szCs w:val="16"/>
              </w:rPr>
              <w:t xml:space="preserve"> (2 studies)</w:t>
            </w:r>
            <w:r w:rsidRPr="00280F47">
              <w:rPr>
                <w:rFonts w:asciiTheme="minorHAnsi" w:hAnsiTheme="minorHAnsi" w:cstheme="minorHAnsi"/>
                <w:b/>
                <w:bCs/>
                <w:sz w:val="16"/>
                <w:szCs w:val="16"/>
                <w:u w:val="single"/>
              </w:rPr>
              <w:t xml:space="preserve"> </w:t>
            </w:r>
          </w:p>
          <w:p w14:paraId="120965A2"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1 study did not conduct cost-effectiveness analysis (F supplements vs toothbrushing information) because there was no significant effect between groups</w:t>
            </w:r>
          </w:p>
          <w:p w14:paraId="0D8CA1F7" w14:textId="77777777" w:rsidR="0026195E" w:rsidRPr="003F7DAD"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3F7DAD">
              <w:rPr>
                <w:rFonts w:asciiTheme="minorHAnsi" w:hAnsiTheme="minorHAnsi" w:cstheme="minorHAnsi"/>
                <w:sz w:val="16"/>
                <w:szCs w:val="16"/>
              </w:rPr>
              <w:t>1 study (school setting) 19% reduction in the cost of treatments for permanent and primary dentition was noted for F supplement group;</w:t>
            </w:r>
            <w:r>
              <w:rPr>
                <w:rFonts w:asciiTheme="minorHAnsi" w:hAnsiTheme="minorHAnsi" w:cstheme="minorHAnsi"/>
                <w:sz w:val="16"/>
                <w:szCs w:val="16"/>
              </w:rPr>
              <w:t xml:space="preserve"> t</w:t>
            </w:r>
            <w:r w:rsidRPr="003F7DAD">
              <w:rPr>
                <w:rFonts w:asciiTheme="minorHAnsi" w:hAnsiTheme="minorHAnsi" w:cstheme="minorHAnsi"/>
                <w:sz w:val="16"/>
                <w:szCs w:val="16"/>
              </w:rPr>
              <w:t>here was a lower number of children undergoing dental treatment under GA in F supplement group</w:t>
            </w:r>
          </w:p>
          <w:p w14:paraId="672E375A"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Caries increments pre- and post-eruptive</w:t>
            </w:r>
            <w:r>
              <w:rPr>
                <w:rFonts w:asciiTheme="minorHAnsi" w:hAnsiTheme="minorHAnsi" w:cstheme="minorHAnsi"/>
                <w:sz w:val="16"/>
                <w:szCs w:val="16"/>
              </w:rPr>
              <w:t xml:space="preserve"> (2 studies, 1 in school setting)</w:t>
            </w:r>
            <w:r>
              <w:rPr>
                <w:rFonts w:asciiTheme="minorHAnsi" w:hAnsiTheme="minorHAnsi" w:cstheme="minorHAnsi"/>
                <w:b/>
                <w:bCs/>
                <w:sz w:val="16"/>
                <w:szCs w:val="16"/>
                <w:u w:val="single"/>
              </w:rPr>
              <w:t xml:space="preserve"> </w:t>
            </w:r>
            <w:r w:rsidRPr="00280F47">
              <w:rPr>
                <w:rFonts w:asciiTheme="minorHAnsi" w:hAnsiTheme="minorHAnsi" w:cstheme="minorHAnsi"/>
                <w:b/>
                <w:bCs/>
                <w:sz w:val="16"/>
                <w:szCs w:val="16"/>
                <w:u w:val="single"/>
              </w:rPr>
              <w:t xml:space="preserve"> </w:t>
            </w:r>
          </w:p>
          <w:p w14:paraId="730E617E"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Children aged 6 to 11 years at baseline followed up for 2 to 6 years,</w:t>
            </w:r>
          </w:p>
          <w:p w14:paraId="09BF0AE6" w14:textId="77777777" w:rsidR="0026195E" w:rsidRPr="00EA37CB" w:rsidRDefault="0026195E" w:rsidP="009166C6">
            <w:pPr>
              <w:pStyle w:val="ListParagraph"/>
              <w:ind w:left="330"/>
              <w:rPr>
                <w:rFonts w:asciiTheme="minorHAnsi" w:hAnsiTheme="minorHAnsi" w:cstheme="minorHAnsi"/>
                <w:sz w:val="16"/>
                <w:szCs w:val="16"/>
              </w:rPr>
            </w:pPr>
            <w:r w:rsidRPr="00EA37CB">
              <w:rPr>
                <w:rFonts w:asciiTheme="minorHAnsi" w:hAnsiTheme="minorHAnsi" w:cstheme="minorHAnsi"/>
                <w:sz w:val="16"/>
                <w:szCs w:val="16"/>
              </w:rPr>
              <w:lastRenderedPageBreak/>
              <w:t>The PF values appeared to be higher for teeth erupting later than for teeth already erupted at the beginning of the study:</w:t>
            </w:r>
          </w:p>
          <w:p w14:paraId="0111D13B" w14:textId="77777777" w:rsidR="0026195E" w:rsidRDefault="0026195E" w:rsidP="00FD0FC9">
            <w:pPr>
              <w:pStyle w:val="ListParagraph"/>
              <w:numPr>
                <w:ilvl w:val="0"/>
                <w:numId w:val="39"/>
              </w:numPr>
              <w:spacing w:after="0" w:line="240" w:lineRule="auto"/>
              <w:ind w:left="613" w:hanging="218"/>
              <w:rPr>
                <w:rFonts w:asciiTheme="minorHAnsi" w:hAnsiTheme="minorHAnsi" w:cstheme="minorHAnsi"/>
                <w:sz w:val="16"/>
                <w:szCs w:val="16"/>
              </w:rPr>
            </w:pPr>
            <w:r>
              <w:rPr>
                <w:rFonts w:asciiTheme="minorHAnsi" w:hAnsiTheme="minorHAnsi" w:cstheme="minorHAnsi"/>
                <w:sz w:val="16"/>
                <w:szCs w:val="16"/>
              </w:rPr>
              <w:t>f</w:t>
            </w:r>
            <w:r w:rsidRPr="00EA37CB">
              <w:rPr>
                <w:rFonts w:asciiTheme="minorHAnsi" w:hAnsiTheme="minorHAnsi" w:cstheme="minorHAnsi"/>
                <w:sz w:val="16"/>
                <w:szCs w:val="16"/>
              </w:rPr>
              <w:t>or teeth erupted at start</w:t>
            </w:r>
            <w:r>
              <w:rPr>
                <w:rFonts w:asciiTheme="minorHAnsi" w:hAnsiTheme="minorHAnsi" w:cstheme="minorHAnsi"/>
                <w:sz w:val="16"/>
                <w:szCs w:val="16"/>
              </w:rPr>
              <w:t xml:space="preserve">: </w:t>
            </w:r>
            <w:r w:rsidRPr="00EA37CB">
              <w:rPr>
                <w:rFonts w:asciiTheme="minorHAnsi" w:hAnsiTheme="minorHAnsi" w:cstheme="minorHAnsi"/>
                <w:sz w:val="16"/>
                <w:szCs w:val="16"/>
              </w:rPr>
              <w:t>PF va</w:t>
            </w:r>
            <w:r>
              <w:rPr>
                <w:rFonts w:asciiTheme="minorHAnsi" w:hAnsiTheme="minorHAnsi" w:cstheme="minorHAnsi"/>
                <w:sz w:val="16"/>
                <w:szCs w:val="16"/>
              </w:rPr>
              <w:t xml:space="preserve">ried from </w:t>
            </w:r>
            <w:r w:rsidRPr="00EA37CB">
              <w:rPr>
                <w:rFonts w:asciiTheme="minorHAnsi" w:hAnsiTheme="minorHAnsi" w:cstheme="minorHAnsi"/>
                <w:sz w:val="16"/>
                <w:szCs w:val="16"/>
              </w:rPr>
              <w:t>-0.06 (95%CI -0.16 to 0.28) to 0.27 (95%CI 0.13 to 0.41)</w:t>
            </w:r>
            <w:r>
              <w:rPr>
                <w:rFonts w:asciiTheme="minorHAnsi" w:hAnsiTheme="minorHAnsi" w:cstheme="minorHAnsi"/>
                <w:sz w:val="16"/>
                <w:szCs w:val="16"/>
              </w:rPr>
              <w:t xml:space="preserve">; </w:t>
            </w:r>
          </w:p>
          <w:p w14:paraId="23947657" w14:textId="77777777" w:rsidR="0026195E" w:rsidRPr="00EA37CB" w:rsidRDefault="0026195E" w:rsidP="00FD0FC9">
            <w:pPr>
              <w:pStyle w:val="ListParagraph"/>
              <w:numPr>
                <w:ilvl w:val="0"/>
                <w:numId w:val="39"/>
              </w:numPr>
              <w:spacing w:after="0" w:line="240" w:lineRule="auto"/>
              <w:ind w:left="613" w:hanging="218"/>
              <w:rPr>
                <w:rFonts w:asciiTheme="minorHAnsi" w:hAnsiTheme="minorHAnsi" w:cstheme="minorHAnsi"/>
                <w:sz w:val="16"/>
                <w:szCs w:val="16"/>
              </w:rPr>
            </w:pPr>
            <w:r>
              <w:rPr>
                <w:rFonts w:asciiTheme="minorHAnsi" w:hAnsiTheme="minorHAnsi" w:cstheme="minorHAnsi"/>
                <w:sz w:val="16"/>
                <w:szCs w:val="16"/>
              </w:rPr>
              <w:t>f</w:t>
            </w:r>
            <w:r w:rsidRPr="00EA37CB">
              <w:rPr>
                <w:rFonts w:asciiTheme="minorHAnsi" w:hAnsiTheme="minorHAnsi" w:cstheme="minorHAnsi"/>
                <w:sz w:val="16"/>
                <w:szCs w:val="16"/>
              </w:rPr>
              <w:t xml:space="preserve">or teeth erupting </w:t>
            </w:r>
            <w:r>
              <w:rPr>
                <w:rFonts w:asciiTheme="minorHAnsi" w:hAnsiTheme="minorHAnsi" w:cstheme="minorHAnsi"/>
                <w:sz w:val="16"/>
                <w:szCs w:val="16"/>
              </w:rPr>
              <w:t xml:space="preserve">later  over the study period: </w:t>
            </w:r>
            <w:r w:rsidRPr="00EA37CB">
              <w:rPr>
                <w:rFonts w:asciiTheme="minorHAnsi" w:hAnsiTheme="minorHAnsi" w:cstheme="minorHAnsi"/>
                <w:sz w:val="16"/>
                <w:szCs w:val="16"/>
              </w:rPr>
              <w:t xml:space="preserve"> </w:t>
            </w:r>
            <w:r>
              <w:rPr>
                <w:rFonts w:asciiTheme="minorHAnsi" w:hAnsiTheme="minorHAnsi" w:cstheme="minorHAnsi"/>
                <w:sz w:val="16"/>
                <w:szCs w:val="16"/>
              </w:rPr>
              <w:t xml:space="preserve">the </w:t>
            </w:r>
            <w:r w:rsidRPr="00EA37CB">
              <w:rPr>
                <w:rFonts w:asciiTheme="minorHAnsi" w:hAnsiTheme="minorHAnsi" w:cstheme="minorHAnsi"/>
                <w:sz w:val="16"/>
                <w:szCs w:val="16"/>
              </w:rPr>
              <w:t>PF varied from of 0.27 (95%CI 0.13 to 0.41) to 0.50 (95% CI 0.22 to 0.78)</w:t>
            </w:r>
          </w:p>
          <w:p w14:paraId="118C9A09"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Fluorosis</w:t>
            </w:r>
            <w:r>
              <w:rPr>
                <w:rFonts w:asciiTheme="minorHAnsi" w:hAnsiTheme="minorHAnsi" w:cstheme="minorHAnsi"/>
                <w:bCs/>
                <w:sz w:val="16"/>
                <w:szCs w:val="16"/>
              </w:rPr>
              <w:t xml:space="preserve"> (1 study in school setting)</w:t>
            </w:r>
            <w:r w:rsidRPr="00280F47">
              <w:rPr>
                <w:rFonts w:asciiTheme="minorHAnsi" w:hAnsiTheme="minorHAnsi" w:cstheme="minorHAnsi"/>
                <w:b/>
                <w:bCs/>
                <w:sz w:val="16"/>
                <w:szCs w:val="16"/>
                <w:u w:val="single"/>
              </w:rPr>
              <w:t xml:space="preserve"> </w:t>
            </w:r>
          </w:p>
          <w:p w14:paraId="59FE139D"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 xml:space="preserve">fluorosis was recorded on teeth that erupted late during the study period and was present in 18.9% of participants across all study groups (questionable to severe fluorosis), </w:t>
            </w:r>
          </w:p>
          <w:p w14:paraId="0343430C" w14:textId="77777777" w:rsidR="0026195E" w:rsidRDefault="0026195E" w:rsidP="009166C6">
            <w:pPr>
              <w:pStyle w:val="ListParagraph"/>
              <w:ind w:left="330"/>
              <w:rPr>
                <w:rFonts w:asciiTheme="minorHAnsi" w:hAnsiTheme="minorHAnsi" w:cstheme="minorHAnsi"/>
                <w:sz w:val="16"/>
                <w:szCs w:val="16"/>
              </w:rPr>
            </w:pPr>
            <w:r>
              <w:rPr>
                <w:rFonts w:asciiTheme="minorHAnsi" w:hAnsiTheme="minorHAnsi" w:cstheme="minorHAnsi"/>
                <w:sz w:val="16"/>
                <w:szCs w:val="16"/>
              </w:rPr>
              <w:t>placebo group: 15%</w:t>
            </w:r>
          </w:p>
          <w:p w14:paraId="466FC66D" w14:textId="77777777" w:rsidR="0026195E" w:rsidRDefault="0026195E" w:rsidP="009166C6">
            <w:pPr>
              <w:pStyle w:val="ListParagraph"/>
              <w:ind w:left="330"/>
              <w:rPr>
                <w:rFonts w:asciiTheme="minorHAnsi" w:hAnsiTheme="minorHAnsi" w:cstheme="minorHAnsi"/>
                <w:sz w:val="16"/>
                <w:szCs w:val="16"/>
              </w:rPr>
            </w:pPr>
            <w:r>
              <w:rPr>
                <w:rFonts w:asciiTheme="minorHAnsi" w:hAnsiTheme="minorHAnsi" w:cstheme="minorHAnsi"/>
                <w:sz w:val="16"/>
                <w:szCs w:val="16"/>
              </w:rPr>
              <w:t>1 APF tablet a day: 20%</w:t>
            </w:r>
          </w:p>
          <w:p w14:paraId="491C1DBD" w14:textId="77777777" w:rsidR="0026195E" w:rsidRPr="006D39C9" w:rsidRDefault="0026195E" w:rsidP="009166C6">
            <w:pPr>
              <w:pStyle w:val="ListParagraph"/>
              <w:ind w:left="330"/>
              <w:rPr>
                <w:rFonts w:asciiTheme="minorHAnsi" w:hAnsiTheme="minorHAnsi" w:cstheme="minorHAnsi"/>
                <w:sz w:val="16"/>
                <w:szCs w:val="16"/>
              </w:rPr>
            </w:pPr>
            <w:r>
              <w:rPr>
                <w:rFonts w:asciiTheme="minorHAnsi" w:hAnsiTheme="minorHAnsi" w:cstheme="minorHAnsi"/>
                <w:sz w:val="16"/>
                <w:szCs w:val="16"/>
              </w:rPr>
              <w:t>2 APF tablets a day: 22%</w:t>
            </w:r>
          </w:p>
        </w:tc>
        <w:tc>
          <w:tcPr>
            <w:tcW w:w="778" w:type="pct"/>
            <w:tcBorders>
              <w:top w:val="nil"/>
              <w:bottom w:val="nil"/>
            </w:tcBorders>
            <w:vAlign w:val="top"/>
          </w:tcPr>
          <w:p w14:paraId="56ADB9D8" w14:textId="77777777" w:rsidR="0026195E" w:rsidRDefault="0026195E" w:rsidP="009166C6">
            <w:pPr>
              <w:rPr>
                <w:rFonts w:asciiTheme="minorHAnsi" w:hAnsiTheme="minorHAnsi" w:cstheme="minorHAnsi"/>
                <w:sz w:val="16"/>
                <w:szCs w:val="16"/>
              </w:rPr>
            </w:pPr>
            <w:r w:rsidRPr="00BD7E45">
              <w:rPr>
                <w:rFonts w:asciiTheme="minorHAnsi" w:hAnsiTheme="minorHAnsi" w:cstheme="minorHAnsi"/>
                <w:sz w:val="16"/>
                <w:szCs w:val="16"/>
              </w:rPr>
              <w:lastRenderedPageBreak/>
              <w:t>Participants were recruited from school settings in 7 studies</w:t>
            </w:r>
            <w:r>
              <w:rPr>
                <w:rFonts w:asciiTheme="minorHAnsi" w:hAnsiTheme="minorHAnsi" w:cstheme="minorHAnsi"/>
                <w:sz w:val="16"/>
                <w:szCs w:val="16"/>
              </w:rPr>
              <w:t>.</w:t>
            </w:r>
          </w:p>
          <w:p w14:paraId="61BF79AB" w14:textId="77777777" w:rsidR="0026195E" w:rsidRDefault="0026195E" w:rsidP="009166C6">
            <w:pPr>
              <w:rPr>
                <w:rFonts w:asciiTheme="minorHAnsi" w:hAnsiTheme="minorHAnsi" w:cstheme="minorHAnsi"/>
                <w:sz w:val="16"/>
                <w:szCs w:val="16"/>
              </w:rPr>
            </w:pPr>
          </w:p>
          <w:p w14:paraId="09AB8C09" w14:textId="77777777" w:rsidR="0026195E" w:rsidRDefault="0026195E" w:rsidP="009166C6">
            <w:pPr>
              <w:rPr>
                <w:rFonts w:asciiTheme="minorHAnsi" w:hAnsiTheme="minorHAnsi" w:cstheme="minorHAnsi"/>
                <w:sz w:val="16"/>
                <w:szCs w:val="16"/>
              </w:rPr>
            </w:pPr>
          </w:p>
          <w:p w14:paraId="1527F2DD"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supplements vs no F supplements</w:t>
            </w:r>
          </w:p>
          <w:p w14:paraId="389CC79A"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 xml:space="preserve">D(M)FS PF </w:t>
            </w:r>
          </w:p>
          <w:p w14:paraId="71A22513"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w:t>
            </w:r>
            <w:r w:rsidRPr="00232765">
              <w:rPr>
                <w:rFonts w:asciiTheme="minorHAnsi" w:hAnsiTheme="minorHAnsi" w:cstheme="minorHAnsi"/>
                <w:sz w:val="16"/>
                <w:szCs w:val="16"/>
              </w:rPr>
              <w:t>for 3 studies conducted in schools in children aged 6 to 11 years at baseline: no difference between the control and the intervention group which received NaF or APF tablets (1mg F) 1</w:t>
            </w:r>
            <w:r w:rsidRPr="00232765">
              <w:rPr>
                <w:rFonts w:asciiTheme="minorHAnsi" w:hAnsiTheme="minorHAnsi" w:cstheme="minorHAnsi"/>
                <w:sz w:val="16"/>
                <w:szCs w:val="16"/>
              </w:rPr>
              <w:noBreakHyphen/>
              <w:t xml:space="preserve">2x/day (diluted or chewed) </w:t>
            </w:r>
          </w:p>
          <w:p w14:paraId="74754AB4" w14:textId="77777777" w:rsidR="0026195E" w:rsidRPr="00232765"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32765">
              <w:rPr>
                <w:rFonts w:asciiTheme="minorHAnsi" w:hAnsiTheme="minorHAnsi" w:cstheme="minorHAnsi"/>
                <w:sz w:val="16"/>
                <w:szCs w:val="16"/>
              </w:rPr>
              <w:t>for a longer follow up (1 study, school-</w:t>
            </w:r>
            <w:r w:rsidRPr="00232765">
              <w:rPr>
                <w:rFonts w:asciiTheme="minorHAnsi" w:hAnsiTheme="minorHAnsi" w:cstheme="minorHAnsi"/>
                <w:sz w:val="16"/>
                <w:szCs w:val="16"/>
              </w:rPr>
              <w:lastRenderedPageBreak/>
              <w:t>based) children aged 6 years at baseline, APF tablets (1mg F) administered 1</w:t>
            </w:r>
            <w:r w:rsidRPr="00232765">
              <w:rPr>
                <w:rFonts w:asciiTheme="minorHAnsi" w:hAnsiTheme="minorHAnsi" w:cstheme="minorHAnsi"/>
                <w:sz w:val="16"/>
                <w:szCs w:val="16"/>
              </w:rPr>
              <w:noBreakHyphen/>
              <w:t>2x/day : pooled DMFS PF=0.25 (95%CI 0.12 to 0.35) after 55 months follow-up, and 0.28 (95%CI 0.16 to 0.41) after 72 months of follow-up; both favouring F supplement groups</w:t>
            </w:r>
          </w:p>
          <w:p w14:paraId="52BFBE85"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D(M)F</w:t>
            </w:r>
            <w:r>
              <w:rPr>
                <w:rFonts w:asciiTheme="minorHAnsi" w:hAnsiTheme="minorHAnsi" w:cstheme="minorHAnsi"/>
                <w:b/>
                <w:bCs/>
                <w:sz w:val="16"/>
                <w:szCs w:val="16"/>
                <w:u w:val="single"/>
              </w:rPr>
              <w:t>T</w:t>
            </w:r>
            <w:r w:rsidRPr="00280F47">
              <w:rPr>
                <w:rFonts w:asciiTheme="minorHAnsi" w:hAnsiTheme="minorHAnsi" w:cstheme="minorHAnsi"/>
                <w:b/>
                <w:bCs/>
                <w:sz w:val="16"/>
                <w:szCs w:val="16"/>
                <w:u w:val="single"/>
              </w:rPr>
              <w:t xml:space="preserve"> PF </w:t>
            </w:r>
          </w:p>
          <w:p w14:paraId="20FCDA25" w14:textId="77777777" w:rsidR="0026195E" w:rsidRPr="00232765" w:rsidRDefault="0026195E" w:rsidP="00FD0FC9">
            <w:pPr>
              <w:pStyle w:val="ListParagraph"/>
              <w:numPr>
                <w:ilvl w:val="0"/>
                <w:numId w:val="40"/>
              </w:numPr>
              <w:spacing w:after="0" w:line="240" w:lineRule="auto"/>
              <w:ind w:left="192" w:hanging="218"/>
              <w:rPr>
                <w:rFonts w:asciiTheme="minorHAnsi" w:hAnsiTheme="minorHAnsi" w:cstheme="minorHAnsi"/>
                <w:sz w:val="16"/>
                <w:szCs w:val="16"/>
              </w:rPr>
            </w:pPr>
            <w:r w:rsidRPr="00232765">
              <w:rPr>
                <w:rFonts w:asciiTheme="minorHAnsi" w:hAnsiTheme="minorHAnsi" w:cstheme="minorHAnsi"/>
                <w:sz w:val="16"/>
                <w:szCs w:val="16"/>
              </w:rPr>
              <w:t>for a follow-up of 24 to 36 months</w:t>
            </w:r>
            <w:r>
              <w:rPr>
                <w:rFonts w:asciiTheme="minorHAnsi" w:hAnsiTheme="minorHAnsi" w:cstheme="minorHAnsi"/>
                <w:sz w:val="16"/>
                <w:szCs w:val="16"/>
              </w:rPr>
              <w:t xml:space="preserve">: </w:t>
            </w:r>
            <w:r w:rsidRPr="00232765">
              <w:rPr>
                <w:rFonts w:asciiTheme="minorHAnsi" w:hAnsiTheme="minorHAnsi" w:cstheme="minorHAnsi"/>
                <w:sz w:val="16"/>
                <w:szCs w:val="16"/>
              </w:rPr>
              <w:t>3 school</w:t>
            </w:r>
            <w:r>
              <w:rPr>
                <w:rFonts w:asciiTheme="minorHAnsi" w:hAnsiTheme="minorHAnsi" w:cstheme="minorHAnsi"/>
                <w:sz w:val="16"/>
                <w:szCs w:val="16"/>
              </w:rPr>
              <w:noBreakHyphen/>
            </w:r>
            <w:r w:rsidRPr="00232765">
              <w:rPr>
                <w:rFonts w:asciiTheme="minorHAnsi" w:hAnsiTheme="minorHAnsi" w:cstheme="minorHAnsi"/>
                <w:sz w:val="16"/>
                <w:szCs w:val="16"/>
              </w:rPr>
              <w:t xml:space="preserve">based studies: pooled D(M)FT PF=0.29 (95%CI 0.19 to 0.39) favouring F supplement groups, no heterogeneity (children aged 5 to 11, APF and NaF tablets with 1mg F administered 1x/day diluted or not compeered with placebo tablets or no treatment) </w:t>
            </w:r>
          </w:p>
          <w:p w14:paraId="1F499183"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d(m)fs</w:t>
            </w:r>
            <w:r w:rsidRPr="00280F47">
              <w:rPr>
                <w:rFonts w:asciiTheme="minorHAnsi" w:hAnsiTheme="minorHAnsi" w:cstheme="minorHAnsi"/>
                <w:b/>
                <w:bCs/>
                <w:sz w:val="16"/>
                <w:szCs w:val="16"/>
                <w:u w:val="single"/>
              </w:rPr>
              <w:t xml:space="preserve"> PF </w:t>
            </w:r>
            <w:r>
              <w:rPr>
                <w:rFonts w:asciiTheme="minorHAnsi" w:hAnsiTheme="minorHAnsi" w:cstheme="minorHAnsi"/>
                <w:b/>
                <w:bCs/>
                <w:sz w:val="16"/>
                <w:szCs w:val="16"/>
                <w:u w:val="single"/>
              </w:rPr>
              <w:t>and d(m)fs</w:t>
            </w:r>
            <w:r w:rsidRPr="00280F47">
              <w:rPr>
                <w:rFonts w:asciiTheme="minorHAnsi" w:hAnsiTheme="minorHAnsi" w:cstheme="minorHAnsi"/>
                <w:b/>
                <w:bCs/>
                <w:sz w:val="16"/>
                <w:szCs w:val="16"/>
                <w:u w:val="single"/>
              </w:rPr>
              <w:t xml:space="preserve"> PF </w:t>
            </w:r>
          </w:p>
          <w:p w14:paraId="646020C9" w14:textId="77777777" w:rsidR="0026195E" w:rsidRPr="00232765"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w:t>
            </w:r>
            <w:r w:rsidRPr="00232765">
              <w:rPr>
                <w:rFonts w:asciiTheme="minorHAnsi" w:hAnsiTheme="minorHAnsi" w:cstheme="minorHAnsi"/>
                <w:sz w:val="16"/>
                <w:szCs w:val="16"/>
              </w:rPr>
              <w:t>pooled dmft PF=0.13 (95%CI -0.09 to 0.35) indicated no difference between groups (1 study, based in school, children aged 5 years at the start of the study, 1mg F tablets vs no intervention)</w:t>
            </w:r>
          </w:p>
          <w:p w14:paraId="56D6A2D3" w14:textId="77777777" w:rsidR="0026195E" w:rsidRDefault="0026195E" w:rsidP="009166C6">
            <w:pPr>
              <w:rPr>
                <w:rFonts w:asciiTheme="minorHAnsi" w:hAnsiTheme="minorHAnsi" w:cstheme="minorHAnsi"/>
                <w:sz w:val="16"/>
                <w:szCs w:val="16"/>
              </w:rPr>
            </w:pPr>
          </w:p>
          <w:p w14:paraId="03315066"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 xml:space="preserve">F supplements vs </w:t>
            </w:r>
            <w:r>
              <w:rPr>
                <w:rFonts w:asciiTheme="minorHAnsi" w:hAnsiTheme="minorHAnsi" w:cstheme="minorHAnsi"/>
                <w:b/>
                <w:bCs/>
                <w:sz w:val="16"/>
                <w:szCs w:val="16"/>
                <w:u w:val="single"/>
              </w:rPr>
              <w:t>topical</w:t>
            </w:r>
            <w:r w:rsidRPr="00280F47">
              <w:rPr>
                <w:rFonts w:asciiTheme="minorHAnsi" w:hAnsiTheme="minorHAnsi" w:cstheme="minorHAnsi"/>
                <w:b/>
                <w:bCs/>
                <w:sz w:val="16"/>
                <w:szCs w:val="16"/>
                <w:u w:val="single"/>
              </w:rPr>
              <w:t xml:space="preserve"> F</w:t>
            </w:r>
            <w:r>
              <w:rPr>
                <w:rFonts w:asciiTheme="minorHAnsi" w:hAnsiTheme="minorHAnsi" w:cstheme="minorHAnsi"/>
                <w:b/>
                <w:bCs/>
                <w:sz w:val="16"/>
                <w:szCs w:val="16"/>
                <w:u w:val="single"/>
              </w:rPr>
              <w:t xml:space="preserve"> (rinse, varnish, toothpaste)</w:t>
            </w:r>
          </w:p>
          <w:p w14:paraId="15E60112"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 xml:space="preserve">D(M)FS PF </w:t>
            </w:r>
          </w:p>
          <w:p w14:paraId="33C3C2DE"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(4 trials, including 3 in schools)</w:t>
            </w:r>
          </w:p>
          <w:p w14:paraId="78179962" w14:textId="77777777" w:rsidR="0026195E" w:rsidRPr="00CA17A8"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 xml:space="preserve">pooled D(M)FS PF= </w:t>
            </w:r>
            <w:r>
              <w:rPr>
                <w:rFonts w:asciiTheme="minorHAnsi" w:hAnsiTheme="minorHAnsi" w:cstheme="minorHAnsi"/>
                <w:sz w:val="16"/>
                <w:szCs w:val="16"/>
              </w:rPr>
              <w:noBreakHyphen/>
              <w:t xml:space="preserve">0.10 (95%CI </w:t>
            </w:r>
            <w:r>
              <w:rPr>
                <w:rFonts w:asciiTheme="minorHAnsi" w:hAnsiTheme="minorHAnsi" w:cstheme="minorHAnsi"/>
                <w:sz w:val="16"/>
                <w:szCs w:val="16"/>
              </w:rPr>
              <w:noBreakHyphen/>
              <w:t>0.25 to 0.05) suggesting no difference between groups, no heterogeneity</w:t>
            </w:r>
            <w:r w:rsidRPr="00CA17A8">
              <w:rPr>
                <w:rFonts w:asciiTheme="minorHAnsi" w:hAnsiTheme="minorHAnsi" w:cstheme="minorHAnsi"/>
                <w:sz w:val="16"/>
                <w:szCs w:val="16"/>
              </w:rPr>
              <w:t xml:space="preserve"> </w:t>
            </w:r>
          </w:p>
          <w:p w14:paraId="3C644388" w14:textId="77777777" w:rsidR="0026195E" w:rsidRPr="00E42042"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for a longer follow up (2 studies, including 1 in school setting)</w:t>
            </w:r>
          </w:p>
          <w:p w14:paraId="6D7F86B4"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no difference between groups were noted after of 48, 60 months follow-ups (considerable heterogeneity at 60 months)</w:t>
            </w:r>
          </w:p>
          <w:p w14:paraId="505FA079"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school-based study observed a beneficial effect of F supplements at 96 months of follow-up with DMFS PF=0.21 (95%CI 0.04 to 0.38), note: over 60% of drop outs at this point</w:t>
            </w:r>
          </w:p>
          <w:p w14:paraId="7F9C302C"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D(M)F</w:t>
            </w:r>
            <w:r>
              <w:rPr>
                <w:rFonts w:asciiTheme="minorHAnsi" w:hAnsiTheme="minorHAnsi" w:cstheme="minorHAnsi"/>
                <w:b/>
                <w:bCs/>
                <w:sz w:val="16"/>
                <w:szCs w:val="16"/>
                <w:u w:val="single"/>
              </w:rPr>
              <w:t>T</w:t>
            </w:r>
            <w:r w:rsidRPr="00280F47">
              <w:rPr>
                <w:rFonts w:asciiTheme="minorHAnsi" w:hAnsiTheme="minorHAnsi" w:cstheme="minorHAnsi"/>
                <w:b/>
                <w:bCs/>
                <w:sz w:val="16"/>
                <w:szCs w:val="16"/>
                <w:u w:val="single"/>
              </w:rPr>
              <w:t xml:space="preserve"> PF </w:t>
            </w:r>
          </w:p>
          <w:p w14:paraId="25F10F9B"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w:t>
            </w:r>
          </w:p>
          <w:p w14:paraId="2BF07E4F" w14:textId="77777777" w:rsidR="0026195E"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Pr>
                <w:rFonts w:asciiTheme="minorHAnsi" w:hAnsiTheme="minorHAnsi" w:cstheme="minorHAnsi"/>
                <w:sz w:val="16"/>
                <w:szCs w:val="16"/>
              </w:rPr>
              <w:t xml:space="preserve">3 school-based studies: pooled D(M)FT PF=0.29 (95%CI 0.19 to 0.39) favouring F supplement groups, no heterogeneity </w:t>
            </w:r>
            <w:r>
              <w:rPr>
                <w:rFonts w:asciiTheme="minorHAnsi" w:hAnsiTheme="minorHAnsi" w:cstheme="minorHAnsi"/>
                <w:sz w:val="16"/>
                <w:szCs w:val="16"/>
              </w:rPr>
              <w:lastRenderedPageBreak/>
              <w:t xml:space="preserve">(children aged 5 to 11, APF and NaF tablets with 1mg F administered 1x/day diluted or not compeered with placebo tablets or no treatment) </w:t>
            </w:r>
          </w:p>
          <w:p w14:paraId="442A5DBD"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d(m)fs</w:t>
            </w:r>
            <w:r w:rsidRPr="00280F47">
              <w:rPr>
                <w:rFonts w:asciiTheme="minorHAnsi" w:hAnsiTheme="minorHAnsi" w:cstheme="minorHAnsi"/>
                <w:b/>
                <w:bCs/>
                <w:sz w:val="16"/>
                <w:szCs w:val="16"/>
                <w:u w:val="single"/>
              </w:rPr>
              <w:t xml:space="preserve"> PF </w:t>
            </w:r>
          </w:p>
          <w:p w14:paraId="285AE89D"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280F47">
              <w:rPr>
                <w:rFonts w:asciiTheme="minorHAnsi" w:hAnsiTheme="minorHAnsi" w:cstheme="minorHAnsi"/>
                <w:sz w:val="16"/>
                <w:szCs w:val="16"/>
              </w:rPr>
              <w:t>for a follow-up of 24 to 36 months</w:t>
            </w:r>
            <w:r>
              <w:rPr>
                <w:rFonts w:asciiTheme="minorHAnsi" w:hAnsiTheme="minorHAnsi" w:cstheme="minorHAnsi"/>
                <w:sz w:val="16"/>
                <w:szCs w:val="16"/>
              </w:rPr>
              <w:t xml:space="preserve"> (2 studies, including 1 in school setting)</w:t>
            </w:r>
          </w:p>
          <w:p w14:paraId="429A976B" w14:textId="77777777" w:rsidR="0026195E" w:rsidRPr="0042198A" w:rsidRDefault="0026195E" w:rsidP="00FD0FC9">
            <w:pPr>
              <w:pStyle w:val="ListParagraph"/>
              <w:numPr>
                <w:ilvl w:val="0"/>
                <w:numId w:val="38"/>
              </w:numPr>
              <w:spacing w:after="0" w:line="240" w:lineRule="auto"/>
              <w:ind w:left="613" w:hanging="253"/>
              <w:rPr>
                <w:rFonts w:asciiTheme="minorHAnsi" w:hAnsiTheme="minorHAnsi" w:cstheme="minorHAnsi"/>
                <w:sz w:val="16"/>
                <w:szCs w:val="16"/>
              </w:rPr>
            </w:pPr>
            <w:r w:rsidRPr="0042198A">
              <w:rPr>
                <w:rFonts w:asciiTheme="minorHAnsi" w:hAnsiTheme="minorHAnsi" w:cstheme="minorHAnsi"/>
                <w:sz w:val="16"/>
                <w:szCs w:val="16"/>
              </w:rPr>
              <w:t xml:space="preserve">pooled dmfs PF=0.13 (95%CI 0.07 to 0.33) indicated no difference between groups </w:t>
            </w:r>
          </w:p>
          <w:p w14:paraId="3FAFA92E" w14:textId="77777777" w:rsidR="0026195E" w:rsidRDefault="0026195E" w:rsidP="009166C6">
            <w:pPr>
              <w:rPr>
                <w:rFonts w:asciiTheme="minorHAnsi" w:hAnsiTheme="minorHAnsi" w:cstheme="minorHAnsi"/>
                <w:b/>
                <w:bCs/>
                <w:sz w:val="16"/>
                <w:szCs w:val="16"/>
                <w:u w:val="single"/>
              </w:rPr>
            </w:pPr>
          </w:p>
          <w:p w14:paraId="50FA2439" w14:textId="77777777" w:rsidR="0026195E" w:rsidRPr="00280F47" w:rsidRDefault="0026195E" w:rsidP="009166C6">
            <w:pPr>
              <w:rPr>
                <w:rFonts w:asciiTheme="minorHAnsi" w:hAnsiTheme="minorHAnsi" w:cstheme="minorHAnsi"/>
                <w:b/>
                <w:bCs/>
                <w:sz w:val="16"/>
                <w:szCs w:val="16"/>
                <w:u w:val="single"/>
              </w:rPr>
            </w:pPr>
            <w:r w:rsidRPr="00280F47">
              <w:rPr>
                <w:rFonts w:asciiTheme="minorHAnsi" w:hAnsiTheme="minorHAnsi" w:cstheme="minorHAnsi"/>
                <w:b/>
                <w:bCs/>
                <w:sz w:val="16"/>
                <w:szCs w:val="16"/>
                <w:u w:val="single"/>
              </w:rPr>
              <w:t xml:space="preserve">F supplements </w:t>
            </w:r>
            <w:r>
              <w:rPr>
                <w:rFonts w:asciiTheme="minorHAnsi" w:hAnsiTheme="minorHAnsi" w:cstheme="minorHAnsi"/>
                <w:b/>
                <w:bCs/>
                <w:sz w:val="16"/>
                <w:szCs w:val="16"/>
                <w:u w:val="single"/>
              </w:rPr>
              <w:t>effect on other outcomes</w:t>
            </w:r>
          </w:p>
          <w:p w14:paraId="274C88BB"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Caries increment per type of surface</w:t>
            </w:r>
            <w:r w:rsidRPr="00280F47">
              <w:rPr>
                <w:rFonts w:asciiTheme="minorHAnsi" w:hAnsiTheme="minorHAnsi" w:cstheme="minorHAnsi"/>
                <w:b/>
                <w:bCs/>
                <w:sz w:val="16"/>
                <w:szCs w:val="16"/>
                <w:u w:val="single"/>
              </w:rPr>
              <w:t xml:space="preserve"> </w:t>
            </w:r>
          </w:p>
          <w:p w14:paraId="3E264899"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 xml:space="preserve">2 studies (1 in school setting) found no difference </w:t>
            </w:r>
          </w:p>
          <w:p w14:paraId="5DBBE72D"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1 study (school setting) indicated that F supplements compared to F rinse were more beneficial on occlusal surfaces</w:t>
            </w:r>
          </w:p>
          <w:p w14:paraId="0CA0A223"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Plaque and gingivitis</w:t>
            </w:r>
            <w:r w:rsidRPr="00280F47">
              <w:rPr>
                <w:rFonts w:asciiTheme="minorHAnsi" w:hAnsiTheme="minorHAnsi" w:cstheme="minorHAnsi"/>
                <w:b/>
                <w:bCs/>
                <w:sz w:val="16"/>
                <w:szCs w:val="16"/>
                <w:u w:val="single"/>
              </w:rPr>
              <w:t xml:space="preserve"> </w:t>
            </w:r>
          </w:p>
          <w:p w14:paraId="0978C4B4"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1 study (school setting) indicated no difference between F supplements and F rinse groups after 2 years</w:t>
            </w:r>
          </w:p>
          <w:p w14:paraId="791ED267"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Costs</w:t>
            </w:r>
            <w:r>
              <w:rPr>
                <w:rFonts w:asciiTheme="minorHAnsi" w:hAnsiTheme="minorHAnsi" w:cstheme="minorHAnsi"/>
                <w:sz w:val="16"/>
                <w:szCs w:val="16"/>
              </w:rPr>
              <w:t xml:space="preserve"> (2 studies)</w:t>
            </w:r>
            <w:r w:rsidRPr="00280F47">
              <w:rPr>
                <w:rFonts w:asciiTheme="minorHAnsi" w:hAnsiTheme="minorHAnsi" w:cstheme="minorHAnsi"/>
                <w:b/>
                <w:bCs/>
                <w:sz w:val="16"/>
                <w:szCs w:val="16"/>
                <w:u w:val="single"/>
              </w:rPr>
              <w:t xml:space="preserve"> </w:t>
            </w:r>
          </w:p>
          <w:p w14:paraId="2E7AAF48" w14:textId="77777777" w:rsidR="0026195E" w:rsidRPr="003F7DAD"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sidRPr="003F7DAD">
              <w:rPr>
                <w:rFonts w:asciiTheme="minorHAnsi" w:hAnsiTheme="minorHAnsi" w:cstheme="minorHAnsi"/>
                <w:sz w:val="16"/>
                <w:szCs w:val="16"/>
              </w:rPr>
              <w:t>1 study (school setting) 19% reduction in the cost of treatments for permanent and primary dentition was noted for F supplement group;</w:t>
            </w:r>
            <w:r>
              <w:rPr>
                <w:rFonts w:asciiTheme="minorHAnsi" w:hAnsiTheme="minorHAnsi" w:cstheme="minorHAnsi"/>
                <w:sz w:val="16"/>
                <w:szCs w:val="16"/>
              </w:rPr>
              <w:t xml:space="preserve"> t</w:t>
            </w:r>
            <w:r w:rsidRPr="003F7DAD">
              <w:rPr>
                <w:rFonts w:asciiTheme="minorHAnsi" w:hAnsiTheme="minorHAnsi" w:cstheme="minorHAnsi"/>
                <w:sz w:val="16"/>
                <w:szCs w:val="16"/>
              </w:rPr>
              <w:t>here was a lower number of children undergoing dental treatment under GA in F supplement group</w:t>
            </w:r>
          </w:p>
          <w:p w14:paraId="33A32C5B"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Caries increments pre- and post-eruptive</w:t>
            </w:r>
            <w:r>
              <w:rPr>
                <w:rFonts w:asciiTheme="minorHAnsi" w:hAnsiTheme="minorHAnsi" w:cstheme="minorHAnsi"/>
                <w:sz w:val="16"/>
                <w:szCs w:val="16"/>
              </w:rPr>
              <w:t xml:space="preserve"> (2 studies, 1 in school setting)</w:t>
            </w:r>
            <w:r>
              <w:rPr>
                <w:rFonts w:asciiTheme="minorHAnsi" w:hAnsiTheme="minorHAnsi" w:cstheme="minorHAnsi"/>
                <w:b/>
                <w:bCs/>
                <w:sz w:val="16"/>
                <w:szCs w:val="16"/>
                <w:u w:val="single"/>
              </w:rPr>
              <w:t xml:space="preserve"> </w:t>
            </w:r>
            <w:r w:rsidRPr="00280F47">
              <w:rPr>
                <w:rFonts w:asciiTheme="minorHAnsi" w:hAnsiTheme="minorHAnsi" w:cstheme="minorHAnsi"/>
                <w:b/>
                <w:bCs/>
                <w:sz w:val="16"/>
                <w:szCs w:val="16"/>
                <w:u w:val="single"/>
              </w:rPr>
              <w:t xml:space="preserve"> </w:t>
            </w:r>
          </w:p>
          <w:p w14:paraId="15E978AD"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Children aged 6 to 11 years at baseline followed up for 2 to 6 years,</w:t>
            </w:r>
          </w:p>
          <w:p w14:paraId="38C7419E" w14:textId="77777777" w:rsidR="0026195E" w:rsidRPr="00EA37CB" w:rsidRDefault="0026195E" w:rsidP="009166C6">
            <w:pPr>
              <w:pStyle w:val="ListParagraph"/>
              <w:ind w:left="330"/>
              <w:rPr>
                <w:rFonts w:asciiTheme="minorHAnsi" w:hAnsiTheme="minorHAnsi" w:cstheme="minorHAnsi"/>
                <w:sz w:val="16"/>
                <w:szCs w:val="16"/>
              </w:rPr>
            </w:pPr>
            <w:r w:rsidRPr="00EA37CB">
              <w:rPr>
                <w:rFonts w:asciiTheme="minorHAnsi" w:hAnsiTheme="minorHAnsi" w:cstheme="minorHAnsi"/>
                <w:sz w:val="16"/>
                <w:szCs w:val="16"/>
              </w:rPr>
              <w:t>The PF values appeared to be higher for teeth erupting later than for teeth already erupted at the beginning of the study:</w:t>
            </w:r>
          </w:p>
          <w:p w14:paraId="4F2D09CA" w14:textId="77777777" w:rsidR="0026195E" w:rsidRDefault="0026195E" w:rsidP="00FD0FC9">
            <w:pPr>
              <w:pStyle w:val="ListParagraph"/>
              <w:numPr>
                <w:ilvl w:val="0"/>
                <w:numId w:val="39"/>
              </w:numPr>
              <w:spacing w:after="0" w:line="240" w:lineRule="auto"/>
              <w:ind w:left="613" w:hanging="218"/>
              <w:rPr>
                <w:rFonts w:asciiTheme="minorHAnsi" w:hAnsiTheme="minorHAnsi" w:cstheme="minorHAnsi"/>
                <w:sz w:val="16"/>
                <w:szCs w:val="16"/>
              </w:rPr>
            </w:pPr>
            <w:r>
              <w:rPr>
                <w:rFonts w:asciiTheme="minorHAnsi" w:hAnsiTheme="minorHAnsi" w:cstheme="minorHAnsi"/>
                <w:sz w:val="16"/>
                <w:szCs w:val="16"/>
              </w:rPr>
              <w:t>f</w:t>
            </w:r>
            <w:r w:rsidRPr="00EA37CB">
              <w:rPr>
                <w:rFonts w:asciiTheme="minorHAnsi" w:hAnsiTheme="minorHAnsi" w:cstheme="minorHAnsi"/>
                <w:sz w:val="16"/>
                <w:szCs w:val="16"/>
              </w:rPr>
              <w:t>or teeth erupted at start</w:t>
            </w:r>
            <w:r>
              <w:rPr>
                <w:rFonts w:asciiTheme="minorHAnsi" w:hAnsiTheme="minorHAnsi" w:cstheme="minorHAnsi"/>
                <w:sz w:val="16"/>
                <w:szCs w:val="16"/>
              </w:rPr>
              <w:t xml:space="preserve">: </w:t>
            </w:r>
            <w:r w:rsidRPr="00EA37CB">
              <w:rPr>
                <w:rFonts w:asciiTheme="minorHAnsi" w:hAnsiTheme="minorHAnsi" w:cstheme="minorHAnsi"/>
                <w:sz w:val="16"/>
                <w:szCs w:val="16"/>
              </w:rPr>
              <w:t>PF va</w:t>
            </w:r>
            <w:r>
              <w:rPr>
                <w:rFonts w:asciiTheme="minorHAnsi" w:hAnsiTheme="minorHAnsi" w:cstheme="minorHAnsi"/>
                <w:sz w:val="16"/>
                <w:szCs w:val="16"/>
              </w:rPr>
              <w:t xml:space="preserve">ried from </w:t>
            </w:r>
            <w:r w:rsidRPr="00EA37CB">
              <w:rPr>
                <w:rFonts w:asciiTheme="minorHAnsi" w:hAnsiTheme="minorHAnsi" w:cstheme="minorHAnsi"/>
                <w:sz w:val="16"/>
                <w:szCs w:val="16"/>
              </w:rPr>
              <w:t>-0.06 (95%CI -0.16 to 0.28) to 0.27 (95%CI 0.13 to 0.41)</w:t>
            </w:r>
            <w:r>
              <w:rPr>
                <w:rFonts w:asciiTheme="minorHAnsi" w:hAnsiTheme="minorHAnsi" w:cstheme="minorHAnsi"/>
                <w:sz w:val="16"/>
                <w:szCs w:val="16"/>
              </w:rPr>
              <w:t xml:space="preserve">; </w:t>
            </w:r>
          </w:p>
          <w:p w14:paraId="0DDD577D" w14:textId="77777777" w:rsidR="0026195E" w:rsidRPr="00EA37CB" w:rsidRDefault="0026195E" w:rsidP="00FD0FC9">
            <w:pPr>
              <w:pStyle w:val="ListParagraph"/>
              <w:numPr>
                <w:ilvl w:val="0"/>
                <w:numId w:val="39"/>
              </w:numPr>
              <w:spacing w:after="0" w:line="240" w:lineRule="auto"/>
              <w:ind w:left="613" w:hanging="218"/>
              <w:rPr>
                <w:rFonts w:asciiTheme="minorHAnsi" w:hAnsiTheme="minorHAnsi" w:cstheme="minorHAnsi"/>
                <w:sz w:val="16"/>
                <w:szCs w:val="16"/>
              </w:rPr>
            </w:pPr>
            <w:r>
              <w:rPr>
                <w:rFonts w:asciiTheme="minorHAnsi" w:hAnsiTheme="minorHAnsi" w:cstheme="minorHAnsi"/>
                <w:sz w:val="16"/>
                <w:szCs w:val="16"/>
              </w:rPr>
              <w:t>f</w:t>
            </w:r>
            <w:r w:rsidRPr="00EA37CB">
              <w:rPr>
                <w:rFonts w:asciiTheme="minorHAnsi" w:hAnsiTheme="minorHAnsi" w:cstheme="minorHAnsi"/>
                <w:sz w:val="16"/>
                <w:szCs w:val="16"/>
              </w:rPr>
              <w:t xml:space="preserve">or teeth erupting </w:t>
            </w:r>
            <w:r>
              <w:rPr>
                <w:rFonts w:asciiTheme="minorHAnsi" w:hAnsiTheme="minorHAnsi" w:cstheme="minorHAnsi"/>
                <w:sz w:val="16"/>
                <w:szCs w:val="16"/>
              </w:rPr>
              <w:t xml:space="preserve">later  over the study period: </w:t>
            </w:r>
            <w:r w:rsidRPr="00EA37CB">
              <w:rPr>
                <w:rFonts w:asciiTheme="minorHAnsi" w:hAnsiTheme="minorHAnsi" w:cstheme="minorHAnsi"/>
                <w:sz w:val="16"/>
                <w:szCs w:val="16"/>
              </w:rPr>
              <w:t xml:space="preserve"> </w:t>
            </w:r>
            <w:r>
              <w:rPr>
                <w:rFonts w:asciiTheme="minorHAnsi" w:hAnsiTheme="minorHAnsi" w:cstheme="minorHAnsi"/>
                <w:sz w:val="16"/>
                <w:szCs w:val="16"/>
              </w:rPr>
              <w:t xml:space="preserve">the </w:t>
            </w:r>
            <w:r w:rsidRPr="00EA37CB">
              <w:rPr>
                <w:rFonts w:asciiTheme="minorHAnsi" w:hAnsiTheme="minorHAnsi" w:cstheme="minorHAnsi"/>
                <w:sz w:val="16"/>
                <w:szCs w:val="16"/>
              </w:rPr>
              <w:t>PF varied from of 0.27 (95%CI 0.13 to 0.41) to 0.50 (95% CI 0.22 to 0.78)</w:t>
            </w:r>
          </w:p>
          <w:p w14:paraId="7F72065C" w14:textId="77777777" w:rsidR="0026195E" w:rsidRPr="00280F47"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Fluorosis</w:t>
            </w:r>
            <w:r>
              <w:rPr>
                <w:rFonts w:asciiTheme="minorHAnsi" w:hAnsiTheme="minorHAnsi" w:cstheme="minorHAnsi"/>
                <w:bCs/>
                <w:sz w:val="16"/>
                <w:szCs w:val="16"/>
              </w:rPr>
              <w:t xml:space="preserve"> (1 study in school setting)</w:t>
            </w:r>
            <w:r w:rsidRPr="00280F47">
              <w:rPr>
                <w:rFonts w:asciiTheme="minorHAnsi" w:hAnsiTheme="minorHAnsi" w:cstheme="minorHAnsi"/>
                <w:b/>
                <w:bCs/>
                <w:sz w:val="16"/>
                <w:szCs w:val="16"/>
                <w:u w:val="single"/>
              </w:rPr>
              <w:t xml:space="preserve"> </w:t>
            </w:r>
          </w:p>
          <w:p w14:paraId="546B0137" w14:textId="77777777" w:rsidR="0026195E" w:rsidRDefault="0026195E" w:rsidP="00FD0FC9">
            <w:pPr>
              <w:pStyle w:val="ListParagraph"/>
              <w:numPr>
                <w:ilvl w:val="0"/>
                <w:numId w:val="37"/>
              </w:numPr>
              <w:spacing w:after="0" w:line="240" w:lineRule="auto"/>
              <w:ind w:left="330" w:hanging="219"/>
              <w:rPr>
                <w:rFonts w:asciiTheme="minorHAnsi" w:hAnsiTheme="minorHAnsi" w:cstheme="minorHAnsi"/>
                <w:sz w:val="16"/>
                <w:szCs w:val="16"/>
              </w:rPr>
            </w:pPr>
            <w:r>
              <w:rPr>
                <w:rFonts w:asciiTheme="minorHAnsi" w:hAnsiTheme="minorHAnsi" w:cstheme="minorHAnsi"/>
                <w:sz w:val="16"/>
                <w:szCs w:val="16"/>
              </w:rPr>
              <w:t xml:space="preserve">fluorosis was recorded on teeth that erupted late during the study period and was present in 18.9% of participants across </w:t>
            </w:r>
            <w:r>
              <w:rPr>
                <w:rFonts w:asciiTheme="minorHAnsi" w:hAnsiTheme="minorHAnsi" w:cstheme="minorHAnsi"/>
                <w:sz w:val="16"/>
                <w:szCs w:val="16"/>
              </w:rPr>
              <w:lastRenderedPageBreak/>
              <w:t xml:space="preserve">all study groups (questionable to severe fluorosis), </w:t>
            </w:r>
          </w:p>
          <w:p w14:paraId="281A7652" w14:textId="77777777" w:rsidR="0026195E" w:rsidRDefault="0026195E" w:rsidP="009166C6">
            <w:pPr>
              <w:pStyle w:val="ListParagraph"/>
              <w:ind w:left="330"/>
              <w:rPr>
                <w:rFonts w:asciiTheme="minorHAnsi" w:hAnsiTheme="minorHAnsi" w:cstheme="minorHAnsi"/>
                <w:sz w:val="16"/>
                <w:szCs w:val="16"/>
              </w:rPr>
            </w:pPr>
            <w:r>
              <w:rPr>
                <w:rFonts w:asciiTheme="minorHAnsi" w:hAnsiTheme="minorHAnsi" w:cstheme="minorHAnsi"/>
                <w:sz w:val="16"/>
                <w:szCs w:val="16"/>
              </w:rPr>
              <w:t>placebo group: 15%</w:t>
            </w:r>
          </w:p>
          <w:p w14:paraId="1A39EB61" w14:textId="77777777" w:rsidR="0026195E" w:rsidRDefault="0026195E" w:rsidP="009166C6">
            <w:pPr>
              <w:pStyle w:val="ListParagraph"/>
              <w:ind w:left="330"/>
              <w:rPr>
                <w:rFonts w:asciiTheme="minorHAnsi" w:hAnsiTheme="minorHAnsi" w:cstheme="minorHAnsi"/>
                <w:sz w:val="16"/>
                <w:szCs w:val="16"/>
              </w:rPr>
            </w:pPr>
            <w:r>
              <w:rPr>
                <w:rFonts w:asciiTheme="minorHAnsi" w:hAnsiTheme="minorHAnsi" w:cstheme="minorHAnsi"/>
                <w:sz w:val="16"/>
                <w:szCs w:val="16"/>
              </w:rPr>
              <w:t>1 APF tablet a day: 20%</w:t>
            </w:r>
          </w:p>
          <w:p w14:paraId="3B079592" w14:textId="77777777" w:rsidR="0026195E" w:rsidRDefault="0026195E" w:rsidP="009166C6">
            <w:pPr>
              <w:pStyle w:val="ListParagraph"/>
              <w:ind w:left="330"/>
              <w:rPr>
                <w:rFonts w:asciiTheme="minorHAnsi" w:hAnsiTheme="minorHAnsi" w:cstheme="minorHAnsi"/>
                <w:sz w:val="16"/>
                <w:szCs w:val="16"/>
              </w:rPr>
            </w:pPr>
            <w:r>
              <w:rPr>
                <w:rFonts w:asciiTheme="minorHAnsi" w:hAnsiTheme="minorHAnsi" w:cstheme="minorHAnsi"/>
                <w:sz w:val="16"/>
                <w:szCs w:val="16"/>
              </w:rPr>
              <w:t>2 APF tablets a day: 22%</w:t>
            </w:r>
          </w:p>
          <w:p w14:paraId="2D01D7C2" w14:textId="77777777" w:rsidR="0026195E" w:rsidRPr="00BD7E45" w:rsidRDefault="0026195E" w:rsidP="009166C6">
            <w:pPr>
              <w:rPr>
                <w:rFonts w:asciiTheme="minorHAnsi" w:hAnsiTheme="minorHAnsi" w:cstheme="minorHAnsi"/>
                <w:sz w:val="16"/>
                <w:szCs w:val="16"/>
              </w:rPr>
            </w:pPr>
          </w:p>
        </w:tc>
        <w:tc>
          <w:tcPr>
            <w:tcW w:w="316" w:type="pct"/>
            <w:tcBorders>
              <w:top w:val="nil"/>
              <w:bottom w:val="nil"/>
            </w:tcBorders>
            <w:vAlign w:val="top"/>
          </w:tcPr>
          <w:p w14:paraId="3ABEFF86" w14:textId="77777777" w:rsidR="0026195E" w:rsidRPr="00BD7E45"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High</w:t>
            </w:r>
          </w:p>
        </w:tc>
      </w:tr>
      <w:tr w:rsidR="0026195E" w:rsidRPr="00702BCE" w14:paraId="17C2CD0F" w14:textId="77777777" w:rsidTr="009166C6">
        <w:trPr>
          <w:trHeight w:val="100"/>
        </w:trPr>
        <w:tc>
          <w:tcPr>
            <w:tcW w:w="247" w:type="pct"/>
            <w:tcBorders>
              <w:top w:val="nil"/>
              <w:bottom w:val="nil"/>
            </w:tcBorders>
            <w:vAlign w:val="top"/>
          </w:tcPr>
          <w:p w14:paraId="3C0C13D8"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lastRenderedPageBreak/>
              <w:t>alt</w:t>
            </w:r>
          </w:p>
        </w:tc>
        <w:tc>
          <w:tcPr>
            <w:tcW w:w="317" w:type="pct"/>
            <w:tcBorders>
              <w:top w:val="nil"/>
              <w:bottom w:val="nil"/>
            </w:tcBorders>
            <w:vAlign w:val="top"/>
          </w:tcPr>
          <w:p w14:paraId="36621318" w14:textId="77777777" w:rsidR="0026195E" w:rsidRPr="00702BCE" w:rsidRDefault="0026195E" w:rsidP="009166C6">
            <w:pPr>
              <w:rPr>
                <w:rFonts w:asciiTheme="minorHAnsi" w:hAnsiTheme="minorHAnsi" w:cstheme="minorHAnsi"/>
                <w:sz w:val="16"/>
                <w:szCs w:val="16"/>
              </w:rPr>
            </w:pPr>
          </w:p>
        </w:tc>
        <w:tc>
          <w:tcPr>
            <w:tcW w:w="352" w:type="pct"/>
            <w:tcBorders>
              <w:top w:val="nil"/>
              <w:bottom w:val="nil"/>
            </w:tcBorders>
            <w:vAlign w:val="top"/>
          </w:tcPr>
          <w:p w14:paraId="6B836073" w14:textId="77777777" w:rsidR="0026195E" w:rsidRPr="00702BCE"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2A1808BA" w14:textId="77777777" w:rsidR="0026195E" w:rsidRPr="00FA5888" w:rsidRDefault="0026195E" w:rsidP="009166C6">
            <w:pPr>
              <w:rPr>
                <w:rFonts w:asciiTheme="minorHAnsi" w:hAnsiTheme="minorHAnsi" w:cstheme="minorHAnsi"/>
                <w:b/>
                <w:sz w:val="16"/>
                <w:szCs w:val="16"/>
                <w:u w:val="single"/>
              </w:rPr>
            </w:pPr>
          </w:p>
        </w:tc>
        <w:tc>
          <w:tcPr>
            <w:tcW w:w="310" w:type="pct"/>
            <w:tcBorders>
              <w:top w:val="nil"/>
              <w:bottom w:val="nil"/>
            </w:tcBorders>
            <w:vAlign w:val="top"/>
          </w:tcPr>
          <w:p w14:paraId="77137F17" w14:textId="77777777" w:rsidR="0026195E" w:rsidRPr="00702BCE" w:rsidRDefault="0026195E" w:rsidP="009166C6">
            <w:pPr>
              <w:rPr>
                <w:rFonts w:asciiTheme="minorHAnsi" w:hAnsiTheme="minorHAnsi" w:cstheme="minorHAnsi"/>
                <w:sz w:val="16"/>
                <w:szCs w:val="16"/>
              </w:rPr>
            </w:pPr>
          </w:p>
        </w:tc>
        <w:tc>
          <w:tcPr>
            <w:tcW w:w="695" w:type="pct"/>
            <w:tcBorders>
              <w:top w:val="nil"/>
              <w:bottom w:val="nil"/>
            </w:tcBorders>
            <w:vAlign w:val="top"/>
          </w:tcPr>
          <w:p w14:paraId="41FF860C"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02C65B65" w14:textId="77777777" w:rsidR="0026195E" w:rsidRPr="00386E4A" w:rsidRDefault="0026195E" w:rsidP="009166C6">
            <w:pPr>
              <w:rPr>
                <w:rFonts w:asciiTheme="minorHAnsi" w:hAnsiTheme="minorHAnsi" w:cstheme="minorHAnsi"/>
                <w:b/>
                <w:bCs/>
                <w:sz w:val="16"/>
                <w:szCs w:val="16"/>
                <w:u w:val="single"/>
              </w:rPr>
            </w:pPr>
          </w:p>
        </w:tc>
        <w:tc>
          <w:tcPr>
            <w:tcW w:w="753" w:type="pct"/>
            <w:tcBorders>
              <w:top w:val="nil"/>
              <w:bottom w:val="nil"/>
            </w:tcBorders>
            <w:vAlign w:val="top"/>
          </w:tcPr>
          <w:p w14:paraId="0EACEDCA" w14:textId="77777777" w:rsidR="0026195E" w:rsidRDefault="0026195E" w:rsidP="009166C6">
            <w:pPr>
              <w:rPr>
                <w:rFonts w:asciiTheme="minorHAnsi" w:hAnsiTheme="minorHAnsi" w:cstheme="minorHAnsi"/>
                <w:sz w:val="16"/>
                <w:szCs w:val="16"/>
              </w:rPr>
            </w:pPr>
          </w:p>
        </w:tc>
        <w:tc>
          <w:tcPr>
            <w:tcW w:w="778" w:type="pct"/>
            <w:tcBorders>
              <w:top w:val="nil"/>
              <w:bottom w:val="nil"/>
            </w:tcBorders>
            <w:vAlign w:val="top"/>
          </w:tcPr>
          <w:p w14:paraId="1B2B056D" w14:textId="77777777" w:rsidR="0026195E" w:rsidRPr="00BD7E45" w:rsidRDefault="0026195E" w:rsidP="009166C6">
            <w:pPr>
              <w:rPr>
                <w:rFonts w:asciiTheme="minorHAnsi" w:hAnsiTheme="minorHAnsi" w:cstheme="minorHAnsi"/>
                <w:sz w:val="16"/>
                <w:szCs w:val="16"/>
              </w:rPr>
            </w:pPr>
          </w:p>
        </w:tc>
        <w:tc>
          <w:tcPr>
            <w:tcW w:w="316" w:type="pct"/>
            <w:tcBorders>
              <w:top w:val="nil"/>
              <w:bottom w:val="nil"/>
            </w:tcBorders>
          </w:tcPr>
          <w:p w14:paraId="5C7BE310" w14:textId="77777777" w:rsidR="0026195E" w:rsidRPr="00BD7E45" w:rsidRDefault="0026195E" w:rsidP="009166C6">
            <w:pPr>
              <w:rPr>
                <w:rFonts w:asciiTheme="minorHAnsi" w:hAnsiTheme="minorHAnsi" w:cstheme="minorHAnsi"/>
                <w:sz w:val="16"/>
                <w:szCs w:val="16"/>
              </w:rPr>
            </w:pPr>
          </w:p>
        </w:tc>
      </w:tr>
      <w:tr w:rsidR="0026195E" w:rsidRPr="00702BCE" w14:paraId="09FD52D5" w14:textId="77777777" w:rsidTr="009166C6">
        <w:trPr>
          <w:trHeight w:val="100"/>
        </w:trPr>
        <w:tc>
          <w:tcPr>
            <w:tcW w:w="247" w:type="pct"/>
            <w:tcBorders>
              <w:top w:val="single" w:sz="2" w:space="0" w:color="000000"/>
              <w:bottom w:val="single" w:sz="4" w:space="0" w:color="auto"/>
              <w:right w:val="single" w:sz="4" w:space="0" w:color="FFFFFF"/>
            </w:tcBorders>
            <w:shd w:val="clear" w:color="auto" w:fill="222A35" w:themeFill="text2" w:themeFillShade="80"/>
          </w:tcPr>
          <w:p w14:paraId="27416FAC"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7"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465EE4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35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573F17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review type</w:t>
            </w:r>
          </w:p>
        </w:tc>
        <w:tc>
          <w:tcPr>
            <w:tcW w:w="634"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C04295D"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other characteristics of the review </w:t>
            </w:r>
          </w:p>
        </w:tc>
        <w:tc>
          <w:tcPr>
            <w:tcW w:w="310"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6B3D6A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quality criteria</w:t>
            </w:r>
          </w:p>
        </w:tc>
        <w:tc>
          <w:tcPr>
            <w:tcW w:w="695"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C3DFCCF"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types of interventions</w:t>
            </w:r>
          </w:p>
        </w:tc>
        <w:tc>
          <w:tcPr>
            <w:tcW w:w="59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1188A1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outcomes</w:t>
            </w:r>
          </w:p>
        </w:tc>
        <w:tc>
          <w:tcPr>
            <w:tcW w:w="753"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5753AD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77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D5F185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educational setting findings</w:t>
            </w:r>
          </w:p>
        </w:tc>
        <w:tc>
          <w:tcPr>
            <w:tcW w:w="31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43540A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Quality Appraisal</w:t>
            </w:r>
          </w:p>
        </w:tc>
      </w:tr>
      <w:tr w:rsidR="0026195E" w:rsidRPr="00702BCE" w14:paraId="2F102F5B" w14:textId="77777777" w:rsidTr="009166C6">
        <w:trPr>
          <w:trHeight w:val="100"/>
        </w:trPr>
        <w:tc>
          <w:tcPr>
            <w:tcW w:w="916" w:type="pct"/>
            <w:gridSpan w:val="3"/>
            <w:tcBorders>
              <w:top w:val="nil"/>
              <w:bottom w:val="nil"/>
            </w:tcBorders>
            <w:shd w:val="clear" w:color="auto" w:fill="8496B2"/>
            <w:vAlign w:val="top"/>
          </w:tcPr>
          <w:p w14:paraId="565F6FE6" w14:textId="77777777" w:rsidR="0026195E" w:rsidRDefault="0026195E" w:rsidP="009166C6">
            <w:pPr>
              <w:rPr>
                <w:rFonts w:asciiTheme="minorHAnsi" w:hAnsiTheme="minorHAnsi" w:cstheme="minorHAnsi"/>
                <w:sz w:val="16"/>
                <w:szCs w:val="16"/>
              </w:rPr>
            </w:pPr>
            <w:r>
              <w:rPr>
                <w:rFonts w:asciiTheme="minorHAnsi" w:hAnsiTheme="minorHAnsi" w:cstheme="minorHAnsi"/>
                <w:b/>
                <w:bCs/>
                <w:smallCaps/>
                <w:color w:val="FFFFFF" w:themeColor="background1"/>
                <w:sz w:val="18"/>
                <w:szCs w:val="18"/>
              </w:rPr>
              <w:t>other F</w:t>
            </w:r>
            <w:r>
              <w:rPr>
                <w:rFonts w:asciiTheme="minorHAnsi" w:hAnsiTheme="minorHAnsi" w:cstheme="minorHAnsi"/>
                <w:b/>
                <w:bCs/>
                <w:smallCaps/>
                <w:color w:val="FFFFFF" w:themeColor="background1"/>
                <w:sz w:val="18"/>
                <w:szCs w:val="18"/>
              </w:rPr>
              <w:noBreakHyphen/>
              <w:t>based interventions</w:t>
            </w:r>
          </w:p>
        </w:tc>
        <w:tc>
          <w:tcPr>
            <w:tcW w:w="634" w:type="pct"/>
            <w:gridSpan w:val="2"/>
            <w:tcBorders>
              <w:top w:val="nil"/>
              <w:bottom w:val="nil"/>
            </w:tcBorders>
            <w:shd w:val="clear" w:color="auto" w:fill="8496B2"/>
            <w:vAlign w:val="top"/>
          </w:tcPr>
          <w:p w14:paraId="26549F13" w14:textId="77777777" w:rsidR="0026195E" w:rsidRPr="00E14E51" w:rsidRDefault="0026195E" w:rsidP="009166C6">
            <w:pPr>
              <w:rPr>
                <w:rFonts w:asciiTheme="minorHAnsi" w:hAnsiTheme="minorHAnsi" w:cstheme="minorHAnsi"/>
                <w:sz w:val="16"/>
                <w:szCs w:val="16"/>
              </w:rPr>
            </w:pPr>
          </w:p>
        </w:tc>
        <w:tc>
          <w:tcPr>
            <w:tcW w:w="310" w:type="pct"/>
            <w:tcBorders>
              <w:top w:val="nil"/>
              <w:bottom w:val="nil"/>
            </w:tcBorders>
            <w:shd w:val="clear" w:color="auto" w:fill="8496B2"/>
            <w:vAlign w:val="top"/>
          </w:tcPr>
          <w:p w14:paraId="1767718C" w14:textId="77777777" w:rsidR="0026195E" w:rsidRDefault="0026195E" w:rsidP="009166C6">
            <w:pPr>
              <w:rPr>
                <w:rFonts w:asciiTheme="minorHAnsi" w:hAnsiTheme="minorHAnsi" w:cstheme="minorHAnsi"/>
                <w:sz w:val="16"/>
                <w:szCs w:val="16"/>
              </w:rPr>
            </w:pPr>
          </w:p>
        </w:tc>
        <w:tc>
          <w:tcPr>
            <w:tcW w:w="695" w:type="pct"/>
            <w:tcBorders>
              <w:top w:val="nil"/>
              <w:bottom w:val="nil"/>
            </w:tcBorders>
            <w:shd w:val="clear" w:color="auto" w:fill="8496B2"/>
            <w:vAlign w:val="top"/>
          </w:tcPr>
          <w:p w14:paraId="767BD2EF"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shd w:val="clear" w:color="auto" w:fill="8496B2"/>
            <w:vAlign w:val="top"/>
          </w:tcPr>
          <w:p w14:paraId="07581B2E" w14:textId="77777777" w:rsidR="0026195E" w:rsidRPr="00702BCE" w:rsidRDefault="0026195E" w:rsidP="009166C6">
            <w:pPr>
              <w:rPr>
                <w:rFonts w:asciiTheme="minorHAnsi" w:hAnsiTheme="minorHAnsi" w:cstheme="minorHAnsi"/>
                <w:b/>
                <w:bCs/>
                <w:sz w:val="16"/>
                <w:szCs w:val="16"/>
                <w:u w:val="single"/>
              </w:rPr>
            </w:pPr>
          </w:p>
        </w:tc>
        <w:tc>
          <w:tcPr>
            <w:tcW w:w="753" w:type="pct"/>
            <w:tcBorders>
              <w:top w:val="nil"/>
              <w:bottom w:val="nil"/>
            </w:tcBorders>
            <w:shd w:val="clear" w:color="auto" w:fill="8496B2"/>
            <w:vAlign w:val="top"/>
          </w:tcPr>
          <w:p w14:paraId="5A176D08" w14:textId="77777777" w:rsidR="0026195E" w:rsidRPr="00702BCE" w:rsidRDefault="0026195E" w:rsidP="009166C6">
            <w:pPr>
              <w:rPr>
                <w:rFonts w:asciiTheme="minorHAnsi" w:hAnsiTheme="minorHAnsi" w:cstheme="minorHAnsi"/>
                <w:b/>
                <w:bCs/>
                <w:sz w:val="16"/>
                <w:szCs w:val="16"/>
                <w:u w:val="single"/>
              </w:rPr>
            </w:pPr>
          </w:p>
        </w:tc>
        <w:tc>
          <w:tcPr>
            <w:tcW w:w="778" w:type="pct"/>
            <w:tcBorders>
              <w:top w:val="nil"/>
              <w:bottom w:val="nil"/>
            </w:tcBorders>
            <w:shd w:val="clear" w:color="auto" w:fill="8496B2"/>
            <w:vAlign w:val="top"/>
          </w:tcPr>
          <w:p w14:paraId="4FBEA405" w14:textId="77777777" w:rsidR="0026195E" w:rsidRPr="002A26EA" w:rsidRDefault="0026195E" w:rsidP="009166C6">
            <w:pPr>
              <w:rPr>
                <w:rFonts w:asciiTheme="minorHAnsi" w:hAnsiTheme="minorHAnsi" w:cstheme="minorHAnsi"/>
                <w:sz w:val="16"/>
                <w:szCs w:val="16"/>
              </w:rPr>
            </w:pPr>
          </w:p>
        </w:tc>
        <w:tc>
          <w:tcPr>
            <w:tcW w:w="316" w:type="pct"/>
            <w:tcBorders>
              <w:top w:val="nil"/>
              <w:bottom w:val="nil"/>
            </w:tcBorders>
            <w:shd w:val="clear" w:color="auto" w:fill="8496B2"/>
          </w:tcPr>
          <w:p w14:paraId="5FA74508" w14:textId="77777777" w:rsidR="0026195E" w:rsidRPr="002A26EA" w:rsidRDefault="0026195E" w:rsidP="009166C6">
            <w:pPr>
              <w:rPr>
                <w:rFonts w:asciiTheme="minorHAnsi" w:hAnsiTheme="minorHAnsi" w:cstheme="minorHAnsi"/>
                <w:sz w:val="16"/>
                <w:szCs w:val="16"/>
              </w:rPr>
            </w:pPr>
          </w:p>
        </w:tc>
      </w:tr>
      <w:tr w:rsidR="0026195E" w:rsidRPr="00702BCE" w14:paraId="671A4815" w14:textId="77777777" w:rsidTr="009166C6">
        <w:trPr>
          <w:trHeight w:val="100"/>
        </w:trPr>
        <w:tc>
          <w:tcPr>
            <w:tcW w:w="247" w:type="pct"/>
            <w:tcBorders>
              <w:top w:val="nil"/>
              <w:bottom w:val="nil"/>
            </w:tcBorders>
            <w:vAlign w:val="top"/>
          </w:tcPr>
          <w:p w14:paraId="1AF57BAB" w14:textId="77777777" w:rsidR="0026195E" w:rsidRPr="00702BCE" w:rsidRDefault="0026195E" w:rsidP="009166C6">
            <w:pPr>
              <w:jc w:val="center"/>
              <w:rPr>
                <w:rFonts w:asciiTheme="minorHAnsi" w:hAnsiTheme="minorHAnsi" w:cstheme="minorHAnsi"/>
                <w:sz w:val="16"/>
                <w:szCs w:val="16"/>
              </w:rPr>
            </w:pPr>
            <w:r w:rsidRPr="008B4533">
              <w:rPr>
                <w:rFonts w:asciiTheme="minorHAnsi" w:hAnsiTheme="minorHAnsi" w:cstheme="minorHAnsi"/>
                <w:sz w:val="16"/>
                <w:szCs w:val="16"/>
              </w:rPr>
              <w:t xml:space="preserve">#1082 </w:t>
            </w:r>
          </w:p>
        </w:tc>
        <w:tc>
          <w:tcPr>
            <w:tcW w:w="317" w:type="pct"/>
            <w:tcBorders>
              <w:top w:val="nil"/>
              <w:bottom w:val="nil"/>
            </w:tcBorders>
            <w:vAlign w:val="top"/>
          </w:tcPr>
          <w:p w14:paraId="56961F25" w14:textId="199F6A85"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Marinho et al., 2016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&lt;EndNote&gt;&lt;Cite&gt;&lt;Author&gt;Marinho&lt;/Author&gt;&lt;Year&gt;2016&lt;/Year&gt;&lt;RecNum&gt;149211&lt;/RecNum&gt;&lt;DisplayText&gt;(Marinho&lt;style face="italic"&gt; et al.&lt;/style&gt;, 2016)&lt;/DisplayText&gt;&lt;record&gt;&lt;rec-number&gt;149211&lt;/rec-number&gt;&lt;foreign-keys&gt;&lt;key app="EN" db-id="w2tpsw9phr5eaye590wpdzpers9xfazz2p2s" timestamp="1715329426"&gt;149211&lt;/key&gt;&lt;/foreign-keys&gt;&lt;ref-type name="Journal Article"&gt;17&lt;/ref-type&gt;&lt;contributors&gt;&lt;authors&gt;&lt;author&gt;Marinho, Valeria CC&lt;/author&gt;&lt;author&gt;Chong, Lee-Yee&lt;/author&gt;&lt;author&gt;Worthington, Helen V&lt;/author&gt;&lt;author&gt;Walsh, Tanya&lt;/author&gt;&lt;/authors&gt;&lt;/contributors&gt;&lt;titles&gt;&lt;title&gt;Fluoride mouthrinses for preventing dental caries in children and adolescents&lt;/title&gt;&lt;secondary-title&gt;Cochrane Database of Systematic Reviews&lt;/secondary-title&gt;&lt;/titles&gt;&lt;periodical&gt;&lt;full-title&gt;Cochrane Database of Systematic Reviews&lt;/full-title&gt;&lt;/periodical&gt;&lt;number&gt;7&lt;/number&gt;&lt;dates&gt;&lt;year&gt;2016&lt;/year&gt;&lt;/dates&gt;&lt;isbn&gt;1465-1858&lt;/isbn&gt;&lt;urls&gt;&lt;/urls&gt;&lt;/record&gt;&lt;/Cite&gt;&lt;/EndNote&gt;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(Marinho</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2016)</w:t>
            </w:r>
            <w:r>
              <w:rPr>
                <w:rFonts w:asciiTheme="minorHAnsi" w:hAnsiTheme="minorHAnsi" w:cstheme="minorHAnsi"/>
                <w:sz w:val="16"/>
                <w:szCs w:val="16"/>
              </w:rPr>
              <w:fldChar w:fldCharType="end"/>
            </w:r>
          </w:p>
        </w:tc>
        <w:tc>
          <w:tcPr>
            <w:tcW w:w="352" w:type="pct"/>
            <w:tcBorders>
              <w:top w:val="nil"/>
              <w:bottom w:val="nil"/>
            </w:tcBorders>
            <w:vAlign w:val="top"/>
          </w:tcPr>
          <w:p w14:paraId="5835A7FB"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Systematic review </w:t>
            </w:r>
          </w:p>
          <w:p w14:paraId="1D7A2459"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[Cochrane]</w:t>
            </w:r>
          </w:p>
          <w:p w14:paraId="71D12DD7" w14:textId="77777777" w:rsidR="0026195E" w:rsidRDefault="0026195E" w:rsidP="009166C6">
            <w:pPr>
              <w:rPr>
                <w:rFonts w:asciiTheme="minorHAnsi" w:hAnsiTheme="minorHAnsi" w:cstheme="minorHAnsi"/>
                <w:sz w:val="16"/>
                <w:szCs w:val="16"/>
              </w:rPr>
            </w:pPr>
          </w:p>
          <w:p w14:paraId="00D88433" w14:textId="77777777" w:rsidR="0026195E" w:rsidRDefault="0026195E" w:rsidP="009166C6">
            <w:pPr>
              <w:rPr>
                <w:rFonts w:asciiTheme="minorHAnsi" w:hAnsiTheme="minorHAnsi" w:cstheme="minorHAnsi"/>
                <w:sz w:val="16"/>
                <w:szCs w:val="16"/>
              </w:rPr>
            </w:pPr>
          </w:p>
          <w:p w14:paraId="0D544C02"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FMR</w:t>
            </w:r>
          </w:p>
        </w:tc>
        <w:tc>
          <w:tcPr>
            <w:tcW w:w="634" w:type="pct"/>
            <w:gridSpan w:val="2"/>
            <w:tcBorders>
              <w:top w:val="nil"/>
              <w:bottom w:val="nil"/>
            </w:tcBorders>
            <w:vAlign w:val="top"/>
          </w:tcPr>
          <w:p w14:paraId="75F49409"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Number of studies</w:t>
            </w:r>
          </w:p>
          <w:p w14:paraId="42E00229"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37 studies (62 reports)</w:t>
            </w:r>
          </w:p>
          <w:p w14:paraId="26BFBBBC"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35 trials (60 reports) for quantitative synthesis/meta</w:t>
            </w:r>
            <w:r>
              <w:rPr>
                <w:rFonts w:asciiTheme="minorHAnsi" w:hAnsiTheme="minorHAnsi" w:cstheme="minorHAnsi"/>
                <w:bCs/>
                <w:sz w:val="16"/>
                <w:szCs w:val="16"/>
              </w:rPr>
              <w:noBreakHyphen/>
              <w:t>analysis</w:t>
            </w:r>
          </w:p>
          <w:p w14:paraId="2491D0CC" w14:textId="77777777" w:rsidR="0026195E" w:rsidRPr="00AA761F" w:rsidRDefault="0026195E" w:rsidP="009166C6">
            <w:pPr>
              <w:rPr>
                <w:rFonts w:asciiTheme="minorHAnsi" w:hAnsiTheme="minorHAnsi" w:cstheme="minorHAnsi"/>
                <w:bCs/>
                <w:sz w:val="16"/>
                <w:szCs w:val="16"/>
              </w:rPr>
            </w:pPr>
          </w:p>
          <w:p w14:paraId="0903F01D"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bCs/>
                <w:sz w:val="16"/>
                <w:szCs w:val="16"/>
              </w:rPr>
              <w:t>Participants</w:t>
            </w:r>
          </w:p>
          <w:p w14:paraId="771F3F61"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Children and adolescents aged 16 and under at the time of the start of the study irrespective of initial caries levels, background F exposure, dental treatment level, nationality</w:t>
            </w:r>
          </w:p>
          <w:p w14:paraId="04CF6AF2" w14:textId="77777777" w:rsidR="0026195E" w:rsidRPr="00AA761F" w:rsidRDefault="0026195E" w:rsidP="009166C6">
            <w:pPr>
              <w:rPr>
                <w:rFonts w:asciiTheme="minorHAnsi" w:hAnsiTheme="minorHAnsi" w:cstheme="minorHAnsi"/>
                <w:bCs/>
                <w:sz w:val="16"/>
                <w:szCs w:val="16"/>
              </w:rPr>
            </w:pPr>
          </w:p>
          <w:p w14:paraId="24467F63"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bCs/>
                <w:sz w:val="16"/>
                <w:szCs w:val="16"/>
              </w:rPr>
              <w:t xml:space="preserve">Duration of studies </w:t>
            </w:r>
          </w:p>
          <w:p w14:paraId="3F91B8A7"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Min 1 year/school year</w:t>
            </w:r>
          </w:p>
          <w:p w14:paraId="5465C7A4" w14:textId="77777777" w:rsidR="0026195E" w:rsidRPr="00AA761F" w:rsidRDefault="0026195E" w:rsidP="009166C6">
            <w:pPr>
              <w:rPr>
                <w:rFonts w:asciiTheme="minorHAnsi" w:hAnsiTheme="minorHAnsi" w:cstheme="minorHAnsi"/>
                <w:sz w:val="16"/>
                <w:szCs w:val="16"/>
              </w:rPr>
            </w:pPr>
          </w:p>
          <w:p w14:paraId="5FA8CAC6"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Setting:</w:t>
            </w:r>
          </w:p>
          <w:p w14:paraId="6977F2DB"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All settings</w:t>
            </w:r>
          </w:p>
          <w:p w14:paraId="39ACAF19"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Included studies:</w:t>
            </w:r>
          </w:p>
          <w:p w14:paraId="30C62F5E" w14:textId="77777777" w:rsidR="0026195E" w:rsidRPr="00594270" w:rsidRDefault="0026195E" w:rsidP="009166C6">
            <w:pPr>
              <w:pStyle w:val="ListParagraph"/>
              <w:ind w:left="316"/>
              <w:rPr>
                <w:rFonts w:asciiTheme="minorHAnsi" w:hAnsiTheme="minorHAnsi" w:cstheme="minorHAnsi"/>
                <w:sz w:val="16"/>
                <w:szCs w:val="16"/>
              </w:rPr>
            </w:pPr>
            <w:r>
              <w:rPr>
                <w:rFonts w:asciiTheme="minorHAnsi" w:hAnsiTheme="minorHAnsi" w:cstheme="minorHAnsi"/>
                <w:sz w:val="16"/>
                <w:szCs w:val="16"/>
              </w:rPr>
              <w:t>All studies – school setting with 2 studies also including home use of the FMR</w:t>
            </w:r>
          </w:p>
          <w:p w14:paraId="3E140875" w14:textId="77777777" w:rsidR="0026195E" w:rsidRPr="00AA761F" w:rsidRDefault="0026195E" w:rsidP="009166C6">
            <w:pPr>
              <w:rPr>
                <w:rFonts w:asciiTheme="minorHAnsi" w:hAnsiTheme="minorHAnsi" w:cstheme="minorHAnsi"/>
                <w:sz w:val="16"/>
                <w:szCs w:val="16"/>
              </w:rPr>
            </w:pPr>
          </w:p>
          <w:p w14:paraId="21954C25"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Study designs included</w:t>
            </w:r>
          </w:p>
          <w:p w14:paraId="7796E089"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RCTs</w:t>
            </w:r>
          </w:p>
          <w:p w14:paraId="7230D157"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Quasi RCTs</w:t>
            </w:r>
          </w:p>
          <w:p w14:paraId="55DBF442" w14:textId="77777777" w:rsidR="0026195E" w:rsidRPr="00702BCE" w:rsidRDefault="0026195E" w:rsidP="009166C6">
            <w:pPr>
              <w:rPr>
                <w:rFonts w:asciiTheme="minorHAnsi" w:hAnsiTheme="minorHAnsi" w:cstheme="minorHAnsi"/>
                <w:b/>
                <w:sz w:val="16"/>
                <w:szCs w:val="16"/>
                <w:u w:val="single"/>
              </w:rPr>
            </w:pPr>
          </w:p>
        </w:tc>
        <w:tc>
          <w:tcPr>
            <w:tcW w:w="310" w:type="pct"/>
            <w:tcBorders>
              <w:top w:val="nil"/>
              <w:bottom w:val="nil"/>
            </w:tcBorders>
            <w:vAlign w:val="top"/>
          </w:tcPr>
          <w:p w14:paraId="72367957"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GRADE </w:t>
            </w:r>
          </w:p>
          <w:p w14:paraId="2ED9F7FE" w14:textId="77777777" w:rsidR="0026195E" w:rsidRDefault="0026195E" w:rsidP="009166C6">
            <w:pPr>
              <w:rPr>
                <w:rFonts w:asciiTheme="minorHAnsi" w:hAnsiTheme="minorHAnsi" w:cstheme="minorHAnsi"/>
                <w:sz w:val="16"/>
                <w:szCs w:val="16"/>
              </w:rPr>
            </w:pPr>
          </w:p>
          <w:p w14:paraId="7B0B88A3"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t</w:t>
            </w:r>
            <w:r w:rsidRPr="004421B2">
              <w:rPr>
                <w:rFonts w:asciiTheme="minorHAnsi" w:hAnsiTheme="minorHAnsi" w:cstheme="minorHAnsi"/>
                <w:sz w:val="16"/>
                <w:szCs w:val="16"/>
              </w:rPr>
              <w:t>he Cochrane Collaboration 'Risk of bias' assessment tool (Higgins 2011)</w:t>
            </w:r>
          </w:p>
        </w:tc>
        <w:tc>
          <w:tcPr>
            <w:tcW w:w="695" w:type="pct"/>
            <w:tcBorders>
              <w:top w:val="nil"/>
              <w:bottom w:val="nil"/>
            </w:tcBorders>
            <w:vAlign w:val="top"/>
          </w:tcPr>
          <w:p w14:paraId="0485CC5B"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Intervention groups </w:t>
            </w:r>
          </w:p>
          <w:p w14:paraId="1BFD6B32"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Topical F in the form of mouth rinse (FMR)</w:t>
            </w:r>
          </w:p>
          <w:p w14:paraId="6406101D" w14:textId="77777777" w:rsidR="0026195E" w:rsidRDefault="0026195E" w:rsidP="00FD0FC9">
            <w:pPr>
              <w:pStyle w:val="ListParagraph"/>
              <w:numPr>
                <w:ilvl w:val="0"/>
                <w:numId w:val="47"/>
              </w:numPr>
              <w:spacing w:after="0" w:line="240" w:lineRule="auto"/>
              <w:ind w:left="614" w:hanging="254"/>
              <w:rPr>
                <w:rFonts w:asciiTheme="minorHAnsi" w:hAnsiTheme="minorHAnsi" w:cstheme="minorHAnsi"/>
                <w:bCs/>
                <w:sz w:val="16"/>
                <w:szCs w:val="16"/>
              </w:rPr>
            </w:pPr>
            <w:r>
              <w:rPr>
                <w:rFonts w:asciiTheme="minorHAnsi" w:hAnsiTheme="minorHAnsi" w:cstheme="minorHAnsi"/>
                <w:bCs/>
                <w:sz w:val="16"/>
                <w:szCs w:val="16"/>
              </w:rPr>
              <w:t>Swished and expectorated, not swallowed</w:t>
            </w:r>
          </w:p>
          <w:p w14:paraId="57A51627" w14:textId="77777777" w:rsidR="0026195E" w:rsidRDefault="0026195E" w:rsidP="00FD0FC9">
            <w:pPr>
              <w:pStyle w:val="ListParagraph"/>
              <w:numPr>
                <w:ilvl w:val="0"/>
                <w:numId w:val="47"/>
              </w:numPr>
              <w:spacing w:after="0" w:line="240" w:lineRule="auto"/>
              <w:ind w:left="614" w:hanging="254"/>
              <w:rPr>
                <w:rFonts w:asciiTheme="minorHAnsi" w:hAnsiTheme="minorHAnsi" w:cstheme="minorHAnsi"/>
                <w:bCs/>
                <w:sz w:val="16"/>
                <w:szCs w:val="16"/>
              </w:rPr>
            </w:pPr>
            <w:r>
              <w:rPr>
                <w:rFonts w:asciiTheme="minorHAnsi" w:hAnsiTheme="minorHAnsi" w:cstheme="minorHAnsi"/>
                <w:bCs/>
                <w:sz w:val="16"/>
                <w:szCs w:val="16"/>
              </w:rPr>
              <w:t>Any formulations and F concentrations (ppm F)</w:t>
            </w:r>
          </w:p>
          <w:p w14:paraId="734FCC67" w14:textId="77777777" w:rsidR="0026195E" w:rsidRDefault="0026195E" w:rsidP="00FD0FC9">
            <w:pPr>
              <w:pStyle w:val="ListParagraph"/>
              <w:numPr>
                <w:ilvl w:val="0"/>
                <w:numId w:val="47"/>
              </w:numPr>
              <w:spacing w:after="0" w:line="240" w:lineRule="auto"/>
              <w:ind w:left="614" w:hanging="254"/>
              <w:rPr>
                <w:rFonts w:asciiTheme="minorHAnsi" w:hAnsiTheme="minorHAnsi" w:cstheme="minorHAnsi"/>
                <w:bCs/>
                <w:sz w:val="16"/>
                <w:szCs w:val="16"/>
              </w:rPr>
            </w:pPr>
            <w:r>
              <w:rPr>
                <w:rFonts w:asciiTheme="minorHAnsi" w:hAnsiTheme="minorHAnsi" w:cstheme="minorHAnsi"/>
                <w:bCs/>
                <w:sz w:val="16"/>
                <w:szCs w:val="16"/>
              </w:rPr>
              <w:t>Any volume, duration and frequency of application</w:t>
            </w:r>
          </w:p>
          <w:p w14:paraId="57617D62" w14:textId="77777777" w:rsidR="0026195E" w:rsidRDefault="0026195E" w:rsidP="00FD0FC9">
            <w:pPr>
              <w:pStyle w:val="ListParagraph"/>
              <w:numPr>
                <w:ilvl w:val="0"/>
                <w:numId w:val="47"/>
              </w:numPr>
              <w:spacing w:after="0" w:line="240" w:lineRule="auto"/>
              <w:ind w:left="614" w:hanging="254"/>
              <w:rPr>
                <w:rFonts w:asciiTheme="minorHAnsi" w:hAnsiTheme="minorHAnsi" w:cstheme="minorHAnsi"/>
                <w:bCs/>
                <w:sz w:val="16"/>
                <w:szCs w:val="16"/>
              </w:rPr>
            </w:pPr>
            <w:r>
              <w:rPr>
                <w:rFonts w:asciiTheme="minorHAnsi" w:hAnsiTheme="minorHAnsi" w:cstheme="minorHAnsi"/>
                <w:bCs/>
                <w:sz w:val="16"/>
                <w:szCs w:val="16"/>
              </w:rPr>
              <w:t>Any application technique</w:t>
            </w:r>
          </w:p>
          <w:p w14:paraId="5213FD14" w14:textId="77777777" w:rsidR="0026195E" w:rsidRPr="00702BC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702BCE">
              <w:rPr>
                <w:rFonts w:asciiTheme="minorHAnsi" w:hAnsiTheme="minorHAnsi" w:cstheme="minorHAnsi"/>
                <w:bCs/>
                <w:sz w:val="16"/>
                <w:szCs w:val="16"/>
              </w:rPr>
              <w:t>Characteristics of the studies included:</w:t>
            </w:r>
          </w:p>
          <w:p w14:paraId="63E0D85B" w14:textId="77777777" w:rsidR="0026195E" w:rsidRPr="00854603" w:rsidRDefault="0026195E" w:rsidP="00FD0FC9">
            <w:pPr>
              <w:pStyle w:val="ListParagraph"/>
              <w:numPr>
                <w:ilvl w:val="0"/>
                <w:numId w:val="48"/>
              </w:numPr>
              <w:spacing w:after="0" w:line="240" w:lineRule="auto"/>
              <w:ind w:left="614" w:hanging="218"/>
              <w:rPr>
                <w:rFonts w:asciiTheme="minorHAnsi" w:hAnsiTheme="minorHAnsi" w:cstheme="minorHAnsi"/>
                <w:b/>
                <w:bCs/>
                <w:sz w:val="16"/>
                <w:szCs w:val="16"/>
                <w:u w:val="single"/>
              </w:rPr>
            </w:pPr>
            <w:r>
              <w:rPr>
                <w:rFonts w:asciiTheme="minorHAnsi" w:hAnsiTheme="minorHAnsi" w:cstheme="minorHAnsi"/>
                <w:bCs/>
                <w:sz w:val="16"/>
                <w:szCs w:val="16"/>
              </w:rPr>
              <w:t>All trials were set in schools with 2 studies also including use in home</w:t>
            </w:r>
          </w:p>
          <w:p w14:paraId="43D91112" w14:textId="77777777" w:rsidR="0026195E" w:rsidRPr="00854603" w:rsidRDefault="0026195E" w:rsidP="00FD0FC9">
            <w:pPr>
              <w:pStyle w:val="ListParagraph"/>
              <w:numPr>
                <w:ilvl w:val="0"/>
                <w:numId w:val="48"/>
              </w:numPr>
              <w:spacing w:after="0" w:line="240" w:lineRule="auto"/>
              <w:ind w:left="614" w:hanging="218"/>
              <w:rPr>
                <w:rFonts w:asciiTheme="minorHAnsi" w:hAnsiTheme="minorHAnsi" w:cstheme="minorHAnsi"/>
                <w:b/>
                <w:bCs/>
                <w:sz w:val="16"/>
                <w:szCs w:val="16"/>
                <w:u w:val="single"/>
              </w:rPr>
            </w:pPr>
            <w:r>
              <w:rPr>
                <w:rFonts w:asciiTheme="minorHAnsi" w:hAnsiTheme="minorHAnsi" w:cstheme="minorHAnsi"/>
                <w:sz w:val="16"/>
                <w:szCs w:val="16"/>
              </w:rPr>
              <w:t xml:space="preserve">Almost all trials included NaF mouth rinse, mostly on a weekly (230 ppm F) or biweekly basis (900 ppm F), </w:t>
            </w:r>
          </w:p>
          <w:p w14:paraId="7970BC99" w14:textId="77777777" w:rsidR="0026195E" w:rsidRPr="00702BCE" w:rsidRDefault="0026195E" w:rsidP="009166C6">
            <w:pPr>
              <w:rPr>
                <w:rFonts w:asciiTheme="minorHAnsi" w:hAnsiTheme="minorHAnsi" w:cstheme="minorHAnsi"/>
                <w:b/>
                <w:bCs/>
                <w:sz w:val="16"/>
                <w:szCs w:val="16"/>
                <w:u w:val="single"/>
              </w:rPr>
            </w:pPr>
          </w:p>
          <w:p w14:paraId="75002A59"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Control groups </w:t>
            </w:r>
          </w:p>
          <w:p w14:paraId="22658069" w14:textId="77777777" w:rsidR="0026195E" w:rsidRPr="00702BCE"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no intervention</w:t>
            </w:r>
          </w:p>
          <w:p w14:paraId="2AFBFB29" w14:textId="77777777" w:rsidR="0026195E" w:rsidRPr="00854603"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 xml:space="preserve">placebo </w:t>
            </w:r>
          </w:p>
        </w:tc>
        <w:tc>
          <w:tcPr>
            <w:tcW w:w="598" w:type="pct"/>
            <w:tcBorders>
              <w:top w:val="nil"/>
              <w:bottom w:val="nil"/>
            </w:tcBorders>
            <w:vAlign w:val="top"/>
          </w:tcPr>
          <w:p w14:paraId="1FDF2485" w14:textId="77777777" w:rsidR="0026195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Primary outcomes</w:t>
            </w:r>
          </w:p>
          <w:p w14:paraId="4E88C6E0" w14:textId="77777777" w:rsidR="0026195E" w:rsidRPr="000D5480" w:rsidRDefault="0026195E" w:rsidP="00FD0FC9">
            <w:pPr>
              <w:pStyle w:val="ListParagraph"/>
              <w:numPr>
                <w:ilvl w:val="0"/>
                <w:numId w:val="44"/>
              </w:numPr>
              <w:spacing w:after="0" w:line="240" w:lineRule="auto"/>
              <w:ind w:left="332" w:hanging="219"/>
              <w:rPr>
                <w:rFonts w:asciiTheme="minorHAnsi" w:hAnsiTheme="minorHAnsi" w:cstheme="minorHAnsi"/>
                <w:sz w:val="16"/>
                <w:szCs w:val="16"/>
                <w:lang w:val="fr-FR"/>
              </w:rPr>
            </w:pPr>
            <w:r w:rsidRPr="000D5480">
              <w:rPr>
                <w:rFonts w:asciiTheme="minorHAnsi" w:hAnsiTheme="minorHAnsi" w:cstheme="minorHAnsi"/>
                <w:sz w:val="16"/>
                <w:szCs w:val="16"/>
                <w:lang w:val="fr-FR"/>
              </w:rPr>
              <w:t>Caries increment in permanent dentition: D(M)FS/D(M)FT</w:t>
            </w:r>
          </w:p>
          <w:p w14:paraId="704260EE"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Caries increment in primary dentition: d(e/m)fs/d(e/m)ft</w:t>
            </w:r>
          </w:p>
          <w:p w14:paraId="3D8D7755" w14:textId="77777777" w:rsidR="0026195E" w:rsidRDefault="0026195E" w:rsidP="009166C6">
            <w:pPr>
              <w:rPr>
                <w:rFonts w:asciiTheme="minorHAnsi" w:hAnsiTheme="minorHAnsi" w:cstheme="minorHAnsi"/>
                <w:sz w:val="16"/>
                <w:szCs w:val="16"/>
              </w:rPr>
            </w:pPr>
          </w:p>
          <w:p w14:paraId="7727CEDE" w14:textId="77777777" w:rsidR="0026195E" w:rsidRDefault="0026195E" w:rsidP="009166C6">
            <w:pPr>
              <w:rPr>
                <w:rFonts w:asciiTheme="minorHAnsi" w:hAnsiTheme="minorHAnsi" w:cstheme="minorHAnsi"/>
                <w:sz w:val="16"/>
                <w:szCs w:val="16"/>
              </w:rPr>
            </w:pPr>
          </w:p>
          <w:p w14:paraId="4D38166E" w14:textId="77777777" w:rsidR="0026195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Secondary outcomes</w:t>
            </w:r>
          </w:p>
          <w:p w14:paraId="7BC1567E"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 xml:space="preserve">Proportion of children developing new caries </w:t>
            </w:r>
          </w:p>
          <w:p w14:paraId="43202C7D"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Proportion of children not remaining caries-free</w:t>
            </w:r>
          </w:p>
          <w:p w14:paraId="445795E5"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Tooth staining (proportion)</w:t>
            </w:r>
          </w:p>
          <w:p w14:paraId="6F1E4DE7"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Sings of acute toxicity during application e.g., nausea, gagging, vomiting</w:t>
            </w:r>
          </w:p>
          <w:p w14:paraId="789F7D58"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Mucosal irritation or oral soft tissue allergic reactions</w:t>
            </w:r>
          </w:p>
          <w:p w14:paraId="19987E80"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Overall dropouts or withdrawals during the trial (indirect measure of treatment acceptability)</w:t>
            </w:r>
          </w:p>
          <w:p w14:paraId="0A39ACC6" w14:textId="77777777" w:rsidR="0026195E" w:rsidRPr="00702BCE" w:rsidRDefault="0026195E" w:rsidP="009166C6">
            <w:pPr>
              <w:rPr>
                <w:rFonts w:asciiTheme="minorHAnsi" w:hAnsiTheme="minorHAnsi" w:cstheme="minorHAnsi"/>
                <w:b/>
                <w:bCs/>
                <w:sz w:val="16"/>
                <w:szCs w:val="16"/>
                <w:u w:val="single"/>
              </w:rPr>
            </w:pPr>
          </w:p>
        </w:tc>
        <w:tc>
          <w:tcPr>
            <w:tcW w:w="753" w:type="pct"/>
            <w:tcBorders>
              <w:top w:val="nil"/>
              <w:bottom w:val="nil"/>
            </w:tcBorders>
            <w:vAlign w:val="top"/>
          </w:tcPr>
          <w:p w14:paraId="61A5EB37" w14:textId="77777777" w:rsidR="0026195E" w:rsidRPr="00E20FAB" w:rsidRDefault="0026195E" w:rsidP="009166C6">
            <w:pPr>
              <w:rPr>
                <w:rFonts w:asciiTheme="minorHAnsi" w:hAnsiTheme="minorHAnsi" w:cstheme="minorHAnsi"/>
                <w:sz w:val="16"/>
                <w:szCs w:val="16"/>
              </w:rPr>
            </w:pPr>
          </w:p>
        </w:tc>
        <w:tc>
          <w:tcPr>
            <w:tcW w:w="778" w:type="pct"/>
            <w:tcBorders>
              <w:top w:val="nil"/>
              <w:bottom w:val="nil"/>
            </w:tcBorders>
            <w:vAlign w:val="top"/>
          </w:tcPr>
          <w:p w14:paraId="353D7B2B" w14:textId="77777777" w:rsidR="0026195E" w:rsidRDefault="0026195E" w:rsidP="009166C6">
            <w:pPr>
              <w:rPr>
                <w:rFonts w:asciiTheme="minorHAnsi" w:hAnsiTheme="minorHAnsi" w:cstheme="minorHAnsi"/>
                <w:sz w:val="16"/>
                <w:szCs w:val="16"/>
              </w:rPr>
            </w:pPr>
            <w:r w:rsidRPr="00594270">
              <w:rPr>
                <w:rFonts w:asciiTheme="minorHAnsi" w:hAnsiTheme="minorHAnsi" w:cstheme="minorHAnsi"/>
                <w:sz w:val="16"/>
                <w:szCs w:val="16"/>
              </w:rPr>
              <w:t>Regular</w:t>
            </w:r>
            <w:r>
              <w:rPr>
                <w:rFonts w:asciiTheme="minorHAnsi" w:hAnsiTheme="minorHAnsi" w:cstheme="minorHAnsi"/>
                <w:sz w:val="16"/>
                <w:szCs w:val="16"/>
              </w:rPr>
              <w:t xml:space="preserve"> supervised use of FMR was found to be associated with a large reduction in caries increment in permanent dentition in children and adolescents (moderate certainty of the size of the effect).</w:t>
            </w:r>
          </w:p>
          <w:p w14:paraId="12AAE077" w14:textId="77777777" w:rsidR="0026195E" w:rsidRDefault="0026195E" w:rsidP="009166C6">
            <w:pPr>
              <w:rPr>
                <w:rFonts w:asciiTheme="minorHAnsi" w:hAnsiTheme="minorHAnsi" w:cstheme="minorHAnsi"/>
                <w:sz w:val="16"/>
                <w:szCs w:val="16"/>
              </w:rPr>
            </w:pPr>
          </w:p>
          <w:p w14:paraId="4071DF6A" w14:textId="77777777" w:rsidR="0026195E" w:rsidRDefault="0026195E" w:rsidP="009166C6">
            <w:pPr>
              <w:rPr>
                <w:rFonts w:asciiTheme="minorHAnsi" w:hAnsiTheme="minorHAnsi" w:cstheme="minorHAnsi"/>
                <w:b/>
                <w:bCs/>
                <w:sz w:val="16"/>
                <w:szCs w:val="16"/>
                <w:u w:val="single"/>
              </w:rPr>
            </w:pPr>
            <w:r>
              <w:rPr>
                <w:rFonts w:asciiTheme="minorHAnsi" w:hAnsiTheme="minorHAnsi" w:cstheme="minorHAnsi"/>
                <w:sz w:val="16"/>
                <w:szCs w:val="16"/>
              </w:rPr>
              <w:t>The authors suggest that although the majority of the evidence originated from studies carried out in school settings, the findings might be applicable to children in other settings with supervised or unsupervised FMR. However, the size of the preventive effect of such interventions is uncertain</w:t>
            </w:r>
          </w:p>
          <w:p w14:paraId="6B94C976" w14:textId="77777777" w:rsidR="0026195E" w:rsidRDefault="0026195E" w:rsidP="009166C6">
            <w:pPr>
              <w:rPr>
                <w:rFonts w:asciiTheme="minorHAnsi" w:hAnsiTheme="minorHAnsi" w:cstheme="minorHAnsi"/>
                <w:b/>
                <w:bCs/>
                <w:sz w:val="16"/>
                <w:szCs w:val="16"/>
                <w:u w:val="single"/>
              </w:rPr>
            </w:pPr>
          </w:p>
          <w:p w14:paraId="4601998B" w14:textId="77777777" w:rsidR="0026195E" w:rsidRDefault="0026195E" w:rsidP="009166C6">
            <w:pPr>
              <w:rPr>
                <w:rFonts w:asciiTheme="minorHAnsi" w:hAnsiTheme="minorHAnsi" w:cstheme="minorHAnsi"/>
                <w:b/>
                <w:bCs/>
                <w:sz w:val="16"/>
                <w:szCs w:val="16"/>
                <w:u w:val="single"/>
              </w:rPr>
            </w:pPr>
          </w:p>
          <w:p w14:paraId="466C5611" w14:textId="77777777" w:rsidR="0026195E" w:rsidRPr="00E325B8" w:rsidRDefault="0026195E" w:rsidP="009166C6">
            <w:pPr>
              <w:rPr>
                <w:rFonts w:asciiTheme="minorHAnsi" w:hAnsiTheme="minorHAnsi" w:cstheme="minorHAnsi"/>
                <w:sz w:val="16"/>
                <w:szCs w:val="16"/>
              </w:rPr>
            </w:pPr>
            <w:r w:rsidRPr="00E325B8">
              <w:rPr>
                <w:rFonts w:asciiTheme="minorHAnsi" w:hAnsiTheme="minorHAnsi" w:cstheme="minorHAnsi"/>
                <w:b/>
                <w:bCs/>
                <w:sz w:val="16"/>
                <w:szCs w:val="16"/>
                <w:u w:val="single"/>
              </w:rPr>
              <w:t>D(M)FS PF</w:t>
            </w:r>
            <w:r w:rsidRPr="00E325B8">
              <w:rPr>
                <w:rFonts w:asciiTheme="minorHAnsi" w:hAnsiTheme="minorHAnsi" w:cstheme="minorHAnsi"/>
                <w:sz w:val="16"/>
                <w:szCs w:val="16"/>
              </w:rPr>
              <w:t xml:space="preserve"> (</w:t>
            </w:r>
            <w:r>
              <w:rPr>
                <w:rFonts w:asciiTheme="minorHAnsi" w:hAnsiTheme="minorHAnsi" w:cstheme="minorHAnsi"/>
                <w:sz w:val="16"/>
                <w:szCs w:val="16"/>
              </w:rPr>
              <w:t>3</w:t>
            </w:r>
            <w:r w:rsidRPr="00E325B8">
              <w:rPr>
                <w:rFonts w:asciiTheme="minorHAnsi" w:hAnsiTheme="minorHAnsi" w:cstheme="minorHAnsi"/>
                <w:sz w:val="16"/>
                <w:szCs w:val="16"/>
              </w:rPr>
              <w:t>5 trials)</w:t>
            </w:r>
          </w:p>
          <w:p w14:paraId="452EAB95" w14:textId="77777777" w:rsidR="0026195E" w:rsidRPr="00E325B8"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sidRPr="00E325B8">
              <w:rPr>
                <w:rFonts w:asciiTheme="minorHAnsi" w:hAnsiTheme="minorHAnsi" w:cstheme="minorHAnsi"/>
                <w:sz w:val="16"/>
                <w:szCs w:val="16"/>
              </w:rPr>
              <w:t>Pooled estimate PF=0.2</w:t>
            </w:r>
            <w:r>
              <w:rPr>
                <w:rFonts w:asciiTheme="minorHAnsi" w:hAnsiTheme="minorHAnsi" w:cstheme="minorHAnsi"/>
                <w:sz w:val="16"/>
                <w:szCs w:val="16"/>
              </w:rPr>
              <w:t>7</w:t>
            </w:r>
            <w:r w:rsidRPr="00E325B8">
              <w:rPr>
                <w:rFonts w:asciiTheme="minorHAnsi" w:hAnsiTheme="minorHAnsi" w:cstheme="minorHAnsi"/>
                <w:sz w:val="16"/>
                <w:szCs w:val="16"/>
              </w:rPr>
              <w:t xml:space="preserve"> (95%CI 0.</w:t>
            </w:r>
            <w:r>
              <w:rPr>
                <w:rFonts w:asciiTheme="minorHAnsi" w:hAnsiTheme="minorHAnsi" w:cstheme="minorHAnsi"/>
                <w:sz w:val="16"/>
                <w:szCs w:val="16"/>
              </w:rPr>
              <w:t>23</w:t>
            </w:r>
            <w:r w:rsidRPr="00E325B8">
              <w:rPr>
                <w:rFonts w:asciiTheme="minorHAnsi" w:hAnsiTheme="minorHAnsi" w:cstheme="minorHAnsi"/>
                <w:sz w:val="16"/>
                <w:szCs w:val="16"/>
              </w:rPr>
              <w:t xml:space="preserve"> to 0.</w:t>
            </w:r>
            <w:r>
              <w:rPr>
                <w:rFonts w:asciiTheme="minorHAnsi" w:hAnsiTheme="minorHAnsi" w:cstheme="minorHAnsi"/>
                <w:sz w:val="16"/>
                <w:szCs w:val="16"/>
              </w:rPr>
              <w:t>30</w:t>
            </w:r>
            <w:r w:rsidRPr="00E325B8">
              <w:rPr>
                <w:rFonts w:asciiTheme="minorHAnsi" w:hAnsiTheme="minorHAnsi" w:cstheme="minorHAnsi"/>
                <w:sz w:val="16"/>
                <w:szCs w:val="16"/>
              </w:rPr>
              <w:t>) indicating a large preventive benefit of F</w:t>
            </w:r>
            <w:r>
              <w:rPr>
                <w:rFonts w:asciiTheme="minorHAnsi" w:hAnsiTheme="minorHAnsi" w:cstheme="minorHAnsi"/>
                <w:sz w:val="16"/>
                <w:szCs w:val="16"/>
              </w:rPr>
              <w:t>MR</w:t>
            </w:r>
            <w:r w:rsidRPr="00E325B8">
              <w:rPr>
                <w:rFonts w:asciiTheme="minorHAnsi" w:hAnsiTheme="minorHAnsi" w:cstheme="minorHAnsi"/>
                <w:sz w:val="16"/>
                <w:szCs w:val="16"/>
              </w:rPr>
              <w:t xml:space="preserve">, note: </w:t>
            </w:r>
            <w:r>
              <w:rPr>
                <w:rFonts w:asciiTheme="minorHAnsi" w:hAnsiTheme="minorHAnsi" w:cstheme="minorHAnsi"/>
                <w:sz w:val="16"/>
                <w:szCs w:val="16"/>
              </w:rPr>
              <w:t>some</w:t>
            </w:r>
            <w:r w:rsidRPr="00E325B8">
              <w:rPr>
                <w:rFonts w:asciiTheme="minorHAnsi" w:hAnsiTheme="minorHAnsi" w:cstheme="minorHAnsi"/>
                <w:sz w:val="16"/>
                <w:szCs w:val="16"/>
              </w:rPr>
              <w:t xml:space="preserve"> heterogeneity </w:t>
            </w:r>
            <w:r>
              <w:rPr>
                <w:rFonts w:asciiTheme="minorHAnsi" w:hAnsiTheme="minorHAnsi" w:cstheme="minorHAnsi"/>
                <w:sz w:val="16"/>
                <w:szCs w:val="16"/>
              </w:rPr>
              <w:t>was observed</w:t>
            </w:r>
          </w:p>
          <w:p w14:paraId="2A795211" w14:textId="77777777" w:rsidR="0026195E" w:rsidRPr="00C23054"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sidRPr="00E325B8">
              <w:rPr>
                <w:rFonts w:asciiTheme="minorHAnsi" w:hAnsiTheme="minorHAnsi" w:cstheme="minorHAnsi"/>
                <w:sz w:val="16"/>
                <w:szCs w:val="16"/>
              </w:rPr>
              <w:t xml:space="preserve">There was no association between estimates and the prespecified trial characteristics </w:t>
            </w:r>
            <w:r>
              <w:rPr>
                <w:rFonts w:asciiTheme="minorHAnsi" w:hAnsiTheme="minorHAnsi" w:cstheme="minorHAnsi"/>
                <w:sz w:val="16"/>
                <w:szCs w:val="16"/>
              </w:rPr>
              <w:t xml:space="preserve">or </w:t>
            </w:r>
            <w:r w:rsidRPr="00CD2CEF">
              <w:rPr>
                <w:rFonts w:asciiTheme="minorHAnsi" w:hAnsiTheme="minorHAnsi" w:cstheme="minorHAnsi"/>
                <w:sz w:val="16"/>
                <w:szCs w:val="16"/>
              </w:rPr>
              <w:t xml:space="preserve">the type of control group </w:t>
            </w:r>
          </w:p>
          <w:p w14:paraId="0B4E0EFA" w14:textId="77777777" w:rsidR="0026195E" w:rsidRPr="00E325B8" w:rsidRDefault="0026195E" w:rsidP="009166C6">
            <w:pPr>
              <w:pStyle w:val="ListParagraph"/>
              <w:ind w:left="332"/>
              <w:rPr>
                <w:rFonts w:asciiTheme="minorHAnsi" w:hAnsiTheme="minorHAnsi" w:cstheme="minorHAnsi"/>
                <w:sz w:val="16"/>
                <w:szCs w:val="16"/>
                <w:highlight w:val="yellow"/>
              </w:rPr>
            </w:pPr>
          </w:p>
          <w:p w14:paraId="4CA13428" w14:textId="77777777" w:rsidR="0026195E" w:rsidRPr="00C23054" w:rsidRDefault="0026195E" w:rsidP="009166C6">
            <w:pPr>
              <w:rPr>
                <w:rFonts w:asciiTheme="minorHAnsi" w:hAnsiTheme="minorHAnsi" w:cstheme="minorHAnsi"/>
                <w:sz w:val="16"/>
                <w:szCs w:val="16"/>
              </w:rPr>
            </w:pPr>
            <w:r w:rsidRPr="00C23054">
              <w:rPr>
                <w:rFonts w:asciiTheme="minorHAnsi" w:hAnsiTheme="minorHAnsi" w:cstheme="minorHAnsi"/>
                <w:b/>
                <w:bCs/>
                <w:sz w:val="16"/>
                <w:szCs w:val="16"/>
                <w:u w:val="single"/>
              </w:rPr>
              <w:t>D(M)FT PF</w:t>
            </w:r>
            <w:r w:rsidRPr="00C23054">
              <w:rPr>
                <w:rFonts w:asciiTheme="minorHAnsi" w:hAnsiTheme="minorHAnsi" w:cstheme="minorHAnsi"/>
                <w:sz w:val="16"/>
                <w:szCs w:val="16"/>
              </w:rPr>
              <w:t xml:space="preserve"> (1</w:t>
            </w:r>
            <w:r>
              <w:rPr>
                <w:rFonts w:asciiTheme="minorHAnsi" w:hAnsiTheme="minorHAnsi" w:cstheme="minorHAnsi"/>
                <w:sz w:val="16"/>
                <w:szCs w:val="16"/>
              </w:rPr>
              <w:t>3</w:t>
            </w:r>
            <w:r w:rsidRPr="00C23054">
              <w:rPr>
                <w:rFonts w:asciiTheme="minorHAnsi" w:hAnsiTheme="minorHAnsi" w:cstheme="minorHAnsi"/>
                <w:sz w:val="16"/>
                <w:szCs w:val="16"/>
              </w:rPr>
              <w:t xml:space="preserve"> trials)</w:t>
            </w:r>
          </w:p>
          <w:p w14:paraId="5F5ACA3B" w14:textId="77777777" w:rsidR="0026195E" w:rsidRPr="00C23054"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sidRPr="00C23054">
              <w:rPr>
                <w:rFonts w:asciiTheme="minorHAnsi" w:hAnsiTheme="minorHAnsi" w:cstheme="minorHAnsi"/>
                <w:sz w:val="16"/>
                <w:szCs w:val="16"/>
              </w:rPr>
              <w:t>Pooled estimate D(M)FT PF=0.2</w:t>
            </w:r>
            <w:r>
              <w:rPr>
                <w:rFonts w:asciiTheme="minorHAnsi" w:hAnsiTheme="minorHAnsi" w:cstheme="minorHAnsi"/>
                <w:sz w:val="16"/>
                <w:szCs w:val="16"/>
              </w:rPr>
              <w:t>3</w:t>
            </w:r>
            <w:r w:rsidRPr="00C23054">
              <w:rPr>
                <w:rFonts w:asciiTheme="minorHAnsi" w:hAnsiTheme="minorHAnsi" w:cstheme="minorHAnsi"/>
                <w:sz w:val="16"/>
                <w:szCs w:val="16"/>
              </w:rPr>
              <w:t xml:space="preserve"> (95%CI 0.1</w:t>
            </w:r>
            <w:r>
              <w:rPr>
                <w:rFonts w:asciiTheme="minorHAnsi" w:hAnsiTheme="minorHAnsi" w:cstheme="minorHAnsi"/>
                <w:sz w:val="16"/>
                <w:szCs w:val="16"/>
              </w:rPr>
              <w:t>8</w:t>
            </w:r>
            <w:r w:rsidRPr="00C23054">
              <w:rPr>
                <w:rFonts w:asciiTheme="minorHAnsi" w:hAnsiTheme="minorHAnsi" w:cstheme="minorHAnsi"/>
                <w:sz w:val="16"/>
                <w:szCs w:val="16"/>
              </w:rPr>
              <w:t xml:space="preserve">to </w:t>
            </w:r>
            <w:r w:rsidRPr="00C23054">
              <w:rPr>
                <w:rFonts w:asciiTheme="minorHAnsi" w:hAnsiTheme="minorHAnsi" w:cstheme="minorHAnsi"/>
                <w:sz w:val="16"/>
                <w:szCs w:val="16"/>
              </w:rPr>
              <w:lastRenderedPageBreak/>
              <w:t>0.</w:t>
            </w:r>
            <w:r>
              <w:rPr>
                <w:rFonts w:asciiTheme="minorHAnsi" w:hAnsiTheme="minorHAnsi" w:cstheme="minorHAnsi"/>
                <w:sz w:val="16"/>
                <w:szCs w:val="16"/>
              </w:rPr>
              <w:t>29</w:t>
            </w:r>
            <w:r w:rsidRPr="00C23054">
              <w:rPr>
                <w:rFonts w:asciiTheme="minorHAnsi" w:hAnsiTheme="minorHAnsi" w:cstheme="minorHAnsi"/>
                <w:sz w:val="16"/>
                <w:szCs w:val="16"/>
              </w:rPr>
              <w:t>)</w:t>
            </w:r>
            <w:r>
              <w:rPr>
                <w:rFonts w:asciiTheme="minorHAnsi" w:hAnsiTheme="minorHAnsi" w:cstheme="minorHAnsi"/>
                <w:sz w:val="16"/>
                <w:szCs w:val="16"/>
              </w:rPr>
              <w:t xml:space="preserve"> indicating moderate to large preventive effect FMR</w:t>
            </w:r>
            <w:r w:rsidRPr="00C23054">
              <w:rPr>
                <w:rFonts w:asciiTheme="minorHAnsi" w:hAnsiTheme="minorHAnsi" w:cstheme="minorHAnsi"/>
                <w:sz w:val="16"/>
                <w:szCs w:val="16"/>
              </w:rPr>
              <w:t xml:space="preserve">, note: </w:t>
            </w:r>
            <w:r>
              <w:rPr>
                <w:rFonts w:asciiTheme="minorHAnsi" w:hAnsiTheme="minorHAnsi" w:cstheme="minorHAnsi"/>
                <w:sz w:val="16"/>
                <w:szCs w:val="16"/>
              </w:rPr>
              <w:t>some</w:t>
            </w:r>
            <w:r w:rsidRPr="00C23054">
              <w:rPr>
                <w:rFonts w:asciiTheme="minorHAnsi" w:hAnsiTheme="minorHAnsi" w:cstheme="minorHAnsi"/>
                <w:sz w:val="16"/>
                <w:szCs w:val="16"/>
              </w:rPr>
              <w:t xml:space="preserve"> heterogeneity </w:t>
            </w:r>
            <w:r>
              <w:rPr>
                <w:rFonts w:asciiTheme="minorHAnsi" w:hAnsiTheme="minorHAnsi" w:cstheme="minorHAnsi"/>
                <w:sz w:val="16"/>
                <w:szCs w:val="16"/>
              </w:rPr>
              <w:t>was found</w:t>
            </w:r>
          </w:p>
          <w:p w14:paraId="390D2242" w14:textId="77777777" w:rsidR="0026195E" w:rsidRPr="00E325B8" w:rsidRDefault="0026195E" w:rsidP="009166C6">
            <w:pPr>
              <w:rPr>
                <w:rFonts w:asciiTheme="minorHAnsi" w:hAnsiTheme="minorHAnsi" w:cstheme="minorHAnsi"/>
                <w:sz w:val="16"/>
                <w:szCs w:val="16"/>
                <w:highlight w:val="yellow"/>
              </w:rPr>
            </w:pPr>
          </w:p>
          <w:p w14:paraId="47E81C3C" w14:textId="77777777" w:rsidR="0026195E" w:rsidRPr="00AC4F49" w:rsidRDefault="0026195E" w:rsidP="009166C6">
            <w:pPr>
              <w:rPr>
                <w:rFonts w:asciiTheme="minorHAnsi" w:hAnsiTheme="minorHAnsi" w:cstheme="minorHAnsi"/>
                <w:sz w:val="16"/>
                <w:szCs w:val="16"/>
              </w:rPr>
            </w:pPr>
            <w:r w:rsidRPr="00904CDE">
              <w:rPr>
                <w:rFonts w:asciiTheme="minorHAnsi" w:hAnsiTheme="minorHAnsi" w:cstheme="minorHAnsi"/>
                <w:b/>
                <w:bCs/>
                <w:sz w:val="16"/>
                <w:szCs w:val="16"/>
                <w:u w:val="single"/>
              </w:rPr>
              <w:t>d(</w:t>
            </w:r>
            <w:r w:rsidRPr="00AC4F49">
              <w:rPr>
                <w:rFonts w:asciiTheme="minorHAnsi" w:hAnsiTheme="minorHAnsi" w:cstheme="minorHAnsi"/>
                <w:b/>
                <w:bCs/>
                <w:sz w:val="16"/>
                <w:szCs w:val="16"/>
                <w:u w:val="single"/>
              </w:rPr>
              <w:t>e/m)fs</w:t>
            </w:r>
            <w:r>
              <w:rPr>
                <w:rFonts w:asciiTheme="minorHAnsi" w:hAnsiTheme="minorHAnsi" w:cstheme="minorHAnsi"/>
                <w:b/>
                <w:bCs/>
                <w:sz w:val="16"/>
                <w:szCs w:val="16"/>
                <w:u w:val="single"/>
              </w:rPr>
              <w:t>/t</w:t>
            </w:r>
            <w:r w:rsidRPr="00AC4F49">
              <w:rPr>
                <w:rFonts w:asciiTheme="minorHAnsi" w:hAnsiTheme="minorHAnsi" w:cstheme="minorHAnsi"/>
                <w:b/>
                <w:bCs/>
                <w:sz w:val="16"/>
                <w:szCs w:val="16"/>
                <w:u w:val="single"/>
              </w:rPr>
              <w:t xml:space="preserve"> PF</w:t>
            </w:r>
          </w:p>
          <w:p w14:paraId="2E9016F8" w14:textId="77777777" w:rsidR="0026195E" w:rsidRPr="00904CD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sidRPr="00904CDE">
              <w:rPr>
                <w:rFonts w:asciiTheme="minorHAnsi" w:hAnsiTheme="minorHAnsi" w:cstheme="minorHAnsi"/>
                <w:sz w:val="16"/>
                <w:szCs w:val="16"/>
              </w:rPr>
              <w:t>No data available</w:t>
            </w:r>
          </w:p>
          <w:p w14:paraId="68CDF485" w14:textId="77777777" w:rsidR="0026195E" w:rsidRPr="00E325B8" w:rsidRDefault="0026195E" w:rsidP="009166C6">
            <w:pPr>
              <w:rPr>
                <w:rFonts w:asciiTheme="minorHAnsi" w:hAnsiTheme="minorHAnsi" w:cstheme="minorHAnsi"/>
                <w:sz w:val="16"/>
                <w:szCs w:val="16"/>
                <w:highlight w:val="yellow"/>
              </w:rPr>
            </w:pPr>
          </w:p>
          <w:p w14:paraId="402A76A5" w14:textId="77777777" w:rsidR="0026195E" w:rsidRPr="00E325B8" w:rsidRDefault="0026195E" w:rsidP="009166C6">
            <w:pPr>
              <w:rPr>
                <w:rFonts w:asciiTheme="minorHAnsi" w:hAnsiTheme="minorHAnsi" w:cstheme="minorHAnsi"/>
                <w:sz w:val="16"/>
                <w:szCs w:val="16"/>
                <w:highlight w:val="yellow"/>
              </w:rPr>
            </w:pPr>
          </w:p>
          <w:p w14:paraId="38167A19" w14:textId="77777777" w:rsidR="0026195E" w:rsidRPr="00CF38B2" w:rsidRDefault="0026195E" w:rsidP="009166C6">
            <w:pPr>
              <w:rPr>
                <w:rFonts w:asciiTheme="minorHAnsi" w:hAnsiTheme="minorHAnsi" w:cstheme="minorHAnsi"/>
                <w:sz w:val="16"/>
                <w:szCs w:val="16"/>
              </w:rPr>
            </w:pPr>
            <w:r w:rsidRPr="00CF38B2">
              <w:rPr>
                <w:rFonts w:asciiTheme="minorHAnsi" w:hAnsiTheme="minorHAnsi" w:cstheme="minorHAnsi"/>
                <w:b/>
                <w:bCs/>
                <w:sz w:val="16"/>
                <w:szCs w:val="16"/>
                <w:u w:val="single"/>
              </w:rPr>
              <w:t>Secondary outcomes</w:t>
            </w:r>
            <w:r w:rsidRPr="00CF38B2">
              <w:rPr>
                <w:rFonts w:asciiTheme="minorHAnsi" w:hAnsiTheme="minorHAnsi" w:cstheme="minorHAnsi"/>
                <w:sz w:val="16"/>
                <w:szCs w:val="16"/>
              </w:rPr>
              <w:t xml:space="preserve"> </w:t>
            </w:r>
          </w:p>
          <w:p w14:paraId="5156E8F9" w14:textId="77777777" w:rsidR="0026195E" w:rsidRPr="00CF38B2"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sidRPr="00CF38B2">
              <w:rPr>
                <w:rFonts w:asciiTheme="minorHAnsi" w:hAnsiTheme="minorHAnsi" w:cstheme="minorHAnsi"/>
                <w:sz w:val="16"/>
                <w:szCs w:val="16"/>
              </w:rPr>
              <w:t>New caries development (2 trials)</w:t>
            </w:r>
          </w:p>
          <w:p w14:paraId="0E3474C6" w14:textId="77777777" w:rsidR="0026195E" w:rsidRPr="004D5858" w:rsidRDefault="0026195E" w:rsidP="009166C6">
            <w:pPr>
              <w:pStyle w:val="ListParagraph"/>
              <w:ind w:left="332"/>
              <w:rPr>
                <w:rFonts w:asciiTheme="minorHAnsi" w:hAnsiTheme="minorHAnsi" w:cstheme="minorHAnsi"/>
                <w:sz w:val="16"/>
                <w:szCs w:val="16"/>
              </w:rPr>
            </w:pPr>
            <w:r>
              <w:rPr>
                <w:rFonts w:asciiTheme="minorHAnsi" w:hAnsiTheme="minorHAnsi" w:cstheme="minorHAnsi"/>
                <w:sz w:val="16"/>
                <w:szCs w:val="16"/>
              </w:rPr>
              <w:t xml:space="preserve">Pooled </w:t>
            </w:r>
            <w:r w:rsidRPr="00CF38B2">
              <w:rPr>
                <w:rFonts w:asciiTheme="minorHAnsi" w:hAnsiTheme="minorHAnsi" w:cstheme="minorHAnsi"/>
                <w:sz w:val="16"/>
                <w:szCs w:val="16"/>
              </w:rPr>
              <w:t>RR=0.</w:t>
            </w:r>
            <w:r>
              <w:rPr>
                <w:rFonts w:asciiTheme="minorHAnsi" w:hAnsiTheme="minorHAnsi" w:cstheme="minorHAnsi"/>
                <w:sz w:val="16"/>
                <w:szCs w:val="16"/>
              </w:rPr>
              <w:t>77</w:t>
            </w:r>
            <w:r w:rsidRPr="00CF38B2">
              <w:rPr>
                <w:rFonts w:asciiTheme="minorHAnsi" w:hAnsiTheme="minorHAnsi" w:cstheme="minorHAnsi"/>
                <w:sz w:val="16"/>
                <w:szCs w:val="16"/>
              </w:rPr>
              <w:t xml:space="preserve"> (95%CI 0.</w:t>
            </w:r>
            <w:r>
              <w:rPr>
                <w:rFonts w:asciiTheme="minorHAnsi" w:hAnsiTheme="minorHAnsi" w:cstheme="minorHAnsi"/>
                <w:sz w:val="16"/>
                <w:szCs w:val="16"/>
              </w:rPr>
              <w:t>4</w:t>
            </w:r>
            <w:r w:rsidRPr="00CF38B2">
              <w:rPr>
                <w:rFonts w:asciiTheme="minorHAnsi" w:hAnsiTheme="minorHAnsi" w:cstheme="minorHAnsi"/>
                <w:sz w:val="16"/>
                <w:szCs w:val="16"/>
              </w:rPr>
              <w:t>6 t</w:t>
            </w:r>
            <w:r>
              <w:rPr>
                <w:rFonts w:asciiTheme="minorHAnsi" w:hAnsiTheme="minorHAnsi" w:cstheme="minorHAnsi"/>
                <w:sz w:val="16"/>
                <w:szCs w:val="16"/>
              </w:rPr>
              <w:t>o</w:t>
            </w:r>
            <w:r w:rsidRPr="00CF38B2">
              <w:rPr>
                <w:rFonts w:asciiTheme="minorHAnsi" w:hAnsiTheme="minorHAnsi" w:cstheme="minorHAnsi"/>
                <w:sz w:val="16"/>
                <w:szCs w:val="16"/>
              </w:rPr>
              <w:t xml:space="preserve"> </w:t>
            </w:r>
            <w:r>
              <w:rPr>
                <w:rFonts w:asciiTheme="minorHAnsi" w:hAnsiTheme="minorHAnsi" w:cstheme="minorHAnsi"/>
                <w:sz w:val="16"/>
                <w:szCs w:val="16"/>
              </w:rPr>
              <w:t>1</w:t>
            </w:r>
            <w:r w:rsidRPr="00CF38B2">
              <w:rPr>
                <w:rFonts w:asciiTheme="minorHAnsi" w:hAnsiTheme="minorHAnsi" w:cstheme="minorHAnsi"/>
                <w:sz w:val="16"/>
                <w:szCs w:val="16"/>
              </w:rPr>
              <w:t>.</w:t>
            </w:r>
            <w:r>
              <w:rPr>
                <w:rFonts w:asciiTheme="minorHAnsi" w:hAnsiTheme="minorHAnsi" w:cstheme="minorHAnsi"/>
                <w:sz w:val="16"/>
                <w:szCs w:val="16"/>
              </w:rPr>
              <w:t>2</w:t>
            </w:r>
            <w:r w:rsidRPr="00CF38B2">
              <w:rPr>
                <w:rFonts w:asciiTheme="minorHAnsi" w:hAnsiTheme="minorHAnsi" w:cstheme="minorHAnsi"/>
                <w:sz w:val="16"/>
                <w:szCs w:val="16"/>
              </w:rPr>
              <w:t>9)</w:t>
            </w:r>
            <w:r>
              <w:rPr>
                <w:rFonts w:asciiTheme="minorHAnsi" w:hAnsiTheme="minorHAnsi" w:cstheme="minorHAnsi"/>
                <w:sz w:val="16"/>
                <w:szCs w:val="16"/>
              </w:rPr>
              <w:t xml:space="preserve">, note: </w:t>
            </w:r>
            <w:r w:rsidRPr="004D5858">
              <w:rPr>
                <w:rFonts w:asciiTheme="minorHAnsi" w:hAnsiTheme="minorHAnsi" w:cstheme="minorHAnsi"/>
                <w:sz w:val="16"/>
                <w:szCs w:val="16"/>
              </w:rPr>
              <w:t xml:space="preserve">substantial heterogeneity </w:t>
            </w:r>
          </w:p>
          <w:p w14:paraId="0D707B04" w14:textId="77777777" w:rsidR="0026195E" w:rsidRPr="004D5858"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sidRPr="004D5858">
              <w:rPr>
                <w:rFonts w:asciiTheme="minorHAnsi" w:hAnsiTheme="minorHAnsi" w:cstheme="minorHAnsi"/>
                <w:sz w:val="16"/>
                <w:szCs w:val="16"/>
              </w:rPr>
              <w:t xml:space="preserve">Not remaining caries-free </w:t>
            </w:r>
            <w:r>
              <w:rPr>
                <w:rFonts w:asciiTheme="minorHAnsi" w:hAnsiTheme="minorHAnsi" w:cstheme="minorHAnsi"/>
                <w:sz w:val="16"/>
                <w:szCs w:val="16"/>
              </w:rPr>
              <w:t>– n</w:t>
            </w:r>
            <w:r w:rsidRPr="004D5858">
              <w:rPr>
                <w:rFonts w:asciiTheme="minorHAnsi" w:hAnsiTheme="minorHAnsi" w:cstheme="minorHAnsi"/>
                <w:sz w:val="16"/>
                <w:szCs w:val="16"/>
              </w:rPr>
              <w:t>o data available</w:t>
            </w:r>
            <w:r w:rsidRPr="004D5858">
              <w:rPr>
                <w:rFonts w:asciiTheme="minorHAnsi" w:hAnsiTheme="minorHAnsi" w:cstheme="minorHAnsi"/>
                <w:sz w:val="16"/>
                <w:szCs w:val="16"/>
                <w:highlight w:val="yellow"/>
              </w:rPr>
              <w:t xml:space="preserve"> </w:t>
            </w:r>
          </w:p>
          <w:p w14:paraId="2F2C0CF0" w14:textId="77777777" w:rsidR="0026195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sidRPr="004D5858">
              <w:rPr>
                <w:rFonts w:asciiTheme="minorHAnsi" w:hAnsiTheme="minorHAnsi" w:cstheme="minorHAnsi"/>
                <w:sz w:val="16"/>
                <w:szCs w:val="16"/>
              </w:rPr>
              <w:t xml:space="preserve">Tooth staining </w:t>
            </w:r>
          </w:p>
          <w:p w14:paraId="47F92DC7" w14:textId="77777777" w:rsidR="0026195E" w:rsidRDefault="0026195E" w:rsidP="00FD0FC9">
            <w:pPr>
              <w:pStyle w:val="ListParagraph"/>
              <w:numPr>
                <w:ilvl w:val="0"/>
                <w:numId w:val="49"/>
              </w:numPr>
              <w:spacing w:after="0" w:line="240" w:lineRule="auto"/>
              <w:ind w:left="618" w:hanging="258"/>
              <w:rPr>
                <w:rFonts w:asciiTheme="minorHAnsi" w:hAnsiTheme="minorHAnsi" w:cstheme="minorHAnsi"/>
                <w:sz w:val="16"/>
                <w:szCs w:val="16"/>
              </w:rPr>
            </w:pPr>
            <w:r>
              <w:rPr>
                <w:rFonts w:asciiTheme="minorHAnsi" w:hAnsiTheme="minorHAnsi" w:cstheme="minorHAnsi"/>
                <w:sz w:val="16"/>
                <w:szCs w:val="16"/>
              </w:rPr>
              <w:t>1 study: amine fluoride FMR resulted in significantly more staining compared to control, no significant staining in comparison to control group was noted for NaF FMR</w:t>
            </w:r>
          </w:p>
          <w:p w14:paraId="3D5DF5EC" w14:textId="77777777" w:rsidR="0026195E" w:rsidRDefault="0026195E" w:rsidP="00FD0FC9">
            <w:pPr>
              <w:pStyle w:val="ListParagraph"/>
              <w:numPr>
                <w:ilvl w:val="0"/>
                <w:numId w:val="49"/>
              </w:numPr>
              <w:spacing w:after="0" w:line="240" w:lineRule="auto"/>
              <w:ind w:left="618" w:hanging="258"/>
              <w:rPr>
                <w:rFonts w:asciiTheme="minorHAnsi" w:hAnsiTheme="minorHAnsi" w:cstheme="minorHAnsi"/>
                <w:sz w:val="16"/>
                <w:szCs w:val="16"/>
              </w:rPr>
            </w:pPr>
            <w:r>
              <w:rPr>
                <w:rFonts w:asciiTheme="minorHAnsi" w:hAnsiTheme="minorHAnsi" w:cstheme="minorHAnsi"/>
                <w:sz w:val="16"/>
                <w:szCs w:val="16"/>
              </w:rPr>
              <w:t>2 studies: incomplete reporting with 1 study indicating that children with poor oral hygiene presented with some yellow discolouration “somewhat more noticeable “in the test group</w:t>
            </w:r>
          </w:p>
          <w:p w14:paraId="58B03546" w14:textId="77777777" w:rsidR="0026195E" w:rsidRPr="004813FA"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sidRPr="004813FA">
              <w:rPr>
                <w:rFonts w:asciiTheme="minorHAnsi" w:hAnsiTheme="minorHAnsi" w:cstheme="minorHAnsi"/>
                <w:sz w:val="16"/>
                <w:szCs w:val="16"/>
              </w:rPr>
              <w:t>Signs of acute toxicity during application – no data available</w:t>
            </w:r>
          </w:p>
          <w:p w14:paraId="7AF8B6C3" w14:textId="77777777" w:rsidR="0026195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sidRPr="004813FA">
              <w:rPr>
                <w:rFonts w:asciiTheme="minorHAnsi" w:hAnsiTheme="minorHAnsi" w:cstheme="minorHAnsi"/>
                <w:sz w:val="16"/>
                <w:szCs w:val="16"/>
              </w:rPr>
              <w:t xml:space="preserve">Mucosal irritation/oral soft tissue allergic reaction </w:t>
            </w:r>
            <w:r>
              <w:rPr>
                <w:rFonts w:asciiTheme="minorHAnsi" w:hAnsiTheme="minorHAnsi" w:cstheme="minorHAnsi"/>
                <w:sz w:val="16"/>
                <w:szCs w:val="16"/>
              </w:rPr>
              <w:t>(1 study)</w:t>
            </w:r>
          </w:p>
          <w:p w14:paraId="32884C1B" w14:textId="77777777" w:rsidR="0026195E" w:rsidRDefault="0026195E" w:rsidP="009166C6">
            <w:pPr>
              <w:pStyle w:val="ListParagraph"/>
              <w:ind w:left="332"/>
              <w:rPr>
                <w:rFonts w:asciiTheme="minorHAnsi" w:hAnsiTheme="minorHAnsi" w:cstheme="minorHAnsi"/>
                <w:sz w:val="16"/>
                <w:szCs w:val="16"/>
              </w:rPr>
            </w:pPr>
            <w:r>
              <w:rPr>
                <w:rFonts w:asciiTheme="minorHAnsi" w:hAnsiTheme="minorHAnsi" w:cstheme="minorHAnsi"/>
                <w:sz w:val="16"/>
                <w:szCs w:val="16"/>
              </w:rPr>
              <w:t>incomplete report, “no cases of mucosal hypersensitivity after periodical examinations of every subject”</w:t>
            </w:r>
          </w:p>
          <w:p w14:paraId="31DC65A0" w14:textId="77777777" w:rsidR="0026195E" w:rsidRPr="00313D75" w:rsidRDefault="0026195E" w:rsidP="00FD0FC9">
            <w:pPr>
              <w:pStyle w:val="ListParagraph"/>
              <w:numPr>
                <w:ilvl w:val="0"/>
                <w:numId w:val="45"/>
              </w:numPr>
              <w:spacing w:after="0" w:line="240" w:lineRule="auto"/>
              <w:ind w:left="332" w:hanging="219"/>
              <w:rPr>
                <w:rFonts w:asciiTheme="minorHAnsi" w:hAnsiTheme="minorHAnsi" w:cstheme="minorHAnsi"/>
                <w:b/>
                <w:bCs/>
                <w:sz w:val="16"/>
                <w:szCs w:val="16"/>
                <w:u w:val="single"/>
              </w:rPr>
            </w:pPr>
            <w:r w:rsidRPr="00026C6F">
              <w:rPr>
                <w:rFonts w:asciiTheme="minorHAnsi" w:hAnsiTheme="minorHAnsi" w:cstheme="minorHAnsi"/>
                <w:sz w:val="16"/>
                <w:szCs w:val="16"/>
              </w:rPr>
              <w:t>Dropouts/exclusions (unacceptability of treatment</w:t>
            </w:r>
            <w:r>
              <w:rPr>
                <w:rFonts w:asciiTheme="minorHAnsi" w:hAnsiTheme="minorHAnsi" w:cstheme="minorHAnsi"/>
                <w:sz w:val="16"/>
                <w:szCs w:val="16"/>
              </w:rPr>
              <w:t>; 4 studies</w:t>
            </w:r>
            <w:r w:rsidRPr="00026C6F">
              <w:rPr>
                <w:rFonts w:asciiTheme="minorHAnsi" w:hAnsiTheme="minorHAnsi" w:cstheme="minorHAnsi"/>
                <w:sz w:val="16"/>
                <w:szCs w:val="16"/>
              </w:rPr>
              <w:t>)</w:t>
            </w:r>
            <w:r>
              <w:rPr>
                <w:rFonts w:asciiTheme="minorHAnsi" w:hAnsiTheme="minorHAnsi" w:cstheme="minorHAnsi"/>
                <w:sz w:val="16"/>
                <w:szCs w:val="16"/>
                <w:highlight w:val="yellow"/>
              </w:rPr>
              <w:t xml:space="preserve"> </w:t>
            </w:r>
          </w:p>
          <w:p w14:paraId="6F337F58" w14:textId="77777777" w:rsidR="0026195E" w:rsidRPr="00702BCE" w:rsidRDefault="0026195E" w:rsidP="009166C6">
            <w:pPr>
              <w:pStyle w:val="ListParagraph"/>
              <w:ind w:left="332"/>
              <w:rPr>
                <w:rFonts w:asciiTheme="minorHAnsi" w:hAnsiTheme="minorHAnsi" w:cstheme="minorHAnsi"/>
                <w:b/>
                <w:bCs/>
                <w:sz w:val="16"/>
                <w:szCs w:val="16"/>
                <w:u w:val="single"/>
              </w:rPr>
            </w:pPr>
            <w:r>
              <w:rPr>
                <w:rFonts w:asciiTheme="minorHAnsi" w:hAnsiTheme="minorHAnsi" w:cstheme="minorHAnsi"/>
                <w:sz w:val="16"/>
                <w:szCs w:val="16"/>
              </w:rPr>
              <w:t>Pooled risk ratio of dropping out from the test group vs control group (no treatment) RR=1.33 (95%CI 0.62 to 2.83), note: high heterogeneity</w:t>
            </w:r>
          </w:p>
        </w:tc>
        <w:tc>
          <w:tcPr>
            <w:tcW w:w="316" w:type="pct"/>
            <w:tcBorders>
              <w:top w:val="nil"/>
              <w:bottom w:val="nil"/>
            </w:tcBorders>
            <w:vAlign w:val="top"/>
          </w:tcPr>
          <w:p w14:paraId="25A9331B" w14:textId="77777777" w:rsidR="0026195E" w:rsidRPr="00594270"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High</w:t>
            </w:r>
          </w:p>
        </w:tc>
      </w:tr>
      <w:tr w:rsidR="0026195E" w:rsidRPr="00702BCE" w14:paraId="76FE5C50" w14:textId="77777777" w:rsidTr="009166C6">
        <w:trPr>
          <w:trHeight w:val="100"/>
        </w:trPr>
        <w:tc>
          <w:tcPr>
            <w:tcW w:w="247" w:type="pct"/>
            <w:tcBorders>
              <w:top w:val="nil"/>
              <w:bottom w:val="nil"/>
            </w:tcBorders>
            <w:vAlign w:val="top"/>
          </w:tcPr>
          <w:p w14:paraId="764C2D16" w14:textId="77777777" w:rsidR="0026195E" w:rsidRPr="008B4533" w:rsidRDefault="0026195E" w:rsidP="009166C6">
            <w:pPr>
              <w:jc w:val="center"/>
              <w:rPr>
                <w:rFonts w:asciiTheme="minorHAnsi" w:hAnsiTheme="minorHAnsi" w:cstheme="minorHAnsi"/>
                <w:sz w:val="16"/>
                <w:szCs w:val="16"/>
              </w:rPr>
            </w:pPr>
          </w:p>
        </w:tc>
        <w:tc>
          <w:tcPr>
            <w:tcW w:w="317" w:type="pct"/>
            <w:tcBorders>
              <w:top w:val="nil"/>
              <w:bottom w:val="nil"/>
            </w:tcBorders>
            <w:vAlign w:val="top"/>
          </w:tcPr>
          <w:p w14:paraId="636A8E90" w14:textId="77777777" w:rsidR="0026195E" w:rsidRPr="008B4533" w:rsidRDefault="0026195E" w:rsidP="009166C6">
            <w:pPr>
              <w:rPr>
                <w:rFonts w:asciiTheme="minorHAnsi" w:hAnsiTheme="minorHAnsi" w:cstheme="minorHAnsi"/>
                <w:sz w:val="16"/>
                <w:szCs w:val="16"/>
              </w:rPr>
            </w:pPr>
          </w:p>
        </w:tc>
        <w:tc>
          <w:tcPr>
            <w:tcW w:w="352" w:type="pct"/>
            <w:tcBorders>
              <w:top w:val="nil"/>
              <w:bottom w:val="nil"/>
            </w:tcBorders>
            <w:vAlign w:val="top"/>
          </w:tcPr>
          <w:p w14:paraId="09EC27F9" w14:textId="77777777" w:rsidR="0026195E"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43C62006" w14:textId="77777777" w:rsidR="0026195E" w:rsidRPr="00AA761F" w:rsidRDefault="0026195E" w:rsidP="009166C6">
            <w:pPr>
              <w:rPr>
                <w:rFonts w:asciiTheme="minorHAnsi" w:hAnsiTheme="minorHAnsi" w:cstheme="minorHAnsi"/>
                <w:sz w:val="16"/>
                <w:szCs w:val="16"/>
              </w:rPr>
            </w:pPr>
          </w:p>
        </w:tc>
        <w:tc>
          <w:tcPr>
            <w:tcW w:w="310" w:type="pct"/>
            <w:tcBorders>
              <w:top w:val="nil"/>
              <w:bottom w:val="nil"/>
            </w:tcBorders>
            <w:vAlign w:val="top"/>
          </w:tcPr>
          <w:p w14:paraId="22C7523C" w14:textId="77777777" w:rsidR="0026195E" w:rsidRDefault="0026195E" w:rsidP="009166C6">
            <w:pPr>
              <w:rPr>
                <w:rFonts w:asciiTheme="minorHAnsi" w:hAnsiTheme="minorHAnsi" w:cstheme="minorHAnsi"/>
                <w:sz w:val="16"/>
                <w:szCs w:val="16"/>
              </w:rPr>
            </w:pPr>
          </w:p>
        </w:tc>
        <w:tc>
          <w:tcPr>
            <w:tcW w:w="695" w:type="pct"/>
            <w:tcBorders>
              <w:top w:val="nil"/>
              <w:bottom w:val="nil"/>
            </w:tcBorders>
            <w:vAlign w:val="top"/>
          </w:tcPr>
          <w:p w14:paraId="53AA8949"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506185EB" w14:textId="77777777" w:rsidR="0026195E" w:rsidRDefault="0026195E" w:rsidP="009166C6">
            <w:pPr>
              <w:rPr>
                <w:rFonts w:asciiTheme="minorHAnsi" w:hAnsiTheme="minorHAnsi" w:cstheme="minorHAnsi"/>
                <w:b/>
                <w:bCs/>
                <w:sz w:val="16"/>
                <w:szCs w:val="16"/>
                <w:u w:val="single"/>
              </w:rPr>
            </w:pPr>
          </w:p>
        </w:tc>
        <w:tc>
          <w:tcPr>
            <w:tcW w:w="753" w:type="pct"/>
            <w:tcBorders>
              <w:top w:val="nil"/>
              <w:bottom w:val="nil"/>
            </w:tcBorders>
            <w:vAlign w:val="top"/>
          </w:tcPr>
          <w:p w14:paraId="485B5E63" w14:textId="77777777" w:rsidR="0026195E" w:rsidRPr="00E20FAB" w:rsidRDefault="0026195E" w:rsidP="009166C6">
            <w:pPr>
              <w:rPr>
                <w:rFonts w:asciiTheme="minorHAnsi" w:hAnsiTheme="minorHAnsi" w:cstheme="minorHAnsi"/>
                <w:sz w:val="16"/>
                <w:szCs w:val="16"/>
              </w:rPr>
            </w:pPr>
          </w:p>
        </w:tc>
        <w:tc>
          <w:tcPr>
            <w:tcW w:w="778" w:type="pct"/>
            <w:tcBorders>
              <w:top w:val="nil"/>
              <w:bottom w:val="nil"/>
            </w:tcBorders>
            <w:vAlign w:val="top"/>
          </w:tcPr>
          <w:p w14:paraId="7440E9E2" w14:textId="77777777" w:rsidR="0026195E" w:rsidRPr="00594270" w:rsidRDefault="0026195E" w:rsidP="009166C6">
            <w:pPr>
              <w:rPr>
                <w:rFonts w:asciiTheme="minorHAnsi" w:hAnsiTheme="minorHAnsi" w:cstheme="minorHAnsi"/>
                <w:sz w:val="16"/>
                <w:szCs w:val="16"/>
              </w:rPr>
            </w:pPr>
          </w:p>
        </w:tc>
        <w:tc>
          <w:tcPr>
            <w:tcW w:w="316" w:type="pct"/>
            <w:tcBorders>
              <w:top w:val="nil"/>
              <w:bottom w:val="nil"/>
            </w:tcBorders>
          </w:tcPr>
          <w:p w14:paraId="79596ED8" w14:textId="77777777" w:rsidR="0026195E" w:rsidRPr="00594270" w:rsidRDefault="0026195E" w:rsidP="009166C6">
            <w:pPr>
              <w:rPr>
                <w:rFonts w:asciiTheme="minorHAnsi" w:hAnsiTheme="minorHAnsi" w:cstheme="minorHAnsi"/>
                <w:sz w:val="16"/>
                <w:szCs w:val="16"/>
              </w:rPr>
            </w:pPr>
          </w:p>
        </w:tc>
      </w:tr>
      <w:tr w:rsidR="0026195E" w:rsidRPr="00702BCE" w14:paraId="6F90F7AF" w14:textId="77777777" w:rsidTr="009166C6">
        <w:trPr>
          <w:trHeight w:val="100"/>
        </w:trPr>
        <w:tc>
          <w:tcPr>
            <w:tcW w:w="247" w:type="pct"/>
            <w:tcBorders>
              <w:top w:val="nil"/>
              <w:bottom w:val="nil"/>
            </w:tcBorders>
            <w:vAlign w:val="top"/>
          </w:tcPr>
          <w:p w14:paraId="17284F0B" w14:textId="77777777" w:rsidR="0026195E" w:rsidRPr="00702BCE" w:rsidRDefault="0026195E" w:rsidP="009166C6">
            <w:pPr>
              <w:jc w:val="center"/>
              <w:rPr>
                <w:rFonts w:asciiTheme="minorHAnsi" w:hAnsiTheme="minorHAnsi" w:cstheme="minorHAnsi"/>
                <w:sz w:val="16"/>
                <w:szCs w:val="16"/>
              </w:rPr>
            </w:pPr>
          </w:p>
        </w:tc>
        <w:tc>
          <w:tcPr>
            <w:tcW w:w="317" w:type="pct"/>
            <w:tcBorders>
              <w:top w:val="nil"/>
              <w:bottom w:val="nil"/>
            </w:tcBorders>
            <w:vAlign w:val="top"/>
          </w:tcPr>
          <w:p w14:paraId="006D14B8" w14:textId="77777777" w:rsidR="0026195E" w:rsidRPr="00702BCE" w:rsidRDefault="0026195E" w:rsidP="009166C6">
            <w:pPr>
              <w:rPr>
                <w:rFonts w:asciiTheme="minorHAnsi" w:hAnsiTheme="minorHAnsi" w:cstheme="minorHAnsi"/>
                <w:sz w:val="16"/>
                <w:szCs w:val="16"/>
              </w:rPr>
            </w:pPr>
          </w:p>
        </w:tc>
        <w:tc>
          <w:tcPr>
            <w:tcW w:w="352" w:type="pct"/>
            <w:tcBorders>
              <w:top w:val="nil"/>
              <w:bottom w:val="nil"/>
            </w:tcBorders>
            <w:vAlign w:val="top"/>
          </w:tcPr>
          <w:p w14:paraId="73C08166" w14:textId="77777777" w:rsidR="0026195E" w:rsidRPr="00702BCE"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3B312CDA" w14:textId="77777777" w:rsidR="0026195E" w:rsidRPr="00445D2C" w:rsidRDefault="0026195E" w:rsidP="009166C6">
            <w:pPr>
              <w:rPr>
                <w:rFonts w:asciiTheme="minorHAnsi" w:hAnsiTheme="minorHAnsi" w:cstheme="minorHAnsi"/>
                <w:b/>
                <w:sz w:val="16"/>
                <w:szCs w:val="16"/>
                <w:highlight w:val="yellow"/>
                <w:u w:val="single"/>
              </w:rPr>
            </w:pPr>
          </w:p>
        </w:tc>
        <w:tc>
          <w:tcPr>
            <w:tcW w:w="310" w:type="pct"/>
            <w:tcBorders>
              <w:top w:val="nil"/>
              <w:bottom w:val="nil"/>
            </w:tcBorders>
            <w:vAlign w:val="top"/>
          </w:tcPr>
          <w:p w14:paraId="689283BB" w14:textId="77777777" w:rsidR="0026195E" w:rsidRPr="00702BCE" w:rsidRDefault="0026195E" w:rsidP="009166C6">
            <w:pPr>
              <w:rPr>
                <w:rFonts w:asciiTheme="minorHAnsi" w:hAnsiTheme="minorHAnsi" w:cstheme="minorHAnsi"/>
                <w:sz w:val="16"/>
                <w:szCs w:val="16"/>
              </w:rPr>
            </w:pPr>
          </w:p>
        </w:tc>
        <w:tc>
          <w:tcPr>
            <w:tcW w:w="695" w:type="pct"/>
            <w:tcBorders>
              <w:top w:val="nil"/>
              <w:bottom w:val="nil"/>
            </w:tcBorders>
            <w:vAlign w:val="top"/>
          </w:tcPr>
          <w:p w14:paraId="57D48349"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0EBD6602" w14:textId="77777777" w:rsidR="0026195E" w:rsidRPr="00702BCE" w:rsidRDefault="0026195E" w:rsidP="009166C6">
            <w:pPr>
              <w:rPr>
                <w:rFonts w:asciiTheme="minorHAnsi" w:hAnsiTheme="minorHAnsi" w:cstheme="minorHAnsi"/>
                <w:b/>
                <w:bCs/>
                <w:sz w:val="16"/>
                <w:szCs w:val="16"/>
                <w:u w:val="single"/>
              </w:rPr>
            </w:pPr>
          </w:p>
        </w:tc>
        <w:tc>
          <w:tcPr>
            <w:tcW w:w="753" w:type="pct"/>
            <w:tcBorders>
              <w:top w:val="nil"/>
              <w:bottom w:val="nil"/>
            </w:tcBorders>
            <w:vAlign w:val="top"/>
          </w:tcPr>
          <w:p w14:paraId="12FF1014" w14:textId="77777777" w:rsidR="0026195E" w:rsidRPr="00702BCE" w:rsidRDefault="0026195E" w:rsidP="009166C6">
            <w:pPr>
              <w:rPr>
                <w:rFonts w:asciiTheme="minorHAnsi" w:hAnsiTheme="minorHAnsi" w:cstheme="minorHAnsi"/>
                <w:b/>
                <w:bCs/>
                <w:sz w:val="16"/>
                <w:szCs w:val="16"/>
                <w:u w:val="single"/>
              </w:rPr>
            </w:pPr>
          </w:p>
        </w:tc>
        <w:tc>
          <w:tcPr>
            <w:tcW w:w="778" w:type="pct"/>
            <w:tcBorders>
              <w:top w:val="nil"/>
              <w:bottom w:val="nil"/>
            </w:tcBorders>
            <w:vAlign w:val="top"/>
          </w:tcPr>
          <w:p w14:paraId="5E188F54" w14:textId="77777777" w:rsidR="0026195E" w:rsidRPr="002803D6" w:rsidRDefault="0026195E" w:rsidP="009166C6">
            <w:pPr>
              <w:rPr>
                <w:rFonts w:asciiTheme="minorHAnsi" w:hAnsiTheme="minorHAnsi" w:cstheme="minorHAnsi"/>
                <w:sz w:val="16"/>
                <w:szCs w:val="16"/>
              </w:rPr>
            </w:pPr>
          </w:p>
        </w:tc>
        <w:tc>
          <w:tcPr>
            <w:tcW w:w="316" w:type="pct"/>
            <w:tcBorders>
              <w:top w:val="nil"/>
              <w:bottom w:val="nil"/>
            </w:tcBorders>
          </w:tcPr>
          <w:p w14:paraId="6F3F6EF7" w14:textId="77777777" w:rsidR="0026195E" w:rsidRPr="002803D6" w:rsidRDefault="0026195E" w:rsidP="009166C6">
            <w:pPr>
              <w:rPr>
                <w:rFonts w:asciiTheme="minorHAnsi" w:hAnsiTheme="minorHAnsi" w:cstheme="minorHAnsi"/>
                <w:sz w:val="16"/>
                <w:szCs w:val="16"/>
              </w:rPr>
            </w:pPr>
          </w:p>
        </w:tc>
      </w:tr>
      <w:tr w:rsidR="0026195E" w:rsidRPr="00702BCE" w14:paraId="11E47EF2" w14:textId="77777777" w:rsidTr="009166C6">
        <w:trPr>
          <w:trHeight w:val="100"/>
        </w:trPr>
        <w:tc>
          <w:tcPr>
            <w:tcW w:w="247" w:type="pct"/>
            <w:tcBorders>
              <w:top w:val="nil"/>
              <w:bottom w:val="nil"/>
            </w:tcBorders>
            <w:vAlign w:val="top"/>
          </w:tcPr>
          <w:p w14:paraId="277ADB74" w14:textId="77777777" w:rsidR="0026195E" w:rsidRPr="00702BCE" w:rsidRDefault="0026195E" w:rsidP="009166C6">
            <w:pPr>
              <w:jc w:val="center"/>
              <w:rPr>
                <w:rFonts w:asciiTheme="minorHAnsi" w:hAnsiTheme="minorHAnsi" w:cstheme="minorHAnsi"/>
                <w:sz w:val="16"/>
                <w:szCs w:val="16"/>
              </w:rPr>
            </w:pPr>
            <w:r w:rsidRPr="008B4533">
              <w:rPr>
                <w:rFonts w:asciiTheme="minorHAnsi" w:hAnsiTheme="minorHAnsi" w:cstheme="minorHAnsi"/>
                <w:sz w:val="16"/>
                <w:szCs w:val="16"/>
              </w:rPr>
              <w:t>#1083</w:t>
            </w:r>
          </w:p>
        </w:tc>
        <w:tc>
          <w:tcPr>
            <w:tcW w:w="317" w:type="pct"/>
            <w:tcBorders>
              <w:top w:val="nil"/>
              <w:bottom w:val="nil"/>
            </w:tcBorders>
            <w:vAlign w:val="top"/>
          </w:tcPr>
          <w:p w14:paraId="2F41B3C1" w14:textId="6F56CB4D"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Marinho et al., 2015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&lt;EndNote&gt;&lt;Cite&gt;&lt;Author&gt;Marinho&lt;/Author&gt;&lt;Year&gt;2015&lt;/Year&gt;&lt;RecNum&gt;149212&lt;/RecNum&gt;&lt;DisplayText&gt;(Marinho&lt;style face="italic"&gt; et al.&lt;/style&gt;, 2015)&lt;/DisplayText&gt;&lt;record&gt;&lt;rec-number&gt;149212&lt;/rec-number&gt;&lt;foreign-keys&gt;&lt;key app="EN" db-id="w2tpsw9phr5eaye590wpdzpers9xfazz2p2s" timestamp="1715329426"&gt;149212&lt;/key&gt;&lt;/foreign-keys&gt;&lt;ref-type name="Journal Article"&gt;17&lt;/ref-type&gt;&lt;contributors&gt;&lt;authors&gt;&lt;author&gt;Marinho, Valeria CC&lt;/author&gt;&lt;author&gt;Worthington, Helen V&lt;/author&gt;&lt;author&gt;Walsh, Tanya&lt;/author&gt;&lt;author&gt;Chong, Lee-Yee&lt;/author&gt;&lt;/authors&gt;&lt;/contributors&gt;&lt;titles&gt;&lt;title&gt;Fluoride gels for preventing dental caries in children and adolescents&lt;/title&gt;&lt;secondary-title&gt;Cochrane Database of Systematic Reviews&lt;/secondary-title&gt;&lt;/titles&gt;&lt;periodical&gt;&lt;full-title&gt;Cochrane Database of Systematic Reviews&lt;/full-title&gt;&lt;/periodical&gt;&lt;number&gt;6&lt;/number&gt;&lt;dates&gt;&lt;year&gt;2015&lt;/year&gt;&lt;/dates&gt;&lt;isbn&gt;1465-1858&lt;/isbn&gt;&lt;urls&gt;&lt;/urls&gt;&lt;/record&gt;&lt;/Cite&gt;&lt;/EndNote&gt;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(Marinho</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2015)</w:t>
            </w:r>
            <w:r>
              <w:rPr>
                <w:rFonts w:asciiTheme="minorHAnsi" w:hAnsiTheme="minorHAnsi" w:cstheme="minorHAnsi"/>
                <w:sz w:val="16"/>
                <w:szCs w:val="16"/>
              </w:rPr>
              <w:fldChar w:fldCharType="end"/>
            </w:r>
          </w:p>
        </w:tc>
        <w:tc>
          <w:tcPr>
            <w:tcW w:w="352" w:type="pct"/>
            <w:tcBorders>
              <w:top w:val="nil"/>
              <w:bottom w:val="nil"/>
            </w:tcBorders>
            <w:vAlign w:val="top"/>
          </w:tcPr>
          <w:p w14:paraId="0699B8F3"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Systematic review </w:t>
            </w:r>
          </w:p>
          <w:p w14:paraId="525900D7" w14:textId="77777777" w:rsidR="0026195E" w:rsidRPr="000B15F4" w:rsidRDefault="0026195E" w:rsidP="009166C6">
            <w:pPr>
              <w:rPr>
                <w:rFonts w:asciiTheme="minorHAnsi" w:hAnsiTheme="minorHAnsi" w:cstheme="minorHAnsi"/>
                <w:sz w:val="16"/>
                <w:szCs w:val="16"/>
              </w:rPr>
            </w:pPr>
            <w:r>
              <w:rPr>
                <w:rFonts w:asciiTheme="minorHAnsi" w:hAnsiTheme="minorHAnsi" w:cstheme="minorHAnsi"/>
                <w:sz w:val="16"/>
                <w:szCs w:val="16"/>
              </w:rPr>
              <w:t>[Cochrane]</w:t>
            </w:r>
          </w:p>
        </w:tc>
        <w:tc>
          <w:tcPr>
            <w:tcW w:w="634" w:type="pct"/>
            <w:gridSpan w:val="2"/>
            <w:tcBorders>
              <w:top w:val="nil"/>
              <w:bottom w:val="nil"/>
            </w:tcBorders>
            <w:vAlign w:val="top"/>
          </w:tcPr>
          <w:p w14:paraId="3B822BA5"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Number of studies</w:t>
            </w:r>
          </w:p>
          <w:p w14:paraId="0BD1363B"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 xml:space="preserve">28 studies (44 reports) </w:t>
            </w:r>
          </w:p>
          <w:p w14:paraId="741A2E60"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27 studies (42 reports) for quantitative synthesis/meta</w:t>
            </w:r>
            <w:r>
              <w:rPr>
                <w:rFonts w:asciiTheme="minorHAnsi" w:hAnsiTheme="minorHAnsi" w:cstheme="minorHAnsi"/>
                <w:bCs/>
                <w:sz w:val="16"/>
                <w:szCs w:val="16"/>
              </w:rPr>
              <w:noBreakHyphen/>
              <w:t>analysis</w:t>
            </w:r>
          </w:p>
          <w:p w14:paraId="2B721AE1" w14:textId="77777777" w:rsidR="0026195E" w:rsidRPr="00AA761F" w:rsidRDefault="0026195E" w:rsidP="009166C6">
            <w:pPr>
              <w:rPr>
                <w:rFonts w:asciiTheme="minorHAnsi" w:hAnsiTheme="minorHAnsi" w:cstheme="minorHAnsi"/>
                <w:bCs/>
                <w:sz w:val="16"/>
                <w:szCs w:val="16"/>
              </w:rPr>
            </w:pPr>
          </w:p>
          <w:p w14:paraId="537DE2E8"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bCs/>
                <w:sz w:val="16"/>
                <w:szCs w:val="16"/>
              </w:rPr>
              <w:t>Participants</w:t>
            </w:r>
          </w:p>
          <w:p w14:paraId="1F76CED3"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Children and adolescents up to age 16 years, irrespective of initial caries levels, background F exposure, dental treatment level, nationality</w:t>
            </w:r>
          </w:p>
          <w:p w14:paraId="2BE947C0" w14:textId="77777777" w:rsidR="0026195E" w:rsidRPr="00AA761F" w:rsidRDefault="0026195E" w:rsidP="009166C6">
            <w:pPr>
              <w:jc w:val="center"/>
              <w:rPr>
                <w:rFonts w:asciiTheme="minorHAnsi" w:hAnsiTheme="minorHAnsi" w:cstheme="minorHAnsi"/>
                <w:bCs/>
                <w:sz w:val="16"/>
                <w:szCs w:val="16"/>
              </w:rPr>
            </w:pPr>
          </w:p>
          <w:p w14:paraId="2F725516"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bCs/>
                <w:sz w:val="16"/>
                <w:szCs w:val="16"/>
              </w:rPr>
              <w:t xml:space="preserve">Duration of studies </w:t>
            </w:r>
          </w:p>
          <w:p w14:paraId="5036F9A5"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Min 1 year/school year</w:t>
            </w:r>
          </w:p>
          <w:p w14:paraId="681401CF" w14:textId="77777777" w:rsidR="0026195E" w:rsidRPr="00AA761F" w:rsidRDefault="0026195E" w:rsidP="009166C6">
            <w:pPr>
              <w:rPr>
                <w:rFonts w:asciiTheme="minorHAnsi" w:hAnsiTheme="minorHAnsi" w:cstheme="minorHAnsi"/>
                <w:sz w:val="16"/>
                <w:szCs w:val="16"/>
              </w:rPr>
            </w:pPr>
          </w:p>
          <w:p w14:paraId="62965E5B"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Setting:</w:t>
            </w:r>
          </w:p>
          <w:p w14:paraId="3DAEA213"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Any setting</w:t>
            </w:r>
          </w:p>
          <w:p w14:paraId="6F8C84A6"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 xml:space="preserve">Included studies: </w:t>
            </w:r>
          </w:p>
          <w:p w14:paraId="7CC9B4A9" w14:textId="77777777" w:rsidR="0026195E" w:rsidRDefault="0026195E" w:rsidP="009166C6">
            <w:pPr>
              <w:pStyle w:val="ListParagraph"/>
              <w:ind w:left="316"/>
              <w:rPr>
                <w:rFonts w:asciiTheme="minorHAnsi" w:hAnsiTheme="minorHAnsi" w:cstheme="minorHAnsi"/>
                <w:sz w:val="16"/>
                <w:szCs w:val="16"/>
              </w:rPr>
            </w:pPr>
            <w:r>
              <w:rPr>
                <w:rFonts w:asciiTheme="minorHAnsi" w:hAnsiTheme="minorHAnsi" w:cstheme="minorHAnsi"/>
                <w:sz w:val="16"/>
                <w:szCs w:val="16"/>
              </w:rPr>
              <w:t xml:space="preserve">25 studies – school </w:t>
            </w:r>
          </w:p>
          <w:p w14:paraId="6124A7DC" w14:textId="77777777" w:rsidR="0026195E" w:rsidRDefault="0026195E" w:rsidP="009166C6">
            <w:pPr>
              <w:pStyle w:val="ListParagraph"/>
              <w:ind w:left="316"/>
              <w:rPr>
                <w:rFonts w:asciiTheme="minorHAnsi" w:hAnsiTheme="minorHAnsi" w:cstheme="minorHAnsi"/>
                <w:sz w:val="16"/>
                <w:szCs w:val="16"/>
              </w:rPr>
            </w:pPr>
            <w:r>
              <w:rPr>
                <w:rFonts w:asciiTheme="minorHAnsi" w:hAnsiTheme="minorHAnsi" w:cstheme="minorHAnsi"/>
                <w:sz w:val="16"/>
                <w:szCs w:val="16"/>
              </w:rPr>
              <w:t>1 study – nursery</w:t>
            </w:r>
          </w:p>
          <w:p w14:paraId="5648957C" w14:textId="77777777" w:rsidR="0026195E" w:rsidRDefault="0026195E" w:rsidP="009166C6">
            <w:pPr>
              <w:pStyle w:val="ListParagraph"/>
              <w:ind w:left="316"/>
              <w:rPr>
                <w:rFonts w:asciiTheme="minorHAnsi" w:hAnsiTheme="minorHAnsi" w:cstheme="minorHAnsi"/>
                <w:sz w:val="16"/>
                <w:szCs w:val="16"/>
              </w:rPr>
            </w:pPr>
            <w:r>
              <w:rPr>
                <w:rFonts w:asciiTheme="minorHAnsi" w:hAnsiTheme="minorHAnsi" w:cstheme="minorHAnsi"/>
                <w:sz w:val="16"/>
                <w:szCs w:val="16"/>
              </w:rPr>
              <w:t>1 study – paediatric clinics</w:t>
            </w:r>
          </w:p>
          <w:p w14:paraId="399BABD6" w14:textId="77777777" w:rsidR="0026195E" w:rsidRPr="002803D6" w:rsidRDefault="0026195E" w:rsidP="009166C6">
            <w:pPr>
              <w:pStyle w:val="ListParagraph"/>
              <w:ind w:left="316"/>
              <w:rPr>
                <w:rFonts w:asciiTheme="minorHAnsi" w:hAnsiTheme="minorHAnsi" w:cstheme="minorHAnsi"/>
                <w:sz w:val="16"/>
                <w:szCs w:val="16"/>
              </w:rPr>
            </w:pPr>
            <w:r>
              <w:rPr>
                <w:rFonts w:asciiTheme="minorHAnsi" w:hAnsiTheme="minorHAnsi" w:cstheme="minorHAnsi"/>
                <w:sz w:val="16"/>
                <w:szCs w:val="16"/>
              </w:rPr>
              <w:t>1 study – unclear setting</w:t>
            </w:r>
          </w:p>
          <w:p w14:paraId="241BF8E6" w14:textId="77777777" w:rsidR="0026195E" w:rsidRPr="00AA761F" w:rsidRDefault="0026195E" w:rsidP="009166C6">
            <w:pPr>
              <w:rPr>
                <w:rFonts w:asciiTheme="minorHAnsi" w:hAnsiTheme="minorHAnsi" w:cstheme="minorHAnsi"/>
                <w:sz w:val="16"/>
                <w:szCs w:val="16"/>
              </w:rPr>
            </w:pPr>
          </w:p>
          <w:p w14:paraId="60286652"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Study designs included</w:t>
            </w:r>
          </w:p>
          <w:p w14:paraId="08EA3EAB"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RCTs</w:t>
            </w:r>
          </w:p>
          <w:p w14:paraId="1D72E8A9"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Quasi RCTs</w:t>
            </w:r>
          </w:p>
          <w:p w14:paraId="5C545A42" w14:textId="77777777" w:rsidR="0026195E" w:rsidRPr="00445D2C" w:rsidRDefault="0026195E" w:rsidP="009166C6">
            <w:pPr>
              <w:rPr>
                <w:rFonts w:asciiTheme="minorHAnsi" w:hAnsiTheme="minorHAnsi" w:cstheme="minorHAnsi"/>
                <w:b/>
                <w:sz w:val="16"/>
                <w:szCs w:val="16"/>
                <w:highlight w:val="yellow"/>
                <w:u w:val="single"/>
              </w:rPr>
            </w:pPr>
          </w:p>
        </w:tc>
        <w:tc>
          <w:tcPr>
            <w:tcW w:w="310" w:type="pct"/>
            <w:tcBorders>
              <w:top w:val="nil"/>
              <w:bottom w:val="nil"/>
            </w:tcBorders>
            <w:vAlign w:val="top"/>
          </w:tcPr>
          <w:p w14:paraId="2B177F07"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 xml:space="preserve">GRADE </w:t>
            </w:r>
          </w:p>
          <w:p w14:paraId="3F70FC58" w14:textId="77777777" w:rsidR="0026195E" w:rsidRDefault="0026195E" w:rsidP="009166C6">
            <w:pPr>
              <w:rPr>
                <w:rFonts w:asciiTheme="minorHAnsi" w:hAnsiTheme="minorHAnsi" w:cstheme="minorHAnsi"/>
                <w:sz w:val="16"/>
                <w:szCs w:val="16"/>
              </w:rPr>
            </w:pPr>
          </w:p>
          <w:p w14:paraId="6C8D9CC6"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t</w:t>
            </w:r>
            <w:r w:rsidRPr="004421B2">
              <w:rPr>
                <w:rFonts w:asciiTheme="minorHAnsi" w:hAnsiTheme="minorHAnsi" w:cstheme="minorHAnsi"/>
                <w:sz w:val="16"/>
                <w:szCs w:val="16"/>
              </w:rPr>
              <w:t>he Cochrane Collaboration 'Risk of bias' assessment tool (Higgins 2011)</w:t>
            </w:r>
          </w:p>
        </w:tc>
        <w:tc>
          <w:tcPr>
            <w:tcW w:w="695" w:type="pct"/>
            <w:tcBorders>
              <w:top w:val="nil"/>
              <w:bottom w:val="nil"/>
            </w:tcBorders>
            <w:vAlign w:val="top"/>
          </w:tcPr>
          <w:p w14:paraId="0FC44BD9"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Intervention groups </w:t>
            </w:r>
          </w:p>
          <w:p w14:paraId="789E774E"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Topical F only in the form of gel</w:t>
            </w:r>
          </w:p>
          <w:p w14:paraId="7253E35E" w14:textId="77777777" w:rsidR="0026195E" w:rsidRDefault="0026195E" w:rsidP="00FD0FC9">
            <w:pPr>
              <w:pStyle w:val="ListParagraph"/>
              <w:numPr>
                <w:ilvl w:val="0"/>
                <w:numId w:val="43"/>
              </w:numPr>
              <w:spacing w:after="0" w:line="240" w:lineRule="auto"/>
              <w:ind w:left="614" w:hanging="254"/>
              <w:rPr>
                <w:rFonts w:asciiTheme="minorHAnsi" w:hAnsiTheme="minorHAnsi" w:cstheme="minorHAnsi"/>
                <w:bCs/>
                <w:sz w:val="16"/>
                <w:szCs w:val="16"/>
              </w:rPr>
            </w:pPr>
            <w:r>
              <w:rPr>
                <w:rFonts w:asciiTheme="minorHAnsi" w:hAnsiTheme="minorHAnsi" w:cstheme="minorHAnsi"/>
                <w:bCs/>
                <w:sz w:val="16"/>
                <w:szCs w:val="16"/>
              </w:rPr>
              <w:t>Operator-applied or self-applied</w:t>
            </w:r>
          </w:p>
          <w:p w14:paraId="17468CE7" w14:textId="77777777" w:rsidR="0026195E" w:rsidRDefault="0026195E" w:rsidP="00FD0FC9">
            <w:pPr>
              <w:pStyle w:val="ListParagraph"/>
              <w:numPr>
                <w:ilvl w:val="0"/>
                <w:numId w:val="43"/>
              </w:numPr>
              <w:spacing w:after="0" w:line="240" w:lineRule="auto"/>
              <w:ind w:left="614" w:hanging="254"/>
              <w:rPr>
                <w:rFonts w:asciiTheme="minorHAnsi" w:hAnsiTheme="minorHAnsi" w:cstheme="minorHAnsi"/>
                <w:bCs/>
                <w:sz w:val="16"/>
                <w:szCs w:val="16"/>
              </w:rPr>
            </w:pPr>
            <w:r>
              <w:rPr>
                <w:rFonts w:asciiTheme="minorHAnsi" w:hAnsiTheme="minorHAnsi" w:cstheme="minorHAnsi"/>
                <w:bCs/>
                <w:sz w:val="16"/>
                <w:szCs w:val="16"/>
              </w:rPr>
              <w:t>Using any F agent</w:t>
            </w:r>
          </w:p>
          <w:p w14:paraId="08984839" w14:textId="77777777" w:rsidR="0026195E" w:rsidRDefault="0026195E" w:rsidP="00FD0FC9">
            <w:pPr>
              <w:pStyle w:val="ListParagraph"/>
              <w:numPr>
                <w:ilvl w:val="0"/>
                <w:numId w:val="43"/>
              </w:numPr>
              <w:spacing w:after="0" w:line="240" w:lineRule="auto"/>
              <w:ind w:left="614" w:hanging="254"/>
              <w:rPr>
                <w:rFonts w:asciiTheme="minorHAnsi" w:hAnsiTheme="minorHAnsi" w:cstheme="minorHAnsi"/>
                <w:bCs/>
                <w:sz w:val="16"/>
                <w:szCs w:val="16"/>
              </w:rPr>
            </w:pPr>
            <w:r>
              <w:rPr>
                <w:rFonts w:asciiTheme="minorHAnsi" w:hAnsiTheme="minorHAnsi" w:cstheme="minorHAnsi"/>
                <w:bCs/>
                <w:sz w:val="16"/>
                <w:szCs w:val="16"/>
              </w:rPr>
              <w:t>Any concentration of F (ppm F)</w:t>
            </w:r>
          </w:p>
          <w:p w14:paraId="55175F10" w14:textId="77777777" w:rsidR="0026195E" w:rsidRDefault="0026195E" w:rsidP="00FD0FC9">
            <w:pPr>
              <w:pStyle w:val="ListParagraph"/>
              <w:numPr>
                <w:ilvl w:val="0"/>
                <w:numId w:val="43"/>
              </w:numPr>
              <w:spacing w:after="0" w:line="240" w:lineRule="auto"/>
              <w:ind w:left="614" w:hanging="254"/>
              <w:rPr>
                <w:rFonts w:asciiTheme="minorHAnsi" w:hAnsiTheme="minorHAnsi" w:cstheme="minorHAnsi"/>
                <w:bCs/>
                <w:sz w:val="16"/>
                <w:szCs w:val="16"/>
              </w:rPr>
            </w:pPr>
            <w:r>
              <w:rPr>
                <w:rFonts w:asciiTheme="minorHAnsi" w:hAnsiTheme="minorHAnsi" w:cstheme="minorHAnsi"/>
                <w:bCs/>
                <w:sz w:val="16"/>
                <w:szCs w:val="16"/>
              </w:rPr>
              <w:t>Any amount and duration of application</w:t>
            </w:r>
          </w:p>
          <w:p w14:paraId="7CA6D707" w14:textId="77777777" w:rsidR="0026195E" w:rsidRDefault="0026195E" w:rsidP="00FD0FC9">
            <w:pPr>
              <w:pStyle w:val="ListParagraph"/>
              <w:numPr>
                <w:ilvl w:val="0"/>
                <w:numId w:val="43"/>
              </w:numPr>
              <w:spacing w:after="0" w:line="240" w:lineRule="auto"/>
              <w:ind w:left="614" w:hanging="254"/>
              <w:rPr>
                <w:rFonts w:asciiTheme="minorHAnsi" w:hAnsiTheme="minorHAnsi" w:cstheme="minorHAnsi"/>
                <w:bCs/>
                <w:sz w:val="16"/>
                <w:szCs w:val="16"/>
              </w:rPr>
            </w:pPr>
            <w:r>
              <w:rPr>
                <w:rFonts w:asciiTheme="minorHAnsi" w:hAnsiTheme="minorHAnsi" w:cstheme="minorHAnsi"/>
                <w:bCs/>
                <w:sz w:val="16"/>
                <w:szCs w:val="16"/>
              </w:rPr>
              <w:t xml:space="preserve">Any application technique </w:t>
            </w:r>
          </w:p>
          <w:p w14:paraId="27942F2A" w14:textId="77777777" w:rsidR="0026195E" w:rsidRDefault="0026195E" w:rsidP="00FD0FC9">
            <w:pPr>
              <w:pStyle w:val="ListParagraph"/>
              <w:numPr>
                <w:ilvl w:val="0"/>
                <w:numId w:val="43"/>
              </w:numPr>
              <w:spacing w:after="0" w:line="240" w:lineRule="auto"/>
              <w:ind w:left="614" w:hanging="254"/>
              <w:rPr>
                <w:rFonts w:asciiTheme="minorHAnsi" w:hAnsiTheme="minorHAnsi" w:cstheme="minorHAnsi"/>
                <w:bCs/>
                <w:sz w:val="16"/>
                <w:szCs w:val="16"/>
              </w:rPr>
            </w:pPr>
            <w:r>
              <w:rPr>
                <w:rFonts w:asciiTheme="minorHAnsi" w:hAnsiTheme="minorHAnsi" w:cstheme="minorHAnsi"/>
                <w:bCs/>
                <w:sz w:val="16"/>
                <w:szCs w:val="16"/>
              </w:rPr>
              <w:t>Applied min 1x/year</w:t>
            </w:r>
          </w:p>
          <w:p w14:paraId="7AE22F41"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lastRenderedPageBreak/>
              <w:t>No other caries preventive agents/approaches additional to F gel were allowed: F based or non-F based, e.g., GI, sealants, CHLX, xylitol)</w:t>
            </w:r>
          </w:p>
          <w:p w14:paraId="523BB803" w14:textId="77777777" w:rsidR="0026195E" w:rsidRDefault="0026195E" w:rsidP="009166C6">
            <w:pPr>
              <w:pStyle w:val="ListParagraph"/>
              <w:ind w:left="232"/>
              <w:rPr>
                <w:rFonts w:asciiTheme="minorHAnsi" w:hAnsiTheme="minorHAnsi" w:cstheme="minorHAnsi"/>
                <w:bCs/>
                <w:sz w:val="16"/>
                <w:szCs w:val="16"/>
              </w:rPr>
            </w:pPr>
          </w:p>
          <w:p w14:paraId="580F3E67"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Control groups </w:t>
            </w:r>
          </w:p>
          <w:p w14:paraId="5BD9E429" w14:textId="77777777" w:rsidR="0026195E" w:rsidRPr="00702BCE"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no intervention</w:t>
            </w:r>
            <w:r>
              <w:rPr>
                <w:rFonts w:asciiTheme="minorHAnsi" w:hAnsiTheme="minorHAnsi" w:cstheme="minorHAnsi"/>
                <w:sz w:val="16"/>
                <w:szCs w:val="16"/>
              </w:rPr>
              <w:t xml:space="preserve"> (for tray or cotton-tips gel application, but not for brushing or flossing methods)</w:t>
            </w:r>
          </w:p>
          <w:p w14:paraId="5112E491" w14:textId="77777777" w:rsidR="0026195E" w:rsidRPr="008059E6"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 xml:space="preserve">placebo </w:t>
            </w:r>
            <w:r>
              <w:rPr>
                <w:rFonts w:asciiTheme="minorHAnsi" w:hAnsiTheme="minorHAnsi" w:cstheme="minorHAnsi"/>
                <w:sz w:val="16"/>
                <w:szCs w:val="16"/>
              </w:rPr>
              <w:t>(for any method of gel application)</w:t>
            </w:r>
          </w:p>
        </w:tc>
        <w:tc>
          <w:tcPr>
            <w:tcW w:w="598" w:type="pct"/>
            <w:tcBorders>
              <w:top w:val="nil"/>
              <w:bottom w:val="nil"/>
            </w:tcBorders>
            <w:vAlign w:val="top"/>
          </w:tcPr>
          <w:p w14:paraId="5CD76930" w14:textId="77777777" w:rsidR="0026195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lastRenderedPageBreak/>
              <w:t>Primary outcomes</w:t>
            </w:r>
          </w:p>
          <w:p w14:paraId="4EEB4076" w14:textId="77777777" w:rsidR="0026195E" w:rsidRPr="000D5480" w:rsidRDefault="0026195E" w:rsidP="00FD0FC9">
            <w:pPr>
              <w:pStyle w:val="ListParagraph"/>
              <w:numPr>
                <w:ilvl w:val="0"/>
                <w:numId w:val="44"/>
              </w:numPr>
              <w:spacing w:after="0" w:line="240" w:lineRule="auto"/>
              <w:ind w:left="332" w:hanging="219"/>
              <w:rPr>
                <w:rFonts w:asciiTheme="minorHAnsi" w:hAnsiTheme="minorHAnsi" w:cstheme="minorHAnsi"/>
                <w:sz w:val="16"/>
                <w:szCs w:val="16"/>
                <w:lang w:val="fr-FR"/>
              </w:rPr>
            </w:pPr>
            <w:r w:rsidRPr="000D5480">
              <w:rPr>
                <w:rFonts w:asciiTheme="minorHAnsi" w:hAnsiTheme="minorHAnsi" w:cstheme="minorHAnsi"/>
                <w:sz w:val="16"/>
                <w:szCs w:val="16"/>
                <w:lang w:val="fr-FR"/>
              </w:rPr>
              <w:t>Caries incr</w:t>
            </w:r>
            <w:r>
              <w:rPr>
                <w:rFonts w:asciiTheme="minorHAnsi" w:hAnsiTheme="minorHAnsi" w:cstheme="minorHAnsi"/>
                <w:sz w:val="16"/>
                <w:szCs w:val="16"/>
                <w:lang w:val="fr-FR"/>
              </w:rPr>
              <w:t>e</w:t>
            </w:r>
            <w:r w:rsidRPr="000D5480">
              <w:rPr>
                <w:rFonts w:asciiTheme="minorHAnsi" w:hAnsiTheme="minorHAnsi" w:cstheme="minorHAnsi"/>
                <w:sz w:val="16"/>
                <w:szCs w:val="16"/>
                <w:lang w:val="fr-FR"/>
              </w:rPr>
              <w:t>ments in permanent dentition (DMFS/DMFT)</w:t>
            </w:r>
          </w:p>
          <w:p w14:paraId="3214C988"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Caries increment in primary dentition (dmfs/dmft)</w:t>
            </w:r>
          </w:p>
          <w:p w14:paraId="62843800" w14:textId="77777777" w:rsidR="0026195E" w:rsidRDefault="0026195E" w:rsidP="009166C6">
            <w:pPr>
              <w:rPr>
                <w:rFonts w:asciiTheme="minorHAnsi" w:hAnsiTheme="minorHAnsi" w:cstheme="minorHAnsi"/>
                <w:sz w:val="16"/>
                <w:szCs w:val="16"/>
              </w:rPr>
            </w:pPr>
          </w:p>
          <w:p w14:paraId="056550CA" w14:textId="77777777" w:rsidR="0026195E" w:rsidRDefault="0026195E" w:rsidP="009166C6">
            <w:pPr>
              <w:rPr>
                <w:rFonts w:asciiTheme="minorHAnsi" w:hAnsiTheme="minorHAnsi" w:cstheme="minorHAnsi"/>
                <w:sz w:val="16"/>
                <w:szCs w:val="16"/>
              </w:rPr>
            </w:pPr>
          </w:p>
          <w:p w14:paraId="1AD9015E" w14:textId="77777777" w:rsidR="0026195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Secondary outcomes</w:t>
            </w:r>
          </w:p>
          <w:p w14:paraId="12163E88"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 xml:space="preserve">Proportion of children developing new caries </w:t>
            </w:r>
          </w:p>
          <w:p w14:paraId="7A69908A"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Proportion of children not remaining caries-free</w:t>
            </w:r>
          </w:p>
          <w:p w14:paraId="3EDAF39F"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Tooth staining (proportion)</w:t>
            </w:r>
          </w:p>
          <w:p w14:paraId="70C0ED68"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 xml:space="preserve">Sings of acute toxicity during application of </w:t>
            </w:r>
            <w:r>
              <w:rPr>
                <w:rFonts w:asciiTheme="minorHAnsi" w:hAnsiTheme="minorHAnsi" w:cstheme="minorHAnsi"/>
                <w:sz w:val="16"/>
                <w:szCs w:val="16"/>
              </w:rPr>
              <w:lastRenderedPageBreak/>
              <w:t>gel/treatment, e.g., nausea, gagging, vomiting</w:t>
            </w:r>
          </w:p>
          <w:p w14:paraId="34609609"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Mucosal irritation or oral soft tissue allergic reactions</w:t>
            </w:r>
          </w:p>
          <w:p w14:paraId="78689648" w14:textId="77777777" w:rsidR="0026195E" w:rsidRDefault="0026195E" w:rsidP="00FD0FC9">
            <w:pPr>
              <w:pStyle w:val="ListParagraph"/>
              <w:numPr>
                <w:ilvl w:val="0"/>
                <w:numId w:val="4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Overall dropouts or withdrawals during the trial</w:t>
            </w:r>
          </w:p>
          <w:p w14:paraId="5F5A3F24" w14:textId="77777777" w:rsidR="0026195E" w:rsidRDefault="0026195E" w:rsidP="009166C6">
            <w:pPr>
              <w:rPr>
                <w:rFonts w:asciiTheme="minorHAnsi" w:hAnsiTheme="minorHAnsi" w:cstheme="minorHAnsi"/>
                <w:sz w:val="16"/>
                <w:szCs w:val="16"/>
              </w:rPr>
            </w:pPr>
          </w:p>
          <w:p w14:paraId="24353301" w14:textId="77777777" w:rsidR="0026195E" w:rsidRPr="00877067" w:rsidRDefault="0026195E" w:rsidP="009166C6">
            <w:pPr>
              <w:rPr>
                <w:rFonts w:asciiTheme="minorHAnsi" w:hAnsiTheme="minorHAnsi" w:cstheme="minorHAnsi"/>
                <w:sz w:val="16"/>
                <w:szCs w:val="16"/>
              </w:rPr>
            </w:pPr>
          </w:p>
        </w:tc>
        <w:tc>
          <w:tcPr>
            <w:tcW w:w="753" w:type="pct"/>
            <w:tcBorders>
              <w:top w:val="nil"/>
              <w:bottom w:val="nil"/>
            </w:tcBorders>
            <w:vAlign w:val="top"/>
          </w:tcPr>
          <w:p w14:paraId="27F2688F" w14:textId="77777777" w:rsidR="0026195E" w:rsidRPr="006A3F6A"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 xml:space="preserve">Based on a moderate quality evidence, F gel showed a large caries-inhibiting effect in permanent dentition. Limited and low-quality evidence indicated that F gel has a large caries-preventive effect. Very limited evidence was found on adverse effects and acceptability of the treatment.  </w:t>
            </w:r>
          </w:p>
        </w:tc>
        <w:tc>
          <w:tcPr>
            <w:tcW w:w="778" w:type="pct"/>
            <w:tcBorders>
              <w:top w:val="nil"/>
              <w:bottom w:val="nil"/>
            </w:tcBorders>
            <w:vAlign w:val="top"/>
          </w:tcPr>
          <w:p w14:paraId="19A1FC76"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The included trials were predominantly undertaken in schools/educational settings</w:t>
            </w:r>
          </w:p>
          <w:p w14:paraId="765EEB6B" w14:textId="77777777" w:rsidR="0026195E" w:rsidRDefault="0026195E" w:rsidP="009166C6">
            <w:pPr>
              <w:rPr>
                <w:rFonts w:asciiTheme="minorHAnsi" w:hAnsiTheme="minorHAnsi" w:cstheme="minorHAnsi"/>
                <w:sz w:val="16"/>
                <w:szCs w:val="16"/>
              </w:rPr>
            </w:pPr>
          </w:p>
          <w:p w14:paraId="327A5CAF" w14:textId="77777777" w:rsidR="0026195E" w:rsidRPr="002A34CD" w:rsidRDefault="0026195E" w:rsidP="009166C6">
            <w:pPr>
              <w:rPr>
                <w:rFonts w:asciiTheme="minorHAnsi" w:hAnsiTheme="minorHAnsi" w:cstheme="minorHAnsi"/>
                <w:sz w:val="16"/>
                <w:szCs w:val="16"/>
              </w:rPr>
            </w:pPr>
            <w:r>
              <w:rPr>
                <w:rFonts w:asciiTheme="minorHAnsi" w:hAnsiTheme="minorHAnsi" w:cstheme="minorHAnsi"/>
                <w:b/>
                <w:bCs/>
                <w:sz w:val="16"/>
                <w:szCs w:val="16"/>
                <w:u w:val="single"/>
              </w:rPr>
              <w:t>D(M)FS PF</w:t>
            </w:r>
            <w:r>
              <w:rPr>
                <w:rFonts w:asciiTheme="minorHAnsi" w:hAnsiTheme="minorHAnsi" w:cstheme="minorHAnsi"/>
                <w:sz w:val="16"/>
                <w:szCs w:val="16"/>
              </w:rPr>
              <w:t xml:space="preserve"> (25 trials)</w:t>
            </w:r>
          </w:p>
          <w:p w14:paraId="1B42864F" w14:textId="77777777" w:rsidR="0026195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Pooled estimate PF=0.</w:t>
            </w:r>
            <w:r w:rsidRPr="00CC4A91">
              <w:rPr>
                <w:rFonts w:asciiTheme="minorHAnsi" w:hAnsiTheme="minorHAnsi" w:cstheme="minorHAnsi"/>
                <w:sz w:val="16"/>
                <w:szCs w:val="16"/>
              </w:rPr>
              <w:t>28 (95%</w:t>
            </w:r>
            <w:r>
              <w:rPr>
                <w:rFonts w:asciiTheme="minorHAnsi" w:hAnsiTheme="minorHAnsi" w:cstheme="minorHAnsi"/>
                <w:sz w:val="16"/>
                <w:szCs w:val="16"/>
              </w:rPr>
              <w:t>CI 0.</w:t>
            </w:r>
            <w:r w:rsidRPr="00CC4A91">
              <w:rPr>
                <w:rFonts w:asciiTheme="minorHAnsi" w:hAnsiTheme="minorHAnsi" w:cstheme="minorHAnsi"/>
                <w:sz w:val="16"/>
                <w:szCs w:val="16"/>
              </w:rPr>
              <w:t xml:space="preserve">19 to </w:t>
            </w:r>
            <w:r>
              <w:rPr>
                <w:rFonts w:asciiTheme="minorHAnsi" w:hAnsiTheme="minorHAnsi" w:cstheme="minorHAnsi"/>
                <w:sz w:val="16"/>
                <w:szCs w:val="16"/>
              </w:rPr>
              <w:t>0.</w:t>
            </w:r>
            <w:r w:rsidRPr="00CC4A91">
              <w:rPr>
                <w:rFonts w:asciiTheme="minorHAnsi" w:hAnsiTheme="minorHAnsi" w:cstheme="minorHAnsi"/>
                <w:sz w:val="16"/>
                <w:szCs w:val="16"/>
              </w:rPr>
              <w:t>36</w:t>
            </w:r>
            <w:r>
              <w:rPr>
                <w:rFonts w:asciiTheme="minorHAnsi" w:hAnsiTheme="minorHAnsi" w:cstheme="minorHAnsi"/>
                <w:sz w:val="16"/>
                <w:szCs w:val="16"/>
              </w:rPr>
              <w:t xml:space="preserve">) indicating a large preventive benefit of F gel, note: considerable heterogeneity </w:t>
            </w:r>
          </w:p>
          <w:p w14:paraId="62274B48" w14:textId="77777777" w:rsidR="0026195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 xml:space="preserve">There was no association between estimates and the </w:t>
            </w:r>
            <w:r>
              <w:rPr>
                <w:rFonts w:asciiTheme="minorHAnsi" w:hAnsiTheme="minorHAnsi" w:cstheme="minorHAnsi"/>
                <w:sz w:val="16"/>
                <w:szCs w:val="16"/>
              </w:rPr>
              <w:lastRenderedPageBreak/>
              <w:t xml:space="preserve">prespecified trial characteristics </w:t>
            </w:r>
          </w:p>
          <w:p w14:paraId="187FE70B" w14:textId="77777777" w:rsidR="0026195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 xml:space="preserve">The effect of F gel varied depending on the type of control group used: </w:t>
            </w:r>
          </w:p>
          <w:p w14:paraId="7DCF5B52" w14:textId="77777777" w:rsidR="0026195E" w:rsidRDefault="0026195E" w:rsidP="009166C6">
            <w:pPr>
              <w:pStyle w:val="ListParagraph"/>
              <w:ind w:left="332"/>
              <w:rPr>
                <w:rFonts w:asciiTheme="minorHAnsi" w:hAnsiTheme="minorHAnsi" w:cstheme="minorHAnsi"/>
                <w:sz w:val="16"/>
                <w:szCs w:val="16"/>
              </w:rPr>
            </w:pPr>
            <w:r>
              <w:rPr>
                <w:rFonts w:asciiTheme="minorHAnsi" w:hAnsiTheme="minorHAnsi" w:cstheme="minorHAnsi"/>
                <w:sz w:val="16"/>
                <w:szCs w:val="16"/>
              </w:rPr>
              <w:t>No treatment group (10 studies) D(M)FS PF=0.38 (95%CI 0.24 to 0.52)</w:t>
            </w:r>
            <w:r>
              <w:rPr>
                <w:rFonts w:asciiTheme="minorHAnsi" w:hAnsiTheme="minorHAnsi" w:cstheme="minorHAnsi"/>
                <w:sz w:val="16"/>
                <w:szCs w:val="16"/>
              </w:rPr>
              <w:br/>
              <w:t>Placebo groups (15 studies) D(M)FS PF=0.21 (95%CI 0.15 to 0.28)</w:t>
            </w:r>
          </w:p>
          <w:p w14:paraId="16EF6030" w14:textId="77777777" w:rsidR="0026195E" w:rsidRPr="00012D1C" w:rsidRDefault="0026195E" w:rsidP="009166C6">
            <w:pPr>
              <w:pStyle w:val="ListParagraph"/>
              <w:ind w:left="332"/>
              <w:rPr>
                <w:rFonts w:asciiTheme="minorHAnsi" w:hAnsiTheme="minorHAnsi" w:cstheme="minorHAnsi"/>
                <w:sz w:val="16"/>
                <w:szCs w:val="16"/>
              </w:rPr>
            </w:pPr>
          </w:p>
          <w:p w14:paraId="7849CD9A" w14:textId="77777777" w:rsidR="0026195E" w:rsidRPr="00012D1C" w:rsidRDefault="0026195E" w:rsidP="009166C6">
            <w:pPr>
              <w:rPr>
                <w:rFonts w:asciiTheme="minorHAnsi" w:hAnsiTheme="minorHAnsi" w:cstheme="minorHAnsi"/>
                <w:sz w:val="16"/>
                <w:szCs w:val="16"/>
              </w:rPr>
            </w:pPr>
            <w:r>
              <w:rPr>
                <w:rFonts w:asciiTheme="minorHAnsi" w:hAnsiTheme="minorHAnsi" w:cstheme="minorHAnsi"/>
                <w:b/>
                <w:bCs/>
                <w:sz w:val="16"/>
                <w:szCs w:val="16"/>
                <w:u w:val="single"/>
              </w:rPr>
              <w:t>D(M)FT PF</w:t>
            </w:r>
            <w:r>
              <w:rPr>
                <w:rFonts w:asciiTheme="minorHAnsi" w:hAnsiTheme="minorHAnsi" w:cstheme="minorHAnsi"/>
                <w:sz w:val="16"/>
                <w:szCs w:val="16"/>
              </w:rPr>
              <w:t xml:space="preserve"> (10 trials)</w:t>
            </w:r>
          </w:p>
          <w:p w14:paraId="426187AE" w14:textId="77777777" w:rsidR="0026195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 xml:space="preserve">Pooled estimate </w:t>
            </w:r>
            <w:r w:rsidRPr="006F5769">
              <w:rPr>
                <w:rFonts w:asciiTheme="minorHAnsi" w:hAnsiTheme="minorHAnsi" w:cstheme="minorHAnsi"/>
                <w:sz w:val="16"/>
                <w:szCs w:val="16"/>
              </w:rPr>
              <w:t>D(M)FT PF</w:t>
            </w:r>
            <w:r>
              <w:rPr>
                <w:rFonts w:asciiTheme="minorHAnsi" w:hAnsiTheme="minorHAnsi" w:cstheme="minorHAnsi"/>
                <w:sz w:val="16"/>
                <w:szCs w:val="16"/>
              </w:rPr>
              <w:t>=</w:t>
            </w:r>
            <w:r w:rsidRPr="006F5769">
              <w:rPr>
                <w:rFonts w:asciiTheme="minorHAnsi" w:hAnsiTheme="minorHAnsi" w:cstheme="minorHAnsi"/>
                <w:sz w:val="16"/>
                <w:szCs w:val="16"/>
              </w:rPr>
              <w:t>0.32 (95%CI 0.19 to 0.46</w:t>
            </w:r>
            <w:r>
              <w:rPr>
                <w:rFonts w:asciiTheme="minorHAnsi" w:hAnsiTheme="minorHAnsi" w:cstheme="minorHAnsi"/>
                <w:sz w:val="16"/>
                <w:szCs w:val="16"/>
              </w:rPr>
              <w:t xml:space="preserve">), note: considerable heterogeneity </w:t>
            </w:r>
          </w:p>
          <w:p w14:paraId="329EE5EB" w14:textId="77777777" w:rsidR="0026195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 xml:space="preserve">The effect of F gel varied depending on the type of control group used: </w:t>
            </w:r>
          </w:p>
          <w:p w14:paraId="14E73BB2" w14:textId="77777777" w:rsidR="0026195E" w:rsidRPr="001C4C46" w:rsidRDefault="0026195E" w:rsidP="009166C6">
            <w:pPr>
              <w:pStyle w:val="ListParagraph"/>
              <w:ind w:left="332"/>
              <w:rPr>
                <w:rFonts w:asciiTheme="minorHAnsi" w:hAnsiTheme="minorHAnsi" w:cstheme="minorHAnsi"/>
                <w:sz w:val="16"/>
                <w:szCs w:val="16"/>
              </w:rPr>
            </w:pPr>
            <w:r>
              <w:rPr>
                <w:rFonts w:asciiTheme="minorHAnsi" w:hAnsiTheme="minorHAnsi" w:cstheme="minorHAnsi"/>
                <w:sz w:val="16"/>
                <w:szCs w:val="16"/>
              </w:rPr>
              <w:t>No treatment group (6 studies) D(M)FT PF=0.43 (95%CI 0.29 to 0.57)</w:t>
            </w:r>
            <w:r>
              <w:rPr>
                <w:rFonts w:asciiTheme="minorHAnsi" w:hAnsiTheme="minorHAnsi" w:cstheme="minorHAnsi"/>
                <w:sz w:val="16"/>
                <w:szCs w:val="16"/>
              </w:rPr>
              <w:br/>
              <w:t>Placebo groups (4 studies) D(M)FT PF=0.18 (95%CI 0.09 to 0.27)</w:t>
            </w:r>
          </w:p>
          <w:p w14:paraId="05E9CE8B" w14:textId="77777777" w:rsidR="0026195E" w:rsidRPr="00CC4A91" w:rsidRDefault="0026195E" w:rsidP="009166C6">
            <w:pPr>
              <w:rPr>
                <w:rFonts w:asciiTheme="minorHAnsi" w:hAnsiTheme="minorHAnsi" w:cstheme="minorHAnsi"/>
                <w:sz w:val="16"/>
                <w:szCs w:val="16"/>
              </w:rPr>
            </w:pPr>
          </w:p>
          <w:p w14:paraId="75A56AC8" w14:textId="77777777" w:rsidR="0026195E" w:rsidRPr="00313E76" w:rsidRDefault="0026195E" w:rsidP="009166C6">
            <w:pPr>
              <w:rPr>
                <w:rFonts w:asciiTheme="minorHAnsi" w:hAnsiTheme="minorHAnsi" w:cstheme="minorHAnsi"/>
                <w:sz w:val="16"/>
                <w:szCs w:val="16"/>
                <w:lang w:val="de-DE"/>
              </w:rPr>
            </w:pPr>
            <w:r w:rsidRPr="00313E76">
              <w:rPr>
                <w:rFonts w:asciiTheme="minorHAnsi" w:hAnsiTheme="minorHAnsi" w:cstheme="minorHAnsi"/>
                <w:b/>
                <w:bCs/>
                <w:sz w:val="16"/>
                <w:szCs w:val="16"/>
                <w:u w:val="single"/>
                <w:lang w:val="de-DE"/>
              </w:rPr>
              <w:t>d(e/m)fs PF</w:t>
            </w:r>
            <w:r w:rsidRPr="00313E76">
              <w:rPr>
                <w:rFonts w:asciiTheme="minorHAnsi" w:hAnsiTheme="minorHAnsi" w:cstheme="minorHAnsi"/>
                <w:sz w:val="16"/>
                <w:szCs w:val="16"/>
                <w:lang w:val="de-DE"/>
              </w:rPr>
              <w:t xml:space="preserve"> (3 studies)</w:t>
            </w:r>
          </w:p>
          <w:p w14:paraId="65FE7503" w14:textId="77777777" w:rsidR="0026195E" w:rsidRPr="002A34CD"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 xml:space="preserve">Pooled estimate </w:t>
            </w:r>
            <w:r w:rsidRPr="008059E6">
              <w:rPr>
                <w:rFonts w:asciiTheme="minorHAnsi" w:hAnsiTheme="minorHAnsi" w:cstheme="minorHAnsi"/>
                <w:sz w:val="16"/>
                <w:szCs w:val="16"/>
              </w:rPr>
              <w:t>d(e/m)fs PF</w:t>
            </w:r>
            <w:r>
              <w:rPr>
                <w:rFonts w:asciiTheme="minorHAnsi" w:hAnsiTheme="minorHAnsi" w:cstheme="minorHAnsi"/>
                <w:sz w:val="16"/>
                <w:szCs w:val="16"/>
              </w:rPr>
              <w:t xml:space="preserve">=0.20 (95%CI 0.01 to 0.38), note: no heterogeneity but needs to be viewed with caution due to methodological limitations </w:t>
            </w:r>
          </w:p>
          <w:p w14:paraId="6DDBE5C1" w14:textId="77777777" w:rsidR="0026195E" w:rsidRPr="00CC4A91" w:rsidRDefault="0026195E" w:rsidP="009166C6">
            <w:pPr>
              <w:rPr>
                <w:rFonts w:asciiTheme="minorHAnsi" w:hAnsiTheme="minorHAnsi" w:cstheme="minorHAnsi"/>
                <w:sz w:val="16"/>
                <w:szCs w:val="16"/>
              </w:rPr>
            </w:pPr>
          </w:p>
          <w:p w14:paraId="280A0C02" w14:textId="77777777" w:rsidR="0026195E" w:rsidRPr="006F5769" w:rsidRDefault="0026195E" w:rsidP="009166C6">
            <w:pPr>
              <w:rPr>
                <w:rFonts w:asciiTheme="minorHAnsi" w:hAnsiTheme="minorHAnsi" w:cstheme="minorHAnsi"/>
                <w:sz w:val="16"/>
                <w:szCs w:val="16"/>
              </w:rPr>
            </w:pPr>
            <w:r>
              <w:rPr>
                <w:rFonts w:asciiTheme="minorHAnsi" w:hAnsiTheme="minorHAnsi" w:cstheme="minorHAnsi"/>
                <w:b/>
                <w:bCs/>
                <w:sz w:val="16"/>
                <w:szCs w:val="16"/>
                <w:u w:val="single"/>
              </w:rPr>
              <w:t>d(e/m)ft PF</w:t>
            </w:r>
            <w:r>
              <w:rPr>
                <w:rFonts w:asciiTheme="minorHAnsi" w:hAnsiTheme="minorHAnsi" w:cstheme="minorHAnsi"/>
                <w:sz w:val="16"/>
                <w:szCs w:val="16"/>
              </w:rPr>
              <w:t xml:space="preserve"> </w:t>
            </w:r>
          </w:p>
          <w:p w14:paraId="247B7BF9" w14:textId="77777777" w:rsidR="0026195E" w:rsidRPr="002A34CD"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No data available</w:t>
            </w:r>
          </w:p>
          <w:p w14:paraId="304FD1BB" w14:textId="77777777" w:rsidR="0026195E" w:rsidRDefault="0026195E" w:rsidP="009166C6">
            <w:pPr>
              <w:rPr>
                <w:rFonts w:asciiTheme="minorHAnsi" w:hAnsiTheme="minorHAnsi" w:cstheme="minorHAnsi"/>
                <w:sz w:val="16"/>
                <w:szCs w:val="16"/>
              </w:rPr>
            </w:pPr>
          </w:p>
          <w:p w14:paraId="012DB759" w14:textId="77777777" w:rsidR="0026195E" w:rsidRPr="00CC4A91" w:rsidRDefault="0026195E" w:rsidP="009166C6">
            <w:pPr>
              <w:rPr>
                <w:rFonts w:asciiTheme="minorHAnsi" w:hAnsiTheme="minorHAnsi" w:cstheme="minorHAnsi"/>
                <w:sz w:val="16"/>
                <w:szCs w:val="16"/>
              </w:rPr>
            </w:pPr>
          </w:p>
          <w:p w14:paraId="51DF7E97" w14:textId="77777777" w:rsidR="0026195E" w:rsidRPr="006F5769" w:rsidRDefault="0026195E" w:rsidP="009166C6">
            <w:pPr>
              <w:rPr>
                <w:rFonts w:asciiTheme="minorHAnsi" w:hAnsiTheme="minorHAnsi" w:cstheme="minorHAnsi"/>
                <w:sz w:val="16"/>
                <w:szCs w:val="16"/>
              </w:rPr>
            </w:pPr>
            <w:r>
              <w:rPr>
                <w:rFonts w:asciiTheme="minorHAnsi" w:hAnsiTheme="minorHAnsi" w:cstheme="minorHAnsi"/>
                <w:b/>
                <w:bCs/>
                <w:sz w:val="16"/>
                <w:szCs w:val="16"/>
                <w:u w:val="single"/>
              </w:rPr>
              <w:t>Secondary outcomes</w:t>
            </w:r>
            <w:r>
              <w:rPr>
                <w:rFonts w:asciiTheme="minorHAnsi" w:hAnsiTheme="minorHAnsi" w:cstheme="minorHAnsi"/>
                <w:sz w:val="16"/>
                <w:szCs w:val="16"/>
              </w:rPr>
              <w:t xml:space="preserve"> </w:t>
            </w:r>
          </w:p>
          <w:p w14:paraId="0608359C" w14:textId="77777777" w:rsidR="0026195E" w:rsidRPr="00DF4DBD"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sidRPr="00DF4DBD">
              <w:rPr>
                <w:rFonts w:asciiTheme="minorHAnsi" w:hAnsiTheme="minorHAnsi" w:cstheme="minorHAnsi"/>
                <w:sz w:val="16"/>
                <w:szCs w:val="16"/>
              </w:rPr>
              <w:t>New caries development (1 study, new DFS)</w:t>
            </w:r>
          </w:p>
          <w:p w14:paraId="03FD5CF2" w14:textId="77777777" w:rsidR="0026195E" w:rsidRDefault="0026195E" w:rsidP="009166C6">
            <w:pPr>
              <w:pStyle w:val="ListParagraph"/>
              <w:ind w:left="332"/>
              <w:rPr>
                <w:rFonts w:asciiTheme="minorHAnsi" w:hAnsiTheme="minorHAnsi" w:cstheme="minorHAnsi"/>
                <w:sz w:val="16"/>
                <w:szCs w:val="16"/>
              </w:rPr>
            </w:pPr>
            <w:r w:rsidRPr="00DF4DBD">
              <w:rPr>
                <w:rFonts w:asciiTheme="minorHAnsi" w:hAnsiTheme="minorHAnsi" w:cstheme="minorHAnsi"/>
                <w:sz w:val="16"/>
                <w:szCs w:val="16"/>
              </w:rPr>
              <w:t>RR=0.82 (95%CI 0.68 to 0.99)</w:t>
            </w:r>
            <w:r>
              <w:rPr>
                <w:rFonts w:asciiTheme="minorHAnsi" w:hAnsiTheme="minorHAnsi" w:cstheme="minorHAnsi"/>
                <w:sz w:val="16"/>
                <w:szCs w:val="16"/>
              </w:rPr>
              <w:t xml:space="preserve">  </w:t>
            </w:r>
          </w:p>
          <w:p w14:paraId="29E35707" w14:textId="77777777" w:rsidR="0026195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Not remaining caries-free (2 studies, risk ratio)</w:t>
            </w:r>
          </w:p>
          <w:p w14:paraId="118E7A58" w14:textId="77777777" w:rsidR="0026195E" w:rsidRDefault="0026195E" w:rsidP="00FD0FC9">
            <w:pPr>
              <w:pStyle w:val="ListParagraph"/>
              <w:numPr>
                <w:ilvl w:val="0"/>
                <w:numId w:val="46"/>
              </w:numPr>
              <w:spacing w:after="0" w:line="240" w:lineRule="auto"/>
              <w:ind w:left="615" w:hanging="255"/>
              <w:rPr>
                <w:rFonts w:asciiTheme="minorHAnsi" w:hAnsiTheme="minorHAnsi" w:cstheme="minorHAnsi"/>
                <w:sz w:val="16"/>
                <w:szCs w:val="16"/>
              </w:rPr>
            </w:pPr>
            <w:r>
              <w:rPr>
                <w:rFonts w:asciiTheme="minorHAnsi" w:hAnsiTheme="minorHAnsi" w:cstheme="minorHAnsi"/>
                <w:sz w:val="16"/>
                <w:szCs w:val="16"/>
              </w:rPr>
              <w:t>No difference between groups in permanent dentition: RR=0.72 (95%CI 0.46 to 1.14)</w:t>
            </w:r>
          </w:p>
          <w:p w14:paraId="21F82A6F" w14:textId="77777777" w:rsidR="0026195E" w:rsidRDefault="0026195E" w:rsidP="00FD0FC9">
            <w:pPr>
              <w:pStyle w:val="ListParagraph"/>
              <w:numPr>
                <w:ilvl w:val="0"/>
                <w:numId w:val="46"/>
              </w:numPr>
              <w:spacing w:after="0" w:line="240" w:lineRule="auto"/>
              <w:ind w:left="615" w:hanging="255"/>
              <w:rPr>
                <w:rFonts w:asciiTheme="minorHAnsi" w:hAnsiTheme="minorHAnsi" w:cstheme="minorHAnsi"/>
                <w:sz w:val="16"/>
                <w:szCs w:val="16"/>
              </w:rPr>
            </w:pPr>
            <w:r>
              <w:rPr>
                <w:rFonts w:asciiTheme="minorHAnsi" w:hAnsiTheme="minorHAnsi" w:cstheme="minorHAnsi"/>
                <w:sz w:val="16"/>
                <w:szCs w:val="16"/>
              </w:rPr>
              <w:t>No difference between groups in primary dentition: RR=0.53 (95%CI 0.26 to 1.07)</w:t>
            </w:r>
          </w:p>
          <w:p w14:paraId="48809B19" w14:textId="77777777" w:rsidR="0026195E" w:rsidRPr="00F93E2C"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Tooth staining – no data available</w:t>
            </w:r>
          </w:p>
          <w:p w14:paraId="08CADF75" w14:textId="77777777" w:rsidR="0026195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Signs of acute toxicity during application of gel (e.g., nausea, gagging, vomiting) caries-free (2 studies, risk difference)</w:t>
            </w:r>
          </w:p>
          <w:p w14:paraId="69EB4905" w14:textId="77777777" w:rsidR="0026195E" w:rsidRDefault="0026195E" w:rsidP="00FD0FC9">
            <w:pPr>
              <w:pStyle w:val="ListParagraph"/>
              <w:numPr>
                <w:ilvl w:val="0"/>
                <w:numId w:val="46"/>
              </w:numPr>
              <w:spacing w:after="0" w:line="240" w:lineRule="auto"/>
              <w:ind w:left="615" w:hanging="255"/>
              <w:rPr>
                <w:rFonts w:asciiTheme="minorHAnsi" w:hAnsiTheme="minorHAnsi" w:cstheme="minorHAnsi"/>
                <w:sz w:val="16"/>
                <w:szCs w:val="16"/>
              </w:rPr>
            </w:pPr>
            <w:r>
              <w:rPr>
                <w:rFonts w:asciiTheme="minorHAnsi" w:hAnsiTheme="minorHAnsi" w:cstheme="minorHAnsi"/>
                <w:sz w:val="16"/>
                <w:szCs w:val="16"/>
              </w:rPr>
              <w:t>1 study had no events in either arm</w:t>
            </w:r>
          </w:p>
          <w:p w14:paraId="025D2388" w14:textId="77777777" w:rsidR="0026195E" w:rsidRDefault="0026195E" w:rsidP="00FD0FC9">
            <w:pPr>
              <w:pStyle w:val="ListParagraph"/>
              <w:numPr>
                <w:ilvl w:val="0"/>
                <w:numId w:val="46"/>
              </w:numPr>
              <w:spacing w:after="0" w:line="240" w:lineRule="auto"/>
              <w:ind w:left="615" w:hanging="255"/>
              <w:rPr>
                <w:rFonts w:asciiTheme="minorHAnsi" w:hAnsiTheme="minorHAnsi" w:cstheme="minorHAnsi"/>
                <w:sz w:val="16"/>
                <w:szCs w:val="16"/>
              </w:rPr>
            </w:pPr>
            <w:r>
              <w:rPr>
                <w:rFonts w:asciiTheme="minorHAnsi" w:hAnsiTheme="minorHAnsi" w:cstheme="minorHAnsi"/>
                <w:sz w:val="16"/>
                <w:szCs w:val="16"/>
              </w:rPr>
              <w:t xml:space="preserve">Pooled estimate of the risk difference between the gel and placebo arms RD=0.01 (95%CI -0.01 </w:t>
            </w:r>
            <w:r>
              <w:rPr>
                <w:rFonts w:asciiTheme="minorHAnsi" w:hAnsiTheme="minorHAnsi" w:cstheme="minorHAnsi"/>
                <w:sz w:val="16"/>
                <w:szCs w:val="16"/>
              </w:rPr>
              <w:lastRenderedPageBreak/>
              <w:t xml:space="preserve">to 0.02) indicated no difference between groups (slightly favoured placebo/no treatment group), note: no heterogeneity </w:t>
            </w:r>
          </w:p>
          <w:p w14:paraId="4A28BC4C" w14:textId="77777777" w:rsidR="0026195E" w:rsidRDefault="0026195E" w:rsidP="00FD0FC9">
            <w:pPr>
              <w:pStyle w:val="ListParagraph"/>
              <w:numPr>
                <w:ilvl w:val="0"/>
                <w:numId w:val="46"/>
              </w:numPr>
              <w:spacing w:after="0" w:line="240" w:lineRule="auto"/>
              <w:ind w:left="615" w:hanging="255"/>
              <w:rPr>
                <w:rFonts w:asciiTheme="minorHAnsi" w:hAnsiTheme="minorHAnsi" w:cstheme="minorHAnsi"/>
                <w:sz w:val="16"/>
                <w:szCs w:val="16"/>
              </w:rPr>
            </w:pPr>
            <w:r>
              <w:rPr>
                <w:rFonts w:asciiTheme="minorHAnsi" w:hAnsiTheme="minorHAnsi" w:cstheme="minorHAnsi"/>
                <w:sz w:val="16"/>
                <w:szCs w:val="16"/>
              </w:rPr>
              <w:t>No difference between groups in primary dentition: RR=0.53 (95%CI 0.26 to 1.07)</w:t>
            </w:r>
          </w:p>
          <w:p w14:paraId="17CC89AE" w14:textId="77777777" w:rsidR="0026195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Mucosal irritation/oral soft tissue allergic reaction – no data available</w:t>
            </w:r>
          </w:p>
          <w:p w14:paraId="1CCA8911" w14:textId="77777777" w:rsidR="0026195E" w:rsidRDefault="0026195E" w:rsidP="00FD0FC9">
            <w:pPr>
              <w:pStyle w:val="ListParagraph"/>
              <w:numPr>
                <w:ilvl w:val="0"/>
                <w:numId w:val="45"/>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Dropouts/exclusions during the trial period (</w:t>
            </w:r>
            <w:r w:rsidRPr="00026C6F">
              <w:rPr>
                <w:rFonts w:asciiTheme="minorHAnsi" w:hAnsiTheme="minorHAnsi" w:cstheme="minorHAnsi"/>
                <w:sz w:val="16"/>
                <w:szCs w:val="16"/>
              </w:rPr>
              <w:t>unacceptability of treatment</w:t>
            </w:r>
            <w:r>
              <w:rPr>
                <w:rFonts w:asciiTheme="minorHAnsi" w:hAnsiTheme="minorHAnsi" w:cstheme="minorHAnsi"/>
                <w:sz w:val="16"/>
                <w:szCs w:val="16"/>
              </w:rPr>
              <w:t>; 19 trials, risk ratio)</w:t>
            </w:r>
          </w:p>
          <w:p w14:paraId="20F91523" w14:textId="77777777" w:rsidR="0026195E" w:rsidRPr="006A3F6A" w:rsidRDefault="0026195E" w:rsidP="009166C6">
            <w:pPr>
              <w:pStyle w:val="ListParagraph"/>
              <w:ind w:left="332"/>
              <w:rPr>
                <w:rFonts w:asciiTheme="minorHAnsi" w:hAnsiTheme="minorHAnsi" w:cstheme="minorHAnsi"/>
                <w:sz w:val="16"/>
                <w:szCs w:val="16"/>
              </w:rPr>
            </w:pPr>
            <w:r>
              <w:rPr>
                <w:rFonts w:asciiTheme="minorHAnsi" w:hAnsiTheme="minorHAnsi" w:cstheme="minorHAnsi"/>
                <w:sz w:val="16"/>
                <w:szCs w:val="16"/>
              </w:rPr>
              <w:t>Pooled estimate of dropping out of the F gel arm bs the control group arm RR=1.03 (95%CI 0.89 to 1.19), note: substantial heterogeneity</w:t>
            </w:r>
          </w:p>
        </w:tc>
        <w:tc>
          <w:tcPr>
            <w:tcW w:w="316" w:type="pct"/>
            <w:tcBorders>
              <w:top w:val="nil"/>
              <w:bottom w:val="nil"/>
            </w:tcBorders>
            <w:vAlign w:val="top"/>
          </w:tcPr>
          <w:p w14:paraId="0EACAFE4"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High</w:t>
            </w:r>
          </w:p>
        </w:tc>
      </w:tr>
      <w:tr w:rsidR="0026195E" w:rsidRPr="00702BCE" w14:paraId="2B3544BD" w14:textId="77777777" w:rsidTr="009166C6">
        <w:trPr>
          <w:trHeight w:val="100"/>
        </w:trPr>
        <w:tc>
          <w:tcPr>
            <w:tcW w:w="247" w:type="pct"/>
            <w:tcBorders>
              <w:top w:val="nil"/>
              <w:bottom w:val="nil"/>
            </w:tcBorders>
            <w:vAlign w:val="top"/>
          </w:tcPr>
          <w:p w14:paraId="05E6B779" w14:textId="77777777" w:rsidR="0026195E" w:rsidRPr="00702BCE" w:rsidRDefault="0026195E" w:rsidP="009166C6">
            <w:pPr>
              <w:jc w:val="center"/>
              <w:rPr>
                <w:rFonts w:asciiTheme="minorHAnsi" w:hAnsiTheme="minorHAnsi" w:cstheme="minorHAnsi"/>
                <w:sz w:val="16"/>
                <w:szCs w:val="16"/>
              </w:rPr>
            </w:pPr>
          </w:p>
        </w:tc>
        <w:tc>
          <w:tcPr>
            <w:tcW w:w="317" w:type="pct"/>
            <w:tcBorders>
              <w:top w:val="nil"/>
              <w:bottom w:val="nil"/>
            </w:tcBorders>
            <w:vAlign w:val="top"/>
          </w:tcPr>
          <w:p w14:paraId="7F196137" w14:textId="77777777" w:rsidR="0026195E" w:rsidRPr="00702BCE" w:rsidRDefault="0026195E" w:rsidP="009166C6">
            <w:pPr>
              <w:rPr>
                <w:rFonts w:asciiTheme="minorHAnsi" w:hAnsiTheme="minorHAnsi" w:cstheme="minorHAnsi"/>
                <w:sz w:val="16"/>
                <w:szCs w:val="16"/>
              </w:rPr>
            </w:pPr>
          </w:p>
        </w:tc>
        <w:tc>
          <w:tcPr>
            <w:tcW w:w="352" w:type="pct"/>
            <w:tcBorders>
              <w:top w:val="nil"/>
              <w:bottom w:val="nil"/>
            </w:tcBorders>
            <w:vAlign w:val="top"/>
          </w:tcPr>
          <w:p w14:paraId="0BB36708" w14:textId="77777777" w:rsidR="0026195E" w:rsidRPr="00702BCE"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7C844E88" w14:textId="77777777" w:rsidR="0026195E" w:rsidRPr="00445D2C" w:rsidRDefault="0026195E" w:rsidP="009166C6">
            <w:pPr>
              <w:rPr>
                <w:rFonts w:asciiTheme="minorHAnsi" w:hAnsiTheme="minorHAnsi" w:cstheme="minorHAnsi"/>
                <w:b/>
                <w:sz w:val="16"/>
                <w:szCs w:val="16"/>
                <w:highlight w:val="yellow"/>
                <w:u w:val="single"/>
              </w:rPr>
            </w:pPr>
          </w:p>
        </w:tc>
        <w:tc>
          <w:tcPr>
            <w:tcW w:w="310" w:type="pct"/>
            <w:tcBorders>
              <w:top w:val="nil"/>
              <w:bottom w:val="nil"/>
            </w:tcBorders>
            <w:vAlign w:val="top"/>
          </w:tcPr>
          <w:p w14:paraId="7AC5B32F" w14:textId="77777777" w:rsidR="0026195E" w:rsidRPr="00702BCE" w:rsidRDefault="0026195E" w:rsidP="009166C6">
            <w:pPr>
              <w:rPr>
                <w:rFonts w:asciiTheme="minorHAnsi" w:hAnsiTheme="minorHAnsi" w:cstheme="minorHAnsi"/>
                <w:sz w:val="16"/>
                <w:szCs w:val="16"/>
              </w:rPr>
            </w:pPr>
          </w:p>
        </w:tc>
        <w:tc>
          <w:tcPr>
            <w:tcW w:w="695" w:type="pct"/>
            <w:tcBorders>
              <w:top w:val="nil"/>
              <w:bottom w:val="nil"/>
            </w:tcBorders>
            <w:vAlign w:val="top"/>
          </w:tcPr>
          <w:p w14:paraId="0D7814FA"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52C97AE2" w14:textId="77777777" w:rsidR="0026195E" w:rsidRPr="00702BCE" w:rsidRDefault="0026195E" w:rsidP="009166C6">
            <w:pPr>
              <w:rPr>
                <w:rFonts w:asciiTheme="minorHAnsi" w:hAnsiTheme="minorHAnsi" w:cstheme="minorHAnsi"/>
                <w:b/>
                <w:bCs/>
                <w:sz w:val="16"/>
                <w:szCs w:val="16"/>
                <w:u w:val="single"/>
              </w:rPr>
            </w:pPr>
          </w:p>
        </w:tc>
        <w:tc>
          <w:tcPr>
            <w:tcW w:w="753" w:type="pct"/>
            <w:tcBorders>
              <w:top w:val="nil"/>
              <w:bottom w:val="nil"/>
            </w:tcBorders>
            <w:vAlign w:val="top"/>
          </w:tcPr>
          <w:p w14:paraId="167C158F" w14:textId="77777777" w:rsidR="0026195E" w:rsidRPr="00702BCE" w:rsidRDefault="0026195E" w:rsidP="009166C6">
            <w:pPr>
              <w:rPr>
                <w:rFonts w:asciiTheme="minorHAnsi" w:hAnsiTheme="minorHAnsi" w:cstheme="minorHAnsi"/>
                <w:b/>
                <w:bCs/>
                <w:sz w:val="16"/>
                <w:szCs w:val="16"/>
                <w:u w:val="single"/>
              </w:rPr>
            </w:pPr>
          </w:p>
        </w:tc>
        <w:tc>
          <w:tcPr>
            <w:tcW w:w="778" w:type="pct"/>
            <w:tcBorders>
              <w:top w:val="nil"/>
              <w:bottom w:val="nil"/>
            </w:tcBorders>
            <w:vAlign w:val="top"/>
          </w:tcPr>
          <w:p w14:paraId="3153C02E" w14:textId="77777777" w:rsidR="0026195E" w:rsidRPr="00702BCE" w:rsidRDefault="0026195E" w:rsidP="009166C6">
            <w:pPr>
              <w:rPr>
                <w:rFonts w:asciiTheme="minorHAnsi" w:hAnsiTheme="minorHAnsi" w:cstheme="minorHAnsi"/>
                <w:b/>
                <w:bCs/>
                <w:sz w:val="16"/>
                <w:szCs w:val="16"/>
                <w:u w:val="single"/>
              </w:rPr>
            </w:pPr>
          </w:p>
        </w:tc>
        <w:tc>
          <w:tcPr>
            <w:tcW w:w="316" w:type="pct"/>
            <w:tcBorders>
              <w:top w:val="nil"/>
              <w:bottom w:val="nil"/>
            </w:tcBorders>
          </w:tcPr>
          <w:p w14:paraId="75006525" w14:textId="77777777" w:rsidR="0026195E" w:rsidRPr="00702BCE" w:rsidRDefault="0026195E" w:rsidP="009166C6">
            <w:pPr>
              <w:rPr>
                <w:rFonts w:asciiTheme="minorHAnsi" w:hAnsiTheme="minorHAnsi" w:cstheme="minorHAnsi"/>
                <w:b/>
                <w:bCs/>
                <w:sz w:val="16"/>
                <w:szCs w:val="16"/>
                <w:u w:val="single"/>
              </w:rPr>
            </w:pPr>
          </w:p>
        </w:tc>
      </w:tr>
      <w:tr w:rsidR="0026195E" w:rsidRPr="00702BCE" w14:paraId="1C47E3A8" w14:textId="77777777" w:rsidTr="009166C6">
        <w:trPr>
          <w:trHeight w:val="100"/>
        </w:trPr>
        <w:tc>
          <w:tcPr>
            <w:tcW w:w="247" w:type="pct"/>
            <w:tcBorders>
              <w:top w:val="nil"/>
              <w:bottom w:val="nil"/>
            </w:tcBorders>
            <w:vAlign w:val="top"/>
          </w:tcPr>
          <w:p w14:paraId="359AC9B9" w14:textId="77777777" w:rsidR="0026195E" w:rsidRPr="00702BCE" w:rsidRDefault="0026195E" w:rsidP="009166C6">
            <w:pPr>
              <w:jc w:val="center"/>
              <w:rPr>
                <w:rFonts w:asciiTheme="minorHAnsi" w:hAnsiTheme="minorHAnsi" w:cstheme="minorHAnsi"/>
                <w:sz w:val="16"/>
                <w:szCs w:val="16"/>
              </w:rPr>
            </w:pPr>
            <w:r w:rsidRPr="008B4533">
              <w:rPr>
                <w:rFonts w:asciiTheme="minorHAnsi" w:hAnsiTheme="minorHAnsi" w:cstheme="minorHAnsi"/>
                <w:sz w:val="16"/>
                <w:szCs w:val="16"/>
              </w:rPr>
              <w:t>#689</w:t>
            </w:r>
          </w:p>
        </w:tc>
        <w:tc>
          <w:tcPr>
            <w:tcW w:w="317" w:type="pct"/>
            <w:tcBorders>
              <w:top w:val="nil"/>
              <w:bottom w:val="nil"/>
            </w:tcBorders>
            <w:vAlign w:val="top"/>
          </w:tcPr>
          <w:p w14:paraId="0E39877E" w14:textId="3DA2C2E9" w:rsidR="0026195E" w:rsidRPr="00702BCE" w:rsidRDefault="0026195E" w:rsidP="009166C6">
            <w:pPr>
              <w:rPr>
                <w:rFonts w:asciiTheme="minorHAnsi" w:hAnsiTheme="minorHAnsi" w:cstheme="minorHAnsi"/>
                <w:sz w:val="16"/>
                <w:szCs w:val="16"/>
              </w:rPr>
            </w:pPr>
            <w:r w:rsidRPr="008B4533">
              <w:rPr>
                <w:rFonts w:asciiTheme="minorHAnsi" w:hAnsiTheme="minorHAnsi" w:cstheme="minorHAnsi"/>
                <w:sz w:val="16"/>
                <w:szCs w:val="16"/>
              </w:rPr>
              <w:t>Haugejorden</w:t>
            </w:r>
            <w:r>
              <w:rPr>
                <w:rFonts w:asciiTheme="minorHAnsi" w:hAnsiTheme="minorHAnsi" w:cstheme="minorHAnsi"/>
                <w:sz w:val="16"/>
                <w:szCs w:val="16"/>
              </w:rPr>
              <w:t xml:space="preserve"> et al., </w:t>
            </w:r>
            <w:r w:rsidRPr="008B4533">
              <w:rPr>
                <w:rFonts w:asciiTheme="minorHAnsi" w:hAnsiTheme="minorHAnsi" w:cstheme="minorHAnsi"/>
                <w:sz w:val="16"/>
                <w:szCs w:val="16"/>
              </w:rPr>
              <w:t>1981</w:t>
            </w:r>
            <w:r>
              <w:rPr>
                <w:rFonts w:asciiTheme="minorHAnsi" w:hAnsiTheme="minorHAnsi" w:cstheme="minorHAnsi"/>
                <w:sz w:val="16"/>
                <w:szCs w:val="16"/>
              </w:rPr>
              <w:t xml:space="preserve">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&lt;EndNote&gt;&lt;Cite&gt;&lt;Author&gt;Haugejorden&lt;/Author&gt;&lt;Year&gt;1981&lt;/Year&gt;&lt;RecNum&gt;149215&lt;/RecNum&gt;&lt;DisplayText&gt;(Haugejorden and Helöe, 1981)&lt;/DisplayText&gt;&lt;record&gt;&lt;rec-number&gt;149215&lt;/rec-number&gt;&lt;foreign-keys&gt;&lt;key app="EN" db-id="w2tpsw9phr5eaye590wpdzpers9xfazz2p2s" timestamp="1715329428"&gt;149215&lt;/key&gt;&lt;/foreign-keys&gt;&lt;ref-type name="Journal Article"&gt;17&lt;/ref-type&gt;&lt;contributors&gt;&lt;authors&gt;&lt;author&gt;Haugejorden, O&lt;/author&gt;&lt;author&gt;Helöe, LA&lt;/author&gt;&lt;/authors&gt;&lt;/contributors&gt;&lt;titles&gt;&lt;title&gt;Fluorides for everyone: a review of school‐based or community programs&lt;/title&gt;&lt;secondary-title&gt;Community dentistry and oral epidemiology&lt;/secondary-title&gt;&lt;/titles&gt;&lt;periodical&gt;&lt;full-title&gt;Community Dentistry and Oral Epidemiology&lt;/full-title&gt;&lt;abbr-1&gt;Community Dentist. Oral Epidemiol.&lt;/abbr-1&gt;&lt;/periodical&gt;&lt;pages&gt;159-169&lt;/pages&gt;&lt;volume&gt;9&lt;/volume&gt;&lt;number&gt;4&lt;/number&gt;&lt;dates&gt;&lt;year&gt;1981&lt;/year&gt;&lt;/dates&gt;&lt;isbn&gt;0301-5661&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(Haugejorden and Helöe, 1981)</w:t>
            </w:r>
            <w:r>
              <w:rPr>
                <w:rFonts w:asciiTheme="minorHAnsi" w:hAnsiTheme="minorHAnsi" w:cstheme="minorHAnsi"/>
                <w:sz w:val="16"/>
                <w:szCs w:val="16"/>
              </w:rPr>
              <w:fldChar w:fldCharType="end"/>
            </w:r>
          </w:p>
        </w:tc>
        <w:tc>
          <w:tcPr>
            <w:tcW w:w="352" w:type="pct"/>
            <w:tcBorders>
              <w:top w:val="nil"/>
              <w:bottom w:val="nil"/>
            </w:tcBorders>
            <w:vAlign w:val="top"/>
          </w:tcPr>
          <w:p w14:paraId="500F929D" w14:textId="77777777" w:rsidR="0026195E" w:rsidRPr="00702BCE"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00786077"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Number of studies</w:t>
            </w:r>
          </w:p>
          <w:p w14:paraId="25195706"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5 studies on school water fluoridation</w:t>
            </w:r>
          </w:p>
          <w:p w14:paraId="582C57F2"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11 studies on F tablets at school</w:t>
            </w:r>
          </w:p>
          <w:p w14:paraId="3836D14B"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2 studies on salt F (unclear setting)</w:t>
            </w:r>
          </w:p>
          <w:p w14:paraId="2A07FB78"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1 study on milk/beverage F (unclear setting)</w:t>
            </w:r>
          </w:p>
          <w:p w14:paraId="0F47008A"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10 studies on STB at school</w:t>
            </w:r>
          </w:p>
          <w:p w14:paraId="31EC6EB9" w14:textId="77777777" w:rsidR="0026195E" w:rsidRPr="0077400F"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sidRPr="0077400F">
              <w:rPr>
                <w:rFonts w:asciiTheme="minorHAnsi" w:hAnsiTheme="minorHAnsi" w:cstheme="minorHAnsi"/>
                <w:bCs/>
                <w:sz w:val="16"/>
                <w:szCs w:val="16"/>
              </w:rPr>
              <w:t>3 studies on supervised rinsing with F solution (unclear setting)</w:t>
            </w:r>
          </w:p>
          <w:p w14:paraId="566078B6"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6 studies on interventions using several F agents (unclear setting)</w:t>
            </w:r>
          </w:p>
          <w:p w14:paraId="4E03BF39" w14:textId="77777777" w:rsidR="0026195E" w:rsidRPr="00AA761F" w:rsidRDefault="0026195E" w:rsidP="009166C6">
            <w:pPr>
              <w:rPr>
                <w:rFonts w:asciiTheme="minorHAnsi" w:hAnsiTheme="minorHAnsi" w:cstheme="minorHAnsi"/>
                <w:bCs/>
                <w:sz w:val="16"/>
                <w:szCs w:val="16"/>
              </w:rPr>
            </w:pPr>
          </w:p>
          <w:p w14:paraId="00CBD723"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bCs/>
                <w:sz w:val="16"/>
                <w:szCs w:val="16"/>
              </w:rPr>
              <w:t>Participants</w:t>
            </w:r>
          </w:p>
          <w:p w14:paraId="2708FCA2"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 xml:space="preserve">Children receiving the intervention </w:t>
            </w:r>
          </w:p>
          <w:p w14:paraId="1ED09F0F" w14:textId="77777777" w:rsidR="0026195E" w:rsidRPr="00AA761F" w:rsidRDefault="0026195E" w:rsidP="009166C6">
            <w:pPr>
              <w:rPr>
                <w:rFonts w:asciiTheme="minorHAnsi" w:hAnsiTheme="minorHAnsi" w:cstheme="minorHAnsi"/>
                <w:bCs/>
                <w:sz w:val="16"/>
                <w:szCs w:val="16"/>
              </w:rPr>
            </w:pPr>
          </w:p>
          <w:p w14:paraId="4472B703"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bCs/>
                <w:sz w:val="16"/>
                <w:szCs w:val="16"/>
              </w:rPr>
              <w:t xml:space="preserve">Duration of studies </w:t>
            </w:r>
          </w:p>
          <w:p w14:paraId="7FE3C4E4"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Not specified</w:t>
            </w:r>
          </w:p>
          <w:p w14:paraId="60055C68" w14:textId="77777777" w:rsidR="0026195E" w:rsidRPr="00AA761F" w:rsidRDefault="0026195E" w:rsidP="009166C6">
            <w:pPr>
              <w:rPr>
                <w:rFonts w:asciiTheme="minorHAnsi" w:hAnsiTheme="minorHAnsi" w:cstheme="minorHAnsi"/>
                <w:sz w:val="16"/>
                <w:szCs w:val="16"/>
              </w:rPr>
            </w:pPr>
          </w:p>
          <w:p w14:paraId="48B6EC1B"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Setting:</w:t>
            </w:r>
          </w:p>
          <w:p w14:paraId="2C8C97FC"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Schools</w:t>
            </w:r>
          </w:p>
          <w:p w14:paraId="28AF5FA9" w14:textId="77777777" w:rsidR="0026195E" w:rsidRPr="00AA761F"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Other community setting</w:t>
            </w:r>
          </w:p>
          <w:p w14:paraId="6AF5AA50" w14:textId="77777777" w:rsidR="0026195E" w:rsidRPr="00AA761F" w:rsidRDefault="0026195E" w:rsidP="009166C6">
            <w:pPr>
              <w:rPr>
                <w:rFonts w:asciiTheme="minorHAnsi" w:hAnsiTheme="minorHAnsi" w:cstheme="minorHAnsi"/>
                <w:sz w:val="16"/>
                <w:szCs w:val="16"/>
              </w:rPr>
            </w:pPr>
          </w:p>
          <w:p w14:paraId="6D93A9AF" w14:textId="77777777" w:rsidR="0026195E" w:rsidRPr="00AA761F" w:rsidRDefault="0026195E" w:rsidP="009166C6">
            <w:pPr>
              <w:rPr>
                <w:rFonts w:asciiTheme="minorHAnsi" w:hAnsiTheme="minorHAnsi" w:cstheme="minorHAnsi"/>
                <w:sz w:val="16"/>
                <w:szCs w:val="16"/>
              </w:rPr>
            </w:pPr>
            <w:r w:rsidRPr="00AA761F">
              <w:rPr>
                <w:rFonts w:asciiTheme="minorHAnsi" w:hAnsiTheme="minorHAnsi" w:cstheme="minorHAnsi"/>
                <w:sz w:val="16"/>
                <w:szCs w:val="16"/>
              </w:rPr>
              <w:t>Study designs included</w:t>
            </w:r>
          </w:p>
          <w:p w14:paraId="54E18AB2" w14:textId="77777777" w:rsidR="0026195E" w:rsidRPr="000625A6"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 xml:space="preserve">Not specified </w:t>
            </w:r>
          </w:p>
        </w:tc>
        <w:tc>
          <w:tcPr>
            <w:tcW w:w="310" w:type="pct"/>
            <w:tcBorders>
              <w:top w:val="nil"/>
              <w:bottom w:val="nil"/>
            </w:tcBorders>
            <w:vAlign w:val="top"/>
          </w:tcPr>
          <w:p w14:paraId="6B92ACB2"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Not specified</w:t>
            </w:r>
          </w:p>
        </w:tc>
        <w:tc>
          <w:tcPr>
            <w:tcW w:w="695" w:type="pct"/>
            <w:tcBorders>
              <w:top w:val="nil"/>
              <w:bottom w:val="nil"/>
            </w:tcBorders>
            <w:vAlign w:val="top"/>
          </w:tcPr>
          <w:p w14:paraId="74F8274A"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Intervention groups </w:t>
            </w:r>
          </w:p>
          <w:p w14:paraId="6F084109"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School water F</w:t>
            </w:r>
          </w:p>
          <w:p w14:paraId="2AB3D98D"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F tablets at school</w:t>
            </w:r>
          </w:p>
          <w:p w14:paraId="50ADC39F"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Salt F (unclear setting)</w:t>
            </w:r>
          </w:p>
          <w:p w14:paraId="35369CF4"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Milk F or F in other drinks (e.g., juice) (unclear setting)</w:t>
            </w:r>
          </w:p>
          <w:p w14:paraId="0B300F97"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STB at school</w:t>
            </w:r>
          </w:p>
          <w:p w14:paraId="4DD2CA41"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Supervised rinsing with F solution (unclear setting)</w:t>
            </w:r>
          </w:p>
          <w:p w14:paraId="2AA5F482" w14:textId="77777777" w:rsidR="0026195E" w:rsidRPr="009D10DF"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Interventions combining multiple F based approaches (unclear setting)</w:t>
            </w:r>
          </w:p>
          <w:p w14:paraId="3BA1F159" w14:textId="77777777" w:rsidR="0026195E" w:rsidRPr="00702BCE" w:rsidRDefault="0026195E" w:rsidP="009166C6">
            <w:pPr>
              <w:rPr>
                <w:rFonts w:asciiTheme="minorHAnsi" w:hAnsiTheme="minorHAnsi" w:cstheme="minorHAnsi"/>
                <w:b/>
                <w:bCs/>
                <w:sz w:val="16"/>
                <w:szCs w:val="16"/>
                <w:u w:val="single"/>
              </w:rPr>
            </w:pPr>
          </w:p>
          <w:p w14:paraId="4EB4C02B"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Control groups </w:t>
            </w:r>
          </w:p>
          <w:p w14:paraId="073D0D7D" w14:textId="77777777" w:rsidR="0026195E" w:rsidRPr="00B54FC6" w:rsidRDefault="0026195E" w:rsidP="009166C6">
            <w:pPr>
              <w:rPr>
                <w:rFonts w:asciiTheme="minorHAnsi" w:hAnsiTheme="minorHAnsi" w:cstheme="minorHAnsi"/>
                <w:sz w:val="16"/>
                <w:szCs w:val="16"/>
              </w:rPr>
            </w:pPr>
            <w:r w:rsidRPr="00B54FC6">
              <w:rPr>
                <w:rFonts w:asciiTheme="minorHAnsi" w:hAnsiTheme="minorHAnsi" w:cstheme="minorHAnsi"/>
                <w:sz w:val="16"/>
                <w:szCs w:val="16"/>
              </w:rPr>
              <w:t>Not spec</w:t>
            </w:r>
            <w:r>
              <w:rPr>
                <w:rFonts w:asciiTheme="minorHAnsi" w:hAnsiTheme="minorHAnsi" w:cstheme="minorHAnsi"/>
                <w:sz w:val="16"/>
                <w:szCs w:val="16"/>
              </w:rPr>
              <w:t>ified</w:t>
            </w:r>
          </w:p>
          <w:p w14:paraId="4C3B1C0C" w14:textId="77777777" w:rsidR="0026195E" w:rsidRDefault="0026195E" w:rsidP="009166C6">
            <w:pPr>
              <w:rPr>
                <w:rFonts w:asciiTheme="minorHAnsi" w:hAnsiTheme="minorHAnsi" w:cstheme="minorHAnsi"/>
                <w:sz w:val="16"/>
                <w:szCs w:val="16"/>
              </w:rPr>
            </w:pPr>
          </w:p>
          <w:p w14:paraId="12AFD593" w14:textId="77777777" w:rsidR="0026195E" w:rsidRPr="00CF11A3" w:rsidRDefault="0026195E" w:rsidP="009166C6">
            <w:pPr>
              <w:rPr>
                <w:rFonts w:asciiTheme="minorHAnsi" w:hAnsiTheme="minorHAnsi" w:cstheme="minorHAnsi"/>
                <w:sz w:val="16"/>
                <w:szCs w:val="16"/>
              </w:rPr>
            </w:pPr>
          </w:p>
          <w:p w14:paraId="7EA11A60"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057DDB00" w14:textId="77777777" w:rsidR="0026195E" w:rsidRDefault="0026195E" w:rsidP="009166C6">
            <w:pPr>
              <w:rPr>
                <w:rFonts w:asciiTheme="minorHAnsi" w:hAnsiTheme="minorHAnsi" w:cstheme="minorHAnsi"/>
                <w:sz w:val="16"/>
                <w:szCs w:val="16"/>
              </w:rPr>
            </w:pPr>
            <w:r w:rsidRPr="000625A6">
              <w:rPr>
                <w:rFonts w:asciiTheme="minorHAnsi" w:hAnsiTheme="minorHAnsi" w:cstheme="minorHAnsi"/>
                <w:sz w:val="16"/>
                <w:szCs w:val="16"/>
              </w:rPr>
              <w:t xml:space="preserve">Not specified </w:t>
            </w:r>
          </w:p>
          <w:p w14:paraId="484747B8" w14:textId="77777777" w:rsidR="0026195E" w:rsidRDefault="0026195E" w:rsidP="009166C6">
            <w:pPr>
              <w:rPr>
                <w:rFonts w:asciiTheme="minorHAnsi" w:hAnsiTheme="minorHAnsi" w:cstheme="minorHAnsi"/>
                <w:sz w:val="16"/>
                <w:szCs w:val="16"/>
              </w:rPr>
            </w:pPr>
          </w:p>
          <w:p w14:paraId="71974AF0"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Based on included studies:</w:t>
            </w:r>
          </w:p>
          <w:p w14:paraId="5422C502" w14:textId="77777777" w:rsidR="0026195E" w:rsidRDefault="0026195E" w:rsidP="00FD0FC9">
            <w:pPr>
              <w:pStyle w:val="ListParagraph"/>
              <w:numPr>
                <w:ilvl w:val="0"/>
                <w:numId w:val="24"/>
              </w:numPr>
              <w:spacing w:after="0" w:line="240" w:lineRule="auto"/>
              <w:ind w:left="332" w:hanging="219"/>
              <w:rPr>
                <w:rFonts w:asciiTheme="minorHAnsi" w:hAnsiTheme="minorHAnsi" w:cstheme="minorHAnsi"/>
                <w:sz w:val="16"/>
                <w:szCs w:val="16"/>
              </w:rPr>
            </w:pPr>
            <w:r w:rsidRPr="000625A6">
              <w:rPr>
                <w:rFonts w:asciiTheme="minorHAnsi" w:hAnsiTheme="minorHAnsi" w:cstheme="minorHAnsi"/>
                <w:sz w:val="16"/>
                <w:szCs w:val="16"/>
              </w:rPr>
              <w:t xml:space="preserve">Caries reduction </w:t>
            </w:r>
          </w:p>
          <w:p w14:paraId="54ECC640" w14:textId="77777777" w:rsidR="0026195E" w:rsidRPr="00F35ACB" w:rsidRDefault="0026195E" w:rsidP="00FD0FC9">
            <w:pPr>
              <w:pStyle w:val="ListParagraph"/>
              <w:numPr>
                <w:ilvl w:val="0"/>
                <w:numId w:val="42"/>
              </w:numPr>
              <w:spacing w:after="0" w:line="240" w:lineRule="auto"/>
              <w:ind w:left="615" w:hanging="218"/>
              <w:rPr>
                <w:rFonts w:asciiTheme="minorHAnsi" w:hAnsiTheme="minorHAnsi" w:cstheme="minorHAnsi"/>
                <w:sz w:val="16"/>
                <w:szCs w:val="16"/>
              </w:rPr>
            </w:pPr>
            <w:r w:rsidRPr="000625A6">
              <w:rPr>
                <w:rFonts w:asciiTheme="minorHAnsi" w:hAnsiTheme="minorHAnsi" w:cstheme="minorHAnsi"/>
                <w:sz w:val="16"/>
                <w:szCs w:val="16"/>
              </w:rPr>
              <w:t>DMFS/DMFT</w:t>
            </w:r>
          </w:p>
          <w:p w14:paraId="1A7E6E01" w14:textId="77777777" w:rsidR="0026195E" w:rsidRDefault="0026195E" w:rsidP="00FD0FC9">
            <w:pPr>
              <w:pStyle w:val="ListParagraph"/>
              <w:numPr>
                <w:ilvl w:val="0"/>
                <w:numId w:val="2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Cost-effectiveness analysis</w:t>
            </w:r>
          </w:p>
          <w:p w14:paraId="7F4ECD4A" w14:textId="77777777" w:rsidR="0026195E" w:rsidRPr="000625A6" w:rsidRDefault="0026195E" w:rsidP="00FD0FC9">
            <w:pPr>
              <w:pStyle w:val="ListParagraph"/>
              <w:numPr>
                <w:ilvl w:val="0"/>
                <w:numId w:val="24"/>
              </w:numPr>
              <w:spacing w:after="0" w:line="240" w:lineRule="auto"/>
              <w:ind w:left="332" w:hanging="219"/>
              <w:rPr>
                <w:rFonts w:asciiTheme="minorHAnsi" w:hAnsiTheme="minorHAnsi" w:cstheme="minorHAnsi"/>
                <w:sz w:val="16"/>
                <w:szCs w:val="16"/>
              </w:rPr>
            </w:pPr>
            <w:r>
              <w:rPr>
                <w:rFonts w:asciiTheme="minorHAnsi" w:hAnsiTheme="minorHAnsi" w:cstheme="minorHAnsi"/>
                <w:sz w:val="16"/>
                <w:szCs w:val="16"/>
              </w:rPr>
              <w:t>Cost-benefit analysis</w:t>
            </w:r>
          </w:p>
        </w:tc>
        <w:tc>
          <w:tcPr>
            <w:tcW w:w="753" w:type="pct"/>
            <w:tcBorders>
              <w:top w:val="nil"/>
              <w:bottom w:val="nil"/>
            </w:tcBorders>
            <w:vAlign w:val="top"/>
          </w:tcPr>
          <w:p w14:paraId="0D26812E" w14:textId="77777777" w:rsidR="0026195E" w:rsidRPr="00702BCE" w:rsidRDefault="0026195E" w:rsidP="009166C6">
            <w:pPr>
              <w:rPr>
                <w:rFonts w:asciiTheme="minorHAnsi" w:hAnsiTheme="minorHAnsi" w:cstheme="minorHAnsi"/>
                <w:b/>
                <w:bCs/>
                <w:sz w:val="16"/>
                <w:szCs w:val="16"/>
                <w:u w:val="single"/>
              </w:rPr>
            </w:pPr>
          </w:p>
        </w:tc>
        <w:tc>
          <w:tcPr>
            <w:tcW w:w="778" w:type="pct"/>
            <w:tcBorders>
              <w:top w:val="nil"/>
              <w:bottom w:val="nil"/>
            </w:tcBorders>
            <w:vAlign w:val="top"/>
          </w:tcPr>
          <w:p w14:paraId="19366767"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The review indicated that the following F-based interventions were effective in preventing caries</w:t>
            </w:r>
          </w:p>
          <w:p w14:paraId="57299BE7"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Intervention groups </w:t>
            </w:r>
          </w:p>
          <w:p w14:paraId="724EE3AD"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School water F</w:t>
            </w:r>
          </w:p>
          <w:p w14:paraId="5781603A" w14:textId="77777777" w:rsidR="0026195E" w:rsidRDefault="0026195E" w:rsidP="009166C6">
            <w:pPr>
              <w:pStyle w:val="ListParagraph"/>
              <w:ind w:left="232"/>
              <w:rPr>
                <w:rFonts w:asciiTheme="minorHAnsi" w:hAnsiTheme="minorHAnsi" w:cstheme="minorHAnsi"/>
                <w:bCs/>
                <w:sz w:val="16"/>
                <w:szCs w:val="16"/>
              </w:rPr>
            </w:pPr>
            <w:r>
              <w:rPr>
                <w:rFonts w:asciiTheme="minorHAnsi" w:hAnsiTheme="minorHAnsi" w:cstheme="minorHAnsi"/>
                <w:bCs/>
                <w:sz w:val="16"/>
                <w:szCs w:val="16"/>
              </w:rPr>
              <w:t>Caries reduction between 33% in early erupting teeth to 57% in late erupting teeth.</w:t>
            </w:r>
          </w:p>
          <w:p w14:paraId="19557EFE" w14:textId="77777777" w:rsidR="0026195E" w:rsidRDefault="0026195E" w:rsidP="009166C6">
            <w:pPr>
              <w:pStyle w:val="ListParagraph"/>
              <w:ind w:left="232"/>
              <w:rPr>
                <w:rFonts w:asciiTheme="minorHAnsi" w:hAnsiTheme="minorHAnsi" w:cstheme="minorHAnsi"/>
                <w:bCs/>
                <w:sz w:val="16"/>
                <w:szCs w:val="16"/>
              </w:rPr>
            </w:pPr>
            <w:r>
              <w:rPr>
                <w:rFonts w:asciiTheme="minorHAnsi" w:hAnsiTheme="minorHAnsi" w:cstheme="minorHAnsi"/>
                <w:bCs/>
                <w:sz w:val="16"/>
                <w:szCs w:val="16"/>
              </w:rPr>
              <w:t>Overall reduction across studies between 22% and 40% in children aged 6-17 years after 8-12 years at school</w:t>
            </w:r>
          </w:p>
          <w:p w14:paraId="7FF59BA7"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F tablets at school</w:t>
            </w:r>
          </w:p>
          <w:p w14:paraId="0C615D84" w14:textId="77777777" w:rsidR="0026195E" w:rsidRPr="007608A2" w:rsidRDefault="0026195E" w:rsidP="009166C6">
            <w:pPr>
              <w:pStyle w:val="ListParagraph"/>
              <w:ind w:left="232"/>
              <w:rPr>
                <w:rFonts w:asciiTheme="minorHAnsi" w:hAnsiTheme="minorHAnsi" w:cstheme="minorHAnsi"/>
                <w:bCs/>
                <w:sz w:val="16"/>
                <w:szCs w:val="16"/>
              </w:rPr>
            </w:pPr>
            <w:r>
              <w:rPr>
                <w:rFonts w:asciiTheme="minorHAnsi" w:hAnsiTheme="minorHAnsi" w:cstheme="minorHAnsi"/>
                <w:bCs/>
                <w:sz w:val="16"/>
                <w:szCs w:val="16"/>
              </w:rPr>
              <w:t>Caries reduction varied across the studies from 16% to 84% (in permanent dentition in children aged 3 to 11 years at the start of the intervention, the interventions took between 2 and 8 years)</w:t>
            </w:r>
          </w:p>
          <w:p w14:paraId="0E4D5092"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Salt F (unclear setting)</w:t>
            </w:r>
          </w:p>
          <w:p w14:paraId="4718ACAF" w14:textId="77777777" w:rsidR="0026195E" w:rsidRDefault="0026195E" w:rsidP="009166C6">
            <w:pPr>
              <w:pStyle w:val="ListParagraph"/>
              <w:ind w:left="232"/>
              <w:rPr>
                <w:rFonts w:asciiTheme="minorHAnsi" w:hAnsiTheme="minorHAnsi" w:cstheme="minorHAnsi"/>
                <w:bCs/>
                <w:sz w:val="16"/>
                <w:szCs w:val="16"/>
              </w:rPr>
            </w:pPr>
            <w:r>
              <w:rPr>
                <w:rFonts w:asciiTheme="minorHAnsi" w:hAnsiTheme="minorHAnsi" w:cstheme="minorHAnsi"/>
                <w:bCs/>
                <w:sz w:val="16"/>
                <w:szCs w:val="16"/>
              </w:rPr>
              <w:t>Caries reduction across the studies ranged from 48% to 67%</w:t>
            </w:r>
          </w:p>
          <w:p w14:paraId="18A57F88"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F35ACB">
              <w:rPr>
                <w:rFonts w:asciiTheme="minorHAnsi" w:hAnsiTheme="minorHAnsi" w:cstheme="minorHAnsi"/>
                <w:bCs/>
                <w:sz w:val="16"/>
                <w:szCs w:val="16"/>
              </w:rPr>
              <w:t xml:space="preserve">Milk F or F </w:t>
            </w:r>
            <w:r>
              <w:rPr>
                <w:rFonts w:asciiTheme="minorHAnsi" w:hAnsiTheme="minorHAnsi" w:cstheme="minorHAnsi"/>
                <w:bCs/>
                <w:sz w:val="16"/>
                <w:szCs w:val="16"/>
              </w:rPr>
              <w:t>in</w:t>
            </w:r>
            <w:r w:rsidRPr="00F35ACB">
              <w:rPr>
                <w:rFonts w:asciiTheme="minorHAnsi" w:hAnsiTheme="minorHAnsi" w:cstheme="minorHAnsi"/>
                <w:bCs/>
                <w:sz w:val="16"/>
                <w:szCs w:val="16"/>
              </w:rPr>
              <w:t xml:space="preserve"> other drinks (e.g., juice) (unclear setting)</w:t>
            </w:r>
          </w:p>
          <w:p w14:paraId="201A4299" w14:textId="77777777" w:rsidR="0026195E" w:rsidRPr="00F35ACB" w:rsidRDefault="0026195E" w:rsidP="009166C6">
            <w:pPr>
              <w:pStyle w:val="ListParagraph"/>
              <w:ind w:left="232"/>
              <w:rPr>
                <w:rFonts w:asciiTheme="minorHAnsi" w:hAnsiTheme="minorHAnsi" w:cstheme="minorHAnsi"/>
                <w:bCs/>
                <w:sz w:val="16"/>
                <w:szCs w:val="16"/>
              </w:rPr>
            </w:pPr>
            <w:r>
              <w:rPr>
                <w:rFonts w:asciiTheme="minorHAnsi" w:hAnsiTheme="minorHAnsi" w:cstheme="minorHAnsi"/>
                <w:bCs/>
                <w:sz w:val="16"/>
                <w:szCs w:val="16"/>
              </w:rPr>
              <w:t>Caries reduction varied considerably across studies, no conclusions were drawn due to limited data (based on studies exploring milk F at 1mg F/l and juice F at 10mg F/l over the period of 3-6 years)</w:t>
            </w:r>
          </w:p>
          <w:p w14:paraId="2A79B848"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STB at school</w:t>
            </w:r>
          </w:p>
          <w:p w14:paraId="1A9F6DB0" w14:textId="77777777" w:rsidR="0026195E" w:rsidRDefault="0026195E" w:rsidP="009166C6">
            <w:pPr>
              <w:pStyle w:val="ListParagraph"/>
              <w:ind w:left="232"/>
              <w:rPr>
                <w:rFonts w:asciiTheme="minorHAnsi" w:hAnsiTheme="minorHAnsi" w:cstheme="minorHAnsi"/>
                <w:bCs/>
                <w:sz w:val="16"/>
                <w:szCs w:val="16"/>
              </w:rPr>
            </w:pPr>
            <w:r>
              <w:rPr>
                <w:rFonts w:asciiTheme="minorHAnsi" w:hAnsiTheme="minorHAnsi" w:cstheme="minorHAnsi"/>
                <w:bCs/>
                <w:sz w:val="16"/>
                <w:szCs w:val="16"/>
              </w:rPr>
              <w:t>Across studies using solutions/gels with 0.5-1.23% F for STB 4-5x/year for 2-3 years caries reduction ranged from 3% to 44%</w:t>
            </w:r>
          </w:p>
          <w:p w14:paraId="713FB002"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F35ACB">
              <w:rPr>
                <w:rFonts w:asciiTheme="minorHAnsi" w:hAnsiTheme="minorHAnsi" w:cstheme="minorHAnsi"/>
                <w:bCs/>
                <w:sz w:val="16"/>
                <w:szCs w:val="16"/>
              </w:rPr>
              <w:lastRenderedPageBreak/>
              <w:t>Supervised rinsing with F solution (unclear setting)</w:t>
            </w:r>
          </w:p>
          <w:p w14:paraId="335029F9" w14:textId="77777777" w:rsidR="0026195E" w:rsidRDefault="0026195E" w:rsidP="009166C6">
            <w:pPr>
              <w:pStyle w:val="ListParagraph"/>
              <w:ind w:left="232"/>
              <w:rPr>
                <w:rFonts w:asciiTheme="minorHAnsi" w:hAnsiTheme="minorHAnsi" w:cstheme="minorHAnsi"/>
                <w:bCs/>
                <w:sz w:val="16"/>
                <w:szCs w:val="16"/>
              </w:rPr>
            </w:pPr>
            <w:r>
              <w:rPr>
                <w:rFonts w:asciiTheme="minorHAnsi" w:hAnsiTheme="minorHAnsi" w:cstheme="minorHAnsi"/>
                <w:bCs/>
                <w:sz w:val="16"/>
                <w:szCs w:val="16"/>
              </w:rPr>
              <w:t>Daily, weekly and fortnightly supervised rinsing showed about a 40% caries reduction in permanent dentition of 5</w:t>
            </w:r>
            <w:r>
              <w:rPr>
                <w:rFonts w:asciiTheme="minorHAnsi" w:hAnsiTheme="minorHAnsi" w:cstheme="minorHAnsi"/>
                <w:bCs/>
                <w:sz w:val="16"/>
                <w:szCs w:val="16"/>
              </w:rPr>
              <w:noBreakHyphen/>
              <w:t xml:space="preserve"> to 16-year-olds.</w:t>
            </w:r>
          </w:p>
          <w:p w14:paraId="256708DB" w14:textId="77777777" w:rsidR="0026195E" w:rsidRPr="009C0DB2" w:rsidRDefault="0026195E" w:rsidP="009166C6">
            <w:pPr>
              <w:pStyle w:val="ListParagraph"/>
              <w:ind w:left="232"/>
              <w:rPr>
                <w:rFonts w:asciiTheme="minorHAnsi" w:hAnsiTheme="minorHAnsi" w:cstheme="minorHAnsi"/>
                <w:bCs/>
                <w:sz w:val="16"/>
                <w:szCs w:val="16"/>
              </w:rPr>
            </w:pPr>
            <w:r>
              <w:rPr>
                <w:rFonts w:asciiTheme="minorHAnsi" w:hAnsiTheme="minorHAnsi" w:cstheme="minorHAnsi"/>
                <w:bCs/>
                <w:sz w:val="16"/>
                <w:szCs w:val="16"/>
              </w:rPr>
              <w:t>Weekly rinsing with neutral 0.2% NaF for 2 years showed a 20% caries reduction in 7- to 9-year-olds</w:t>
            </w:r>
          </w:p>
          <w:p w14:paraId="7CCB7366"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Interventions combining multiple F based approaches (unclear setting)]</w:t>
            </w:r>
          </w:p>
          <w:p w14:paraId="241718F3" w14:textId="77777777" w:rsidR="0026195E" w:rsidRDefault="0026195E" w:rsidP="009166C6">
            <w:pPr>
              <w:pStyle w:val="ListParagraph"/>
              <w:ind w:left="232"/>
              <w:rPr>
                <w:rFonts w:asciiTheme="minorHAnsi" w:hAnsiTheme="minorHAnsi" w:cstheme="minorHAnsi"/>
                <w:bCs/>
                <w:sz w:val="16"/>
                <w:szCs w:val="16"/>
              </w:rPr>
            </w:pPr>
            <w:r>
              <w:rPr>
                <w:rFonts w:asciiTheme="minorHAnsi" w:hAnsiTheme="minorHAnsi" w:cstheme="minorHAnsi"/>
                <w:bCs/>
                <w:sz w:val="16"/>
                <w:szCs w:val="16"/>
              </w:rPr>
              <w:t>Additional reduction in caries levels was noted for interventions combining systemic and topical F application and interventions combining different topical F</w:t>
            </w:r>
          </w:p>
          <w:p w14:paraId="2524F6B9" w14:textId="77777777" w:rsidR="0026195E" w:rsidRPr="00B878CE" w:rsidRDefault="0026195E" w:rsidP="00FD0FC9">
            <w:pPr>
              <w:pStyle w:val="ListParagraph"/>
              <w:numPr>
                <w:ilvl w:val="0"/>
                <w:numId w:val="23"/>
              </w:numPr>
              <w:spacing w:after="0" w:line="240" w:lineRule="auto"/>
              <w:ind w:left="232" w:hanging="218"/>
              <w:rPr>
                <w:rFonts w:asciiTheme="minorHAnsi" w:hAnsiTheme="minorHAnsi" w:cstheme="minorHAnsi"/>
                <w:sz w:val="16"/>
                <w:szCs w:val="16"/>
              </w:rPr>
            </w:pPr>
            <w:r>
              <w:rPr>
                <w:rFonts w:asciiTheme="minorHAnsi" w:hAnsiTheme="minorHAnsi" w:cstheme="minorHAnsi"/>
                <w:bCs/>
                <w:sz w:val="16"/>
                <w:szCs w:val="16"/>
              </w:rPr>
              <w:t>Cessation of F based interventions</w:t>
            </w:r>
          </w:p>
          <w:p w14:paraId="1619E5E2" w14:textId="77777777" w:rsidR="0026195E" w:rsidRPr="0078006C" w:rsidRDefault="0026195E" w:rsidP="009166C6">
            <w:pPr>
              <w:pStyle w:val="ListParagraph"/>
              <w:ind w:left="232"/>
              <w:rPr>
                <w:rFonts w:asciiTheme="minorHAnsi" w:hAnsiTheme="minorHAnsi" w:cstheme="minorHAnsi"/>
                <w:sz w:val="16"/>
                <w:szCs w:val="16"/>
              </w:rPr>
            </w:pPr>
            <w:r>
              <w:rPr>
                <w:rFonts w:asciiTheme="minorHAnsi" w:hAnsiTheme="minorHAnsi" w:cstheme="minorHAnsi"/>
                <w:bCs/>
                <w:sz w:val="16"/>
                <w:szCs w:val="16"/>
              </w:rPr>
              <w:t xml:space="preserve">Conclusions were not drawn due to limited longitudinal evidence of long-term impacts of cessation of community F programmes </w:t>
            </w:r>
          </w:p>
          <w:p w14:paraId="7A94DE4C" w14:textId="77777777" w:rsidR="0026195E" w:rsidRDefault="0026195E" w:rsidP="009166C6">
            <w:pPr>
              <w:pStyle w:val="ListParagraph"/>
              <w:ind w:left="232"/>
              <w:rPr>
                <w:rFonts w:asciiTheme="minorHAnsi" w:hAnsiTheme="minorHAnsi" w:cstheme="minorHAnsi"/>
                <w:sz w:val="16"/>
                <w:szCs w:val="16"/>
              </w:rPr>
            </w:pPr>
          </w:p>
          <w:p w14:paraId="3C210996" w14:textId="77777777" w:rsidR="0026195E" w:rsidRPr="00B878CE" w:rsidRDefault="0026195E" w:rsidP="00FD0FC9">
            <w:pPr>
              <w:pStyle w:val="ListParagraph"/>
              <w:numPr>
                <w:ilvl w:val="0"/>
                <w:numId w:val="23"/>
              </w:numPr>
              <w:spacing w:after="0" w:line="240" w:lineRule="auto"/>
              <w:ind w:left="232" w:hanging="218"/>
              <w:rPr>
                <w:rFonts w:asciiTheme="minorHAnsi" w:hAnsiTheme="minorHAnsi" w:cstheme="minorHAnsi"/>
                <w:sz w:val="16"/>
                <w:szCs w:val="16"/>
              </w:rPr>
            </w:pPr>
            <w:r>
              <w:rPr>
                <w:rFonts w:asciiTheme="minorHAnsi" w:hAnsiTheme="minorHAnsi" w:cstheme="minorHAnsi"/>
                <w:bCs/>
                <w:sz w:val="16"/>
                <w:szCs w:val="16"/>
              </w:rPr>
              <w:t>Economic outcomes</w:t>
            </w:r>
          </w:p>
          <w:p w14:paraId="5A79A29F" w14:textId="77777777" w:rsidR="0026195E" w:rsidRDefault="0026195E" w:rsidP="009166C6">
            <w:pPr>
              <w:pStyle w:val="ListParagraph"/>
              <w:ind w:left="232"/>
              <w:rPr>
                <w:rFonts w:asciiTheme="minorHAnsi" w:hAnsiTheme="minorHAnsi" w:cstheme="minorHAnsi"/>
                <w:bCs/>
                <w:sz w:val="16"/>
                <w:szCs w:val="16"/>
              </w:rPr>
            </w:pPr>
            <w:r>
              <w:rPr>
                <w:rFonts w:asciiTheme="minorHAnsi" w:hAnsiTheme="minorHAnsi" w:cstheme="minorHAnsi"/>
                <w:bCs/>
                <w:sz w:val="16"/>
                <w:szCs w:val="16"/>
              </w:rPr>
              <w:t>Community water F appears to be the most cost-effective preventive intervention.</w:t>
            </w:r>
          </w:p>
          <w:p w14:paraId="07609385" w14:textId="77777777" w:rsidR="0026195E" w:rsidRDefault="0026195E" w:rsidP="009166C6">
            <w:pPr>
              <w:pStyle w:val="ListParagraph"/>
              <w:ind w:left="232"/>
              <w:rPr>
                <w:rFonts w:asciiTheme="minorHAnsi" w:hAnsiTheme="minorHAnsi" w:cstheme="minorHAnsi"/>
                <w:bCs/>
                <w:sz w:val="16"/>
                <w:szCs w:val="16"/>
              </w:rPr>
            </w:pPr>
            <w:r>
              <w:rPr>
                <w:rFonts w:asciiTheme="minorHAnsi" w:hAnsiTheme="minorHAnsi" w:cstheme="minorHAnsi"/>
                <w:bCs/>
                <w:sz w:val="16"/>
                <w:szCs w:val="16"/>
              </w:rPr>
              <w:t xml:space="preserve">Other methods that appear to be cost-effective were: </w:t>
            </w:r>
          </w:p>
          <w:p w14:paraId="1F07FC0F" w14:textId="77777777" w:rsidR="0026195E" w:rsidRDefault="0026195E" w:rsidP="00FD0FC9">
            <w:pPr>
              <w:pStyle w:val="ListParagraph"/>
              <w:numPr>
                <w:ilvl w:val="0"/>
                <w:numId w:val="42"/>
              </w:numPr>
              <w:spacing w:after="0" w:line="240" w:lineRule="auto"/>
              <w:ind w:left="618" w:hanging="258"/>
              <w:rPr>
                <w:rFonts w:asciiTheme="minorHAnsi" w:hAnsiTheme="minorHAnsi" w:cstheme="minorHAnsi"/>
                <w:bCs/>
                <w:sz w:val="16"/>
                <w:szCs w:val="16"/>
              </w:rPr>
            </w:pPr>
            <w:r>
              <w:rPr>
                <w:rFonts w:asciiTheme="minorHAnsi" w:hAnsiTheme="minorHAnsi" w:cstheme="minorHAnsi"/>
                <w:bCs/>
                <w:sz w:val="16"/>
                <w:szCs w:val="16"/>
              </w:rPr>
              <w:t>Daily 1mg F tablets at school</w:t>
            </w:r>
          </w:p>
          <w:p w14:paraId="105D7B68" w14:textId="77777777" w:rsidR="0026195E" w:rsidRDefault="0026195E" w:rsidP="00FD0FC9">
            <w:pPr>
              <w:pStyle w:val="ListParagraph"/>
              <w:numPr>
                <w:ilvl w:val="0"/>
                <w:numId w:val="42"/>
              </w:numPr>
              <w:spacing w:after="0" w:line="240" w:lineRule="auto"/>
              <w:ind w:left="618" w:hanging="258"/>
              <w:rPr>
                <w:rFonts w:asciiTheme="minorHAnsi" w:hAnsiTheme="minorHAnsi" w:cstheme="minorHAnsi"/>
                <w:bCs/>
                <w:sz w:val="16"/>
                <w:szCs w:val="16"/>
              </w:rPr>
            </w:pPr>
            <w:r>
              <w:rPr>
                <w:rFonts w:asciiTheme="minorHAnsi" w:hAnsiTheme="minorHAnsi" w:cstheme="minorHAnsi"/>
                <w:bCs/>
                <w:sz w:val="16"/>
                <w:szCs w:val="16"/>
              </w:rPr>
              <w:t>Weekly STB at school</w:t>
            </w:r>
          </w:p>
          <w:p w14:paraId="6D5401D8" w14:textId="77777777" w:rsidR="0026195E" w:rsidRDefault="0026195E" w:rsidP="00FD0FC9">
            <w:pPr>
              <w:pStyle w:val="ListParagraph"/>
              <w:numPr>
                <w:ilvl w:val="0"/>
                <w:numId w:val="42"/>
              </w:numPr>
              <w:spacing w:after="0" w:line="240" w:lineRule="auto"/>
              <w:ind w:left="618" w:hanging="258"/>
              <w:rPr>
                <w:rFonts w:asciiTheme="minorHAnsi" w:hAnsiTheme="minorHAnsi" w:cstheme="minorHAnsi"/>
                <w:bCs/>
                <w:sz w:val="16"/>
                <w:szCs w:val="16"/>
              </w:rPr>
            </w:pPr>
            <w:r>
              <w:rPr>
                <w:rFonts w:asciiTheme="minorHAnsi" w:hAnsiTheme="minorHAnsi" w:cstheme="minorHAnsi"/>
                <w:bCs/>
                <w:sz w:val="16"/>
                <w:szCs w:val="16"/>
              </w:rPr>
              <w:t>Fortnightly rinsing with F solution at school</w:t>
            </w:r>
          </w:p>
          <w:p w14:paraId="4AD7BD18" w14:textId="77777777" w:rsidR="0026195E" w:rsidRPr="00482167" w:rsidRDefault="0026195E" w:rsidP="00FD0FC9">
            <w:pPr>
              <w:pStyle w:val="ListParagraph"/>
              <w:numPr>
                <w:ilvl w:val="0"/>
                <w:numId w:val="42"/>
              </w:numPr>
              <w:spacing w:after="0" w:line="240" w:lineRule="auto"/>
              <w:ind w:left="618" w:hanging="258"/>
              <w:rPr>
                <w:rFonts w:asciiTheme="minorHAnsi" w:hAnsiTheme="minorHAnsi" w:cstheme="minorHAnsi"/>
                <w:bCs/>
                <w:sz w:val="16"/>
                <w:szCs w:val="16"/>
              </w:rPr>
            </w:pPr>
            <w:r>
              <w:rPr>
                <w:rFonts w:asciiTheme="minorHAnsi" w:hAnsiTheme="minorHAnsi" w:cstheme="minorHAnsi"/>
                <w:bCs/>
                <w:sz w:val="16"/>
                <w:szCs w:val="16"/>
              </w:rPr>
              <w:t>School water F</w:t>
            </w:r>
          </w:p>
          <w:p w14:paraId="517E24B3" w14:textId="77777777" w:rsidR="0026195E" w:rsidRDefault="0026195E" w:rsidP="009166C6">
            <w:pPr>
              <w:rPr>
                <w:rFonts w:asciiTheme="minorHAnsi" w:hAnsiTheme="minorHAnsi" w:cstheme="minorHAnsi"/>
                <w:sz w:val="16"/>
                <w:szCs w:val="16"/>
              </w:rPr>
            </w:pPr>
          </w:p>
          <w:p w14:paraId="6F52BED7"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T</w:t>
            </w:r>
            <w:r w:rsidRPr="00504FA4">
              <w:rPr>
                <w:rFonts w:asciiTheme="minorHAnsi" w:hAnsiTheme="minorHAnsi" w:cstheme="minorHAnsi"/>
                <w:sz w:val="16"/>
                <w:szCs w:val="16"/>
              </w:rPr>
              <w:t>he authors</w:t>
            </w:r>
            <w:r>
              <w:rPr>
                <w:rFonts w:asciiTheme="minorHAnsi" w:hAnsiTheme="minorHAnsi" w:cstheme="minorHAnsi"/>
                <w:sz w:val="16"/>
                <w:szCs w:val="16"/>
              </w:rPr>
              <w:t xml:space="preserve"> indicated that a successful community or a school-based caries prevention interventions should:</w:t>
            </w:r>
          </w:p>
          <w:p w14:paraId="547039D0" w14:textId="77777777" w:rsidR="0026195E" w:rsidRDefault="0026195E" w:rsidP="00FD0FC9">
            <w:pPr>
              <w:pStyle w:val="ListParagraph"/>
              <w:numPr>
                <w:ilvl w:val="0"/>
                <w:numId w:val="24"/>
              </w:numPr>
              <w:spacing w:after="0" w:line="240" w:lineRule="auto"/>
              <w:ind w:left="193" w:hanging="218"/>
              <w:rPr>
                <w:rFonts w:asciiTheme="minorHAnsi" w:hAnsiTheme="minorHAnsi" w:cstheme="minorHAnsi"/>
                <w:sz w:val="16"/>
                <w:szCs w:val="16"/>
              </w:rPr>
            </w:pPr>
            <w:r w:rsidRPr="00BF783B">
              <w:rPr>
                <w:rFonts w:asciiTheme="minorHAnsi" w:hAnsiTheme="minorHAnsi" w:cstheme="minorHAnsi"/>
                <w:sz w:val="16"/>
                <w:szCs w:val="16"/>
              </w:rPr>
              <w:t>require no effort or very little effort to participate</w:t>
            </w:r>
          </w:p>
          <w:p w14:paraId="7066B634" w14:textId="77777777" w:rsidR="0026195E" w:rsidRDefault="0026195E" w:rsidP="00FD0FC9">
            <w:pPr>
              <w:pStyle w:val="ListParagraph"/>
              <w:numPr>
                <w:ilvl w:val="0"/>
                <w:numId w:val="24"/>
              </w:numPr>
              <w:spacing w:after="0" w:line="240" w:lineRule="auto"/>
              <w:ind w:left="193" w:hanging="218"/>
              <w:rPr>
                <w:rFonts w:asciiTheme="minorHAnsi" w:hAnsiTheme="minorHAnsi" w:cstheme="minorHAnsi"/>
                <w:sz w:val="16"/>
                <w:szCs w:val="16"/>
              </w:rPr>
            </w:pPr>
            <w:r>
              <w:rPr>
                <w:rFonts w:asciiTheme="minorHAnsi" w:hAnsiTheme="minorHAnsi" w:cstheme="minorHAnsi"/>
                <w:sz w:val="16"/>
                <w:szCs w:val="16"/>
              </w:rPr>
              <w:t>be acceptable to participants and those commissioning the interventions</w:t>
            </w:r>
          </w:p>
          <w:p w14:paraId="2F68DA55" w14:textId="77777777" w:rsidR="0026195E" w:rsidRDefault="0026195E" w:rsidP="00FD0FC9">
            <w:pPr>
              <w:pStyle w:val="ListParagraph"/>
              <w:numPr>
                <w:ilvl w:val="0"/>
                <w:numId w:val="24"/>
              </w:numPr>
              <w:spacing w:after="0" w:line="240" w:lineRule="auto"/>
              <w:ind w:left="193" w:hanging="218"/>
              <w:rPr>
                <w:rFonts w:asciiTheme="minorHAnsi" w:hAnsiTheme="minorHAnsi" w:cstheme="minorHAnsi"/>
                <w:sz w:val="16"/>
                <w:szCs w:val="16"/>
              </w:rPr>
            </w:pPr>
            <w:r>
              <w:rPr>
                <w:rFonts w:asciiTheme="minorHAnsi" w:hAnsiTheme="minorHAnsi" w:cstheme="minorHAnsi"/>
                <w:sz w:val="16"/>
                <w:szCs w:val="16"/>
              </w:rPr>
              <w:t>cover large population groups</w:t>
            </w:r>
          </w:p>
          <w:p w14:paraId="648CC8DE" w14:textId="77777777" w:rsidR="0026195E" w:rsidRDefault="0026195E" w:rsidP="00FD0FC9">
            <w:pPr>
              <w:pStyle w:val="ListParagraph"/>
              <w:numPr>
                <w:ilvl w:val="0"/>
                <w:numId w:val="24"/>
              </w:numPr>
              <w:spacing w:after="0" w:line="240" w:lineRule="auto"/>
              <w:ind w:left="193" w:hanging="218"/>
              <w:rPr>
                <w:rFonts w:asciiTheme="minorHAnsi" w:hAnsiTheme="minorHAnsi" w:cstheme="minorHAnsi"/>
                <w:sz w:val="16"/>
                <w:szCs w:val="16"/>
              </w:rPr>
            </w:pPr>
            <w:r>
              <w:rPr>
                <w:rFonts w:asciiTheme="minorHAnsi" w:hAnsiTheme="minorHAnsi" w:cstheme="minorHAnsi"/>
                <w:sz w:val="16"/>
                <w:szCs w:val="16"/>
              </w:rPr>
              <w:t xml:space="preserve">have high efficacy and effectiveness </w:t>
            </w:r>
          </w:p>
          <w:p w14:paraId="0802CC43" w14:textId="77777777" w:rsidR="0026195E" w:rsidRDefault="0026195E" w:rsidP="00FD0FC9">
            <w:pPr>
              <w:pStyle w:val="ListParagraph"/>
              <w:numPr>
                <w:ilvl w:val="0"/>
                <w:numId w:val="24"/>
              </w:numPr>
              <w:spacing w:after="0" w:line="240" w:lineRule="auto"/>
              <w:ind w:left="193" w:hanging="218"/>
              <w:rPr>
                <w:rFonts w:asciiTheme="minorHAnsi" w:hAnsiTheme="minorHAnsi" w:cstheme="minorHAnsi"/>
                <w:sz w:val="16"/>
                <w:szCs w:val="16"/>
              </w:rPr>
            </w:pPr>
            <w:r>
              <w:rPr>
                <w:rFonts w:asciiTheme="minorHAnsi" w:hAnsiTheme="minorHAnsi" w:cstheme="minorHAnsi"/>
                <w:sz w:val="16"/>
                <w:szCs w:val="16"/>
              </w:rPr>
              <w:t xml:space="preserve">be easy to implement, cheap and cost-effective under changing circumstance </w:t>
            </w:r>
          </w:p>
          <w:p w14:paraId="6E62D11F" w14:textId="77777777" w:rsidR="0026195E" w:rsidRPr="00BF783B" w:rsidRDefault="0026195E" w:rsidP="00FD0FC9">
            <w:pPr>
              <w:pStyle w:val="ListParagraph"/>
              <w:numPr>
                <w:ilvl w:val="0"/>
                <w:numId w:val="24"/>
              </w:numPr>
              <w:spacing w:after="0" w:line="240" w:lineRule="auto"/>
              <w:ind w:left="193" w:hanging="218"/>
              <w:rPr>
                <w:rFonts w:asciiTheme="minorHAnsi" w:hAnsiTheme="minorHAnsi" w:cstheme="minorHAnsi"/>
                <w:sz w:val="16"/>
                <w:szCs w:val="16"/>
              </w:rPr>
            </w:pPr>
            <w:r>
              <w:rPr>
                <w:rFonts w:asciiTheme="minorHAnsi" w:hAnsiTheme="minorHAnsi" w:cstheme="minorHAnsi"/>
                <w:sz w:val="16"/>
                <w:szCs w:val="16"/>
              </w:rPr>
              <w:t>have no adverse effects</w:t>
            </w:r>
          </w:p>
        </w:tc>
        <w:tc>
          <w:tcPr>
            <w:tcW w:w="316" w:type="pct"/>
            <w:tcBorders>
              <w:top w:val="nil"/>
              <w:bottom w:val="nil"/>
            </w:tcBorders>
            <w:vAlign w:val="top"/>
          </w:tcPr>
          <w:p w14:paraId="5FFD8799"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Low</w:t>
            </w:r>
          </w:p>
        </w:tc>
      </w:tr>
      <w:tr w:rsidR="0026195E" w:rsidRPr="00702BCE" w14:paraId="2E93AFF5" w14:textId="77777777" w:rsidTr="009166C6">
        <w:trPr>
          <w:trHeight w:val="100"/>
        </w:trPr>
        <w:tc>
          <w:tcPr>
            <w:tcW w:w="247" w:type="pct"/>
            <w:tcBorders>
              <w:top w:val="nil"/>
              <w:bottom w:val="nil"/>
            </w:tcBorders>
            <w:vAlign w:val="top"/>
          </w:tcPr>
          <w:p w14:paraId="0CF56D2A" w14:textId="77777777" w:rsidR="0026195E" w:rsidRPr="008B4533" w:rsidRDefault="0026195E" w:rsidP="009166C6">
            <w:pPr>
              <w:jc w:val="center"/>
              <w:rPr>
                <w:rFonts w:asciiTheme="minorHAnsi" w:hAnsiTheme="minorHAnsi" w:cstheme="minorHAnsi"/>
                <w:sz w:val="16"/>
                <w:szCs w:val="16"/>
              </w:rPr>
            </w:pPr>
          </w:p>
        </w:tc>
        <w:tc>
          <w:tcPr>
            <w:tcW w:w="317" w:type="pct"/>
            <w:tcBorders>
              <w:top w:val="nil"/>
              <w:bottom w:val="nil"/>
            </w:tcBorders>
            <w:vAlign w:val="top"/>
          </w:tcPr>
          <w:p w14:paraId="3E69A286" w14:textId="77777777" w:rsidR="0026195E" w:rsidRPr="008B4533" w:rsidRDefault="0026195E" w:rsidP="009166C6">
            <w:pPr>
              <w:rPr>
                <w:rFonts w:asciiTheme="minorHAnsi" w:hAnsiTheme="minorHAnsi" w:cstheme="minorHAnsi"/>
                <w:sz w:val="16"/>
                <w:szCs w:val="16"/>
              </w:rPr>
            </w:pPr>
          </w:p>
        </w:tc>
        <w:tc>
          <w:tcPr>
            <w:tcW w:w="352" w:type="pct"/>
            <w:tcBorders>
              <w:top w:val="nil"/>
              <w:bottom w:val="nil"/>
            </w:tcBorders>
            <w:vAlign w:val="top"/>
          </w:tcPr>
          <w:p w14:paraId="758CC658" w14:textId="77777777" w:rsidR="0026195E" w:rsidRPr="00702BCE"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34A20BBD" w14:textId="77777777" w:rsidR="0026195E" w:rsidRPr="00445D2C" w:rsidRDefault="0026195E" w:rsidP="009166C6">
            <w:pPr>
              <w:rPr>
                <w:rFonts w:asciiTheme="minorHAnsi" w:hAnsiTheme="minorHAnsi" w:cstheme="minorHAnsi"/>
                <w:b/>
                <w:sz w:val="16"/>
                <w:szCs w:val="16"/>
                <w:highlight w:val="yellow"/>
                <w:u w:val="single"/>
              </w:rPr>
            </w:pPr>
          </w:p>
        </w:tc>
        <w:tc>
          <w:tcPr>
            <w:tcW w:w="310" w:type="pct"/>
            <w:tcBorders>
              <w:top w:val="nil"/>
              <w:bottom w:val="nil"/>
            </w:tcBorders>
            <w:vAlign w:val="top"/>
          </w:tcPr>
          <w:p w14:paraId="47A92F8C" w14:textId="77777777" w:rsidR="0026195E" w:rsidRPr="00702BCE" w:rsidRDefault="0026195E" w:rsidP="009166C6">
            <w:pPr>
              <w:rPr>
                <w:rFonts w:asciiTheme="minorHAnsi" w:hAnsiTheme="minorHAnsi" w:cstheme="minorHAnsi"/>
                <w:sz w:val="16"/>
                <w:szCs w:val="16"/>
              </w:rPr>
            </w:pPr>
          </w:p>
        </w:tc>
        <w:tc>
          <w:tcPr>
            <w:tcW w:w="695" w:type="pct"/>
            <w:tcBorders>
              <w:top w:val="nil"/>
              <w:bottom w:val="nil"/>
            </w:tcBorders>
            <w:vAlign w:val="top"/>
          </w:tcPr>
          <w:p w14:paraId="4091D830"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361F8A78" w14:textId="77777777" w:rsidR="0026195E" w:rsidRPr="00702BCE" w:rsidRDefault="0026195E" w:rsidP="009166C6">
            <w:pPr>
              <w:rPr>
                <w:rFonts w:asciiTheme="minorHAnsi" w:hAnsiTheme="minorHAnsi" w:cstheme="minorHAnsi"/>
                <w:b/>
                <w:bCs/>
                <w:sz w:val="16"/>
                <w:szCs w:val="16"/>
                <w:u w:val="single"/>
              </w:rPr>
            </w:pPr>
          </w:p>
        </w:tc>
        <w:tc>
          <w:tcPr>
            <w:tcW w:w="753" w:type="pct"/>
            <w:tcBorders>
              <w:top w:val="nil"/>
              <w:bottom w:val="nil"/>
            </w:tcBorders>
            <w:vAlign w:val="top"/>
          </w:tcPr>
          <w:p w14:paraId="7310000C" w14:textId="77777777" w:rsidR="0026195E" w:rsidRPr="00702BCE" w:rsidRDefault="0026195E" w:rsidP="009166C6">
            <w:pPr>
              <w:rPr>
                <w:rFonts w:asciiTheme="minorHAnsi" w:hAnsiTheme="minorHAnsi" w:cstheme="minorHAnsi"/>
                <w:b/>
                <w:bCs/>
                <w:sz w:val="16"/>
                <w:szCs w:val="16"/>
                <w:u w:val="single"/>
              </w:rPr>
            </w:pPr>
          </w:p>
        </w:tc>
        <w:tc>
          <w:tcPr>
            <w:tcW w:w="778" w:type="pct"/>
            <w:tcBorders>
              <w:top w:val="nil"/>
              <w:bottom w:val="nil"/>
            </w:tcBorders>
            <w:vAlign w:val="top"/>
          </w:tcPr>
          <w:p w14:paraId="47DEC020" w14:textId="77777777" w:rsidR="0026195E" w:rsidRPr="00702BCE" w:rsidRDefault="0026195E" w:rsidP="009166C6">
            <w:pPr>
              <w:rPr>
                <w:rFonts w:asciiTheme="minorHAnsi" w:hAnsiTheme="minorHAnsi" w:cstheme="minorHAnsi"/>
                <w:b/>
                <w:bCs/>
                <w:sz w:val="16"/>
                <w:szCs w:val="16"/>
                <w:u w:val="single"/>
              </w:rPr>
            </w:pPr>
          </w:p>
        </w:tc>
        <w:tc>
          <w:tcPr>
            <w:tcW w:w="316" w:type="pct"/>
            <w:tcBorders>
              <w:top w:val="nil"/>
              <w:bottom w:val="nil"/>
            </w:tcBorders>
          </w:tcPr>
          <w:p w14:paraId="477D5787" w14:textId="77777777" w:rsidR="0026195E" w:rsidRPr="00702BCE" w:rsidRDefault="0026195E" w:rsidP="009166C6">
            <w:pPr>
              <w:rPr>
                <w:rFonts w:asciiTheme="minorHAnsi" w:hAnsiTheme="minorHAnsi" w:cstheme="minorHAnsi"/>
                <w:b/>
                <w:bCs/>
                <w:sz w:val="16"/>
                <w:szCs w:val="16"/>
                <w:u w:val="single"/>
              </w:rPr>
            </w:pPr>
          </w:p>
        </w:tc>
      </w:tr>
      <w:tr w:rsidR="0026195E" w:rsidRPr="00702BCE" w14:paraId="320D4FA4" w14:textId="77777777" w:rsidTr="009166C6">
        <w:trPr>
          <w:trHeight w:val="100"/>
        </w:trPr>
        <w:tc>
          <w:tcPr>
            <w:tcW w:w="247" w:type="pct"/>
            <w:tcBorders>
              <w:top w:val="single" w:sz="2" w:space="0" w:color="000000"/>
              <w:bottom w:val="single" w:sz="4" w:space="0" w:color="auto"/>
              <w:right w:val="single" w:sz="4" w:space="0" w:color="FFFFFF"/>
            </w:tcBorders>
            <w:shd w:val="clear" w:color="auto" w:fill="222A35" w:themeFill="text2" w:themeFillShade="80"/>
          </w:tcPr>
          <w:p w14:paraId="72D222A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7"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287E93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35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30A8B3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review type</w:t>
            </w:r>
          </w:p>
        </w:tc>
        <w:tc>
          <w:tcPr>
            <w:tcW w:w="634"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68BAB9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other characteristics of the review </w:t>
            </w:r>
          </w:p>
        </w:tc>
        <w:tc>
          <w:tcPr>
            <w:tcW w:w="310"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7421B24"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quality criteria</w:t>
            </w:r>
          </w:p>
        </w:tc>
        <w:tc>
          <w:tcPr>
            <w:tcW w:w="695"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2E180DC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types of interventions</w:t>
            </w:r>
          </w:p>
        </w:tc>
        <w:tc>
          <w:tcPr>
            <w:tcW w:w="59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BD5024D"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outcomes</w:t>
            </w:r>
          </w:p>
        </w:tc>
        <w:tc>
          <w:tcPr>
            <w:tcW w:w="753"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5C6259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77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D9D78D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educational setting findings</w:t>
            </w:r>
          </w:p>
        </w:tc>
        <w:tc>
          <w:tcPr>
            <w:tcW w:w="31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D3269B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Quality Appraisal</w:t>
            </w:r>
          </w:p>
        </w:tc>
      </w:tr>
      <w:tr w:rsidR="0026195E" w:rsidRPr="00702BCE" w14:paraId="3A496BD0" w14:textId="77777777" w:rsidTr="009166C6">
        <w:trPr>
          <w:trHeight w:val="100"/>
        </w:trPr>
        <w:tc>
          <w:tcPr>
            <w:tcW w:w="916" w:type="pct"/>
            <w:gridSpan w:val="3"/>
            <w:tcBorders>
              <w:top w:val="nil"/>
              <w:bottom w:val="nil"/>
            </w:tcBorders>
            <w:shd w:val="clear" w:color="auto" w:fill="8496B2"/>
            <w:vAlign w:val="top"/>
          </w:tcPr>
          <w:p w14:paraId="43B52417" w14:textId="77777777" w:rsidR="0026195E" w:rsidRDefault="0026195E" w:rsidP="009166C6">
            <w:pPr>
              <w:rPr>
                <w:rFonts w:asciiTheme="minorHAnsi" w:hAnsiTheme="minorHAnsi" w:cstheme="minorHAnsi"/>
                <w:sz w:val="16"/>
                <w:szCs w:val="16"/>
              </w:rPr>
            </w:pPr>
            <w:r w:rsidRPr="00702BCE">
              <w:rPr>
                <w:rFonts w:asciiTheme="minorHAnsi" w:hAnsiTheme="minorHAnsi" w:cstheme="minorHAnsi"/>
                <w:b/>
                <w:bCs/>
                <w:smallCaps/>
                <w:color w:val="FFFFFF" w:themeColor="background1"/>
                <w:sz w:val="18"/>
                <w:szCs w:val="18"/>
              </w:rPr>
              <w:t>Fluoride varnish (FV)</w:t>
            </w:r>
          </w:p>
        </w:tc>
        <w:tc>
          <w:tcPr>
            <w:tcW w:w="634" w:type="pct"/>
            <w:gridSpan w:val="2"/>
            <w:tcBorders>
              <w:top w:val="nil"/>
              <w:bottom w:val="nil"/>
            </w:tcBorders>
            <w:shd w:val="clear" w:color="auto" w:fill="8496B2"/>
            <w:vAlign w:val="top"/>
          </w:tcPr>
          <w:p w14:paraId="17365435" w14:textId="77777777" w:rsidR="0026195E" w:rsidRPr="00E14E51" w:rsidRDefault="0026195E" w:rsidP="009166C6">
            <w:pPr>
              <w:rPr>
                <w:rFonts w:asciiTheme="minorHAnsi" w:hAnsiTheme="minorHAnsi" w:cstheme="minorHAnsi"/>
                <w:sz w:val="16"/>
                <w:szCs w:val="16"/>
              </w:rPr>
            </w:pPr>
          </w:p>
        </w:tc>
        <w:tc>
          <w:tcPr>
            <w:tcW w:w="310" w:type="pct"/>
            <w:tcBorders>
              <w:top w:val="nil"/>
              <w:bottom w:val="nil"/>
            </w:tcBorders>
            <w:shd w:val="clear" w:color="auto" w:fill="8496B2"/>
            <w:vAlign w:val="top"/>
          </w:tcPr>
          <w:p w14:paraId="1A494488" w14:textId="77777777" w:rsidR="0026195E" w:rsidRDefault="0026195E" w:rsidP="009166C6">
            <w:pPr>
              <w:rPr>
                <w:rFonts w:asciiTheme="minorHAnsi" w:hAnsiTheme="minorHAnsi" w:cstheme="minorHAnsi"/>
                <w:sz w:val="16"/>
                <w:szCs w:val="16"/>
              </w:rPr>
            </w:pPr>
          </w:p>
        </w:tc>
        <w:tc>
          <w:tcPr>
            <w:tcW w:w="695" w:type="pct"/>
            <w:tcBorders>
              <w:top w:val="nil"/>
              <w:bottom w:val="nil"/>
            </w:tcBorders>
            <w:shd w:val="clear" w:color="auto" w:fill="8496B2"/>
            <w:vAlign w:val="top"/>
          </w:tcPr>
          <w:p w14:paraId="07D6CFA1"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shd w:val="clear" w:color="auto" w:fill="8496B2"/>
            <w:vAlign w:val="top"/>
          </w:tcPr>
          <w:p w14:paraId="56E80C22" w14:textId="77777777" w:rsidR="0026195E" w:rsidRPr="00702BCE" w:rsidRDefault="0026195E" w:rsidP="009166C6">
            <w:pPr>
              <w:rPr>
                <w:rFonts w:asciiTheme="minorHAnsi" w:hAnsiTheme="minorHAnsi" w:cstheme="minorHAnsi"/>
                <w:b/>
                <w:bCs/>
                <w:sz w:val="16"/>
                <w:szCs w:val="16"/>
                <w:u w:val="single"/>
              </w:rPr>
            </w:pPr>
          </w:p>
        </w:tc>
        <w:tc>
          <w:tcPr>
            <w:tcW w:w="753" w:type="pct"/>
            <w:tcBorders>
              <w:top w:val="nil"/>
              <w:bottom w:val="nil"/>
            </w:tcBorders>
            <w:shd w:val="clear" w:color="auto" w:fill="8496B2"/>
            <w:vAlign w:val="top"/>
          </w:tcPr>
          <w:p w14:paraId="1F265A7B" w14:textId="77777777" w:rsidR="0026195E" w:rsidRPr="00702BCE" w:rsidRDefault="0026195E" w:rsidP="009166C6">
            <w:pPr>
              <w:rPr>
                <w:rFonts w:asciiTheme="minorHAnsi" w:hAnsiTheme="minorHAnsi" w:cstheme="minorHAnsi"/>
                <w:b/>
                <w:bCs/>
                <w:sz w:val="16"/>
                <w:szCs w:val="16"/>
                <w:u w:val="single"/>
              </w:rPr>
            </w:pPr>
          </w:p>
        </w:tc>
        <w:tc>
          <w:tcPr>
            <w:tcW w:w="778" w:type="pct"/>
            <w:tcBorders>
              <w:top w:val="nil"/>
              <w:bottom w:val="nil"/>
            </w:tcBorders>
            <w:shd w:val="clear" w:color="auto" w:fill="8496B2"/>
            <w:vAlign w:val="top"/>
          </w:tcPr>
          <w:p w14:paraId="1D69EA44" w14:textId="77777777" w:rsidR="0026195E" w:rsidRPr="002A26EA" w:rsidRDefault="0026195E" w:rsidP="009166C6">
            <w:pPr>
              <w:rPr>
                <w:rFonts w:asciiTheme="minorHAnsi" w:hAnsiTheme="minorHAnsi" w:cstheme="minorHAnsi"/>
                <w:sz w:val="16"/>
                <w:szCs w:val="16"/>
              </w:rPr>
            </w:pPr>
          </w:p>
        </w:tc>
        <w:tc>
          <w:tcPr>
            <w:tcW w:w="316" w:type="pct"/>
            <w:tcBorders>
              <w:top w:val="nil"/>
              <w:bottom w:val="nil"/>
            </w:tcBorders>
            <w:shd w:val="clear" w:color="auto" w:fill="8496B2"/>
          </w:tcPr>
          <w:p w14:paraId="034CF46B" w14:textId="77777777" w:rsidR="0026195E" w:rsidRPr="002A26EA" w:rsidRDefault="0026195E" w:rsidP="009166C6">
            <w:pPr>
              <w:rPr>
                <w:rFonts w:asciiTheme="minorHAnsi" w:hAnsiTheme="minorHAnsi" w:cstheme="minorHAnsi"/>
                <w:sz w:val="16"/>
                <w:szCs w:val="16"/>
              </w:rPr>
            </w:pPr>
          </w:p>
        </w:tc>
      </w:tr>
      <w:tr w:rsidR="0026195E" w:rsidRPr="00ED4D7D" w14:paraId="5374A312" w14:textId="77777777" w:rsidTr="009166C6">
        <w:trPr>
          <w:trHeight w:val="100"/>
        </w:trPr>
        <w:tc>
          <w:tcPr>
            <w:tcW w:w="247" w:type="pct"/>
            <w:tcBorders>
              <w:top w:val="nil"/>
              <w:bottom w:val="nil"/>
            </w:tcBorders>
            <w:vAlign w:val="top"/>
          </w:tcPr>
          <w:p w14:paraId="2DB9D439" w14:textId="77777777" w:rsidR="0026195E" w:rsidRPr="00ED4D7D" w:rsidRDefault="0026195E" w:rsidP="009166C6">
            <w:pPr>
              <w:jc w:val="center"/>
              <w:rPr>
                <w:rFonts w:asciiTheme="minorHAnsi" w:hAnsiTheme="minorHAnsi" w:cstheme="minorHAnsi"/>
                <w:sz w:val="16"/>
                <w:szCs w:val="16"/>
              </w:rPr>
            </w:pPr>
            <w:r w:rsidRPr="00ED4D7D">
              <w:rPr>
                <w:rFonts w:asciiTheme="minorHAnsi" w:hAnsiTheme="minorHAnsi" w:cstheme="minorHAnsi"/>
                <w:sz w:val="16"/>
                <w:szCs w:val="16"/>
              </w:rPr>
              <w:t>#409</w:t>
            </w:r>
          </w:p>
        </w:tc>
        <w:tc>
          <w:tcPr>
            <w:tcW w:w="317" w:type="pct"/>
            <w:tcBorders>
              <w:top w:val="nil"/>
              <w:bottom w:val="nil"/>
            </w:tcBorders>
            <w:vAlign w:val="top"/>
          </w:tcPr>
          <w:p w14:paraId="4D0F4807" w14:textId="2F67F4EE"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de Sousa et al., 2019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&lt;EndNote&gt;&lt;Cite&gt;&lt;Author&gt;de Sousa&lt;/Author&gt;&lt;Year&gt;2019&lt;/Year&gt;&lt;RecNum&gt;115&lt;/RecNum&gt;&lt;DisplayText&gt;(de Sousa&lt;style face="italic"&gt; et al.&lt;/style&gt;, 2019a)&lt;/DisplayText&gt;&lt;record&gt;&lt;rec-number&gt;115&lt;/rec-number&gt;&lt;foreign-keys&gt;&lt;key app="EN" db-id="99d5ew2pet2dtzewarvxtzxvtwafwsd0d5xd" timestamp="1676730834"&gt;115&lt;/key&gt;&lt;/foreign-keys&gt;&lt;ref-type name="Journal Article"&gt;17&lt;/ref-type&gt;&lt;contributors&gt;&lt;authors&gt;&lt;author&gt;de Sousa, Fernanda Santos de Oliveira&lt;/author&gt;&lt;author&gt;Dos Santos, Ana Paula Pires&lt;/author&gt;&lt;author&gt;Nadanovsky, Paulo&lt;/author&gt;&lt;author&gt;Hujoel, Philippe&lt;/author&gt;&lt;author&gt;Cunha-Cruz, Joana&lt;/author&gt;&lt;author&gt;de Oliveira, Branca Heloisa&lt;/author&gt;&lt;/authors&gt;&lt;/contributors&gt;&lt;titles&gt;&lt;title&gt;Fluoride varnish and dental caries in preschoolers: a systematic review and meta-analysis&lt;/title&gt;&lt;secondary-title&gt;Caries research&lt;/secondary-title&gt;&lt;/titles&gt;&lt;periodical&gt;&lt;full-title&gt;Caries research&lt;/full-title&gt;&lt;/periodical&gt;&lt;pages&gt;502-513&lt;/pages&gt;&lt;volume&gt;53&lt;/volume&gt;&lt;number&gt;5&lt;/number&gt;&lt;dates&gt;&lt;year&gt;2019&lt;/year&gt;&lt;/dates&gt;&lt;isbn&gt;0008-6568&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(de Sousa</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2019a)</w:t>
            </w:r>
            <w:r>
              <w:rPr>
                <w:rFonts w:asciiTheme="minorHAnsi" w:hAnsiTheme="minorHAnsi" w:cstheme="minorHAnsi"/>
                <w:sz w:val="16"/>
                <w:szCs w:val="16"/>
              </w:rPr>
              <w:fldChar w:fldCharType="end"/>
            </w:r>
          </w:p>
        </w:tc>
        <w:tc>
          <w:tcPr>
            <w:tcW w:w="352" w:type="pct"/>
            <w:tcBorders>
              <w:top w:val="nil"/>
              <w:bottom w:val="nil"/>
            </w:tcBorders>
            <w:vAlign w:val="top"/>
          </w:tcPr>
          <w:p w14:paraId="5E4B0CA8"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 xml:space="preserve">Systematic review </w:t>
            </w:r>
          </w:p>
        </w:tc>
        <w:tc>
          <w:tcPr>
            <w:tcW w:w="634" w:type="pct"/>
            <w:gridSpan w:val="2"/>
            <w:tcBorders>
              <w:top w:val="nil"/>
              <w:bottom w:val="nil"/>
            </w:tcBorders>
            <w:vAlign w:val="top"/>
          </w:tcPr>
          <w:p w14:paraId="00317A41"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Number of studies</w:t>
            </w:r>
          </w:p>
          <w:p w14:paraId="052BAE56"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19</w:t>
            </w:r>
            <w:r w:rsidRPr="00ED4D7D">
              <w:rPr>
                <w:rFonts w:asciiTheme="minorHAnsi" w:hAnsiTheme="minorHAnsi" w:cstheme="minorHAnsi"/>
                <w:bCs/>
                <w:sz w:val="16"/>
                <w:szCs w:val="16"/>
              </w:rPr>
              <w:t xml:space="preserve"> trials</w:t>
            </w:r>
          </w:p>
          <w:p w14:paraId="77CBDED9" w14:textId="77777777" w:rsidR="0026195E" w:rsidRPr="00ED4D7D"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sidRPr="00ED4D7D">
              <w:rPr>
                <w:rFonts w:asciiTheme="minorHAnsi" w:hAnsiTheme="minorHAnsi" w:cstheme="minorHAnsi"/>
                <w:bCs/>
                <w:sz w:val="16"/>
                <w:szCs w:val="16"/>
              </w:rPr>
              <w:t>17 trials included in at least one meta</w:t>
            </w:r>
            <w:r>
              <w:rPr>
                <w:rFonts w:asciiTheme="minorHAnsi" w:hAnsiTheme="minorHAnsi" w:cstheme="minorHAnsi"/>
                <w:bCs/>
                <w:sz w:val="16"/>
                <w:szCs w:val="16"/>
              </w:rPr>
              <w:t>-</w:t>
            </w:r>
            <w:r w:rsidRPr="00ED4D7D">
              <w:rPr>
                <w:rFonts w:asciiTheme="minorHAnsi" w:hAnsiTheme="minorHAnsi" w:cstheme="minorHAnsi"/>
                <w:bCs/>
                <w:sz w:val="16"/>
                <w:szCs w:val="16"/>
              </w:rPr>
              <w:t>analysis</w:t>
            </w:r>
          </w:p>
          <w:p w14:paraId="63312F97" w14:textId="77777777" w:rsidR="0026195E" w:rsidRPr="00ED4D7D" w:rsidRDefault="0026195E" w:rsidP="009166C6">
            <w:pPr>
              <w:rPr>
                <w:rFonts w:asciiTheme="minorHAnsi" w:hAnsiTheme="minorHAnsi" w:cstheme="minorHAnsi"/>
                <w:bCs/>
                <w:sz w:val="16"/>
                <w:szCs w:val="16"/>
              </w:rPr>
            </w:pPr>
          </w:p>
          <w:p w14:paraId="70FB9808"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bCs/>
                <w:sz w:val="16"/>
                <w:szCs w:val="16"/>
              </w:rPr>
              <w:t>Participants</w:t>
            </w:r>
          </w:p>
          <w:p w14:paraId="7F04657C" w14:textId="77777777" w:rsidR="0026195E" w:rsidRPr="00ED4D7D"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sidRPr="00ED4D7D">
              <w:rPr>
                <w:rFonts w:asciiTheme="minorHAnsi" w:hAnsiTheme="minorHAnsi" w:cstheme="minorHAnsi"/>
                <w:bCs/>
                <w:sz w:val="16"/>
                <w:szCs w:val="16"/>
              </w:rPr>
              <w:t>children up to age 71 months (5</w:t>
            </w:r>
            <w:r>
              <w:rPr>
                <w:rFonts w:asciiTheme="minorHAnsi" w:hAnsiTheme="minorHAnsi" w:cstheme="minorHAnsi"/>
                <w:bCs/>
                <w:sz w:val="16"/>
                <w:szCs w:val="16"/>
              </w:rPr>
              <w:t> </w:t>
            </w:r>
            <w:r w:rsidRPr="00ED4D7D">
              <w:rPr>
                <w:rFonts w:asciiTheme="minorHAnsi" w:hAnsiTheme="minorHAnsi" w:cstheme="minorHAnsi"/>
                <w:bCs/>
                <w:sz w:val="16"/>
                <w:szCs w:val="16"/>
              </w:rPr>
              <w:t>years and 11 months</w:t>
            </w:r>
            <w:r>
              <w:rPr>
                <w:rFonts w:asciiTheme="minorHAnsi" w:hAnsiTheme="minorHAnsi" w:cstheme="minorHAnsi"/>
                <w:bCs/>
                <w:sz w:val="16"/>
                <w:szCs w:val="16"/>
              </w:rPr>
              <w:t xml:space="preserve">: </w:t>
            </w:r>
            <w:r w:rsidRPr="00ED4D7D">
              <w:rPr>
                <w:rFonts w:asciiTheme="minorHAnsi" w:hAnsiTheme="minorHAnsi" w:cstheme="minorHAnsi"/>
                <w:bCs/>
                <w:sz w:val="16"/>
                <w:szCs w:val="16"/>
              </w:rPr>
              <w:t>preschoolers).</w:t>
            </w:r>
          </w:p>
          <w:p w14:paraId="66B64C8B" w14:textId="77777777" w:rsidR="0026195E" w:rsidRPr="00ED4D7D" w:rsidRDefault="0026195E" w:rsidP="009166C6">
            <w:pPr>
              <w:rPr>
                <w:rFonts w:asciiTheme="minorHAnsi" w:hAnsiTheme="minorHAnsi" w:cstheme="minorHAnsi"/>
                <w:bCs/>
                <w:sz w:val="16"/>
                <w:szCs w:val="16"/>
              </w:rPr>
            </w:pPr>
          </w:p>
          <w:p w14:paraId="7AA34C21"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bCs/>
                <w:sz w:val="16"/>
                <w:szCs w:val="16"/>
              </w:rPr>
              <w:lastRenderedPageBreak/>
              <w:t xml:space="preserve">Duration of studies </w:t>
            </w:r>
          </w:p>
          <w:p w14:paraId="65AC93CF" w14:textId="77777777" w:rsidR="0026195E" w:rsidRPr="00ED4D7D"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E10091">
              <w:rPr>
                <w:rFonts w:asciiTheme="minorHAnsi" w:hAnsiTheme="minorHAnsi" w:cstheme="minorHAnsi"/>
                <w:sz w:val="16"/>
                <w:szCs w:val="16"/>
              </w:rPr>
              <w:t>Min 1 year follow up</w:t>
            </w:r>
          </w:p>
          <w:p w14:paraId="28AF55C6" w14:textId="77777777" w:rsidR="0026195E" w:rsidRPr="00ED4D7D" w:rsidRDefault="0026195E" w:rsidP="009166C6">
            <w:pPr>
              <w:rPr>
                <w:rFonts w:asciiTheme="minorHAnsi" w:hAnsiTheme="minorHAnsi" w:cstheme="minorHAnsi"/>
                <w:sz w:val="16"/>
                <w:szCs w:val="16"/>
              </w:rPr>
            </w:pPr>
          </w:p>
          <w:p w14:paraId="697A6425"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Setting:</w:t>
            </w:r>
          </w:p>
          <w:p w14:paraId="1760C9C4" w14:textId="77777777" w:rsidR="0026195E" w:rsidRPr="00ED4D7D"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Not specified (see “educational setting findings” column)</w:t>
            </w:r>
          </w:p>
          <w:p w14:paraId="77293460" w14:textId="77777777" w:rsidR="0026195E" w:rsidRPr="00ED4D7D" w:rsidRDefault="0026195E" w:rsidP="009166C6">
            <w:pPr>
              <w:rPr>
                <w:rFonts w:asciiTheme="minorHAnsi" w:hAnsiTheme="minorHAnsi" w:cstheme="minorHAnsi"/>
                <w:sz w:val="16"/>
                <w:szCs w:val="16"/>
              </w:rPr>
            </w:pPr>
          </w:p>
          <w:p w14:paraId="02CB2E5B"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Study designs included</w:t>
            </w:r>
          </w:p>
          <w:p w14:paraId="47BE06B1" w14:textId="77777777" w:rsidR="0026195E" w:rsidRPr="00E10091"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E10091">
              <w:rPr>
                <w:rFonts w:asciiTheme="minorHAnsi" w:hAnsiTheme="minorHAnsi" w:cstheme="minorHAnsi"/>
                <w:bCs/>
                <w:sz w:val="16"/>
                <w:szCs w:val="16"/>
              </w:rPr>
              <w:t>RCTs</w:t>
            </w:r>
          </w:p>
          <w:p w14:paraId="60137F88" w14:textId="77777777" w:rsidR="0026195E" w:rsidRPr="00E10091"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E10091">
              <w:rPr>
                <w:rFonts w:asciiTheme="minorHAnsi" w:hAnsiTheme="minorHAnsi" w:cstheme="minorHAnsi"/>
                <w:bCs/>
                <w:sz w:val="16"/>
                <w:szCs w:val="16"/>
              </w:rPr>
              <w:t>Quasi RCTs</w:t>
            </w:r>
          </w:p>
          <w:p w14:paraId="67105CF8" w14:textId="77777777" w:rsidR="0026195E" w:rsidRPr="00ED4D7D" w:rsidRDefault="0026195E" w:rsidP="009166C6">
            <w:pPr>
              <w:rPr>
                <w:rFonts w:asciiTheme="minorHAnsi" w:hAnsiTheme="minorHAnsi" w:cstheme="minorHAnsi"/>
                <w:bCs/>
                <w:sz w:val="16"/>
                <w:szCs w:val="16"/>
              </w:rPr>
            </w:pPr>
          </w:p>
        </w:tc>
        <w:tc>
          <w:tcPr>
            <w:tcW w:w="310" w:type="pct"/>
            <w:tcBorders>
              <w:top w:val="nil"/>
              <w:bottom w:val="nil"/>
            </w:tcBorders>
            <w:vAlign w:val="top"/>
          </w:tcPr>
          <w:p w14:paraId="79CB8AC1"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lastRenderedPageBreak/>
              <w:t>the Cochrane risk of bias tool</w:t>
            </w:r>
          </w:p>
        </w:tc>
        <w:tc>
          <w:tcPr>
            <w:tcW w:w="695" w:type="pct"/>
            <w:tcBorders>
              <w:top w:val="nil"/>
              <w:bottom w:val="nil"/>
            </w:tcBorders>
            <w:vAlign w:val="top"/>
          </w:tcPr>
          <w:p w14:paraId="10970733"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 xml:space="preserve">Intervention groups </w:t>
            </w:r>
          </w:p>
          <w:p w14:paraId="0CFBF763" w14:textId="77777777" w:rsidR="0026195E" w:rsidRPr="00ED4D7D"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ED4D7D">
              <w:rPr>
                <w:rFonts w:asciiTheme="minorHAnsi" w:hAnsiTheme="minorHAnsi" w:cstheme="minorHAnsi"/>
                <w:bCs/>
                <w:sz w:val="16"/>
                <w:szCs w:val="16"/>
              </w:rPr>
              <w:t>FV intervention alone or associated with an OH programme (e.g., STB and/or OH education and/or dietary counselling)</w:t>
            </w:r>
          </w:p>
          <w:p w14:paraId="394E4BDC" w14:textId="77777777" w:rsidR="0026195E" w:rsidRPr="00ED4D7D"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ED4D7D">
              <w:rPr>
                <w:rFonts w:asciiTheme="minorHAnsi" w:hAnsiTheme="minorHAnsi" w:cstheme="minorHAnsi"/>
                <w:bCs/>
                <w:sz w:val="16"/>
                <w:szCs w:val="16"/>
              </w:rPr>
              <w:t>Characteristics of the studies included:</w:t>
            </w:r>
          </w:p>
          <w:p w14:paraId="0BC107EC" w14:textId="77777777" w:rsidR="0026195E" w:rsidRPr="00ED4D7D" w:rsidRDefault="0026195E" w:rsidP="00FD0FC9">
            <w:pPr>
              <w:pStyle w:val="ListParagraph"/>
              <w:numPr>
                <w:ilvl w:val="0"/>
                <w:numId w:val="24"/>
              </w:numPr>
              <w:spacing w:after="0" w:line="240" w:lineRule="auto"/>
              <w:ind w:left="374" w:hanging="155"/>
              <w:rPr>
                <w:rFonts w:asciiTheme="minorHAnsi" w:hAnsiTheme="minorHAnsi" w:cstheme="minorHAnsi"/>
                <w:b/>
                <w:bCs/>
                <w:sz w:val="16"/>
                <w:szCs w:val="16"/>
                <w:u w:val="single"/>
              </w:rPr>
            </w:pPr>
            <w:r w:rsidRPr="00ED4D7D">
              <w:rPr>
                <w:rFonts w:asciiTheme="minorHAnsi" w:hAnsiTheme="minorHAnsi" w:cstheme="minorHAnsi"/>
                <w:bCs/>
                <w:sz w:val="16"/>
                <w:szCs w:val="16"/>
              </w:rPr>
              <w:lastRenderedPageBreak/>
              <w:t>Age: 6 months to 5 years Setting</w:t>
            </w:r>
          </w:p>
          <w:p w14:paraId="0759A9C7" w14:textId="77777777" w:rsidR="0026195E" w:rsidRPr="00ED4D7D" w:rsidRDefault="0026195E" w:rsidP="009166C6">
            <w:pPr>
              <w:rPr>
                <w:rFonts w:asciiTheme="minorHAnsi" w:hAnsiTheme="minorHAnsi" w:cstheme="minorHAnsi"/>
                <w:b/>
                <w:bCs/>
                <w:sz w:val="16"/>
                <w:szCs w:val="16"/>
                <w:u w:val="single"/>
              </w:rPr>
            </w:pPr>
          </w:p>
          <w:p w14:paraId="15D2DDE2"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 xml:space="preserve">Control groups </w:t>
            </w:r>
          </w:p>
          <w:p w14:paraId="5596EF7B" w14:textId="77777777" w:rsidR="0026195E" w:rsidRPr="00ED4D7D"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ED4D7D">
              <w:rPr>
                <w:rFonts w:asciiTheme="minorHAnsi" w:hAnsiTheme="minorHAnsi" w:cstheme="minorHAnsi"/>
                <w:sz w:val="16"/>
                <w:szCs w:val="16"/>
              </w:rPr>
              <w:t>no intervention</w:t>
            </w:r>
          </w:p>
          <w:p w14:paraId="1A6E2D5C" w14:textId="77777777" w:rsidR="0026195E" w:rsidRPr="00ED4D7D"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ED4D7D">
              <w:rPr>
                <w:rFonts w:asciiTheme="minorHAnsi" w:hAnsiTheme="minorHAnsi" w:cstheme="minorHAnsi"/>
                <w:sz w:val="16"/>
                <w:szCs w:val="16"/>
              </w:rPr>
              <w:t xml:space="preserve">placebo </w:t>
            </w:r>
          </w:p>
          <w:p w14:paraId="0FCED693" w14:textId="77777777" w:rsidR="0026195E" w:rsidRPr="00ED4D7D"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ED4D7D">
              <w:rPr>
                <w:rFonts w:asciiTheme="minorHAnsi" w:hAnsiTheme="minorHAnsi" w:cstheme="minorHAnsi"/>
                <w:sz w:val="16"/>
                <w:szCs w:val="16"/>
              </w:rPr>
              <w:t>usual care</w:t>
            </w:r>
          </w:p>
          <w:p w14:paraId="0D0A8911" w14:textId="77777777" w:rsidR="0026195E" w:rsidRPr="00E10091" w:rsidRDefault="0026195E" w:rsidP="009166C6">
            <w:pPr>
              <w:rPr>
                <w:rFonts w:asciiTheme="minorHAnsi" w:hAnsiTheme="minorHAnsi" w:cstheme="minorHAnsi"/>
                <w:b/>
                <w:bCs/>
                <w:sz w:val="16"/>
                <w:szCs w:val="16"/>
                <w:u w:val="single"/>
              </w:rPr>
            </w:pPr>
          </w:p>
          <w:p w14:paraId="68390579" w14:textId="77777777" w:rsidR="0026195E" w:rsidRPr="00ED4D7D" w:rsidRDefault="0026195E" w:rsidP="009166C6">
            <w:pPr>
              <w:rPr>
                <w:rFonts w:asciiTheme="minorHAnsi" w:hAnsiTheme="minorHAnsi" w:cstheme="minorHAnsi"/>
                <w:sz w:val="16"/>
                <w:szCs w:val="16"/>
              </w:rPr>
            </w:pPr>
          </w:p>
        </w:tc>
        <w:tc>
          <w:tcPr>
            <w:tcW w:w="598" w:type="pct"/>
            <w:tcBorders>
              <w:top w:val="nil"/>
              <w:bottom w:val="nil"/>
            </w:tcBorders>
            <w:vAlign w:val="top"/>
          </w:tcPr>
          <w:p w14:paraId="6E93EAEA"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lastRenderedPageBreak/>
              <w:t>Outcome measures</w:t>
            </w:r>
          </w:p>
          <w:p w14:paraId="3BA80BCB"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Caries at dentine level in primary teeth</w:t>
            </w:r>
          </w:p>
          <w:p w14:paraId="38D93D18" w14:textId="77777777" w:rsidR="0026195E" w:rsidRPr="00ED4D7D" w:rsidRDefault="0026195E" w:rsidP="00FD0FC9">
            <w:pPr>
              <w:pStyle w:val="ListParagraph"/>
              <w:numPr>
                <w:ilvl w:val="0"/>
                <w:numId w:val="30"/>
              </w:numPr>
              <w:spacing w:after="0" w:line="240" w:lineRule="auto"/>
              <w:ind w:left="316" w:hanging="218"/>
              <w:rPr>
                <w:rFonts w:asciiTheme="minorHAnsi" w:hAnsiTheme="minorHAnsi" w:cstheme="minorHAnsi"/>
                <w:sz w:val="16"/>
                <w:szCs w:val="16"/>
              </w:rPr>
            </w:pPr>
            <w:r w:rsidRPr="00ED4D7D">
              <w:rPr>
                <w:rFonts w:asciiTheme="minorHAnsi" w:hAnsiTheme="minorHAnsi" w:cstheme="minorHAnsi"/>
                <w:sz w:val="16"/>
                <w:szCs w:val="16"/>
              </w:rPr>
              <w:t>Caries index, e.g., dmfs, dmft</w:t>
            </w:r>
          </w:p>
          <w:p w14:paraId="01098D1A" w14:textId="77777777" w:rsidR="0026195E" w:rsidRPr="00ED4D7D" w:rsidRDefault="0026195E" w:rsidP="00FD0FC9">
            <w:pPr>
              <w:pStyle w:val="ListParagraph"/>
              <w:numPr>
                <w:ilvl w:val="0"/>
                <w:numId w:val="30"/>
              </w:numPr>
              <w:spacing w:after="0" w:line="240" w:lineRule="auto"/>
              <w:ind w:left="316" w:hanging="218"/>
              <w:rPr>
                <w:rFonts w:asciiTheme="minorHAnsi" w:hAnsiTheme="minorHAnsi" w:cstheme="minorHAnsi"/>
                <w:sz w:val="16"/>
                <w:szCs w:val="16"/>
              </w:rPr>
            </w:pPr>
            <w:r w:rsidRPr="00ED4D7D">
              <w:rPr>
                <w:rFonts w:asciiTheme="minorHAnsi" w:hAnsiTheme="minorHAnsi" w:cstheme="minorHAnsi"/>
                <w:sz w:val="16"/>
                <w:szCs w:val="16"/>
              </w:rPr>
              <w:t>Measurement of disease occurrence, e.g., proportion of children who developed new caries (dentine level)</w:t>
            </w:r>
          </w:p>
          <w:p w14:paraId="6676C794" w14:textId="77777777" w:rsidR="0026195E" w:rsidRPr="00ED4D7D" w:rsidRDefault="0026195E" w:rsidP="00FD0FC9">
            <w:pPr>
              <w:pStyle w:val="ListParagraph"/>
              <w:numPr>
                <w:ilvl w:val="0"/>
                <w:numId w:val="30"/>
              </w:numPr>
              <w:spacing w:after="0" w:line="240" w:lineRule="auto"/>
              <w:ind w:left="316" w:hanging="218"/>
              <w:rPr>
                <w:rFonts w:asciiTheme="minorHAnsi" w:hAnsiTheme="minorHAnsi" w:cstheme="minorHAnsi"/>
                <w:sz w:val="16"/>
                <w:szCs w:val="16"/>
              </w:rPr>
            </w:pPr>
            <w:r w:rsidRPr="00ED4D7D">
              <w:rPr>
                <w:rFonts w:asciiTheme="minorHAnsi" w:hAnsiTheme="minorHAnsi" w:cstheme="minorHAnsi"/>
                <w:sz w:val="16"/>
                <w:szCs w:val="16"/>
              </w:rPr>
              <w:lastRenderedPageBreak/>
              <w:t xml:space="preserve">Hospitalisation due to caries </w:t>
            </w:r>
          </w:p>
          <w:p w14:paraId="75D36E40" w14:textId="77777777" w:rsidR="0026195E" w:rsidRPr="00ED4D7D" w:rsidRDefault="0026195E" w:rsidP="009166C6">
            <w:pPr>
              <w:rPr>
                <w:rFonts w:asciiTheme="minorHAnsi" w:hAnsiTheme="minorHAnsi" w:cstheme="minorHAnsi"/>
                <w:sz w:val="16"/>
                <w:szCs w:val="16"/>
              </w:rPr>
            </w:pPr>
          </w:p>
          <w:p w14:paraId="4B3991B9"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Other outcomes</w:t>
            </w:r>
          </w:p>
          <w:p w14:paraId="7A984570" w14:textId="77777777" w:rsidR="0026195E" w:rsidRPr="00ED4D7D" w:rsidRDefault="0026195E" w:rsidP="00FD0FC9">
            <w:pPr>
              <w:pStyle w:val="ListParagraph"/>
              <w:numPr>
                <w:ilvl w:val="0"/>
                <w:numId w:val="30"/>
              </w:numPr>
              <w:spacing w:after="0" w:line="240" w:lineRule="auto"/>
              <w:ind w:left="316" w:hanging="218"/>
              <w:rPr>
                <w:rFonts w:asciiTheme="minorHAnsi" w:hAnsiTheme="minorHAnsi" w:cstheme="minorHAnsi"/>
                <w:bCs/>
                <w:sz w:val="16"/>
                <w:szCs w:val="16"/>
              </w:rPr>
            </w:pPr>
            <w:r w:rsidRPr="00ED4D7D">
              <w:rPr>
                <w:rFonts w:asciiTheme="minorHAnsi" w:hAnsiTheme="minorHAnsi" w:cstheme="minorHAnsi"/>
                <w:sz w:val="16"/>
                <w:szCs w:val="16"/>
              </w:rPr>
              <w:t>Short</w:t>
            </w:r>
            <w:r w:rsidRPr="00ED4D7D">
              <w:rPr>
                <w:rFonts w:asciiTheme="minorHAnsi" w:hAnsiTheme="minorHAnsi" w:cstheme="minorHAnsi"/>
                <w:sz w:val="16"/>
                <w:szCs w:val="16"/>
              </w:rPr>
              <w:noBreakHyphen/>
              <w:t>term adverse effects (e.g., allergy, itch, discomfort)</w:t>
            </w:r>
          </w:p>
          <w:p w14:paraId="3EACD4B8" w14:textId="77777777" w:rsidR="0026195E" w:rsidRPr="00ED4D7D" w:rsidRDefault="0026195E" w:rsidP="00FD0FC9">
            <w:pPr>
              <w:pStyle w:val="ListParagraph"/>
              <w:numPr>
                <w:ilvl w:val="0"/>
                <w:numId w:val="30"/>
              </w:numPr>
              <w:spacing w:after="0" w:line="240" w:lineRule="auto"/>
              <w:ind w:left="316" w:hanging="218"/>
              <w:rPr>
                <w:rFonts w:asciiTheme="minorHAnsi" w:hAnsiTheme="minorHAnsi" w:cstheme="minorHAnsi"/>
                <w:bCs/>
                <w:sz w:val="16"/>
                <w:szCs w:val="16"/>
              </w:rPr>
            </w:pPr>
            <w:r w:rsidRPr="00ED4D7D">
              <w:rPr>
                <w:rFonts w:asciiTheme="minorHAnsi" w:hAnsiTheme="minorHAnsi" w:cstheme="minorHAnsi"/>
                <w:sz w:val="16"/>
                <w:szCs w:val="16"/>
              </w:rPr>
              <w:t>Long</w:t>
            </w:r>
            <w:r w:rsidRPr="00ED4D7D">
              <w:rPr>
                <w:rFonts w:asciiTheme="minorHAnsi" w:hAnsiTheme="minorHAnsi" w:cstheme="minorHAnsi"/>
                <w:sz w:val="16"/>
                <w:szCs w:val="16"/>
              </w:rPr>
              <w:noBreakHyphen/>
              <w:t>term adverse effects (e.g., dental fluorosis)</w:t>
            </w:r>
          </w:p>
          <w:p w14:paraId="07697A6D" w14:textId="77777777" w:rsidR="0026195E" w:rsidRPr="00ED4D7D" w:rsidRDefault="0026195E" w:rsidP="009166C6">
            <w:pPr>
              <w:rPr>
                <w:rFonts w:asciiTheme="minorHAnsi" w:hAnsiTheme="minorHAnsi" w:cstheme="minorHAnsi"/>
                <w:sz w:val="16"/>
                <w:szCs w:val="16"/>
              </w:rPr>
            </w:pPr>
          </w:p>
        </w:tc>
        <w:tc>
          <w:tcPr>
            <w:tcW w:w="753" w:type="pct"/>
            <w:tcBorders>
              <w:top w:val="nil"/>
              <w:bottom w:val="nil"/>
            </w:tcBorders>
            <w:vAlign w:val="top"/>
          </w:tcPr>
          <w:p w14:paraId="748A6A6E" w14:textId="77777777" w:rsidR="0026195E" w:rsidRPr="00ED4D7D" w:rsidRDefault="0026195E" w:rsidP="009166C6">
            <w:pPr>
              <w:rPr>
                <w:rFonts w:asciiTheme="minorHAnsi" w:hAnsiTheme="minorHAnsi" w:cstheme="minorHAnsi"/>
                <w:sz w:val="16"/>
                <w:szCs w:val="16"/>
                <w:vertAlign w:val="superscript"/>
              </w:rPr>
            </w:pPr>
            <w:r w:rsidRPr="00ED4D7D">
              <w:rPr>
                <w:rFonts w:asciiTheme="minorHAnsi" w:hAnsiTheme="minorHAnsi" w:cstheme="minorHAnsi"/>
                <w:sz w:val="16"/>
                <w:szCs w:val="16"/>
              </w:rPr>
              <w:lastRenderedPageBreak/>
              <w:t>Overall, FV had modest and unclear effect in terms of caries prevention in preschoolers. The authors point to the need to review the cost</w:t>
            </w:r>
            <w:r w:rsidRPr="00ED4D7D">
              <w:rPr>
                <w:rFonts w:asciiTheme="minorHAnsi" w:hAnsiTheme="minorHAnsi" w:cstheme="minorHAnsi"/>
                <w:sz w:val="16"/>
                <w:szCs w:val="16"/>
              </w:rPr>
              <w:noBreakHyphen/>
              <w:t xml:space="preserve">effectiveness of FV intervention to determine further inclusion/exclusion of </w:t>
            </w:r>
            <w:r w:rsidRPr="00ED4D7D">
              <w:rPr>
                <w:rFonts w:asciiTheme="minorHAnsi" w:hAnsiTheme="minorHAnsi" w:cstheme="minorHAnsi"/>
                <w:sz w:val="16"/>
                <w:szCs w:val="16"/>
              </w:rPr>
              <w:lastRenderedPageBreak/>
              <w:t xml:space="preserve">FV from dental practice. </w:t>
            </w:r>
          </w:p>
          <w:p w14:paraId="7D21FF0F" w14:textId="77777777" w:rsidR="0026195E" w:rsidRPr="00ED4D7D" w:rsidRDefault="0026195E" w:rsidP="009166C6">
            <w:pPr>
              <w:rPr>
                <w:rFonts w:asciiTheme="minorHAnsi" w:hAnsiTheme="minorHAnsi" w:cstheme="minorHAnsi"/>
                <w:sz w:val="16"/>
                <w:szCs w:val="16"/>
              </w:rPr>
            </w:pPr>
          </w:p>
          <w:p w14:paraId="1C42E175"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FV intervention</w:t>
            </w:r>
          </w:p>
          <w:p w14:paraId="4CCFF47C" w14:textId="77777777" w:rsidR="0026195E" w:rsidRPr="00ED4D7D" w:rsidRDefault="0026195E" w:rsidP="00FD0FC9">
            <w:pPr>
              <w:pStyle w:val="ListParagraph"/>
              <w:numPr>
                <w:ilvl w:val="0"/>
                <w:numId w:val="32"/>
              </w:numPr>
              <w:spacing w:after="0" w:line="240" w:lineRule="auto"/>
              <w:ind w:left="321" w:hanging="219"/>
              <w:rPr>
                <w:rFonts w:asciiTheme="minorHAnsi" w:hAnsiTheme="minorHAnsi" w:cstheme="minorHAnsi"/>
                <w:sz w:val="16"/>
                <w:szCs w:val="16"/>
              </w:rPr>
            </w:pPr>
            <w:r w:rsidRPr="00ED4D7D">
              <w:rPr>
                <w:rFonts w:asciiTheme="minorHAnsi" w:hAnsiTheme="minorHAnsi" w:cstheme="minorHAnsi"/>
                <w:sz w:val="16"/>
                <w:szCs w:val="16"/>
              </w:rPr>
              <w:t>Little evidence of protective effect of FV: pooled RR=0.88 (95%CI 0.81 to 0.95)</w:t>
            </w:r>
          </w:p>
          <w:p w14:paraId="60E30E9D" w14:textId="77777777" w:rsidR="0026195E" w:rsidRPr="00ED4D7D" w:rsidRDefault="0026195E" w:rsidP="00FD0FC9">
            <w:pPr>
              <w:pStyle w:val="ListParagraph"/>
              <w:numPr>
                <w:ilvl w:val="0"/>
                <w:numId w:val="33"/>
              </w:numPr>
              <w:spacing w:after="0" w:line="240" w:lineRule="auto"/>
              <w:ind w:left="604" w:hanging="244"/>
              <w:rPr>
                <w:rFonts w:asciiTheme="minorHAnsi" w:hAnsiTheme="minorHAnsi" w:cstheme="minorHAnsi"/>
                <w:sz w:val="16"/>
                <w:szCs w:val="16"/>
              </w:rPr>
            </w:pPr>
            <w:r w:rsidRPr="00ED4D7D">
              <w:rPr>
                <w:rFonts w:asciiTheme="minorHAnsi" w:hAnsiTheme="minorHAnsi" w:cstheme="minorHAnsi"/>
                <w:sz w:val="16"/>
                <w:szCs w:val="16"/>
              </w:rPr>
              <w:t>FV vs usual care RR=0.84 (95%CI 0.72 to 0.98)</w:t>
            </w:r>
          </w:p>
          <w:p w14:paraId="01B48783" w14:textId="77777777" w:rsidR="0026195E" w:rsidRPr="00BB426A" w:rsidRDefault="0026195E" w:rsidP="00FD0FC9">
            <w:pPr>
              <w:pStyle w:val="ListParagraph"/>
              <w:numPr>
                <w:ilvl w:val="0"/>
                <w:numId w:val="33"/>
              </w:numPr>
              <w:spacing w:after="0" w:line="240" w:lineRule="auto"/>
              <w:ind w:left="604" w:hanging="244"/>
              <w:rPr>
                <w:rFonts w:asciiTheme="minorHAnsi" w:hAnsiTheme="minorHAnsi" w:cstheme="minorHAnsi"/>
                <w:sz w:val="16"/>
                <w:szCs w:val="16"/>
                <w:lang w:val="it-IT"/>
              </w:rPr>
            </w:pPr>
            <w:r w:rsidRPr="00BB426A">
              <w:rPr>
                <w:rFonts w:asciiTheme="minorHAnsi" w:hAnsiTheme="minorHAnsi" w:cstheme="minorHAnsi"/>
                <w:sz w:val="16"/>
                <w:szCs w:val="16"/>
                <w:lang w:val="it-IT"/>
              </w:rPr>
              <w:t>FV vs no intervention RR=0.85 (95%CI 0.73 to 0.98)</w:t>
            </w:r>
          </w:p>
          <w:p w14:paraId="05BF6457" w14:textId="77777777" w:rsidR="0026195E" w:rsidRPr="00BB426A" w:rsidRDefault="0026195E" w:rsidP="00FD0FC9">
            <w:pPr>
              <w:pStyle w:val="ListParagraph"/>
              <w:numPr>
                <w:ilvl w:val="0"/>
                <w:numId w:val="33"/>
              </w:numPr>
              <w:spacing w:after="0" w:line="240" w:lineRule="auto"/>
              <w:ind w:left="604" w:hanging="244"/>
              <w:rPr>
                <w:rFonts w:asciiTheme="minorHAnsi" w:hAnsiTheme="minorHAnsi" w:cstheme="minorHAnsi"/>
                <w:sz w:val="16"/>
                <w:szCs w:val="16"/>
                <w:lang w:val="pl-PL"/>
              </w:rPr>
            </w:pPr>
            <w:r w:rsidRPr="00BB426A">
              <w:rPr>
                <w:rFonts w:asciiTheme="minorHAnsi" w:hAnsiTheme="minorHAnsi" w:cstheme="minorHAnsi"/>
                <w:sz w:val="16"/>
                <w:szCs w:val="16"/>
                <w:lang w:val="pl-PL"/>
              </w:rPr>
              <w:t>FV vs placebo RR=0.86 (95%CI 0.72 to 1.03)</w:t>
            </w:r>
          </w:p>
          <w:p w14:paraId="1A79167B" w14:textId="77777777" w:rsidR="0026195E" w:rsidRPr="00ED4D7D" w:rsidRDefault="0026195E" w:rsidP="00FD0FC9">
            <w:pPr>
              <w:pStyle w:val="ListParagraph"/>
              <w:numPr>
                <w:ilvl w:val="0"/>
                <w:numId w:val="32"/>
              </w:numPr>
              <w:spacing w:after="0" w:line="240" w:lineRule="auto"/>
              <w:ind w:left="321" w:hanging="219"/>
              <w:rPr>
                <w:rFonts w:asciiTheme="minorHAnsi" w:hAnsiTheme="minorHAnsi" w:cstheme="minorHAnsi"/>
                <w:sz w:val="16"/>
                <w:szCs w:val="16"/>
              </w:rPr>
            </w:pPr>
            <w:r w:rsidRPr="00ED4D7D">
              <w:rPr>
                <w:rFonts w:asciiTheme="minorHAnsi" w:hAnsiTheme="minorHAnsi" w:cstheme="minorHAnsi"/>
                <w:sz w:val="16"/>
                <w:szCs w:val="16"/>
              </w:rPr>
              <w:t xml:space="preserve">Some evidence of protective effect of FV: dmft/dmfs preventive fractions (PF) </w:t>
            </w:r>
          </w:p>
          <w:p w14:paraId="326031FD" w14:textId="77777777" w:rsidR="0026195E" w:rsidRPr="00ED4D7D" w:rsidRDefault="0026195E" w:rsidP="00FD0FC9">
            <w:pPr>
              <w:pStyle w:val="ListParagraph"/>
              <w:numPr>
                <w:ilvl w:val="0"/>
                <w:numId w:val="33"/>
              </w:numPr>
              <w:spacing w:after="0" w:line="240" w:lineRule="auto"/>
              <w:ind w:left="604" w:hanging="244"/>
              <w:rPr>
                <w:rFonts w:asciiTheme="minorHAnsi" w:hAnsiTheme="minorHAnsi" w:cstheme="minorHAnsi"/>
                <w:sz w:val="16"/>
                <w:szCs w:val="16"/>
              </w:rPr>
            </w:pPr>
            <w:r w:rsidRPr="00ED4D7D">
              <w:rPr>
                <w:rFonts w:asciiTheme="minorHAnsi" w:hAnsiTheme="minorHAnsi" w:cstheme="minorHAnsi"/>
                <w:sz w:val="16"/>
                <w:szCs w:val="16"/>
              </w:rPr>
              <w:t>pooled dmfs PF=24.2% (95%CI 12.9% to 35.4%)</w:t>
            </w:r>
          </w:p>
          <w:p w14:paraId="2F6A89CD" w14:textId="77777777" w:rsidR="0026195E" w:rsidRPr="00ED4D7D" w:rsidRDefault="0026195E" w:rsidP="00FD0FC9">
            <w:pPr>
              <w:pStyle w:val="ListParagraph"/>
              <w:numPr>
                <w:ilvl w:val="0"/>
                <w:numId w:val="33"/>
              </w:numPr>
              <w:spacing w:after="0" w:line="240" w:lineRule="auto"/>
              <w:ind w:left="604" w:hanging="244"/>
              <w:rPr>
                <w:rFonts w:asciiTheme="minorHAnsi" w:hAnsiTheme="minorHAnsi" w:cstheme="minorHAnsi"/>
                <w:sz w:val="16"/>
                <w:szCs w:val="16"/>
              </w:rPr>
            </w:pPr>
            <w:r w:rsidRPr="00ED4D7D">
              <w:rPr>
                <w:rFonts w:asciiTheme="minorHAnsi" w:hAnsiTheme="minorHAnsi" w:cstheme="minorHAnsi"/>
                <w:sz w:val="16"/>
                <w:szCs w:val="16"/>
              </w:rPr>
              <w:t>pooled dmft PF=31.1% (95%CI 21.1% to 41.2%)</w:t>
            </w:r>
          </w:p>
          <w:p w14:paraId="25354B70" w14:textId="77777777" w:rsidR="0026195E" w:rsidRPr="00ED4D7D" w:rsidRDefault="0026195E" w:rsidP="00FD0FC9">
            <w:pPr>
              <w:pStyle w:val="ListParagraph"/>
              <w:numPr>
                <w:ilvl w:val="0"/>
                <w:numId w:val="32"/>
              </w:numPr>
              <w:spacing w:after="0" w:line="240" w:lineRule="auto"/>
              <w:ind w:left="321" w:hanging="219"/>
              <w:rPr>
                <w:rFonts w:asciiTheme="minorHAnsi" w:hAnsiTheme="minorHAnsi" w:cstheme="minorHAnsi"/>
                <w:sz w:val="16"/>
                <w:szCs w:val="16"/>
              </w:rPr>
            </w:pPr>
            <w:r w:rsidRPr="00ED4D7D">
              <w:rPr>
                <w:rFonts w:asciiTheme="minorHAnsi" w:hAnsiTheme="minorHAnsi" w:cstheme="minorHAnsi"/>
                <w:sz w:val="16"/>
                <w:szCs w:val="16"/>
              </w:rPr>
              <w:t>Some evidence of protective effect of FV: dmft/dmfs weighted mean difference (WMD)</w:t>
            </w:r>
          </w:p>
          <w:p w14:paraId="089BCE3C" w14:textId="77777777" w:rsidR="0026195E" w:rsidRPr="00ED4D7D" w:rsidRDefault="0026195E" w:rsidP="00FD0FC9">
            <w:pPr>
              <w:pStyle w:val="ListParagraph"/>
              <w:numPr>
                <w:ilvl w:val="0"/>
                <w:numId w:val="33"/>
              </w:numPr>
              <w:spacing w:after="0" w:line="240" w:lineRule="auto"/>
              <w:ind w:left="604" w:hanging="244"/>
              <w:rPr>
                <w:rFonts w:asciiTheme="minorHAnsi" w:hAnsiTheme="minorHAnsi" w:cstheme="minorHAnsi"/>
                <w:sz w:val="16"/>
                <w:szCs w:val="16"/>
              </w:rPr>
            </w:pPr>
            <w:r w:rsidRPr="00ED4D7D">
              <w:rPr>
                <w:rFonts w:asciiTheme="minorHAnsi" w:hAnsiTheme="minorHAnsi" w:cstheme="minorHAnsi"/>
                <w:sz w:val="16"/>
                <w:szCs w:val="16"/>
              </w:rPr>
              <w:t>dmfs WMD=</w:t>
            </w:r>
            <w:r w:rsidRPr="00ED4D7D">
              <w:rPr>
                <w:rFonts w:asciiTheme="minorHAnsi" w:hAnsiTheme="minorHAnsi" w:cstheme="minorHAnsi"/>
                <w:sz w:val="16"/>
                <w:szCs w:val="16"/>
              </w:rPr>
              <w:noBreakHyphen/>
              <w:t xml:space="preserve">0.77 (95%CI </w:t>
            </w:r>
            <w:r w:rsidRPr="00ED4D7D">
              <w:rPr>
                <w:rFonts w:asciiTheme="minorHAnsi" w:hAnsiTheme="minorHAnsi" w:cstheme="minorHAnsi"/>
                <w:sz w:val="16"/>
                <w:szCs w:val="16"/>
              </w:rPr>
              <w:noBreakHyphen/>
              <w:t xml:space="preserve">1.23 to </w:t>
            </w:r>
            <w:r w:rsidRPr="00ED4D7D">
              <w:rPr>
                <w:rFonts w:asciiTheme="minorHAnsi" w:hAnsiTheme="minorHAnsi" w:cstheme="minorHAnsi"/>
                <w:sz w:val="16"/>
                <w:szCs w:val="16"/>
              </w:rPr>
              <w:noBreakHyphen/>
              <w:t>0.31)</w:t>
            </w:r>
          </w:p>
          <w:p w14:paraId="5C439B04" w14:textId="77777777" w:rsidR="0026195E" w:rsidRPr="00ED4D7D" w:rsidRDefault="0026195E" w:rsidP="00FD0FC9">
            <w:pPr>
              <w:pStyle w:val="ListParagraph"/>
              <w:numPr>
                <w:ilvl w:val="0"/>
                <w:numId w:val="33"/>
              </w:numPr>
              <w:spacing w:after="0" w:line="240" w:lineRule="auto"/>
              <w:ind w:left="604" w:hanging="244"/>
              <w:rPr>
                <w:rFonts w:asciiTheme="minorHAnsi" w:hAnsiTheme="minorHAnsi" w:cstheme="minorHAnsi"/>
                <w:sz w:val="16"/>
                <w:szCs w:val="16"/>
              </w:rPr>
            </w:pPr>
            <w:r w:rsidRPr="00ED4D7D">
              <w:rPr>
                <w:rFonts w:asciiTheme="minorHAnsi" w:hAnsiTheme="minorHAnsi" w:cstheme="minorHAnsi"/>
                <w:sz w:val="16"/>
                <w:szCs w:val="16"/>
              </w:rPr>
              <w:t>dmft WMD=</w:t>
            </w:r>
            <w:r w:rsidRPr="00ED4D7D">
              <w:rPr>
                <w:rFonts w:asciiTheme="minorHAnsi" w:hAnsiTheme="minorHAnsi" w:cstheme="minorHAnsi"/>
                <w:sz w:val="16"/>
                <w:szCs w:val="16"/>
              </w:rPr>
              <w:noBreakHyphen/>
              <w:t xml:space="preserve">0.30 (95%CI </w:t>
            </w:r>
            <w:r w:rsidRPr="00ED4D7D">
              <w:rPr>
                <w:rFonts w:asciiTheme="minorHAnsi" w:hAnsiTheme="minorHAnsi" w:cstheme="minorHAnsi"/>
                <w:sz w:val="16"/>
                <w:szCs w:val="16"/>
              </w:rPr>
              <w:noBreakHyphen/>
              <w:t xml:space="preserve">0.69 to </w:t>
            </w:r>
            <w:r w:rsidRPr="00ED4D7D">
              <w:rPr>
                <w:rFonts w:asciiTheme="minorHAnsi" w:hAnsiTheme="minorHAnsi" w:cstheme="minorHAnsi"/>
                <w:sz w:val="16"/>
                <w:szCs w:val="16"/>
              </w:rPr>
              <w:noBreakHyphen/>
              <w:t>0.09)</w:t>
            </w:r>
          </w:p>
          <w:p w14:paraId="289EC807" w14:textId="77777777" w:rsidR="0026195E" w:rsidRPr="00ED4D7D" w:rsidRDefault="0026195E" w:rsidP="00FD0FC9">
            <w:pPr>
              <w:pStyle w:val="ListParagraph"/>
              <w:numPr>
                <w:ilvl w:val="0"/>
                <w:numId w:val="32"/>
              </w:numPr>
              <w:spacing w:after="0" w:line="240" w:lineRule="auto"/>
              <w:ind w:left="321" w:hanging="219"/>
              <w:rPr>
                <w:rFonts w:asciiTheme="minorHAnsi" w:hAnsiTheme="minorHAnsi" w:cstheme="minorHAnsi"/>
                <w:sz w:val="16"/>
                <w:szCs w:val="16"/>
              </w:rPr>
            </w:pPr>
            <w:r w:rsidRPr="00ED4D7D">
              <w:rPr>
                <w:rFonts w:asciiTheme="minorHAnsi" w:hAnsiTheme="minorHAnsi" w:cstheme="minorHAnsi"/>
                <w:sz w:val="16"/>
                <w:szCs w:val="16"/>
              </w:rPr>
              <w:t>limited evidence: 1 unit increase in mean baseline dmfs appeared to result in 1% increase in (95%CI 0.99 to 1.02)</w:t>
            </w:r>
          </w:p>
          <w:p w14:paraId="6E6C6F0F" w14:textId="77777777" w:rsidR="0026195E" w:rsidRPr="00ED4D7D" w:rsidRDefault="0026195E" w:rsidP="00FD0FC9">
            <w:pPr>
              <w:pStyle w:val="ListParagraph"/>
              <w:numPr>
                <w:ilvl w:val="0"/>
                <w:numId w:val="32"/>
              </w:numPr>
              <w:spacing w:after="0" w:line="240" w:lineRule="auto"/>
              <w:ind w:left="360" w:hanging="219"/>
              <w:rPr>
                <w:rFonts w:asciiTheme="minorHAnsi" w:hAnsiTheme="minorHAnsi" w:cstheme="minorHAnsi"/>
                <w:b/>
                <w:bCs/>
                <w:sz w:val="16"/>
                <w:szCs w:val="16"/>
                <w:u w:val="single"/>
              </w:rPr>
            </w:pPr>
            <w:r w:rsidRPr="00ED4D7D">
              <w:rPr>
                <w:rFonts w:asciiTheme="minorHAnsi" w:hAnsiTheme="minorHAnsi" w:cstheme="minorHAnsi"/>
                <w:sz w:val="16"/>
                <w:szCs w:val="16"/>
              </w:rPr>
              <w:t>adjusted R</w:t>
            </w:r>
            <w:r w:rsidRPr="00ED4D7D">
              <w:rPr>
                <w:rFonts w:asciiTheme="minorHAnsi" w:hAnsiTheme="minorHAnsi" w:cstheme="minorHAnsi"/>
                <w:sz w:val="16"/>
                <w:szCs w:val="16"/>
                <w:vertAlign w:val="superscript"/>
              </w:rPr>
              <w:t>2</w:t>
            </w:r>
            <w:r w:rsidRPr="00ED4D7D">
              <w:rPr>
                <w:rFonts w:asciiTheme="minorHAnsi" w:hAnsiTheme="minorHAnsi" w:cstheme="minorHAnsi"/>
                <w:sz w:val="16"/>
                <w:szCs w:val="16"/>
              </w:rPr>
              <w:t xml:space="preserve"> indicated that 25.9% between-study variance was explained by baseline caries levels</w:t>
            </w:r>
          </w:p>
          <w:p w14:paraId="50ED8D55" w14:textId="77777777" w:rsidR="0026195E" w:rsidRPr="00ED4D7D" w:rsidRDefault="0026195E" w:rsidP="009166C6">
            <w:pPr>
              <w:rPr>
                <w:rFonts w:asciiTheme="minorHAnsi" w:hAnsiTheme="minorHAnsi" w:cstheme="minorHAnsi"/>
                <w:b/>
                <w:bCs/>
                <w:sz w:val="16"/>
                <w:szCs w:val="16"/>
                <w:u w:val="single"/>
              </w:rPr>
            </w:pPr>
          </w:p>
          <w:p w14:paraId="4453CB86"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 xml:space="preserve">Hospitalisation due to caries </w:t>
            </w:r>
          </w:p>
          <w:p w14:paraId="5DB39EC2" w14:textId="77777777" w:rsidR="0026195E" w:rsidRPr="00ED4D7D" w:rsidRDefault="0026195E" w:rsidP="00FD0FC9">
            <w:pPr>
              <w:pStyle w:val="ListParagraph"/>
              <w:numPr>
                <w:ilvl w:val="0"/>
                <w:numId w:val="32"/>
              </w:numPr>
              <w:spacing w:after="0" w:line="240" w:lineRule="auto"/>
              <w:ind w:left="321" w:hanging="219"/>
              <w:rPr>
                <w:rFonts w:asciiTheme="minorHAnsi" w:hAnsiTheme="minorHAnsi" w:cstheme="minorHAnsi"/>
                <w:sz w:val="16"/>
                <w:szCs w:val="16"/>
              </w:rPr>
            </w:pPr>
            <w:r w:rsidRPr="00ED4D7D">
              <w:rPr>
                <w:rFonts w:asciiTheme="minorHAnsi" w:hAnsiTheme="minorHAnsi" w:cstheme="minorHAnsi"/>
                <w:sz w:val="16"/>
                <w:szCs w:val="16"/>
              </w:rPr>
              <w:t>No evidence (no study reported this outcome)</w:t>
            </w:r>
          </w:p>
          <w:p w14:paraId="4EDE5277" w14:textId="77777777" w:rsidR="0026195E" w:rsidRPr="00ED4D7D" w:rsidRDefault="0026195E" w:rsidP="009166C6">
            <w:pPr>
              <w:rPr>
                <w:rFonts w:asciiTheme="minorHAnsi" w:hAnsiTheme="minorHAnsi" w:cstheme="minorHAnsi"/>
                <w:sz w:val="16"/>
                <w:szCs w:val="16"/>
              </w:rPr>
            </w:pPr>
          </w:p>
          <w:p w14:paraId="420E7ED7"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The number needed to treat (NNT) for an additional beneficial outcome</w:t>
            </w:r>
          </w:p>
          <w:p w14:paraId="4124CF41" w14:textId="77777777" w:rsidR="0026195E" w:rsidRPr="00ED4D7D" w:rsidRDefault="0026195E" w:rsidP="00FD0FC9">
            <w:pPr>
              <w:pStyle w:val="ListParagraph"/>
              <w:numPr>
                <w:ilvl w:val="0"/>
                <w:numId w:val="31"/>
              </w:numPr>
              <w:spacing w:after="0" w:line="240" w:lineRule="auto"/>
              <w:ind w:left="321" w:hanging="219"/>
              <w:rPr>
                <w:rFonts w:asciiTheme="minorHAnsi" w:hAnsiTheme="minorHAnsi" w:cstheme="minorHAnsi"/>
                <w:sz w:val="16"/>
                <w:szCs w:val="16"/>
              </w:rPr>
            </w:pPr>
            <w:r w:rsidRPr="00ED4D7D">
              <w:rPr>
                <w:rFonts w:asciiTheme="minorHAnsi" w:hAnsiTheme="minorHAnsi" w:cstheme="minorHAnsi"/>
                <w:sz w:val="16"/>
                <w:szCs w:val="16"/>
              </w:rPr>
              <w:t>NNT=17 (95%CI 11 to 40), in populations where 50% of children developed new dentine caries.</w:t>
            </w:r>
          </w:p>
          <w:p w14:paraId="3C2FBF97" w14:textId="77777777" w:rsidR="0026195E" w:rsidRPr="00ED4D7D" w:rsidRDefault="0026195E" w:rsidP="009166C6">
            <w:pPr>
              <w:rPr>
                <w:rFonts w:asciiTheme="minorHAnsi" w:hAnsiTheme="minorHAnsi" w:cstheme="minorHAnsi"/>
                <w:sz w:val="16"/>
                <w:szCs w:val="16"/>
              </w:rPr>
            </w:pPr>
          </w:p>
          <w:p w14:paraId="0ED5C891"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 xml:space="preserve">Adverse effects </w:t>
            </w:r>
          </w:p>
          <w:p w14:paraId="3A7C2BCE" w14:textId="77777777" w:rsidR="0026195E" w:rsidRPr="00ED4D7D" w:rsidRDefault="0026195E" w:rsidP="00FD0FC9">
            <w:pPr>
              <w:pStyle w:val="ListParagraph"/>
              <w:numPr>
                <w:ilvl w:val="0"/>
                <w:numId w:val="32"/>
              </w:numPr>
              <w:spacing w:after="0" w:line="240" w:lineRule="auto"/>
              <w:ind w:left="321" w:hanging="219"/>
              <w:rPr>
                <w:rFonts w:asciiTheme="minorHAnsi" w:hAnsiTheme="minorHAnsi" w:cstheme="minorHAnsi"/>
                <w:sz w:val="16"/>
                <w:szCs w:val="16"/>
              </w:rPr>
            </w:pPr>
            <w:r w:rsidRPr="00ED4D7D">
              <w:rPr>
                <w:rFonts w:asciiTheme="minorHAnsi" w:hAnsiTheme="minorHAnsi" w:cstheme="minorHAnsi"/>
                <w:sz w:val="16"/>
                <w:szCs w:val="16"/>
              </w:rPr>
              <w:t>Limited evidence due to infrequent reporting across all the studies</w:t>
            </w:r>
          </w:p>
          <w:p w14:paraId="48A96277" w14:textId="77777777" w:rsidR="0026195E" w:rsidRPr="00ED4D7D" w:rsidRDefault="0026195E" w:rsidP="00FD0FC9">
            <w:pPr>
              <w:pStyle w:val="ListParagraph"/>
              <w:numPr>
                <w:ilvl w:val="0"/>
                <w:numId w:val="32"/>
              </w:numPr>
              <w:spacing w:after="0" w:line="240" w:lineRule="auto"/>
              <w:ind w:left="321" w:hanging="219"/>
              <w:rPr>
                <w:rFonts w:asciiTheme="minorHAnsi" w:hAnsiTheme="minorHAnsi" w:cstheme="minorHAnsi"/>
                <w:sz w:val="16"/>
                <w:szCs w:val="16"/>
              </w:rPr>
            </w:pPr>
            <w:r w:rsidRPr="00ED4D7D">
              <w:rPr>
                <w:rFonts w:asciiTheme="minorHAnsi" w:hAnsiTheme="minorHAnsi" w:cstheme="minorHAnsi"/>
                <w:sz w:val="16"/>
                <w:szCs w:val="16"/>
              </w:rPr>
              <w:t>Some of the reported short</w:t>
            </w:r>
            <w:r w:rsidRPr="00ED4D7D">
              <w:rPr>
                <w:rFonts w:asciiTheme="minorHAnsi" w:hAnsiTheme="minorHAnsi" w:cstheme="minorHAnsi"/>
                <w:sz w:val="16"/>
                <w:szCs w:val="16"/>
              </w:rPr>
              <w:noBreakHyphen/>
              <w:t xml:space="preserve">term effects: vomiting, unpleasant smell, burning sensation, dissatisfaction with tooth appearance after FV application </w:t>
            </w:r>
          </w:p>
          <w:p w14:paraId="253346E6" w14:textId="77777777" w:rsidR="0026195E" w:rsidRPr="00ED4D7D" w:rsidRDefault="0026195E" w:rsidP="009166C6">
            <w:pPr>
              <w:rPr>
                <w:rFonts w:asciiTheme="minorHAnsi" w:hAnsiTheme="minorHAnsi" w:cstheme="minorHAnsi"/>
                <w:bCs/>
                <w:sz w:val="16"/>
                <w:szCs w:val="16"/>
              </w:rPr>
            </w:pPr>
            <w:r w:rsidRPr="00ED4D7D">
              <w:rPr>
                <w:rFonts w:asciiTheme="minorHAnsi" w:hAnsiTheme="minorHAnsi" w:cstheme="minorHAnsi"/>
                <w:sz w:val="16"/>
                <w:szCs w:val="16"/>
              </w:rPr>
              <w:t>Long</w:t>
            </w:r>
            <w:r w:rsidRPr="00ED4D7D">
              <w:rPr>
                <w:rFonts w:asciiTheme="minorHAnsi" w:hAnsiTheme="minorHAnsi" w:cstheme="minorHAnsi"/>
                <w:sz w:val="16"/>
                <w:szCs w:val="16"/>
              </w:rPr>
              <w:noBreakHyphen/>
              <w:t xml:space="preserve">term effects (dental fluorosis): no </w:t>
            </w:r>
            <w:r w:rsidRPr="00ED4D7D">
              <w:rPr>
                <w:rFonts w:asciiTheme="minorHAnsi" w:hAnsiTheme="minorHAnsi" w:cstheme="minorHAnsi"/>
                <w:sz w:val="16"/>
                <w:szCs w:val="16"/>
              </w:rPr>
              <w:lastRenderedPageBreak/>
              <w:t>difference between groups (1 study only)</w:t>
            </w:r>
          </w:p>
        </w:tc>
        <w:tc>
          <w:tcPr>
            <w:tcW w:w="778" w:type="pct"/>
            <w:tcBorders>
              <w:top w:val="nil"/>
              <w:bottom w:val="nil"/>
            </w:tcBorders>
            <w:vAlign w:val="top"/>
          </w:tcPr>
          <w:p w14:paraId="3B33ACF6"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lastRenderedPageBreak/>
              <w:t xml:space="preserve">No focus on the setting, clinical or otherwise; not possible to determine where the studies took place without identifying full text of the studies included in the review. </w:t>
            </w:r>
          </w:p>
        </w:tc>
        <w:tc>
          <w:tcPr>
            <w:tcW w:w="316" w:type="pct"/>
            <w:tcBorders>
              <w:top w:val="nil"/>
              <w:bottom w:val="nil"/>
            </w:tcBorders>
          </w:tcPr>
          <w:p w14:paraId="487F372D" w14:textId="77777777" w:rsidR="0026195E" w:rsidRPr="00ED4D7D" w:rsidRDefault="0026195E" w:rsidP="009166C6">
            <w:pPr>
              <w:rPr>
                <w:rFonts w:asciiTheme="minorHAnsi" w:hAnsiTheme="minorHAnsi" w:cstheme="minorHAnsi"/>
                <w:sz w:val="16"/>
                <w:szCs w:val="16"/>
              </w:rPr>
            </w:pPr>
            <w:r>
              <w:rPr>
                <w:rFonts w:asciiTheme="minorHAnsi" w:hAnsiTheme="minorHAnsi" w:cstheme="minorHAnsi"/>
                <w:sz w:val="16"/>
                <w:szCs w:val="16"/>
              </w:rPr>
              <w:t>Moderate</w:t>
            </w:r>
          </w:p>
        </w:tc>
      </w:tr>
      <w:tr w:rsidR="0026195E" w:rsidRPr="00702BCE" w14:paraId="221AF593" w14:textId="77777777" w:rsidTr="009166C6">
        <w:trPr>
          <w:trHeight w:val="100"/>
        </w:trPr>
        <w:tc>
          <w:tcPr>
            <w:tcW w:w="247" w:type="pct"/>
            <w:tcBorders>
              <w:top w:val="nil"/>
              <w:bottom w:val="nil"/>
            </w:tcBorders>
            <w:vAlign w:val="top"/>
          </w:tcPr>
          <w:p w14:paraId="3CA0CEB1" w14:textId="77777777" w:rsidR="0026195E" w:rsidRPr="00702BCE" w:rsidRDefault="0026195E" w:rsidP="009166C6">
            <w:pPr>
              <w:jc w:val="center"/>
              <w:rPr>
                <w:rFonts w:asciiTheme="minorHAnsi" w:hAnsiTheme="minorHAnsi" w:cstheme="minorHAnsi"/>
                <w:sz w:val="16"/>
                <w:szCs w:val="16"/>
              </w:rPr>
            </w:pPr>
          </w:p>
        </w:tc>
        <w:tc>
          <w:tcPr>
            <w:tcW w:w="317" w:type="pct"/>
            <w:tcBorders>
              <w:top w:val="nil"/>
              <w:bottom w:val="nil"/>
            </w:tcBorders>
            <w:vAlign w:val="top"/>
          </w:tcPr>
          <w:p w14:paraId="00263E63" w14:textId="77777777" w:rsidR="0026195E" w:rsidRPr="00702BCE" w:rsidRDefault="0026195E" w:rsidP="009166C6">
            <w:pPr>
              <w:rPr>
                <w:rFonts w:asciiTheme="minorHAnsi" w:hAnsiTheme="minorHAnsi" w:cstheme="minorHAnsi"/>
                <w:sz w:val="16"/>
                <w:szCs w:val="16"/>
              </w:rPr>
            </w:pPr>
          </w:p>
        </w:tc>
        <w:tc>
          <w:tcPr>
            <w:tcW w:w="352" w:type="pct"/>
            <w:tcBorders>
              <w:top w:val="nil"/>
              <w:bottom w:val="nil"/>
            </w:tcBorders>
            <w:vAlign w:val="top"/>
          </w:tcPr>
          <w:p w14:paraId="56340686" w14:textId="77777777" w:rsidR="0026195E" w:rsidRPr="00702BCE"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24EB231E" w14:textId="77777777" w:rsidR="0026195E" w:rsidRPr="00FA5888" w:rsidRDefault="0026195E" w:rsidP="009166C6">
            <w:pPr>
              <w:rPr>
                <w:rFonts w:asciiTheme="minorHAnsi" w:hAnsiTheme="minorHAnsi" w:cstheme="minorHAnsi"/>
                <w:bCs/>
                <w:sz w:val="16"/>
                <w:szCs w:val="16"/>
              </w:rPr>
            </w:pPr>
          </w:p>
        </w:tc>
        <w:tc>
          <w:tcPr>
            <w:tcW w:w="310" w:type="pct"/>
            <w:tcBorders>
              <w:top w:val="nil"/>
              <w:bottom w:val="nil"/>
            </w:tcBorders>
            <w:vAlign w:val="top"/>
          </w:tcPr>
          <w:p w14:paraId="6BAEEEFE" w14:textId="77777777" w:rsidR="0026195E" w:rsidRPr="00DD08E9" w:rsidRDefault="0026195E" w:rsidP="009166C6">
            <w:pPr>
              <w:rPr>
                <w:rFonts w:asciiTheme="minorHAnsi" w:hAnsiTheme="minorHAnsi" w:cstheme="minorHAnsi"/>
                <w:sz w:val="16"/>
                <w:szCs w:val="16"/>
              </w:rPr>
            </w:pPr>
          </w:p>
        </w:tc>
        <w:tc>
          <w:tcPr>
            <w:tcW w:w="695" w:type="pct"/>
            <w:tcBorders>
              <w:top w:val="nil"/>
              <w:bottom w:val="nil"/>
            </w:tcBorders>
            <w:vAlign w:val="top"/>
          </w:tcPr>
          <w:p w14:paraId="31136FD9" w14:textId="77777777" w:rsidR="0026195E" w:rsidRPr="00A36528" w:rsidRDefault="0026195E" w:rsidP="009166C6">
            <w:pPr>
              <w:rPr>
                <w:rFonts w:asciiTheme="minorHAnsi" w:hAnsiTheme="minorHAnsi" w:cstheme="minorHAnsi"/>
                <w:sz w:val="16"/>
                <w:szCs w:val="16"/>
              </w:rPr>
            </w:pPr>
          </w:p>
        </w:tc>
        <w:tc>
          <w:tcPr>
            <w:tcW w:w="598" w:type="pct"/>
            <w:tcBorders>
              <w:top w:val="nil"/>
              <w:bottom w:val="nil"/>
            </w:tcBorders>
            <w:vAlign w:val="top"/>
          </w:tcPr>
          <w:p w14:paraId="51B6AF1F" w14:textId="77777777" w:rsidR="0026195E" w:rsidRPr="0011194B" w:rsidRDefault="0026195E" w:rsidP="009166C6">
            <w:pPr>
              <w:rPr>
                <w:rFonts w:asciiTheme="minorHAnsi" w:hAnsiTheme="minorHAnsi" w:cstheme="minorHAnsi"/>
                <w:sz w:val="16"/>
                <w:szCs w:val="16"/>
              </w:rPr>
            </w:pPr>
          </w:p>
        </w:tc>
        <w:tc>
          <w:tcPr>
            <w:tcW w:w="753" w:type="pct"/>
            <w:tcBorders>
              <w:top w:val="nil"/>
              <w:bottom w:val="nil"/>
            </w:tcBorders>
            <w:vAlign w:val="top"/>
          </w:tcPr>
          <w:p w14:paraId="6869298D" w14:textId="77777777" w:rsidR="0026195E" w:rsidRPr="00556959" w:rsidRDefault="0026195E" w:rsidP="009166C6">
            <w:pPr>
              <w:rPr>
                <w:rFonts w:asciiTheme="minorHAnsi" w:hAnsiTheme="minorHAnsi" w:cstheme="minorHAnsi"/>
                <w:bCs/>
                <w:sz w:val="16"/>
                <w:szCs w:val="16"/>
              </w:rPr>
            </w:pPr>
          </w:p>
        </w:tc>
        <w:tc>
          <w:tcPr>
            <w:tcW w:w="778" w:type="pct"/>
            <w:tcBorders>
              <w:top w:val="nil"/>
              <w:bottom w:val="nil"/>
            </w:tcBorders>
            <w:vAlign w:val="top"/>
          </w:tcPr>
          <w:p w14:paraId="256BF8A4" w14:textId="77777777" w:rsidR="0026195E" w:rsidRPr="0011194B" w:rsidRDefault="0026195E" w:rsidP="009166C6">
            <w:pPr>
              <w:rPr>
                <w:rFonts w:asciiTheme="minorHAnsi" w:hAnsiTheme="minorHAnsi" w:cstheme="minorHAnsi"/>
                <w:sz w:val="16"/>
                <w:szCs w:val="16"/>
              </w:rPr>
            </w:pPr>
          </w:p>
        </w:tc>
        <w:tc>
          <w:tcPr>
            <w:tcW w:w="316" w:type="pct"/>
            <w:tcBorders>
              <w:top w:val="nil"/>
              <w:bottom w:val="nil"/>
            </w:tcBorders>
          </w:tcPr>
          <w:p w14:paraId="3A2E6D11" w14:textId="77777777" w:rsidR="0026195E" w:rsidRPr="0011194B" w:rsidRDefault="0026195E" w:rsidP="009166C6">
            <w:pPr>
              <w:rPr>
                <w:rFonts w:asciiTheme="minorHAnsi" w:hAnsiTheme="minorHAnsi" w:cstheme="minorHAnsi"/>
                <w:sz w:val="16"/>
                <w:szCs w:val="16"/>
              </w:rPr>
            </w:pPr>
          </w:p>
        </w:tc>
      </w:tr>
      <w:tr w:rsidR="0026195E" w:rsidRPr="00ED4D7D" w14:paraId="61020D67" w14:textId="77777777" w:rsidTr="009166C6">
        <w:trPr>
          <w:trHeight w:val="100"/>
        </w:trPr>
        <w:tc>
          <w:tcPr>
            <w:tcW w:w="247" w:type="pct"/>
            <w:tcBorders>
              <w:top w:val="nil"/>
              <w:bottom w:val="nil"/>
            </w:tcBorders>
            <w:vAlign w:val="top"/>
          </w:tcPr>
          <w:p w14:paraId="7F4BDE6B" w14:textId="77777777" w:rsidR="0026195E" w:rsidRPr="00ED4D7D" w:rsidRDefault="0026195E" w:rsidP="009166C6">
            <w:pPr>
              <w:jc w:val="center"/>
              <w:rPr>
                <w:rFonts w:asciiTheme="minorHAnsi" w:hAnsiTheme="minorHAnsi" w:cstheme="minorHAnsi"/>
                <w:sz w:val="16"/>
                <w:szCs w:val="16"/>
              </w:rPr>
            </w:pPr>
            <w:r w:rsidRPr="00ED4D7D">
              <w:rPr>
                <w:rFonts w:asciiTheme="minorHAnsi" w:hAnsiTheme="minorHAnsi" w:cstheme="minorHAnsi"/>
                <w:sz w:val="16"/>
                <w:szCs w:val="16"/>
              </w:rPr>
              <w:t>#1084</w:t>
            </w:r>
          </w:p>
        </w:tc>
        <w:tc>
          <w:tcPr>
            <w:tcW w:w="317" w:type="pct"/>
            <w:tcBorders>
              <w:top w:val="nil"/>
              <w:bottom w:val="nil"/>
            </w:tcBorders>
            <w:vAlign w:val="top"/>
          </w:tcPr>
          <w:p w14:paraId="1CA09CCB" w14:textId="2C5844D5"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Marinho et al., 2013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&lt;EndNote&gt;&lt;Cite&gt;&lt;Author&gt;Marinho&lt;/Author&gt;&lt;Year&gt;2013&lt;/Year&gt;&lt;RecNum&gt;25&lt;/RecNum&gt;&lt;DisplayText&gt;(Marinho&lt;style face="italic"&gt; et al.&lt;/style&gt;, 2013)&lt;/DisplayText&gt;&lt;record&gt;&lt;rec-number&gt;25&lt;/rec-number&gt;&lt;foreign-keys&gt;&lt;key app="EN" db-id="99d5ew2pet2dtzewarvxtzxvtwafwsd0d5xd" timestamp="1673449651"&gt;25&lt;/key&gt;&lt;/foreign-keys&gt;&lt;ref-type name="Journal Article"&gt;17&lt;/ref-type&gt;&lt;contributors&gt;&lt;authors&gt;&lt;author&gt;Marinho, Valeria CC&lt;/author&gt;&lt;author&gt;Worthington, Helen V&lt;/author&gt;&lt;author&gt;Walsh, Tanya&lt;/author&gt;&lt;author&gt;Clarkson, Jan E&lt;/author&gt;&lt;/authors&gt;&lt;/contributors&gt;&lt;titles&gt;&lt;title&gt;Fluoride varnishes for preventing dental caries in children and adolescents&lt;/title&gt;&lt;secondary-title&gt;Cochrane Database of Systematic Reviews&lt;/secondary-title&gt;&lt;/titles&gt;&lt;periodical&gt;&lt;full-title&gt;Cochrane Database of Systematic Reviews&lt;/full-title&gt;&lt;/periodical&gt;&lt;number&gt;7&lt;/number&gt;&lt;dates&gt;&lt;year&gt;2013&lt;/year&gt;&lt;/dates&gt;&lt;isbn&gt;1465-1858&lt;/isbn&gt;&lt;urls&gt;&lt;/urls&gt;&lt;/record&gt;&lt;/Cite&gt;&lt;/EndNote&gt;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(Marinho</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2013)</w:t>
            </w:r>
            <w:r>
              <w:rPr>
                <w:rFonts w:asciiTheme="minorHAnsi" w:hAnsiTheme="minorHAnsi" w:cstheme="minorHAnsi"/>
                <w:sz w:val="16"/>
                <w:szCs w:val="16"/>
              </w:rPr>
              <w:fldChar w:fldCharType="end"/>
            </w:r>
          </w:p>
        </w:tc>
        <w:tc>
          <w:tcPr>
            <w:tcW w:w="352" w:type="pct"/>
            <w:tcBorders>
              <w:top w:val="nil"/>
              <w:bottom w:val="nil"/>
            </w:tcBorders>
            <w:vAlign w:val="top"/>
          </w:tcPr>
          <w:p w14:paraId="58ABDD34"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 xml:space="preserve">Systematic review </w:t>
            </w:r>
          </w:p>
          <w:p w14:paraId="5451FC57"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[Cochrane]</w:t>
            </w:r>
          </w:p>
        </w:tc>
        <w:tc>
          <w:tcPr>
            <w:tcW w:w="634" w:type="pct"/>
            <w:gridSpan w:val="2"/>
            <w:tcBorders>
              <w:top w:val="nil"/>
              <w:bottom w:val="nil"/>
            </w:tcBorders>
            <w:vAlign w:val="top"/>
          </w:tcPr>
          <w:p w14:paraId="684A7762"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Number of studies</w:t>
            </w:r>
          </w:p>
          <w:p w14:paraId="0BD2EC62" w14:textId="77777777" w:rsidR="0026195E" w:rsidRPr="003D1EB9"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sidRPr="003D1EB9">
              <w:rPr>
                <w:rFonts w:asciiTheme="minorHAnsi" w:hAnsiTheme="minorHAnsi" w:cstheme="minorHAnsi"/>
                <w:sz w:val="16"/>
                <w:szCs w:val="16"/>
              </w:rPr>
              <w:t xml:space="preserve">22 </w:t>
            </w:r>
            <w:r>
              <w:rPr>
                <w:rFonts w:asciiTheme="minorHAnsi" w:hAnsiTheme="minorHAnsi" w:cstheme="minorHAnsi"/>
                <w:sz w:val="16"/>
                <w:szCs w:val="16"/>
              </w:rPr>
              <w:t>studies</w:t>
            </w:r>
          </w:p>
          <w:p w14:paraId="35C30FCB" w14:textId="77777777" w:rsidR="0026195E" w:rsidRPr="003D1EB9"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sidRPr="003D1EB9">
              <w:rPr>
                <w:rFonts w:asciiTheme="minorHAnsi" w:hAnsiTheme="minorHAnsi" w:cstheme="minorHAnsi"/>
                <w:sz w:val="16"/>
                <w:szCs w:val="16"/>
              </w:rPr>
              <w:t>21 trials (36 re</w:t>
            </w:r>
            <w:r>
              <w:rPr>
                <w:rFonts w:asciiTheme="minorHAnsi" w:hAnsiTheme="minorHAnsi" w:cstheme="minorHAnsi"/>
                <w:sz w:val="16"/>
                <w:szCs w:val="16"/>
              </w:rPr>
              <w:t>f</w:t>
            </w:r>
            <w:r w:rsidRPr="003D1EB9">
              <w:rPr>
                <w:rFonts w:asciiTheme="minorHAnsi" w:hAnsiTheme="minorHAnsi" w:cstheme="minorHAnsi"/>
                <w:sz w:val="16"/>
                <w:szCs w:val="16"/>
              </w:rPr>
              <w:t>erences) for quantitative synthesis</w:t>
            </w:r>
            <w:r>
              <w:rPr>
                <w:rFonts w:asciiTheme="minorHAnsi" w:hAnsiTheme="minorHAnsi" w:cstheme="minorHAnsi"/>
                <w:sz w:val="16"/>
                <w:szCs w:val="16"/>
              </w:rPr>
              <w:t xml:space="preserve"> </w:t>
            </w:r>
            <w:r w:rsidRPr="003D1EB9">
              <w:rPr>
                <w:rFonts w:asciiTheme="minorHAnsi" w:hAnsiTheme="minorHAnsi" w:cstheme="minorHAnsi"/>
                <w:sz w:val="16"/>
                <w:szCs w:val="16"/>
              </w:rPr>
              <w:t>/</w:t>
            </w:r>
            <w:r>
              <w:rPr>
                <w:rFonts w:asciiTheme="minorHAnsi" w:hAnsiTheme="minorHAnsi" w:cstheme="minorHAnsi"/>
                <w:sz w:val="16"/>
                <w:szCs w:val="16"/>
              </w:rPr>
              <w:t xml:space="preserve"> / </w:t>
            </w:r>
            <w:r w:rsidRPr="003D1EB9">
              <w:rPr>
                <w:rFonts w:asciiTheme="minorHAnsi" w:hAnsiTheme="minorHAnsi" w:cstheme="minorHAnsi"/>
                <w:sz w:val="16"/>
                <w:szCs w:val="16"/>
              </w:rPr>
              <w:t>meta</w:t>
            </w:r>
            <w:r w:rsidRPr="003D1EB9">
              <w:rPr>
                <w:rFonts w:asciiTheme="minorHAnsi" w:hAnsiTheme="minorHAnsi" w:cstheme="minorHAnsi"/>
                <w:sz w:val="16"/>
                <w:szCs w:val="16"/>
              </w:rPr>
              <w:noBreakHyphen/>
              <w:t>analysis</w:t>
            </w:r>
          </w:p>
          <w:p w14:paraId="1741AE53" w14:textId="77777777" w:rsidR="0026195E" w:rsidRPr="00ED4D7D" w:rsidRDefault="0026195E" w:rsidP="009166C6">
            <w:pPr>
              <w:rPr>
                <w:rFonts w:asciiTheme="minorHAnsi" w:hAnsiTheme="minorHAnsi" w:cstheme="minorHAnsi"/>
                <w:bCs/>
                <w:sz w:val="16"/>
                <w:szCs w:val="16"/>
              </w:rPr>
            </w:pPr>
          </w:p>
          <w:p w14:paraId="4DC955E2"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bCs/>
                <w:sz w:val="16"/>
                <w:szCs w:val="16"/>
              </w:rPr>
              <w:t>Participants</w:t>
            </w:r>
          </w:p>
          <w:p w14:paraId="3FF08DA0" w14:textId="77777777" w:rsidR="0026195E" w:rsidRPr="00ED4D7D"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sidRPr="00ED4D7D">
              <w:rPr>
                <w:rFonts w:asciiTheme="minorHAnsi" w:hAnsiTheme="minorHAnsi" w:cstheme="minorHAnsi"/>
                <w:bCs/>
                <w:sz w:val="16"/>
                <w:szCs w:val="16"/>
              </w:rPr>
              <w:t>children or adolescents up to age 16 years at the start of the study irrespective of initial level of caries, background exposure to F, level of dental treatment and nationality</w:t>
            </w:r>
          </w:p>
          <w:p w14:paraId="0A761AC1" w14:textId="77777777" w:rsidR="0026195E" w:rsidRPr="00ED4D7D" w:rsidRDefault="0026195E" w:rsidP="009166C6">
            <w:pPr>
              <w:rPr>
                <w:rFonts w:asciiTheme="minorHAnsi" w:hAnsiTheme="minorHAnsi" w:cstheme="minorHAnsi"/>
                <w:bCs/>
                <w:sz w:val="16"/>
                <w:szCs w:val="16"/>
              </w:rPr>
            </w:pPr>
          </w:p>
          <w:p w14:paraId="6FED199B"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bCs/>
                <w:sz w:val="16"/>
                <w:szCs w:val="16"/>
              </w:rPr>
              <w:t xml:space="preserve">Duration of studies </w:t>
            </w:r>
          </w:p>
          <w:p w14:paraId="75FC31B0" w14:textId="77777777" w:rsidR="0026195E" w:rsidRPr="00ED4D7D"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ED4D7D">
              <w:rPr>
                <w:rFonts w:asciiTheme="minorHAnsi" w:hAnsiTheme="minorHAnsi" w:cstheme="minorHAnsi"/>
                <w:bCs/>
                <w:sz w:val="16"/>
                <w:szCs w:val="16"/>
              </w:rPr>
              <w:t>min 1 year</w:t>
            </w:r>
          </w:p>
          <w:p w14:paraId="670B19CE" w14:textId="77777777" w:rsidR="0026195E" w:rsidRPr="00ED4D7D" w:rsidRDefault="0026195E" w:rsidP="009166C6">
            <w:pPr>
              <w:rPr>
                <w:rFonts w:asciiTheme="minorHAnsi" w:hAnsiTheme="minorHAnsi" w:cstheme="minorHAnsi"/>
                <w:sz w:val="16"/>
                <w:szCs w:val="16"/>
              </w:rPr>
            </w:pPr>
          </w:p>
          <w:p w14:paraId="2FE9F131"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Setting:</w:t>
            </w:r>
          </w:p>
          <w:p w14:paraId="3CD6BA38"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3D1EB9">
              <w:rPr>
                <w:rFonts w:asciiTheme="minorHAnsi" w:hAnsiTheme="minorHAnsi" w:cstheme="minorHAnsi"/>
                <w:sz w:val="16"/>
                <w:szCs w:val="16"/>
              </w:rPr>
              <w:t xml:space="preserve">11 trials were conducted in schools or nurseries, </w:t>
            </w:r>
          </w:p>
          <w:p w14:paraId="14B2D2E2"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3D1EB9">
              <w:rPr>
                <w:rFonts w:asciiTheme="minorHAnsi" w:hAnsiTheme="minorHAnsi" w:cstheme="minorHAnsi"/>
                <w:sz w:val="16"/>
                <w:szCs w:val="16"/>
              </w:rPr>
              <w:t>8</w:t>
            </w:r>
            <w:r>
              <w:rPr>
                <w:rFonts w:asciiTheme="minorHAnsi" w:hAnsiTheme="minorHAnsi" w:cstheme="minorHAnsi"/>
                <w:sz w:val="16"/>
                <w:szCs w:val="16"/>
              </w:rPr>
              <w:t xml:space="preserve"> studies conducted</w:t>
            </w:r>
            <w:r w:rsidRPr="003D1EB9">
              <w:rPr>
                <w:rFonts w:asciiTheme="minorHAnsi" w:hAnsiTheme="minorHAnsi" w:cstheme="minorHAnsi"/>
                <w:sz w:val="16"/>
                <w:szCs w:val="16"/>
              </w:rPr>
              <w:t xml:space="preserve"> in clinics</w:t>
            </w:r>
          </w:p>
          <w:p w14:paraId="2B50E818"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3D1EB9">
              <w:rPr>
                <w:rFonts w:asciiTheme="minorHAnsi" w:hAnsiTheme="minorHAnsi" w:cstheme="minorHAnsi"/>
                <w:sz w:val="16"/>
                <w:szCs w:val="16"/>
              </w:rPr>
              <w:t>remaining 3 trials: unclear setting</w:t>
            </w:r>
          </w:p>
          <w:p w14:paraId="59E498D7" w14:textId="77777777" w:rsidR="0026195E" w:rsidRPr="003D1EB9" w:rsidRDefault="0026195E" w:rsidP="009166C6">
            <w:pPr>
              <w:ind w:left="97"/>
              <w:rPr>
                <w:rFonts w:asciiTheme="minorHAnsi" w:hAnsiTheme="minorHAnsi" w:cstheme="minorHAnsi"/>
                <w:sz w:val="16"/>
                <w:szCs w:val="16"/>
              </w:rPr>
            </w:pPr>
          </w:p>
          <w:p w14:paraId="31C84BD2"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Study designs included</w:t>
            </w:r>
          </w:p>
          <w:p w14:paraId="6C11775A" w14:textId="77777777" w:rsidR="0026195E" w:rsidRPr="00ED4D7D"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ED4D7D">
              <w:rPr>
                <w:rFonts w:asciiTheme="minorHAnsi" w:hAnsiTheme="minorHAnsi" w:cstheme="minorHAnsi"/>
                <w:bCs/>
                <w:sz w:val="16"/>
                <w:szCs w:val="16"/>
              </w:rPr>
              <w:t xml:space="preserve">RCTs </w:t>
            </w:r>
          </w:p>
          <w:p w14:paraId="751C9D25" w14:textId="77777777" w:rsidR="0026195E" w:rsidRPr="00ED4D7D"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ED4D7D">
              <w:rPr>
                <w:rFonts w:asciiTheme="minorHAnsi" w:hAnsiTheme="minorHAnsi" w:cstheme="minorHAnsi"/>
                <w:bCs/>
                <w:sz w:val="16"/>
                <w:szCs w:val="16"/>
              </w:rPr>
              <w:t>Quasi RCTs</w:t>
            </w:r>
          </w:p>
          <w:p w14:paraId="65C59265" w14:textId="77777777" w:rsidR="0026195E" w:rsidRPr="00ED4D7D" w:rsidRDefault="0026195E" w:rsidP="009166C6">
            <w:pPr>
              <w:rPr>
                <w:rFonts w:asciiTheme="minorHAnsi" w:hAnsiTheme="minorHAnsi" w:cstheme="minorHAnsi"/>
                <w:bCs/>
                <w:sz w:val="16"/>
                <w:szCs w:val="16"/>
              </w:rPr>
            </w:pPr>
          </w:p>
        </w:tc>
        <w:tc>
          <w:tcPr>
            <w:tcW w:w="310" w:type="pct"/>
            <w:tcBorders>
              <w:top w:val="nil"/>
              <w:bottom w:val="nil"/>
            </w:tcBorders>
            <w:vAlign w:val="top"/>
          </w:tcPr>
          <w:p w14:paraId="678E1391"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GRADE</w:t>
            </w:r>
          </w:p>
          <w:p w14:paraId="50918A93" w14:textId="77777777" w:rsidR="0026195E" w:rsidRPr="00ED4D7D" w:rsidRDefault="0026195E" w:rsidP="009166C6">
            <w:pPr>
              <w:rPr>
                <w:rFonts w:asciiTheme="minorHAnsi" w:hAnsiTheme="minorHAnsi" w:cstheme="minorHAnsi"/>
                <w:sz w:val="16"/>
                <w:szCs w:val="16"/>
              </w:rPr>
            </w:pPr>
          </w:p>
          <w:p w14:paraId="7A7E0EA1"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the Cochrane Collaboration’s tool for assessing risk of bias</w:t>
            </w:r>
          </w:p>
        </w:tc>
        <w:tc>
          <w:tcPr>
            <w:tcW w:w="695" w:type="pct"/>
            <w:tcBorders>
              <w:top w:val="nil"/>
              <w:bottom w:val="nil"/>
            </w:tcBorders>
            <w:vAlign w:val="top"/>
          </w:tcPr>
          <w:p w14:paraId="51041F89"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 xml:space="preserve">Intervention groups </w:t>
            </w:r>
          </w:p>
          <w:p w14:paraId="263ABDF0" w14:textId="77777777" w:rsidR="0026195E" w:rsidRPr="00ED4D7D"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ED4D7D">
              <w:rPr>
                <w:rFonts w:asciiTheme="minorHAnsi" w:hAnsiTheme="minorHAnsi" w:cstheme="minorHAnsi"/>
                <w:sz w:val="16"/>
                <w:szCs w:val="16"/>
              </w:rPr>
              <w:t>Topical fluorides in the form of fluoride varnish (FV) only at any F concentration (ppm F), any amount and any duration of application, any technique of application, prior or post application.</w:t>
            </w:r>
          </w:p>
          <w:p w14:paraId="36955AA2" w14:textId="77777777" w:rsidR="0026195E" w:rsidRPr="00ED4D7D"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ED4D7D">
              <w:rPr>
                <w:rFonts w:asciiTheme="minorHAnsi" w:hAnsiTheme="minorHAnsi" w:cstheme="minorHAnsi"/>
                <w:sz w:val="16"/>
                <w:szCs w:val="16"/>
              </w:rPr>
              <w:t>No other preventive agents or procedures were allowed (</w:t>
            </w:r>
            <w:r w:rsidRPr="00ED4D7D">
              <w:rPr>
                <w:rFonts w:asciiTheme="minorHAnsi" w:hAnsiTheme="minorHAnsi" w:cstheme="minorHAnsi"/>
                <w:bCs/>
                <w:sz w:val="16"/>
                <w:szCs w:val="16"/>
              </w:rPr>
              <w:t>e.g., other F based measures, CHLX, sealants, OH interventions, xylitol</w:t>
            </w:r>
            <w:r w:rsidRPr="00ED4D7D">
              <w:rPr>
                <w:rFonts w:asciiTheme="minorHAnsi" w:hAnsiTheme="minorHAnsi" w:cstheme="minorHAnsi"/>
                <w:sz w:val="16"/>
                <w:szCs w:val="16"/>
              </w:rPr>
              <w:t>)</w:t>
            </w:r>
          </w:p>
          <w:p w14:paraId="1AC2C668" w14:textId="77777777" w:rsidR="0026195E" w:rsidRPr="00ED4D7D"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ED4D7D">
              <w:rPr>
                <w:rFonts w:asciiTheme="minorHAnsi" w:hAnsiTheme="minorHAnsi" w:cstheme="minorHAnsi"/>
                <w:bCs/>
                <w:sz w:val="16"/>
                <w:szCs w:val="16"/>
              </w:rPr>
              <w:t>Characteristics of the studies included:</w:t>
            </w:r>
          </w:p>
          <w:p w14:paraId="3D42372F" w14:textId="77777777" w:rsidR="0026195E" w:rsidRPr="00ED4D7D" w:rsidRDefault="0026195E" w:rsidP="00FD0FC9">
            <w:pPr>
              <w:pStyle w:val="ListParagraph"/>
              <w:numPr>
                <w:ilvl w:val="0"/>
                <w:numId w:val="24"/>
              </w:numPr>
              <w:spacing w:after="0" w:line="240" w:lineRule="auto"/>
              <w:ind w:left="374" w:hanging="155"/>
              <w:rPr>
                <w:rFonts w:asciiTheme="minorHAnsi" w:hAnsiTheme="minorHAnsi" w:cstheme="minorHAnsi"/>
                <w:b/>
                <w:bCs/>
                <w:sz w:val="16"/>
                <w:szCs w:val="16"/>
                <w:u w:val="single"/>
              </w:rPr>
            </w:pPr>
            <w:r w:rsidRPr="00ED4D7D">
              <w:rPr>
                <w:rFonts w:asciiTheme="minorHAnsi" w:hAnsiTheme="minorHAnsi" w:cstheme="minorHAnsi"/>
                <w:bCs/>
                <w:sz w:val="16"/>
                <w:szCs w:val="16"/>
              </w:rPr>
              <w:t>Setting: schools or dental clinics</w:t>
            </w:r>
          </w:p>
          <w:p w14:paraId="304BD0C7" w14:textId="77777777" w:rsidR="0026195E" w:rsidRPr="00ED4D7D" w:rsidRDefault="0026195E" w:rsidP="00FD0FC9">
            <w:pPr>
              <w:pStyle w:val="ListParagraph"/>
              <w:numPr>
                <w:ilvl w:val="0"/>
                <w:numId w:val="24"/>
              </w:numPr>
              <w:spacing w:after="0" w:line="240" w:lineRule="auto"/>
              <w:ind w:left="374" w:hanging="155"/>
              <w:rPr>
                <w:rFonts w:asciiTheme="minorHAnsi" w:hAnsiTheme="minorHAnsi" w:cstheme="minorHAnsi"/>
                <w:b/>
                <w:bCs/>
                <w:sz w:val="16"/>
                <w:szCs w:val="16"/>
                <w:u w:val="single"/>
              </w:rPr>
            </w:pPr>
            <w:r w:rsidRPr="00ED4D7D">
              <w:rPr>
                <w:rFonts w:asciiTheme="minorHAnsi" w:hAnsiTheme="minorHAnsi" w:cstheme="minorHAnsi"/>
                <w:bCs/>
                <w:sz w:val="16"/>
                <w:szCs w:val="16"/>
              </w:rPr>
              <w:t>Age: from 1 to 15 years at the start of the trial</w:t>
            </w:r>
          </w:p>
          <w:p w14:paraId="67953FCD" w14:textId="77777777" w:rsidR="0026195E" w:rsidRPr="00ED4D7D" w:rsidRDefault="0026195E" w:rsidP="00FD0FC9">
            <w:pPr>
              <w:pStyle w:val="ListParagraph"/>
              <w:numPr>
                <w:ilvl w:val="0"/>
                <w:numId w:val="24"/>
              </w:numPr>
              <w:spacing w:after="0" w:line="240" w:lineRule="auto"/>
              <w:ind w:left="374" w:hanging="155"/>
              <w:rPr>
                <w:rFonts w:asciiTheme="minorHAnsi" w:hAnsiTheme="minorHAnsi" w:cstheme="minorHAnsi"/>
                <w:b/>
                <w:bCs/>
                <w:sz w:val="16"/>
                <w:szCs w:val="16"/>
                <w:u w:val="single"/>
              </w:rPr>
            </w:pPr>
            <w:r w:rsidRPr="00ED4D7D">
              <w:rPr>
                <w:rFonts w:asciiTheme="minorHAnsi" w:hAnsiTheme="minorHAnsi" w:cstheme="minorHAnsi"/>
                <w:bCs/>
                <w:sz w:val="16"/>
                <w:szCs w:val="16"/>
              </w:rPr>
              <w:t>NaF-based varnish in all trials (7000ppm F – 56,300ppm F, majority of studies 22,600ppm F)</w:t>
            </w:r>
          </w:p>
          <w:p w14:paraId="63BD8FAF" w14:textId="77777777" w:rsidR="0026195E" w:rsidRPr="00ED4D7D" w:rsidRDefault="0026195E" w:rsidP="00FD0FC9">
            <w:pPr>
              <w:pStyle w:val="ListParagraph"/>
              <w:numPr>
                <w:ilvl w:val="0"/>
                <w:numId w:val="24"/>
              </w:numPr>
              <w:spacing w:after="0" w:line="240" w:lineRule="auto"/>
              <w:ind w:left="374" w:hanging="155"/>
              <w:rPr>
                <w:rFonts w:asciiTheme="minorHAnsi" w:hAnsiTheme="minorHAnsi" w:cstheme="minorHAnsi"/>
                <w:b/>
                <w:bCs/>
                <w:sz w:val="16"/>
                <w:szCs w:val="16"/>
                <w:u w:val="single"/>
              </w:rPr>
            </w:pPr>
            <w:r w:rsidRPr="00ED4D7D">
              <w:rPr>
                <w:rFonts w:asciiTheme="minorHAnsi" w:hAnsiTheme="minorHAnsi" w:cstheme="minorHAnsi"/>
                <w:bCs/>
                <w:sz w:val="16"/>
                <w:szCs w:val="16"/>
              </w:rPr>
              <w:t>Frequency: 2x/year (17 trials), 4x/year (3 trials)</w:t>
            </w:r>
          </w:p>
          <w:p w14:paraId="7A3E2235" w14:textId="77777777" w:rsidR="0026195E" w:rsidRPr="00ED4D7D" w:rsidRDefault="0026195E" w:rsidP="009166C6">
            <w:pPr>
              <w:rPr>
                <w:rFonts w:asciiTheme="minorHAnsi" w:hAnsiTheme="minorHAnsi" w:cstheme="minorHAnsi"/>
                <w:b/>
                <w:bCs/>
                <w:sz w:val="16"/>
                <w:szCs w:val="16"/>
                <w:u w:val="single"/>
              </w:rPr>
            </w:pPr>
          </w:p>
          <w:p w14:paraId="3CB35233"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 xml:space="preserve">Control groups </w:t>
            </w:r>
          </w:p>
          <w:p w14:paraId="46654D9C" w14:textId="77777777" w:rsidR="0026195E" w:rsidRPr="00ED4D7D"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ED4D7D">
              <w:rPr>
                <w:rFonts w:asciiTheme="minorHAnsi" w:hAnsiTheme="minorHAnsi" w:cstheme="minorHAnsi"/>
                <w:sz w:val="16"/>
                <w:szCs w:val="16"/>
              </w:rPr>
              <w:t>no intervention</w:t>
            </w:r>
          </w:p>
          <w:p w14:paraId="375F46C5" w14:textId="77777777" w:rsidR="0026195E" w:rsidRPr="00ED4D7D"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ED4D7D">
              <w:rPr>
                <w:rFonts w:asciiTheme="minorHAnsi" w:hAnsiTheme="minorHAnsi" w:cstheme="minorHAnsi"/>
                <w:sz w:val="16"/>
                <w:szCs w:val="16"/>
              </w:rPr>
              <w:t xml:space="preserve">placebo </w:t>
            </w:r>
          </w:p>
          <w:p w14:paraId="5D2AB906" w14:textId="77777777" w:rsidR="0026195E" w:rsidRPr="00ED4D7D" w:rsidRDefault="0026195E" w:rsidP="009166C6">
            <w:pPr>
              <w:rPr>
                <w:rFonts w:asciiTheme="minorHAnsi" w:hAnsiTheme="minorHAnsi" w:cstheme="minorHAnsi"/>
                <w:sz w:val="16"/>
                <w:szCs w:val="16"/>
              </w:rPr>
            </w:pPr>
          </w:p>
          <w:p w14:paraId="4B0903A1" w14:textId="77777777" w:rsidR="0026195E" w:rsidRPr="00ED4D7D" w:rsidRDefault="0026195E" w:rsidP="009166C6">
            <w:pPr>
              <w:rPr>
                <w:rFonts w:asciiTheme="minorHAnsi" w:hAnsiTheme="minorHAnsi" w:cstheme="minorHAnsi"/>
                <w:sz w:val="16"/>
                <w:szCs w:val="16"/>
              </w:rPr>
            </w:pPr>
          </w:p>
          <w:p w14:paraId="33DD1945" w14:textId="77777777" w:rsidR="0026195E" w:rsidRPr="00ED4D7D"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441F477B"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Outcome measures</w:t>
            </w:r>
          </w:p>
          <w:p w14:paraId="7F06043C"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Caries increment in permanent and primary teeth (caries at dentine or both dentine and enamel level)</w:t>
            </w:r>
          </w:p>
          <w:p w14:paraId="24DD67BC" w14:textId="77777777" w:rsidR="0026195E" w:rsidRPr="00ED4D7D" w:rsidRDefault="0026195E" w:rsidP="00FD0FC9">
            <w:pPr>
              <w:pStyle w:val="ListParagraph"/>
              <w:numPr>
                <w:ilvl w:val="0"/>
                <w:numId w:val="26"/>
              </w:numPr>
              <w:spacing w:after="0" w:line="240" w:lineRule="auto"/>
              <w:ind w:left="316" w:hanging="218"/>
              <w:rPr>
                <w:rFonts w:asciiTheme="minorHAnsi" w:hAnsiTheme="minorHAnsi" w:cstheme="minorHAnsi"/>
                <w:sz w:val="16"/>
                <w:szCs w:val="16"/>
              </w:rPr>
            </w:pPr>
            <w:r w:rsidRPr="00ED4D7D">
              <w:rPr>
                <w:rFonts w:asciiTheme="minorHAnsi" w:hAnsiTheme="minorHAnsi" w:cstheme="minorHAnsi"/>
                <w:sz w:val="16"/>
                <w:szCs w:val="16"/>
              </w:rPr>
              <w:t>D(M)FS</w:t>
            </w:r>
          </w:p>
          <w:p w14:paraId="5CE16D63" w14:textId="77777777" w:rsidR="0026195E" w:rsidRPr="00ED4D7D" w:rsidRDefault="0026195E" w:rsidP="00FD0FC9">
            <w:pPr>
              <w:pStyle w:val="ListParagraph"/>
              <w:numPr>
                <w:ilvl w:val="0"/>
                <w:numId w:val="26"/>
              </w:numPr>
              <w:spacing w:after="0" w:line="240" w:lineRule="auto"/>
              <w:ind w:left="316" w:hanging="218"/>
              <w:rPr>
                <w:rFonts w:asciiTheme="minorHAnsi" w:hAnsiTheme="minorHAnsi" w:cstheme="minorHAnsi"/>
                <w:sz w:val="16"/>
                <w:szCs w:val="16"/>
              </w:rPr>
            </w:pPr>
            <w:r w:rsidRPr="00ED4D7D">
              <w:rPr>
                <w:rFonts w:asciiTheme="minorHAnsi" w:hAnsiTheme="minorHAnsi" w:cstheme="minorHAnsi"/>
                <w:sz w:val="16"/>
                <w:szCs w:val="16"/>
              </w:rPr>
              <w:t>d(e/m)fs</w:t>
            </w:r>
          </w:p>
          <w:p w14:paraId="4F2E63DA"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Other outcomes</w:t>
            </w:r>
          </w:p>
          <w:p w14:paraId="41B989D2" w14:textId="77777777" w:rsidR="0026195E" w:rsidRPr="00ED4D7D" w:rsidRDefault="0026195E" w:rsidP="00FD0FC9">
            <w:pPr>
              <w:pStyle w:val="ListParagraph"/>
              <w:numPr>
                <w:ilvl w:val="0"/>
                <w:numId w:val="26"/>
              </w:numPr>
              <w:spacing w:after="0" w:line="240" w:lineRule="auto"/>
              <w:ind w:left="316" w:hanging="218"/>
              <w:rPr>
                <w:rFonts w:asciiTheme="minorHAnsi" w:hAnsiTheme="minorHAnsi" w:cstheme="minorHAnsi"/>
                <w:sz w:val="16"/>
                <w:szCs w:val="16"/>
              </w:rPr>
            </w:pPr>
            <w:r w:rsidRPr="00ED4D7D">
              <w:rPr>
                <w:rFonts w:asciiTheme="minorHAnsi" w:hAnsiTheme="minorHAnsi" w:cstheme="minorHAnsi"/>
                <w:sz w:val="16"/>
                <w:szCs w:val="16"/>
              </w:rPr>
              <w:t>Coronal caries and dental fillings in primary and permanent teeth</w:t>
            </w:r>
          </w:p>
          <w:p w14:paraId="05E91F26" w14:textId="77777777" w:rsidR="0026195E" w:rsidRPr="00ED4D7D" w:rsidRDefault="0026195E" w:rsidP="00FD0FC9">
            <w:pPr>
              <w:pStyle w:val="ListParagraph"/>
              <w:numPr>
                <w:ilvl w:val="0"/>
                <w:numId w:val="26"/>
              </w:numPr>
              <w:spacing w:after="0" w:line="240" w:lineRule="auto"/>
              <w:ind w:left="316" w:hanging="218"/>
              <w:rPr>
                <w:rFonts w:asciiTheme="minorHAnsi" w:hAnsiTheme="minorHAnsi" w:cstheme="minorHAnsi"/>
                <w:sz w:val="16"/>
                <w:szCs w:val="16"/>
              </w:rPr>
            </w:pPr>
            <w:r w:rsidRPr="00ED4D7D">
              <w:rPr>
                <w:rFonts w:asciiTheme="minorHAnsi" w:hAnsiTheme="minorHAnsi" w:cstheme="minorHAnsi"/>
                <w:sz w:val="16"/>
                <w:szCs w:val="16"/>
              </w:rPr>
              <w:t>Tooth loss</w:t>
            </w:r>
          </w:p>
          <w:p w14:paraId="5B5CB0D2" w14:textId="77777777" w:rsidR="0026195E" w:rsidRPr="00ED4D7D" w:rsidRDefault="0026195E" w:rsidP="00FD0FC9">
            <w:pPr>
              <w:pStyle w:val="ListParagraph"/>
              <w:numPr>
                <w:ilvl w:val="0"/>
                <w:numId w:val="26"/>
              </w:numPr>
              <w:spacing w:after="0" w:line="240" w:lineRule="auto"/>
              <w:ind w:left="316" w:hanging="218"/>
              <w:rPr>
                <w:rFonts w:asciiTheme="minorHAnsi" w:hAnsiTheme="minorHAnsi" w:cstheme="minorHAnsi"/>
                <w:sz w:val="16"/>
                <w:szCs w:val="16"/>
              </w:rPr>
            </w:pPr>
            <w:r w:rsidRPr="00ED4D7D">
              <w:rPr>
                <w:rFonts w:asciiTheme="minorHAnsi" w:hAnsiTheme="minorHAnsi" w:cstheme="minorHAnsi"/>
                <w:sz w:val="16"/>
                <w:szCs w:val="16"/>
              </w:rPr>
              <w:t>Dental pain</w:t>
            </w:r>
          </w:p>
          <w:p w14:paraId="0DF85517" w14:textId="77777777" w:rsidR="0026195E" w:rsidRPr="00ED4D7D" w:rsidRDefault="0026195E" w:rsidP="00FD0FC9">
            <w:pPr>
              <w:pStyle w:val="ListParagraph"/>
              <w:numPr>
                <w:ilvl w:val="0"/>
                <w:numId w:val="26"/>
              </w:numPr>
              <w:spacing w:after="0" w:line="240" w:lineRule="auto"/>
              <w:ind w:left="316" w:hanging="218"/>
              <w:rPr>
                <w:rFonts w:asciiTheme="minorHAnsi" w:hAnsiTheme="minorHAnsi" w:cstheme="minorHAnsi"/>
                <w:bCs/>
                <w:sz w:val="16"/>
                <w:szCs w:val="16"/>
              </w:rPr>
            </w:pPr>
            <w:r w:rsidRPr="00ED4D7D">
              <w:rPr>
                <w:rFonts w:asciiTheme="minorHAnsi" w:hAnsiTheme="minorHAnsi" w:cstheme="minorHAnsi"/>
                <w:sz w:val="16"/>
                <w:szCs w:val="16"/>
              </w:rPr>
              <w:t xml:space="preserve">Specific adverse effects, e.g., oral allergic reactions, mucosal irritation, adverse symptoms such as nausea, gagging, vomiting </w:t>
            </w:r>
          </w:p>
          <w:p w14:paraId="0AE4FCF2" w14:textId="77777777" w:rsidR="0026195E" w:rsidRPr="00ED4D7D" w:rsidRDefault="0026195E" w:rsidP="00FD0FC9">
            <w:pPr>
              <w:pStyle w:val="ListParagraph"/>
              <w:numPr>
                <w:ilvl w:val="0"/>
                <w:numId w:val="26"/>
              </w:numPr>
              <w:spacing w:after="0" w:line="240" w:lineRule="auto"/>
              <w:ind w:left="316" w:hanging="218"/>
              <w:rPr>
                <w:rFonts w:asciiTheme="minorHAnsi" w:hAnsiTheme="minorHAnsi" w:cstheme="minorHAnsi"/>
                <w:bCs/>
                <w:sz w:val="16"/>
                <w:szCs w:val="16"/>
              </w:rPr>
            </w:pPr>
            <w:r w:rsidRPr="00ED4D7D">
              <w:rPr>
                <w:rFonts w:asciiTheme="minorHAnsi" w:hAnsiTheme="minorHAnsi" w:cstheme="minorHAnsi"/>
                <w:sz w:val="16"/>
                <w:szCs w:val="16"/>
              </w:rPr>
              <w:t>Use of health service resources (e.g., visits to dental care units, length of dental treatment time</w:t>
            </w:r>
          </w:p>
          <w:p w14:paraId="0DC87C20" w14:textId="77777777" w:rsidR="0026195E" w:rsidRPr="00ED4D7D" w:rsidRDefault="0026195E" w:rsidP="009166C6">
            <w:pPr>
              <w:rPr>
                <w:rFonts w:asciiTheme="minorHAnsi" w:hAnsiTheme="minorHAnsi" w:cstheme="minorHAnsi"/>
                <w:bCs/>
                <w:sz w:val="16"/>
                <w:szCs w:val="16"/>
              </w:rPr>
            </w:pPr>
          </w:p>
        </w:tc>
        <w:tc>
          <w:tcPr>
            <w:tcW w:w="753" w:type="pct"/>
            <w:tcBorders>
              <w:top w:val="nil"/>
              <w:bottom w:val="nil"/>
            </w:tcBorders>
            <w:vAlign w:val="top"/>
          </w:tcPr>
          <w:p w14:paraId="5F4E918B" w14:textId="77777777" w:rsidR="0026195E" w:rsidRPr="00ED4D7D" w:rsidRDefault="0026195E" w:rsidP="009166C6">
            <w:pPr>
              <w:rPr>
                <w:rFonts w:asciiTheme="minorHAnsi" w:hAnsiTheme="minorHAnsi" w:cstheme="minorHAnsi"/>
                <w:bCs/>
                <w:sz w:val="16"/>
                <w:szCs w:val="16"/>
              </w:rPr>
            </w:pPr>
            <w:r w:rsidRPr="00ED4D7D">
              <w:rPr>
                <w:rFonts w:asciiTheme="minorHAnsi" w:hAnsiTheme="minorHAnsi" w:cstheme="minorHAnsi"/>
                <w:bCs/>
                <w:sz w:val="16"/>
                <w:szCs w:val="16"/>
              </w:rPr>
              <w:t xml:space="preserve">Overall, the evidence was indicative of effectiveness of FV in caries prevention, however the evidence was judged to be of moderate quality with considerable heterogeneity across studies. </w:t>
            </w:r>
          </w:p>
          <w:p w14:paraId="64326AFE" w14:textId="77777777" w:rsidR="0026195E" w:rsidRPr="00ED4D7D" w:rsidRDefault="0026195E" w:rsidP="009166C6">
            <w:pPr>
              <w:rPr>
                <w:rFonts w:asciiTheme="minorHAnsi" w:hAnsiTheme="minorHAnsi" w:cstheme="minorHAnsi"/>
                <w:b/>
                <w:sz w:val="16"/>
                <w:szCs w:val="16"/>
                <w:u w:val="single"/>
              </w:rPr>
            </w:pPr>
          </w:p>
          <w:p w14:paraId="7D3F88E2" w14:textId="77777777" w:rsidR="0026195E" w:rsidRPr="00BB426A" w:rsidRDefault="0026195E" w:rsidP="009166C6">
            <w:pPr>
              <w:rPr>
                <w:rFonts w:asciiTheme="minorHAnsi" w:hAnsiTheme="minorHAnsi" w:cstheme="minorHAnsi"/>
                <w:b/>
                <w:sz w:val="16"/>
                <w:szCs w:val="16"/>
                <w:u w:val="single"/>
                <w:lang w:val="fr-FR"/>
              </w:rPr>
            </w:pPr>
            <w:r w:rsidRPr="00BB426A">
              <w:rPr>
                <w:rFonts w:asciiTheme="minorHAnsi" w:hAnsiTheme="minorHAnsi" w:cstheme="minorHAnsi"/>
                <w:b/>
                <w:sz w:val="16"/>
                <w:szCs w:val="16"/>
                <w:u w:val="single"/>
                <w:lang w:val="fr-FR"/>
              </w:rPr>
              <w:t>Permanent dentition</w:t>
            </w:r>
          </w:p>
          <w:p w14:paraId="0973348D" w14:textId="77777777" w:rsidR="0026195E" w:rsidRPr="00BB426A" w:rsidRDefault="0026195E" w:rsidP="009166C6">
            <w:pPr>
              <w:rPr>
                <w:rFonts w:asciiTheme="minorHAnsi" w:hAnsiTheme="minorHAnsi" w:cstheme="minorHAnsi"/>
                <w:b/>
                <w:sz w:val="16"/>
                <w:szCs w:val="16"/>
                <w:u w:val="single"/>
                <w:lang w:val="fr-FR"/>
              </w:rPr>
            </w:pPr>
            <w:r w:rsidRPr="00BB426A">
              <w:rPr>
                <w:rFonts w:asciiTheme="minorHAnsi" w:hAnsiTheme="minorHAnsi" w:cstheme="minorHAnsi"/>
                <w:b/>
                <w:sz w:val="16"/>
                <w:szCs w:val="16"/>
                <w:u w:val="single"/>
                <w:lang w:val="fr-FR"/>
              </w:rPr>
              <w:t xml:space="preserve">D(M)FS prevented fraction (PF) </w:t>
            </w:r>
          </w:p>
          <w:p w14:paraId="23B3AEA9"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 xml:space="preserve">Evidence of considerable benefit of using FV: pooled D(M)FS PF=0.43 (95%CI 0.30 to 0.57), note: substantial heterogeneity (13 trials) </w:t>
            </w:r>
          </w:p>
          <w:p w14:paraId="3F404E07"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sz w:val="16"/>
                <w:szCs w:val="16"/>
              </w:rPr>
              <w:t xml:space="preserve">There was no significant association between D(M)FS PF and </w:t>
            </w:r>
          </w:p>
          <w:p w14:paraId="20FE4B12" w14:textId="77777777" w:rsidR="0026195E" w:rsidRPr="00ED4D7D" w:rsidRDefault="0026195E" w:rsidP="00FD0FC9">
            <w:pPr>
              <w:pStyle w:val="ListParagraph"/>
              <w:numPr>
                <w:ilvl w:val="0"/>
                <w:numId w:val="28"/>
              </w:numPr>
              <w:spacing w:after="0" w:line="240" w:lineRule="auto"/>
              <w:ind w:left="462" w:hanging="218"/>
              <w:rPr>
                <w:rFonts w:asciiTheme="minorHAnsi" w:hAnsiTheme="minorHAnsi" w:cstheme="minorHAnsi"/>
                <w:bCs/>
                <w:sz w:val="16"/>
                <w:szCs w:val="16"/>
              </w:rPr>
            </w:pPr>
            <w:r w:rsidRPr="00ED4D7D">
              <w:rPr>
                <w:rFonts w:asciiTheme="minorHAnsi" w:hAnsiTheme="minorHAnsi" w:cstheme="minorHAnsi"/>
                <w:sz w:val="16"/>
                <w:szCs w:val="16"/>
              </w:rPr>
              <w:t>the pre-specified factors (baseline caries severity, background exposure to F., prior prophylaxis, concentration of F, frequency of application)</w:t>
            </w:r>
          </w:p>
          <w:p w14:paraId="5692B3ED" w14:textId="77777777" w:rsidR="0026195E" w:rsidRPr="00ED4D7D" w:rsidRDefault="0026195E" w:rsidP="00FD0FC9">
            <w:pPr>
              <w:pStyle w:val="ListParagraph"/>
              <w:numPr>
                <w:ilvl w:val="0"/>
                <w:numId w:val="28"/>
              </w:numPr>
              <w:spacing w:after="0" w:line="240" w:lineRule="auto"/>
              <w:ind w:left="462" w:hanging="218"/>
              <w:rPr>
                <w:rFonts w:asciiTheme="minorHAnsi" w:hAnsiTheme="minorHAnsi" w:cstheme="minorHAnsi"/>
                <w:bCs/>
                <w:sz w:val="16"/>
                <w:szCs w:val="16"/>
              </w:rPr>
            </w:pPr>
            <w:r w:rsidRPr="00ED4D7D">
              <w:rPr>
                <w:rFonts w:asciiTheme="minorHAnsi" w:hAnsiTheme="minorHAnsi" w:cstheme="minorHAnsi"/>
                <w:bCs/>
                <w:sz w:val="16"/>
                <w:szCs w:val="16"/>
              </w:rPr>
              <w:t>the post hoc factors: type of control group whether (placebo or no treatment), length of follow-up, type of randomisation (individual or cluster)</w:t>
            </w:r>
          </w:p>
          <w:p w14:paraId="550D6263" w14:textId="77777777" w:rsidR="0026195E" w:rsidRPr="00ED4D7D" w:rsidRDefault="0026195E" w:rsidP="009166C6">
            <w:pPr>
              <w:pStyle w:val="ListParagraph"/>
              <w:ind w:left="226"/>
              <w:rPr>
                <w:rFonts w:asciiTheme="minorHAnsi" w:hAnsiTheme="minorHAnsi" w:cstheme="minorHAnsi"/>
                <w:bCs/>
                <w:sz w:val="16"/>
                <w:szCs w:val="16"/>
              </w:rPr>
            </w:pPr>
          </w:p>
          <w:p w14:paraId="7D846141"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 xml:space="preserve">D(M)FT prevented fraction (PF) </w:t>
            </w:r>
          </w:p>
          <w:p w14:paraId="5A93ED07"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Evidence of considerable benefit of using FV: pooled D(M)FT PF=0.44 (95%CI 0.11 to 0.76), note: substantial heterogeneity (5 trials)</w:t>
            </w:r>
          </w:p>
          <w:p w14:paraId="77F90D77" w14:textId="77777777" w:rsidR="0026195E" w:rsidRPr="00ED4D7D" w:rsidRDefault="0026195E" w:rsidP="009166C6">
            <w:pPr>
              <w:rPr>
                <w:rFonts w:asciiTheme="minorHAnsi" w:hAnsiTheme="minorHAnsi" w:cstheme="minorHAnsi"/>
                <w:b/>
                <w:sz w:val="16"/>
                <w:szCs w:val="16"/>
                <w:u w:val="single"/>
              </w:rPr>
            </w:pPr>
          </w:p>
          <w:p w14:paraId="28868BF6"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proportion of children developing new caries (whole tooth)</w:t>
            </w:r>
          </w:p>
          <w:p w14:paraId="4CB42E43"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No evidence of effectiveness of FV in permanent dentition: RR = 0.75 (95%CI 0.53 to 1.05), note:  substantial heterogeneity (5 trials)</w:t>
            </w:r>
          </w:p>
          <w:p w14:paraId="375FAEA3" w14:textId="77777777" w:rsidR="0026195E" w:rsidRPr="00ED4D7D" w:rsidRDefault="0026195E" w:rsidP="009166C6">
            <w:pPr>
              <w:pStyle w:val="ListParagraph"/>
              <w:ind w:left="226"/>
              <w:rPr>
                <w:rFonts w:asciiTheme="minorHAnsi" w:hAnsiTheme="minorHAnsi" w:cstheme="minorHAnsi"/>
                <w:sz w:val="16"/>
                <w:szCs w:val="16"/>
              </w:rPr>
            </w:pPr>
          </w:p>
          <w:p w14:paraId="6CBB6513" w14:textId="77777777" w:rsidR="0026195E" w:rsidRPr="00ED4D7D" w:rsidRDefault="0026195E" w:rsidP="009166C6">
            <w:pPr>
              <w:rPr>
                <w:rFonts w:asciiTheme="minorHAnsi" w:hAnsiTheme="minorHAnsi" w:cstheme="minorHAnsi"/>
                <w:bCs/>
                <w:sz w:val="16"/>
                <w:szCs w:val="16"/>
              </w:rPr>
            </w:pPr>
          </w:p>
          <w:p w14:paraId="6C217D24"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 xml:space="preserve">Primary dentition </w:t>
            </w:r>
          </w:p>
          <w:p w14:paraId="5BCAB5DA"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 xml:space="preserve">d(e/m)fs prevented fraction (PF) </w:t>
            </w:r>
          </w:p>
          <w:p w14:paraId="0AAF5C11"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Evidence of considerable benefit of using FV: pooled d(e/m)fs PF=0.37 (95%CI 0.24 to 0.51), note: substantial heterogeneity (10 trials)</w:t>
            </w:r>
          </w:p>
          <w:p w14:paraId="046BB2EC"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sz w:val="16"/>
                <w:szCs w:val="16"/>
              </w:rPr>
              <w:t xml:space="preserve">There was no significant association between </w:t>
            </w:r>
            <w:r w:rsidRPr="00ED4D7D">
              <w:rPr>
                <w:rFonts w:asciiTheme="minorHAnsi" w:hAnsiTheme="minorHAnsi" w:cstheme="minorHAnsi"/>
                <w:bCs/>
                <w:sz w:val="16"/>
                <w:szCs w:val="16"/>
              </w:rPr>
              <w:t>d(e/m)fs PF</w:t>
            </w:r>
            <w:r w:rsidRPr="00ED4D7D">
              <w:rPr>
                <w:rFonts w:asciiTheme="minorHAnsi" w:hAnsiTheme="minorHAnsi" w:cstheme="minorHAnsi"/>
                <w:sz w:val="16"/>
                <w:szCs w:val="16"/>
              </w:rPr>
              <w:t xml:space="preserve"> and </w:t>
            </w:r>
          </w:p>
          <w:p w14:paraId="32BBCACC" w14:textId="77777777" w:rsidR="0026195E" w:rsidRPr="00ED4D7D" w:rsidRDefault="0026195E" w:rsidP="00FD0FC9">
            <w:pPr>
              <w:pStyle w:val="ListParagraph"/>
              <w:numPr>
                <w:ilvl w:val="0"/>
                <w:numId w:val="29"/>
              </w:numPr>
              <w:spacing w:after="0" w:line="240" w:lineRule="auto"/>
              <w:ind w:left="462" w:hanging="218"/>
              <w:rPr>
                <w:rFonts w:asciiTheme="minorHAnsi" w:hAnsiTheme="minorHAnsi" w:cstheme="minorHAnsi"/>
                <w:bCs/>
                <w:sz w:val="16"/>
                <w:szCs w:val="16"/>
              </w:rPr>
            </w:pPr>
            <w:r w:rsidRPr="00ED4D7D">
              <w:rPr>
                <w:rFonts w:asciiTheme="minorHAnsi" w:hAnsiTheme="minorHAnsi" w:cstheme="minorHAnsi"/>
                <w:sz w:val="16"/>
                <w:szCs w:val="16"/>
              </w:rPr>
              <w:t xml:space="preserve">the pre-specified factors </w:t>
            </w:r>
            <w:r w:rsidRPr="00ED4D7D">
              <w:rPr>
                <w:rFonts w:asciiTheme="minorHAnsi" w:hAnsiTheme="minorHAnsi" w:cstheme="minorHAnsi"/>
                <w:sz w:val="16"/>
                <w:szCs w:val="16"/>
              </w:rPr>
              <w:lastRenderedPageBreak/>
              <w:t>(baseline caries severity, background exposure to F, application features e.g., prior prophylaxis, concentration of F, frequency of application)</w:t>
            </w:r>
          </w:p>
          <w:p w14:paraId="695FBD63" w14:textId="77777777" w:rsidR="0026195E" w:rsidRPr="00ED4D7D" w:rsidRDefault="0026195E" w:rsidP="00FD0FC9">
            <w:pPr>
              <w:pStyle w:val="ListParagraph"/>
              <w:numPr>
                <w:ilvl w:val="0"/>
                <w:numId w:val="28"/>
              </w:numPr>
              <w:spacing w:after="0" w:line="240" w:lineRule="auto"/>
              <w:ind w:left="462" w:hanging="218"/>
              <w:rPr>
                <w:rFonts w:asciiTheme="minorHAnsi" w:hAnsiTheme="minorHAnsi" w:cstheme="minorHAnsi"/>
                <w:bCs/>
                <w:sz w:val="16"/>
                <w:szCs w:val="16"/>
              </w:rPr>
            </w:pPr>
            <w:r w:rsidRPr="00ED4D7D">
              <w:rPr>
                <w:rFonts w:asciiTheme="minorHAnsi" w:hAnsiTheme="minorHAnsi" w:cstheme="minorHAnsi"/>
                <w:bCs/>
                <w:sz w:val="16"/>
                <w:szCs w:val="16"/>
              </w:rPr>
              <w:t>the post hoc factors: type of control group whether (placebo or no treatment), length of follow-up, type of randomisation (individual or cluster)</w:t>
            </w:r>
          </w:p>
          <w:p w14:paraId="18F17188" w14:textId="77777777" w:rsidR="0026195E" w:rsidRPr="00ED4D7D" w:rsidRDefault="0026195E" w:rsidP="009166C6">
            <w:pPr>
              <w:rPr>
                <w:rFonts w:asciiTheme="minorHAnsi" w:hAnsiTheme="minorHAnsi" w:cstheme="minorHAnsi"/>
                <w:bCs/>
                <w:sz w:val="16"/>
                <w:szCs w:val="16"/>
              </w:rPr>
            </w:pPr>
          </w:p>
          <w:p w14:paraId="019D3DD6"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 xml:space="preserve">d(e/m)f prevented fraction (PF) </w:t>
            </w:r>
          </w:p>
          <w:p w14:paraId="0859DC8A"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Evidence of considerable benefit of using FV: pooled d(e/m)ft PF=0.65 (95%CI 0.48 to 0.82), note:  no statistical evidence of heterogeneity (2 trials)</w:t>
            </w:r>
          </w:p>
          <w:p w14:paraId="7A6E4A89" w14:textId="77777777" w:rsidR="0026195E" w:rsidRPr="00ED4D7D" w:rsidRDefault="0026195E" w:rsidP="009166C6">
            <w:pPr>
              <w:pStyle w:val="ListParagraph"/>
              <w:ind w:left="226"/>
              <w:rPr>
                <w:rFonts w:asciiTheme="minorHAnsi" w:hAnsiTheme="minorHAnsi" w:cstheme="minorHAnsi"/>
                <w:bCs/>
                <w:sz w:val="16"/>
                <w:szCs w:val="16"/>
              </w:rPr>
            </w:pPr>
          </w:p>
          <w:p w14:paraId="742E5C25"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proportion of children developing new caries (whole tooth)</w:t>
            </w:r>
          </w:p>
          <w:p w14:paraId="3191EEF4"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No evidence of effectiveness of FV in primary dentition: RR = 0.81 (95%CI 0.62 to 1.06), note:  substantial heterogeneity (5 trials)</w:t>
            </w:r>
          </w:p>
          <w:p w14:paraId="4688D5B1" w14:textId="77777777" w:rsidR="0026195E" w:rsidRPr="00ED4D7D" w:rsidRDefault="0026195E" w:rsidP="009166C6">
            <w:pPr>
              <w:rPr>
                <w:rFonts w:asciiTheme="minorHAnsi" w:hAnsiTheme="minorHAnsi" w:cstheme="minorHAnsi"/>
                <w:sz w:val="16"/>
                <w:szCs w:val="16"/>
              </w:rPr>
            </w:pPr>
          </w:p>
          <w:p w14:paraId="0A7AB2FB" w14:textId="77777777" w:rsidR="0026195E" w:rsidRPr="00ED4D7D" w:rsidRDefault="0026195E" w:rsidP="009166C6">
            <w:pPr>
              <w:rPr>
                <w:rFonts w:asciiTheme="minorHAnsi" w:hAnsiTheme="minorHAnsi" w:cstheme="minorHAnsi"/>
                <w:sz w:val="16"/>
                <w:szCs w:val="16"/>
              </w:rPr>
            </w:pPr>
          </w:p>
          <w:p w14:paraId="20310C32"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Other outcomes</w:t>
            </w:r>
          </w:p>
          <w:p w14:paraId="14AD98CF" w14:textId="77777777" w:rsidR="0026195E" w:rsidRPr="00ED4D7D" w:rsidRDefault="0026195E" w:rsidP="009166C6">
            <w:pPr>
              <w:rPr>
                <w:rFonts w:asciiTheme="minorHAnsi" w:hAnsiTheme="minorHAnsi" w:cstheme="minorHAnsi"/>
                <w:bCs/>
                <w:sz w:val="16"/>
                <w:szCs w:val="16"/>
              </w:rPr>
            </w:pPr>
            <w:r w:rsidRPr="00ED4D7D">
              <w:rPr>
                <w:rFonts w:asciiTheme="minorHAnsi" w:hAnsiTheme="minorHAnsi" w:cstheme="minorHAnsi"/>
                <w:sz w:val="16"/>
                <w:szCs w:val="16"/>
              </w:rPr>
              <w:t>Very limited evidence (only few studies reported on any of the other relevant outcomes).</w:t>
            </w:r>
          </w:p>
        </w:tc>
        <w:tc>
          <w:tcPr>
            <w:tcW w:w="778" w:type="pct"/>
            <w:tcBorders>
              <w:top w:val="nil"/>
              <w:bottom w:val="nil"/>
            </w:tcBorders>
            <w:vAlign w:val="top"/>
          </w:tcPr>
          <w:p w14:paraId="62CBEAFB"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lastRenderedPageBreak/>
              <w:t>11 trials were conducted in schools or nurseries, 8 in clinics and the setting was unclear in the remaining 3 trials</w:t>
            </w:r>
          </w:p>
          <w:p w14:paraId="44027859" w14:textId="77777777" w:rsidR="0026195E" w:rsidRPr="00ED4D7D" w:rsidRDefault="0026195E" w:rsidP="009166C6">
            <w:pPr>
              <w:rPr>
                <w:rFonts w:asciiTheme="minorHAnsi" w:hAnsiTheme="minorHAnsi" w:cstheme="minorHAnsi"/>
                <w:sz w:val="16"/>
                <w:szCs w:val="16"/>
              </w:rPr>
            </w:pPr>
          </w:p>
          <w:p w14:paraId="2DCFCE04"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No occlusions regarding the setting were drawn.</w:t>
            </w:r>
          </w:p>
          <w:p w14:paraId="181F4792" w14:textId="77777777" w:rsidR="0026195E" w:rsidRPr="00ED4D7D" w:rsidRDefault="0026195E" w:rsidP="009166C6">
            <w:pPr>
              <w:rPr>
                <w:rFonts w:asciiTheme="minorHAnsi" w:hAnsiTheme="minorHAnsi" w:cstheme="minorHAnsi"/>
                <w:sz w:val="16"/>
                <w:szCs w:val="16"/>
              </w:rPr>
            </w:pPr>
          </w:p>
          <w:p w14:paraId="030976E5" w14:textId="77777777" w:rsidR="0026195E" w:rsidRPr="00ED4D7D" w:rsidRDefault="0026195E" w:rsidP="009166C6">
            <w:pPr>
              <w:rPr>
                <w:rFonts w:asciiTheme="minorHAnsi" w:hAnsiTheme="minorHAnsi" w:cstheme="minorHAnsi"/>
                <w:bCs/>
                <w:sz w:val="16"/>
                <w:szCs w:val="16"/>
              </w:rPr>
            </w:pPr>
            <w:r w:rsidRPr="00ED4D7D">
              <w:rPr>
                <w:rFonts w:asciiTheme="minorHAnsi" w:hAnsiTheme="minorHAnsi" w:cstheme="minorHAnsi"/>
                <w:sz w:val="16"/>
                <w:szCs w:val="16"/>
              </w:rPr>
              <w:t>The authors recommended undertaking a FV effectiveness review with a focus on the setting delivery, e.g., schools.</w:t>
            </w:r>
          </w:p>
        </w:tc>
        <w:tc>
          <w:tcPr>
            <w:tcW w:w="316" w:type="pct"/>
            <w:tcBorders>
              <w:top w:val="nil"/>
              <w:bottom w:val="nil"/>
            </w:tcBorders>
          </w:tcPr>
          <w:p w14:paraId="1D22F447" w14:textId="77777777" w:rsidR="0026195E" w:rsidRPr="00ED4D7D" w:rsidRDefault="0026195E" w:rsidP="009166C6">
            <w:pPr>
              <w:rPr>
                <w:rFonts w:asciiTheme="minorHAnsi" w:hAnsiTheme="minorHAnsi" w:cstheme="minorHAnsi"/>
                <w:sz w:val="16"/>
                <w:szCs w:val="16"/>
              </w:rPr>
            </w:pPr>
            <w:r>
              <w:rPr>
                <w:rFonts w:asciiTheme="minorHAnsi" w:hAnsiTheme="minorHAnsi" w:cstheme="minorHAnsi"/>
                <w:sz w:val="16"/>
                <w:szCs w:val="16"/>
              </w:rPr>
              <w:t>High</w:t>
            </w:r>
          </w:p>
        </w:tc>
      </w:tr>
      <w:tr w:rsidR="0026195E" w:rsidRPr="00702BCE" w14:paraId="0E035F45" w14:textId="77777777" w:rsidTr="009166C6">
        <w:trPr>
          <w:trHeight w:val="100"/>
        </w:trPr>
        <w:tc>
          <w:tcPr>
            <w:tcW w:w="247" w:type="pct"/>
            <w:tcBorders>
              <w:top w:val="nil"/>
              <w:bottom w:val="nil"/>
            </w:tcBorders>
            <w:vAlign w:val="top"/>
          </w:tcPr>
          <w:p w14:paraId="26C90F72" w14:textId="77777777" w:rsidR="0026195E" w:rsidRPr="00702BCE" w:rsidRDefault="0026195E" w:rsidP="009166C6">
            <w:pPr>
              <w:jc w:val="center"/>
              <w:rPr>
                <w:rFonts w:asciiTheme="minorHAnsi" w:hAnsiTheme="minorHAnsi" w:cstheme="minorHAnsi"/>
                <w:sz w:val="16"/>
                <w:szCs w:val="16"/>
              </w:rPr>
            </w:pPr>
          </w:p>
        </w:tc>
        <w:tc>
          <w:tcPr>
            <w:tcW w:w="317" w:type="pct"/>
            <w:tcBorders>
              <w:top w:val="nil"/>
              <w:bottom w:val="nil"/>
            </w:tcBorders>
            <w:vAlign w:val="top"/>
          </w:tcPr>
          <w:p w14:paraId="0A6258E4" w14:textId="77777777" w:rsidR="0026195E" w:rsidRPr="00702BCE" w:rsidRDefault="0026195E" w:rsidP="009166C6">
            <w:pPr>
              <w:rPr>
                <w:rFonts w:asciiTheme="minorHAnsi" w:hAnsiTheme="minorHAnsi" w:cstheme="minorHAnsi"/>
                <w:sz w:val="16"/>
                <w:szCs w:val="16"/>
              </w:rPr>
            </w:pPr>
          </w:p>
        </w:tc>
        <w:tc>
          <w:tcPr>
            <w:tcW w:w="352" w:type="pct"/>
            <w:tcBorders>
              <w:top w:val="nil"/>
              <w:bottom w:val="nil"/>
            </w:tcBorders>
            <w:vAlign w:val="top"/>
          </w:tcPr>
          <w:p w14:paraId="79F8D973" w14:textId="77777777" w:rsidR="0026195E" w:rsidRPr="00702BCE"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5ABAFA93" w14:textId="77777777" w:rsidR="0026195E" w:rsidRPr="00702BCE" w:rsidRDefault="0026195E" w:rsidP="009166C6">
            <w:pPr>
              <w:rPr>
                <w:rFonts w:asciiTheme="minorHAnsi" w:hAnsiTheme="minorHAnsi" w:cstheme="minorHAnsi"/>
                <w:b/>
                <w:sz w:val="16"/>
                <w:szCs w:val="16"/>
                <w:u w:val="single"/>
              </w:rPr>
            </w:pPr>
          </w:p>
        </w:tc>
        <w:tc>
          <w:tcPr>
            <w:tcW w:w="310" w:type="pct"/>
            <w:tcBorders>
              <w:top w:val="nil"/>
              <w:bottom w:val="nil"/>
            </w:tcBorders>
            <w:vAlign w:val="top"/>
          </w:tcPr>
          <w:p w14:paraId="522BC586" w14:textId="77777777" w:rsidR="0026195E" w:rsidRPr="00702BCE" w:rsidRDefault="0026195E" w:rsidP="009166C6">
            <w:pPr>
              <w:rPr>
                <w:rFonts w:asciiTheme="minorHAnsi" w:hAnsiTheme="minorHAnsi" w:cstheme="minorHAnsi"/>
                <w:sz w:val="16"/>
                <w:szCs w:val="16"/>
              </w:rPr>
            </w:pPr>
          </w:p>
        </w:tc>
        <w:tc>
          <w:tcPr>
            <w:tcW w:w="695" w:type="pct"/>
            <w:tcBorders>
              <w:top w:val="nil"/>
              <w:bottom w:val="nil"/>
            </w:tcBorders>
            <w:vAlign w:val="top"/>
          </w:tcPr>
          <w:p w14:paraId="744583A3"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29D7FBE1" w14:textId="77777777" w:rsidR="0026195E" w:rsidRPr="00702BCE" w:rsidRDefault="0026195E" w:rsidP="009166C6">
            <w:pPr>
              <w:rPr>
                <w:rFonts w:asciiTheme="minorHAnsi" w:hAnsiTheme="minorHAnsi" w:cstheme="minorHAnsi"/>
                <w:bCs/>
                <w:sz w:val="16"/>
                <w:szCs w:val="16"/>
              </w:rPr>
            </w:pPr>
          </w:p>
        </w:tc>
        <w:tc>
          <w:tcPr>
            <w:tcW w:w="753" w:type="pct"/>
            <w:tcBorders>
              <w:top w:val="nil"/>
              <w:bottom w:val="nil"/>
            </w:tcBorders>
            <w:vAlign w:val="top"/>
          </w:tcPr>
          <w:p w14:paraId="5DE69D5C" w14:textId="77777777" w:rsidR="0026195E" w:rsidRPr="00702BCE" w:rsidRDefault="0026195E" w:rsidP="009166C6">
            <w:pPr>
              <w:rPr>
                <w:rFonts w:asciiTheme="minorHAnsi" w:hAnsiTheme="minorHAnsi" w:cstheme="minorHAnsi"/>
                <w:bCs/>
                <w:sz w:val="16"/>
                <w:szCs w:val="16"/>
              </w:rPr>
            </w:pPr>
          </w:p>
        </w:tc>
        <w:tc>
          <w:tcPr>
            <w:tcW w:w="778" w:type="pct"/>
            <w:tcBorders>
              <w:top w:val="nil"/>
              <w:bottom w:val="nil"/>
            </w:tcBorders>
            <w:vAlign w:val="top"/>
          </w:tcPr>
          <w:p w14:paraId="732FBC38" w14:textId="77777777" w:rsidR="0026195E" w:rsidRPr="00702BCE" w:rsidRDefault="0026195E" w:rsidP="009166C6">
            <w:pPr>
              <w:rPr>
                <w:rFonts w:asciiTheme="minorHAnsi" w:hAnsiTheme="minorHAnsi" w:cstheme="minorHAnsi"/>
                <w:bCs/>
                <w:sz w:val="16"/>
                <w:szCs w:val="16"/>
              </w:rPr>
            </w:pPr>
          </w:p>
        </w:tc>
        <w:tc>
          <w:tcPr>
            <w:tcW w:w="316" w:type="pct"/>
            <w:tcBorders>
              <w:top w:val="nil"/>
              <w:bottom w:val="nil"/>
            </w:tcBorders>
          </w:tcPr>
          <w:p w14:paraId="09549C78" w14:textId="77777777" w:rsidR="0026195E" w:rsidRPr="00702BCE" w:rsidRDefault="0026195E" w:rsidP="009166C6">
            <w:pPr>
              <w:rPr>
                <w:rFonts w:asciiTheme="minorHAnsi" w:hAnsiTheme="minorHAnsi" w:cstheme="minorHAnsi"/>
                <w:bCs/>
                <w:sz w:val="16"/>
                <w:szCs w:val="16"/>
              </w:rPr>
            </w:pPr>
          </w:p>
        </w:tc>
      </w:tr>
      <w:tr w:rsidR="0026195E" w:rsidRPr="00702BCE" w14:paraId="5F03FCB8" w14:textId="77777777" w:rsidTr="009166C6">
        <w:trPr>
          <w:trHeight w:val="100"/>
        </w:trPr>
        <w:tc>
          <w:tcPr>
            <w:tcW w:w="247" w:type="pct"/>
            <w:tcBorders>
              <w:top w:val="single" w:sz="2" w:space="0" w:color="000000"/>
              <w:bottom w:val="single" w:sz="4" w:space="0" w:color="auto"/>
              <w:right w:val="single" w:sz="4" w:space="0" w:color="FFFFFF"/>
            </w:tcBorders>
            <w:shd w:val="clear" w:color="auto" w:fill="222A35" w:themeFill="text2" w:themeFillShade="80"/>
          </w:tcPr>
          <w:p w14:paraId="326A8BF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317"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C8881E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35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BEB9E4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review type</w:t>
            </w:r>
          </w:p>
        </w:tc>
        <w:tc>
          <w:tcPr>
            <w:tcW w:w="634"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7925030E"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other characteristics of the review </w:t>
            </w:r>
          </w:p>
        </w:tc>
        <w:tc>
          <w:tcPr>
            <w:tcW w:w="310"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BF31F6F"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quality criteria</w:t>
            </w:r>
          </w:p>
        </w:tc>
        <w:tc>
          <w:tcPr>
            <w:tcW w:w="695"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90995A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types of interventions</w:t>
            </w:r>
          </w:p>
        </w:tc>
        <w:tc>
          <w:tcPr>
            <w:tcW w:w="59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FBF079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outcomes</w:t>
            </w:r>
          </w:p>
        </w:tc>
        <w:tc>
          <w:tcPr>
            <w:tcW w:w="753"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E927F6C"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77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52F371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educational setting findings</w:t>
            </w:r>
          </w:p>
        </w:tc>
        <w:tc>
          <w:tcPr>
            <w:tcW w:w="316"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F613390"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Quality Appraisal</w:t>
            </w:r>
          </w:p>
        </w:tc>
      </w:tr>
      <w:tr w:rsidR="0026195E" w:rsidRPr="00702BCE" w14:paraId="2740DCBD" w14:textId="77777777" w:rsidTr="009166C6">
        <w:trPr>
          <w:trHeight w:val="100"/>
        </w:trPr>
        <w:tc>
          <w:tcPr>
            <w:tcW w:w="916" w:type="pct"/>
            <w:gridSpan w:val="3"/>
            <w:tcBorders>
              <w:top w:val="nil"/>
              <w:bottom w:val="nil"/>
            </w:tcBorders>
            <w:shd w:val="clear" w:color="auto" w:fill="8496B2"/>
            <w:vAlign w:val="top"/>
          </w:tcPr>
          <w:p w14:paraId="3702FDC7" w14:textId="77777777" w:rsidR="0026195E" w:rsidRDefault="0026195E" w:rsidP="009166C6">
            <w:pPr>
              <w:rPr>
                <w:rFonts w:asciiTheme="minorHAnsi" w:hAnsiTheme="minorHAnsi" w:cstheme="minorHAnsi"/>
                <w:sz w:val="16"/>
                <w:szCs w:val="16"/>
              </w:rPr>
            </w:pPr>
            <w:r w:rsidRPr="00702BCE">
              <w:rPr>
                <w:rFonts w:asciiTheme="minorHAnsi" w:hAnsiTheme="minorHAnsi" w:cstheme="minorHAnsi"/>
                <w:b/>
                <w:bCs/>
                <w:smallCaps/>
                <w:color w:val="FFFFFF" w:themeColor="background1"/>
                <w:sz w:val="18"/>
                <w:szCs w:val="18"/>
              </w:rPr>
              <w:t>Supervised toothbrushing (STB)</w:t>
            </w:r>
          </w:p>
        </w:tc>
        <w:tc>
          <w:tcPr>
            <w:tcW w:w="634" w:type="pct"/>
            <w:gridSpan w:val="2"/>
            <w:tcBorders>
              <w:top w:val="nil"/>
              <w:bottom w:val="nil"/>
            </w:tcBorders>
            <w:shd w:val="clear" w:color="auto" w:fill="8496B2"/>
            <w:vAlign w:val="top"/>
          </w:tcPr>
          <w:p w14:paraId="08CE9A75" w14:textId="77777777" w:rsidR="0026195E" w:rsidRPr="00E14E51" w:rsidRDefault="0026195E" w:rsidP="009166C6">
            <w:pPr>
              <w:rPr>
                <w:rFonts w:asciiTheme="minorHAnsi" w:hAnsiTheme="minorHAnsi" w:cstheme="minorHAnsi"/>
                <w:sz w:val="16"/>
                <w:szCs w:val="16"/>
              </w:rPr>
            </w:pPr>
          </w:p>
        </w:tc>
        <w:tc>
          <w:tcPr>
            <w:tcW w:w="310" w:type="pct"/>
            <w:tcBorders>
              <w:top w:val="nil"/>
              <w:bottom w:val="nil"/>
            </w:tcBorders>
            <w:shd w:val="clear" w:color="auto" w:fill="8496B2"/>
            <w:vAlign w:val="top"/>
          </w:tcPr>
          <w:p w14:paraId="790821D7" w14:textId="77777777" w:rsidR="0026195E" w:rsidRDefault="0026195E" w:rsidP="009166C6">
            <w:pPr>
              <w:rPr>
                <w:rFonts w:asciiTheme="minorHAnsi" w:hAnsiTheme="minorHAnsi" w:cstheme="minorHAnsi"/>
                <w:sz w:val="16"/>
                <w:szCs w:val="16"/>
              </w:rPr>
            </w:pPr>
          </w:p>
        </w:tc>
        <w:tc>
          <w:tcPr>
            <w:tcW w:w="695" w:type="pct"/>
            <w:tcBorders>
              <w:top w:val="nil"/>
              <w:bottom w:val="nil"/>
            </w:tcBorders>
            <w:shd w:val="clear" w:color="auto" w:fill="8496B2"/>
            <w:vAlign w:val="top"/>
          </w:tcPr>
          <w:p w14:paraId="48071CCE" w14:textId="77777777" w:rsidR="0026195E" w:rsidRPr="00702BCE" w:rsidRDefault="0026195E" w:rsidP="009166C6">
            <w:pPr>
              <w:rPr>
                <w:rFonts w:asciiTheme="minorHAnsi" w:hAnsiTheme="minorHAnsi" w:cstheme="minorHAnsi"/>
                <w:b/>
                <w:bCs/>
                <w:sz w:val="16"/>
                <w:szCs w:val="16"/>
                <w:u w:val="single"/>
              </w:rPr>
            </w:pPr>
          </w:p>
        </w:tc>
        <w:tc>
          <w:tcPr>
            <w:tcW w:w="598" w:type="pct"/>
            <w:tcBorders>
              <w:top w:val="nil"/>
              <w:bottom w:val="nil"/>
            </w:tcBorders>
            <w:shd w:val="clear" w:color="auto" w:fill="8496B2"/>
            <w:vAlign w:val="top"/>
          </w:tcPr>
          <w:p w14:paraId="53E8F3A9" w14:textId="77777777" w:rsidR="0026195E" w:rsidRPr="00702BCE" w:rsidRDefault="0026195E" w:rsidP="009166C6">
            <w:pPr>
              <w:rPr>
                <w:rFonts w:asciiTheme="minorHAnsi" w:hAnsiTheme="minorHAnsi" w:cstheme="minorHAnsi"/>
                <w:b/>
                <w:bCs/>
                <w:sz w:val="16"/>
                <w:szCs w:val="16"/>
                <w:u w:val="single"/>
              </w:rPr>
            </w:pPr>
          </w:p>
        </w:tc>
        <w:tc>
          <w:tcPr>
            <w:tcW w:w="753" w:type="pct"/>
            <w:tcBorders>
              <w:top w:val="nil"/>
              <w:bottom w:val="nil"/>
            </w:tcBorders>
            <w:shd w:val="clear" w:color="auto" w:fill="8496B2"/>
            <w:vAlign w:val="top"/>
          </w:tcPr>
          <w:p w14:paraId="2AD878A8" w14:textId="77777777" w:rsidR="0026195E" w:rsidRPr="00702BCE" w:rsidRDefault="0026195E" w:rsidP="009166C6">
            <w:pPr>
              <w:rPr>
                <w:rFonts w:asciiTheme="minorHAnsi" w:hAnsiTheme="minorHAnsi" w:cstheme="minorHAnsi"/>
                <w:b/>
                <w:bCs/>
                <w:sz w:val="16"/>
                <w:szCs w:val="16"/>
                <w:u w:val="single"/>
              </w:rPr>
            </w:pPr>
          </w:p>
        </w:tc>
        <w:tc>
          <w:tcPr>
            <w:tcW w:w="778" w:type="pct"/>
            <w:tcBorders>
              <w:top w:val="nil"/>
              <w:bottom w:val="nil"/>
            </w:tcBorders>
            <w:shd w:val="clear" w:color="auto" w:fill="8496B2"/>
            <w:vAlign w:val="top"/>
          </w:tcPr>
          <w:p w14:paraId="4D998BD7" w14:textId="77777777" w:rsidR="0026195E" w:rsidRPr="002A26EA" w:rsidRDefault="0026195E" w:rsidP="009166C6">
            <w:pPr>
              <w:rPr>
                <w:rFonts w:asciiTheme="minorHAnsi" w:hAnsiTheme="minorHAnsi" w:cstheme="minorHAnsi"/>
                <w:sz w:val="16"/>
                <w:szCs w:val="16"/>
              </w:rPr>
            </w:pPr>
          </w:p>
        </w:tc>
        <w:tc>
          <w:tcPr>
            <w:tcW w:w="316" w:type="pct"/>
            <w:tcBorders>
              <w:top w:val="nil"/>
              <w:bottom w:val="nil"/>
            </w:tcBorders>
            <w:shd w:val="clear" w:color="auto" w:fill="8496B2"/>
          </w:tcPr>
          <w:p w14:paraId="16968389" w14:textId="77777777" w:rsidR="0026195E" w:rsidRPr="002A26EA" w:rsidRDefault="0026195E" w:rsidP="009166C6">
            <w:pPr>
              <w:rPr>
                <w:rFonts w:asciiTheme="minorHAnsi" w:hAnsiTheme="minorHAnsi" w:cstheme="minorHAnsi"/>
                <w:sz w:val="16"/>
                <w:szCs w:val="16"/>
              </w:rPr>
            </w:pPr>
          </w:p>
        </w:tc>
      </w:tr>
      <w:tr w:rsidR="0026195E" w:rsidRPr="000373CC" w14:paraId="483127CE" w14:textId="77777777" w:rsidTr="009166C6">
        <w:trPr>
          <w:trHeight w:val="100"/>
        </w:trPr>
        <w:tc>
          <w:tcPr>
            <w:tcW w:w="247" w:type="pct"/>
            <w:tcBorders>
              <w:top w:val="nil"/>
              <w:bottom w:val="nil"/>
            </w:tcBorders>
            <w:vAlign w:val="top"/>
          </w:tcPr>
          <w:p w14:paraId="7E60FA73" w14:textId="77777777" w:rsidR="0026195E" w:rsidRPr="00ED4D7D" w:rsidRDefault="0026195E" w:rsidP="009166C6">
            <w:pPr>
              <w:jc w:val="center"/>
              <w:rPr>
                <w:rFonts w:asciiTheme="minorHAnsi" w:hAnsiTheme="minorHAnsi" w:cstheme="minorHAnsi"/>
                <w:sz w:val="16"/>
                <w:szCs w:val="16"/>
              </w:rPr>
            </w:pPr>
            <w:r w:rsidRPr="00ED4D7D">
              <w:rPr>
                <w:rFonts w:asciiTheme="minorHAnsi" w:hAnsiTheme="minorHAnsi" w:cstheme="minorHAnsi"/>
                <w:sz w:val="16"/>
                <w:szCs w:val="16"/>
              </w:rPr>
              <w:t>#443</w:t>
            </w:r>
          </w:p>
        </w:tc>
        <w:tc>
          <w:tcPr>
            <w:tcW w:w="317" w:type="pct"/>
            <w:tcBorders>
              <w:top w:val="nil"/>
              <w:bottom w:val="nil"/>
            </w:tcBorders>
            <w:vAlign w:val="top"/>
          </w:tcPr>
          <w:p w14:paraId="69750C08" w14:textId="29874359"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dos Santos et al., 2018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&lt;EndNote&gt;&lt;Cite&gt;&lt;Author&gt;dos Santos&lt;/Author&gt;&lt;Year&gt;2018&lt;/Year&gt;&lt;RecNum&gt;89&lt;/RecNum&gt;&lt;DisplayText&gt;(dos Santos&lt;style face="italic"&gt; et al.&lt;/style&gt;, 2018)&lt;/DisplayText&gt;&lt;record&gt;&lt;rec-number&gt;89&lt;/rec-number&gt;&lt;foreign-keys&gt;&lt;key app="EN" db-id="99d5ew2pet2dtzewarvxtzxvtwafwsd0d5xd" timestamp="1676566721"&gt;89&lt;/key&gt;&lt;/foreign-keys&gt;&lt;ref-type name="Journal Article"&gt;17&lt;/ref-type&gt;&lt;contributors&gt;&lt;authors&gt;&lt;author&gt;dos Santos, Ana Paula Pires&lt;/author&gt;&lt;author&gt;de Oliveira, Branca Heloisa&lt;/author&gt;&lt;author&gt;Nadanovsky, Paulo&lt;/author&gt;&lt;/authors&gt;&lt;/contributors&gt;&lt;titles&gt;&lt;title&gt;A systematic review of the effects of supervised toothbrushing on caries incidence in children and adolescents&lt;/title&gt;&lt;secondary-title&gt;International Journal of Paediatric Dentistry&lt;/secondary-title&gt;&lt;/titles&gt;&lt;periodical&gt;&lt;full-title&gt;International Journal of Paediatric Dentistry&lt;/full-title&gt;&lt;/periodical&gt;&lt;pages&gt;3-11&lt;/pages&gt;&lt;volume&gt;28&lt;/volume&gt;&lt;number&gt;1&lt;/number&gt;&lt;dates&gt;&lt;year&gt;2018&lt;/year&gt;&lt;/dates&gt;&lt;isbn&gt;0960-7439&lt;/isbn&gt;&lt;urls&gt;&lt;related-urls&gt;&lt;url&gt;https://onlinelibrary.wiley.com/doi/abs/10.1111/ipd.12334&lt;/url&gt;&lt;/related-urls&gt;&lt;/urls&gt;&lt;electronic-resource-num&gt;https://doi.org/10.1111/ipd.12334&lt;/electronic-resource-num&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(dos Santos</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2018)</w:t>
            </w:r>
            <w:r>
              <w:rPr>
                <w:rFonts w:asciiTheme="minorHAnsi" w:hAnsiTheme="minorHAnsi" w:cstheme="minorHAnsi"/>
                <w:sz w:val="16"/>
                <w:szCs w:val="16"/>
              </w:rPr>
              <w:fldChar w:fldCharType="end"/>
            </w:r>
          </w:p>
        </w:tc>
        <w:tc>
          <w:tcPr>
            <w:tcW w:w="352" w:type="pct"/>
            <w:tcBorders>
              <w:top w:val="nil"/>
              <w:bottom w:val="nil"/>
            </w:tcBorders>
            <w:vAlign w:val="top"/>
          </w:tcPr>
          <w:p w14:paraId="4A5B6B4B"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Systematic review</w:t>
            </w:r>
          </w:p>
        </w:tc>
        <w:tc>
          <w:tcPr>
            <w:tcW w:w="634" w:type="pct"/>
            <w:gridSpan w:val="2"/>
            <w:tcBorders>
              <w:top w:val="nil"/>
              <w:bottom w:val="nil"/>
            </w:tcBorders>
            <w:vAlign w:val="top"/>
          </w:tcPr>
          <w:p w14:paraId="302FF4AA" w14:textId="77777777" w:rsidR="0026195E" w:rsidRPr="00ED4D7D" w:rsidRDefault="0026195E" w:rsidP="009166C6">
            <w:pPr>
              <w:rPr>
                <w:rFonts w:asciiTheme="minorHAnsi" w:hAnsiTheme="minorHAnsi" w:cstheme="minorHAnsi"/>
                <w:bCs/>
                <w:sz w:val="16"/>
                <w:szCs w:val="16"/>
              </w:rPr>
            </w:pPr>
            <w:r w:rsidRPr="00ED4D7D">
              <w:rPr>
                <w:rFonts w:asciiTheme="minorHAnsi" w:hAnsiTheme="minorHAnsi" w:cstheme="minorHAnsi"/>
                <w:b/>
                <w:sz w:val="16"/>
                <w:szCs w:val="16"/>
                <w:u w:val="single"/>
              </w:rPr>
              <w:t>Supervised toothbrushing (STB)</w:t>
            </w:r>
            <w:r w:rsidRPr="00ED4D7D">
              <w:rPr>
                <w:rFonts w:asciiTheme="minorHAnsi" w:hAnsiTheme="minorHAnsi" w:cstheme="minorHAnsi"/>
                <w:bCs/>
                <w:sz w:val="16"/>
                <w:szCs w:val="16"/>
              </w:rPr>
              <w:t xml:space="preserve"> in children and adolescents up to age 18 years</w:t>
            </w:r>
          </w:p>
          <w:p w14:paraId="3AC9DE1F" w14:textId="77777777" w:rsidR="0026195E" w:rsidRPr="00ED4D7D" w:rsidRDefault="0026195E" w:rsidP="009166C6">
            <w:pPr>
              <w:rPr>
                <w:rFonts w:asciiTheme="minorHAnsi" w:hAnsiTheme="minorHAnsi" w:cstheme="minorHAnsi"/>
                <w:bCs/>
                <w:sz w:val="16"/>
                <w:szCs w:val="16"/>
              </w:rPr>
            </w:pPr>
          </w:p>
          <w:p w14:paraId="6D5B2639" w14:textId="77777777" w:rsidR="0026195E" w:rsidRPr="00ED4D7D" w:rsidRDefault="0026195E" w:rsidP="009166C6">
            <w:pPr>
              <w:rPr>
                <w:rFonts w:asciiTheme="minorHAnsi" w:hAnsiTheme="minorHAnsi" w:cstheme="minorHAnsi"/>
                <w:bCs/>
                <w:sz w:val="16"/>
                <w:szCs w:val="16"/>
              </w:rPr>
            </w:pPr>
          </w:p>
          <w:p w14:paraId="5CD6462D" w14:textId="77777777" w:rsidR="0026195E" w:rsidRPr="00D9462A" w:rsidRDefault="0026195E" w:rsidP="009166C6">
            <w:pPr>
              <w:rPr>
                <w:rFonts w:asciiTheme="minorHAnsi" w:eastAsiaTheme="minorHAnsi" w:hAnsiTheme="minorHAnsi" w:cstheme="minorBidi"/>
                <w:sz w:val="16"/>
                <w:szCs w:val="16"/>
              </w:rPr>
            </w:pPr>
            <w:r w:rsidRPr="00D9462A">
              <w:rPr>
                <w:rFonts w:asciiTheme="minorHAnsi" w:eastAsiaTheme="minorHAnsi" w:hAnsiTheme="minorHAnsi" w:cstheme="minorBidi"/>
                <w:sz w:val="16"/>
                <w:szCs w:val="16"/>
              </w:rPr>
              <w:t>Number of studies</w:t>
            </w:r>
          </w:p>
          <w:p w14:paraId="234F14BA" w14:textId="77777777" w:rsidR="0026195E" w:rsidRPr="00D9462A" w:rsidRDefault="0026195E" w:rsidP="00FD0FC9">
            <w:pPr>
              <w:numPr>
                <w:ilvl w:val="0"/>
                <w:numId w:val="35"/>
              </w:numPr>
              <w:ind w:left="316" w:hanging="219"/>
              <w:contextualSpacing/>
              <w:jc w:val="both"/>
              <w:rPr>
                <w:rFonts w:asciiTheme="minorHAnsi" w:eastAsiaTheme="minorHAnsi" w:hAnsiTheme="minorHAnsi" w:cstheme="minorBidi"/>
                <w:bCs/>
                <w:sz w:val="16"/>
                <w:szCs w:val="16"/>
              </w:rPr>
            </w:pPr>
            <w:r w:rsidRPr="00D9462A">
              <w:rPr>
                <w:rFonts w:asciiTheme="minorHAnsi" w:eastAsiaTheme="minorHAnsi" w:hAnsiTheme="minorHAnsi" w:cstheme="minorBidi"/>
                <w:bCs/>
                <w:sz w:val="16"/>
                <w:szCs w:val="16"/>
              </w:rPr>
              <w:t>4</w:t>
            </w:r>
            <w:r>
              <w:rPr>
                <w:rFonts w:asciiTheme="minorHAnsi" w:eastAsiaTheme="minorHAnsi" w:hAnsiTheme="minorHAnsi" w:cstheme="minorBidi"/>
                <w:bCs/>
                <w:sz w:val="16"/>
                <w:szCs w:val="16"/>
              </w:rPr>
              <w:t xml:space="preserve"> studies</w:t>
            </w:r>
          </w:p>
          <w:p w14:paraId="2BDAD806" w14:textId="77777777" w:rsidR="0026195E" w:rsidRPr="00D9462A" w:rsidRDefault="0026195E" w:rsidP="009166C6">
            <w:pPr>
              <w:rPr>
                <w:rFonts w:asciiTheme="minorHAnsi" w:eastAsiaTheme="minorHAnsi" w:hAnsiTheme="minorHAnsi" w:cstheme="minorBidi"/>
                <w:bCs/>
                <w:sz w:val="16"/>
                <w:szCs w:val="16"/>
              </w:rPr>
            </w:pPr>
          </w:p>
          <w:p w14:paraId="059E175B" w14:textId="77777777" w:rsidR="0026195E" w:rsidRPr="00D9462A" w:rsidRDefault="0026195E" w:rsidP="009166C6">
            <w:pPr>
              <w:rPr>
                <w:rFonts w:asciiTheme="minorHAnsi" w:eastAsiaTheme="minorHAnsi" w:hAnsiTheme="minorHAnsi" w:cstheme="minorBidi"/>
                <w:sz w:val="16"/>
                <w:szCs w:val="16"/>
              </w:rPr>
            </w:pPr>
            <w:r w:rsidRPr="00D9462A">
              <w:rPr>
                <w:rFonts w:asciiTheme="minorHAnsi" w:eastAsiaTheme="minorHAnsi" w:hAnsiTheme="minorHAnsi" w:cstheme="minorBidi"/>
                <w:bCs/>
                <w:sz w:val="16"/>
                <w:szCs w:val="16"/>
              </w:rPr>
              <w:t>Participants</w:t>
            </w:r>
          </w:p>
          <w:p w14:paraId="1CF2A1E0" w14:textId="77777777" w:rsidR="0026195E" w:rsidRPr="00D9462A" w:rsidRDefault="0026195E" w:rsidP="00FD0FC9">
            <w:pPr>
              <w:numPr>
                <w:ilvl w:val="0"/>
                <w:numId w:val="35"/>
              </w:numPr>
              <w:ind w:left="316" w:hanging="219"/>
              <w:contextualSpacing/>
              <w:jc w:val="both"/>
              <w:rPr>
                <w:rFonts w:asciiTheme="minorHAnsi" w:eastAsiaTheme="minorHAnsi" w:hAnsiTheme="minorHAnsi" w:cstheme="minorBidi"/>
                <w:bCs/>
                <w:sz w:val="16"/>
                <w:szCs w:val="16"/>
              </w:rPr>
            </w:pPr>
            <w:r w:rsidRPr="00D9462A">
              <w:rPr>
                <w:rFonts w:asciiTheme="minorHAnsi" w:eastAsiaTheme="minorHAnsi" w:hAnsiTheme="minorHAnsi" w:cstheme="minorBidi"/>
                <w:bCs/>
                <w:sz w:val="16"/>
                <w:szCs w:val="16"/>
              </w:rPr>
              <w:t>Children and adolescent up to age 18 years</w:t>
            </w:r>
          </w:p>
          <w:p w14:paraId="2338E179" w14:textId="77777777" w:rsidR="0026195E" w:rsidRPr="00D9462A" w:rsidRDefault="0026195E" w:rsidP="009166C6">
            <w:pPr>
              <w:rPr>
                <w:rFonts w:asciiTheme="minorHAnsi" w:eastAsiaTheme="minorHAnsi" w:hAnsiTheme="minorHAnsi" w:cstheme="minorBidi"/>
                <w:bCs/>
                <w:sz w:val="16"/>
                <w:szCs w:val="16"/>
              </w:rPr>
            </w:pPr>
          </w:p>
          <w:p w14:paraId="582EA34A" w14:textId="77777777" w:rsidR="0026195E" w:rsidRPr="00D9462A" w:rsidRDefault="0026195E" w:rsidP="009166C6">
            <w:pPr>
              <w:rPr>
                <w:rFonts w:asciiTheme="minorHAnsi" w:eastAsiaTheme="minorHAnsi" w:hAnsiTheme="minorHAnsi" w:cstheme="minorBidi"/>
                <w:sz w:val="16"/>
                <w:szCs w:val="16"/>
              </w:rPr>
            </w:pPr>
            <w:r w:rsidRPr="00D9462A">
              <w:rPr>
                <w:rFonts w:asciiTheme="minorHAnsi" w:eastAsiaTheme="minorHAnsi" w:hAnsiTheme="minorHAnsi" w:cstheme="minorBidi"/>
                <w:bCs/>
                <w:sz w:val="16"/>
                <w:szCs w:val="16"/>
              </w:rPr>
              <w:t xml:space="preserve">Duration of studies </w:t>
            </w:r>
          </w:p>
          <w:p w14:paraId="103B40E7" w14:textId="77777777" w:rsidR="0026195E" w:rsidRPr="00D9462A" w:rsidRDefault="0026195E" w:rsidP="00FD0FC9">
            <w:pPr>
              <w:numPr>
                <w:ilvl w:val="0"/>
                <w:numId w:val="35"/>
              </w:numPr>
              <w:ind w:left="316" w:hanging="219"/>
              <w:contextualSpacing/>
              <w:jc w:val="both"/>
              <w:rPr>
                <w:rFonts w:asciiTheme="minorHAnsi" w:eastAsiaTheme="minorHAnsi" w:hAnsiTheme="minorHAnsi" w:cstheme="minorBidi"/>
                <w:sz w:val="16"/>
                <w:szCs w:val="16"/>
              </w:rPr>
            </w:pPr>
            <w:r w:rsidRPr="00D9462A">
              <w:rPr>
                <w:rFonts w:asciiTheme="minorHAnsi" w:eastAsiaTheme="minorHAnsi" w:hAnsiTheme="minorHAnsi" w:cstheme="minorBidi"/>
                <w:sz w:val="16"/>
                <w:szCs w:val="16"/>
              </w:rPr>
              <w:t>Min</w:t>
            </w:r>
            <w:r>
              <w:rPr>
                <w:rFonts w:asciiTheme="minorHAnsi" w:eastAsiaTheme="minorHAnsi" w:hAnsiTheme="minorHAnsi" w:cstheme="minorBidi"/>
                <w:sz w:val="16"/>
                <w:szCs w:val="16"/>
              </w:rPr>
              <w:t xml:space="preserve"> </w:t>
            </w:r>
            <w:r w:rsidRPr="00D9462A">
              <w:rPr>
                <w:rFonts w:asciiTheme="minorHAnsi" w:eastAsiaTheme="minorHAnsi" w:hAnsiTheme="minorHAnsi" w:cstheme="minorBidi"/>
                <w:sz w:val="16"/>
                <w:szCs w:val="16"/>
              </w:rPr>
              <w:t>1 year follow</w:t>
            </w:r>
            <w:r w:rsidRPr="00D9462A">
              <w:rPr>
                <w:rFonts w:asciiTheme="minorHAnsi" w:eastAsiaTheme="minorHAnsi" w:hAnsiTheme="minorHAnsi" w:cstheme="minorBidi"/>
                <w:sz w:val="16"/>
                <w:szCs w:val="16"/>
              </w:rPr>
              <w:noBreakHyphen/>
              <w:t>up</w:t>
            </w:r>
          </w:p>
          <w:p w14:paraId="4C358A6D" w14:textId="77777777" w:rsidR="0026195E" w:rsidRPr="00D9462A" w:rsidRDefault="0026195E" w:rsidP="00FD0FC9">
            <w:pPr>
              <w:numPr>
                <w:ilvl w:val="0"/>
                <w:numId w:val="35"/>
              </w:numPr>
              <w:ind w:left="316" w:hanging="219"/>
              <w:contextualSpacing/>
              <w:jc w:val="both"/>
              <w:rPr>
                <w:rFonts w:asciiTheme="minorHAnsi" w:eastAsiaTheme="minorHAnsi" w:hAnsiTheme="minorHAnsi" w:cstheme="minorBidi"/>
                <w:sz w:val="16"/>
                <w:szCs w:val="16"/>
              </w:rPr>
            </w:pPr>
            <w:r w:rsidRPr="00D9462A">
              <w:rPr>
                <w:rFonts w:asciiTheme="minorHAnsi" w:eastAsiaTheme="minorHAnsi" w:hAnsiTheme="minorHAnsi" w:cstheme="minorBidi"/>
                <w:sz w:val="16"/>
                <w:szCs w:val="16"/>
              </w:rPr>
              <w:t>range of follow</w:t>
            </w:r>
            <w:r w:rsidRPr="00D9462A">
              <w:rPr>
                <w:rFonts w:asciiTheme="minorHAnsi" w:eastAsiaTheme="minorHAnsi" w:hAnsiTheme="minorHAnsi" w:cstheme="minorBidi"/>
                <w:sz w:val="16"/>
                <w:szCs w:val="16"/>
              </w:rPr>
              <w:softHyphen/>
            </w:r>
            <w:r w:rsidRPr="00D9462A">
              <w:rPr>
                <w:rFonts w:asciiTheme="minorHAnsi" w:eastAsiaTheme="minorHAnsi" w:hAnsiTheme="minorHAnsi" w:cstheme="minorBidi"/>
                <w:sz w:val="16"/>
                <w:szCs w:val="16"/>
              </w:rPr>
              <w:noBreakHyphen/>
              <w:t xml:space="preserve">up: </w:t>
            </w:r>
          </w:p>
          <w:p w14:paraId="3D0C4D64" w14:textId="77777777" w:rsidR="0026195E" w:rsidRPr="00D9462A" w:rsidRDefault="0026195E" w:rsidP="009166C6">
            <w:pPr>
              <w:ind w:left="316"/>
              <w:contextualSpacing/>
              <w:rPr>
                <w:rFonts w:asciiTheme="minorHAnsi" w:eastAsiaTheme="minorHAnsi" w:hAnsiTheme="minorHAnsi" w:cstheme="minorBidi"/>
                <w:sz w:val="16"/>
                <w:szCs w:val="16"/>
              </w:rPr>
            </w:pPr>
            <w:r w:rsidRPr="00D9462A">
              <w:rPr>
                <w:rFonts w:asciiTheme="minorHAnsi" w:eastAsiaTheme="minorHAnsi" w:hAnsiTheme="minorHAnsi" w:cstheme="minorBidi"/>
                <w:sz w:val="16"/>
                <w:szCs w:val="16"/>
              </w:rPr>
              <w:t>21 months – 4 years</w:t>
            </w:r>
          </w:p>
          <w:p w14:paraId="1C01CE58" w14:textId="77777777" w:rsidR="0026195E" w:rsidRPr="00D9462A" w:rsidRDefault="0026195E" w:rsidP="009166C6">
            <w:pPr>
              <w:rPr>
                <w:rFonts w:asciiTheme="minorHAnsi" w:eastAsiaTheme="minorHAnsi" w:hAnsiTheme="minorHAnsi" w:cstheme="minorBidi"/>
                <w:sz w:val="16"/>
                <w:szCs w:val="16"/>
              </w:rPr>
            </w:pPr>
          </w:p>
          <w:p w14:paraId="0C55D7B8" w14:textId="77777777" w:rsidR="0026195E" w:rsidRPr="00D9462A" w:rsidRDefault="0026195E" w:rsidP="009166C6">
            <w:pPr>
              <w:rPr>
                <w:rFonts w:asciiTheme="minorHAnsi" w:eastAsiaTheme="minorHAnsi" w:hAnsiTheme="minorHAnsi" w:cstheme="minorBidi"/>
                <w:sz w:val="16"/>
                <w:szCs w:val="16"/>
              </w:rPr>
            </w:pPr>
            <w:r w:rsidRPr="00D9462A">
              <w:rPr>
                <w:rFonts w:asciiTheme="minorHAnsi" w:eastAsiaTheme="minorHAnsi" w:hAnsiTheme="minorHAnsi" w:cstheme="minorBidi"/>
                <w:sz w:val="16"/>
                <w:szCs w:val="16"/>
              </w:rPr>
              <w:t>Setting:</w:t>
            </w:r>
          </w:p>
          <w:p w14:paraId="544167D6" w14:textId="77777777" w:rsidR="0026195E" w:rsidRPr="00D9462A" w:rsidRDefault="0026195E" w:rsidP="00FD0FC9">
            <w:pPr>
              <w:numPr>
                <w:ilvl w:val="0"/>
                <w:numId w:val="35"/>
              </w:numPr>
              <w:ind w:left="316" w:hanging="219"/>
              <w:contextualSpacing/>
              <w:jc w:val="both"/>
              <w:rPr>
                <w:rFonts w:asciiTheme="minorHAnsi" w:eastAsiaTheme="minorHAnsi" w:hAnsiTheme="minorHAnsi" w:cstheme="minorBidi"/>
                <w:sz w:val="16"/>
                <w:szCs w:val="16"/>
              </w:rPr>
            </w:pPr>
            <w:r w:rsidRPr="00D9462A">
              <w:rPr>
                <w:rFonts w:asciiTheme="minorHAnsi" w:eastAsiaTheme="minorHAnsi" w:hAnsiTheme="minorHAnsi" w:cstheme="minorBidi"/>
                <w:sz w:val="16"/>
                <w:szCs w:val="16"/>
              </w:rPr>
              <w:t>not specified</w:t>
            </w:r>
            <w:r>
              <w:rPr>
                <w:rFonts w:asciiTheme="minorHAnsi" w:eastAsiaTheme="minorHAnsi" w:hAnsiTheme="minorHAnsi" w:cstheme="minorBidi"/>
                <w:sz w:val="16"/>
                <w:szCs w:val="16"/>
              </w:rPr>
              <w:t xml:space="preserve"> but all trials included in the review were undertaken in schools</w:t>
            </w:r>
          </w:p>
          <w:p w14:paraId="6C396D35" w14:textId="77777777" w:rsidR="0026195E" w:rsidRPr="00D9462A" w:rsidRDefault="0026195E" w:rsidP="009166C6">
            <w:pPr>
              <w:rPr>
                <w:rFonts w:asciiTheme="minorHAnsi" w:eastAsiaTheme="minorHAnsi" w:hAnsiTheme="minorHAnsi" w:cstheme="minorBidi"/>
                <w:sz w:val="16"/>
                <w:szCs w:val="16"/>
              </w:rPr>
            </w:pPr>
          </w:p>
          <w:p w14:paraId="721F7CBE" w14:textId="77777777" w:rsidR="0026195E" w:rsidRPr="00D9462A" w:rsidRDefault="0026195E" w:rsidP="009166C6">
            <w:pPr>
              <w:rPr>
                <w:rFonts w:asciiTheme="minorHAnsi" w:eastAsiaTheme="minorHAnsi" w:hAnsiTheme="minorHAnsi" w:cstheme="minorBidi"/>
                <w:sz w:val="16"/>
                <w:szCs w:val="16"/>
              </w:rPr>
            </w:pPr>
            <w:r w:rsidRPr="00D9462A">
              <w:rPr>
                <w:rFonts w:asciiTheme="minorHAnsi" w:eastAsiaTheme="minorHAnsi" w:hAnsiTheme="minorHAnsi" w:cstheme="minorBidi"/>
                <w:sz w:val="16"/>
                <w:szCs w:val="16"/>
              </w:rPr>
              <w:t>Study designs included</w:t>
            </w:r>
          </w:p>
          <w:p w14:paraId="3D0173D8" w14:textId="77777777" w:rsidR="0026195E" w:rsidRDefault="0026195E" w:rsidP="00FD0FC9">
            <w:pPr>
              <w:numPr>
                <w:ilvl w:val="0"/>
                <w:numId w:val="35"/>
              </w:numPr>
              <w:ind w:left="316" w:hanging="219"/>
              <w:contextualSpacing/>
              <w:jc w:val="both"/>
              <w:rPr>
                <w:rFonts w:asciiTheme="minorHAnsi" w:eastAsiaTheme="minorHAnsi" w:hAnsiTheme="minorHAnsi" w:cstheme="minorBidi"/>
                <w:sz w:val="16"/>
                <w:szCs w:val="16"/>
              </w:rPr>
            </w:pPr>
            <w:r w:rsidRPr="00D9462A">
              <w:rPr>
                <w:rFonts w:asciiTheme="minorHAnsi" w:eastAsiaTheme="minorHAnsi" w:hAnsiTheme="minorHAnsi" w:cstheme="minorBidi"/>
                <w:sz w:val="16"/>
                <w:szCs w:val="16"/>
              </w:rPr>
              <w:t>RCTs</w:t>
            </w:r>
          </w:p>
          <w:p w14:paraId="7BC5F1D1" w14:textId="77777777" w:rsidR="0026195E" w:rsidRPr="00E83FB5" w:rsidRDefault="0026195E" w:rsidP="00FD0FC9">
            <w:pPr>
              <w:numPr>
                <w:ilvl w:val="0"/>
                <w:numId w:val="35"/>
              </w:numPr>
              <w:ind w:left="316" w:hanging="219"/>
              <w:contextualSpacing/>
              <w:jc w:val="both"/>
              <w:rPr>
                <w:rFonts w:asciiTheme="minorHAnsi" w:eastAsiaTheme="minorHAnsi" w:hAnsiTheme="minorHAnsi" w:cstheme="minorBidi"/>
                <w:sz w:val="16"/>
                <w:szCs w:val="16"/>
              </w:rPr>
            </w:pPr>
            <w:r w:rsidRPr="00D9462A">
              <w:rPr>
                <w:rFonts w:asciiTheme="minorHAnsi" w:eastAsiaTheme="minorHAnsi" w:hAnsiTheme="minorHAnsi" w:cstheme="minorBidi"/>
                <w:sz w:val="16"/>
                <w:szCs w:val="16"/>
              </w:rPr>
              <w:t>Quasi RCT</w:t>
            </w:r>
            <w:r>
              <w:rPr>
                <w:rFonts w:asciiTheme="minorHAnsi" w:eastAsiaTheme="minorHAnsi" w:hAnsiTheme="minorHAnsi" w:cstheme="minorBidi"/>
                <w:sz w:val="16"/>
                <w:szCs w:val="16"/>
              </w:rPr>
              <w:t>s</w:t>
            </w:r>
          </w:p>
        </w:tc>
        <w:tc>
          <w:tcPr>
            <w:tcW w:w="310" w:type="pct"/>
            <w:tcBorders>
              <w:top w:val="nil"/>
              <w:bottom w:val="nil"/>
            </w:tcBorders>
            <w:vAlign w:val="top"/>
          </w:tcPr>
          <w:p w14:paraId="73DAE2A6"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the Cochrane Collaboration’s tool for assessing risk of bias</w:t>
            </w:r>
          </w:p>
        </w:tc>
        <w:tc>
          <w:tcPr>
            <w:tcW w:w="695" w:type="pct"/>
            <w:tcBorders>
              <w:top w:val="nil"/>
              <w:bottom w:val="nil"/>
            </w:tcBorders>
            <w:vAlign w:val="top"/>
          </w:tcPr>
          <w:p w14:paraId="2F35E095"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 xml:space="preserve">Intervention groups </w:t>
            </w:r>
          </w:p>
          <w:p w14:paraId="40F58BB8" w14:textId="77777777" w:rsidR="0026195E" w:rsidRPr="00ED4D7D"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ED4D7D">
              <w:rPr>
                <w:rFonts w:asciiTheme="minorHAnsi" w:hAnsiTheme="minorHAnsi" w:cstheme="minorHAnsi"/>
                <w:bCs/>
                <w:sz w:val="16"/>
                <w:szCs w:val="16"/>
              </w:rPr>
              <w:t>Supervised toothbrushing (STB)</w:t>
            </w:r>
          </w:p>
          <w:p w14:paraId="26FDF8A6" w14:textId="77777777" w:rsidR="0026195E" w:rsidRPr="00ED4D7D"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ED4D7D">
              <w:rPr>
                <w:rFonts w:asciiTheme="minorHAnsi" w:hAnsiTheme="minorHAnsi" w:cstheme="minorHAnsi"/>
                <w:bCs/>
                <w:sz w:val="16"/>
                <w:szCs w:val="16"/>
              </w:rPr>
              <w:t>Characteristics of the studies included:</w:t>
            </w:r>
          </w:p>
          <w:p w14:paraId="7838B3DF" w14:textId="77777777" w:rsidR="0026195E" w:rsidRPr="00ED4D7D" w:rsidRDefault="0026195E" w:rsidP="00FD0FC9">
            <w:pPr>
              <w:pStyle w:val="ListParagraph"/>
              <w:numPr>
                <w:ilvl w:val="0"/>
                <w:numId w:val="24"/>
              </w:numPr>
              <w:spacing w:after="0" w:line="240" w:lineRule="auto"/>
              <w:ind w:left="374" w:hanging="155"/>
              <w:rPr>
                <w:rFonts w:asciiTheme="minorHAnsi" w:hAnsiTheme="minorHAnsi" w:cstheme="minorHAnsi"/>
                <w:bCs/>
                <w:sz w:val="16"/>
                <w:szCs w:val="16"/>
              </w:rPr>
            </w:pPr>
            <w:r w:rsidRPr="00ED4D7D">
              <w:rPr>
                <w:rFonts w:asciiTheme="minorHAnsi" w:hAnsiTheme="minorHAnsi" w:cstheme="minorHAnsi"/>
                <w:bCs/>
                <w:sz w:val="16"/>
                <w:szCs w:val="16"/>
              </w:rPr>
              <w:t>Setting: schools</w:t>
            </w:r>
          </w:p>
          <w:p w14:paraId="32595B5D" w14:textId="77777777" w:rsidR="0026195E" w:rsidRPr="00ED4D7D" w:rsidRDefault="0026195E" w:rsidP="00FD0FC9">
            <w:pPr>
              <w:pStyle w:val="ListParagraph"/>
              <w:numPr>
                <w:ilvl w:val="0"/>
                <w:numId w:val="24"/>
              </w:numPr>
              <w:spacing w:after="0" w:line="240" w:lineRule="auto"/>
              <w:ind w:left="374" w:hanging="155"/>
              <w:rPr>
                <w:rFonts w:asciiTheme="minorHAnsi" w:hAnsiTheme="minorHAnsi" w:cstheme="minorHAnsi"/>
                <w:bCs/>
                <w:sz w:val="16"/>
                <w:szCs w:val="16"/>
              </w:rPr>
            </w:pPr>
            <w:r w:rsidRPr="00ED4D7D">
              <w:rPr>
                <w:rFonts w:asciiTheme="minorHAnsi" w:hAnsiTheme="minorHAnsi" w:cstheme="minorHAnsi"/>
                <w:bCs/>
                <w:sz w:val="16"/>
                <w:szCs w:val="16"/>
              </w:rPr>
              <w:t>Participant age: 2-14 years</w:t>
            </w:r>
          </w:p>
          <w:p w14:paraId="2912C119" w14:textId="77777777" w:rsidR="0026195E" w:rsidRPr="00ED4D7D" w:rsidRDefault="0026195E" w:rsidP="00FD0FC9">
            <w:pPr>
              <w:pStyle w:val="ListParagraph"/>
              <w:numPr>
                <w:ilvl w:val="0"/>
                <w:numId w:val="24"/>
              </w:numPr>
              <w:spacing w:after="0" w:line="240" w:lineRule="auto"/>
              <w:ind w:left="374" w:hanging="155"/>
              <w:rPr>
                <w:rFonts w:asciiTheme="minorHAnsi" w:hAnsiTheme="minorHAnsi" w:cstheme="minorHAnsi"/>
                <w:sz w:val="16"/>
                <w:szCs w:val="16"/>
              </w:rPr>
            </w:pPr>
            <w:r w:rsidRPr="00ED4D7D">
              <w:rPr>
                <w:rFonts w:asciiTheme="minorHAnsi" w:hAnsiTheme="minorHAnsi" w:cstheme="minorHAnsi"/>
                <w:bCs/>
                <w:sz w:val="16"/>
                <w:szCs w:val="16"/>
              </w:rPr>
              <w:t>Toothbrushing with no F toothpaste, 500ppm F toothpaste, and 1000ppm F toothpaste</w:t>
            </w:r>
          </w:p>
          <w:p w14:paraId="4F86AC68" w14:textId="77777777" w:rsidR="0026195E" w:rsidRPr="00ED4D7D" w:rsidRDefault="0026195E" w:rsidP="009166C6">
            <w:pPr>
              <w:rPr>
                <w:rFonts w:asciiTheme="minorHAnsi" w:hAnsiTheme="minorHAnsi" w:cstheme="minorHAnsi"/>
                <w:b/>
                <w:bCs/>
                <w:sz w:val="16"/>
                <w:szCs w:val="16"/>
                <w:u w:val="single"/>
              </w:rPr>
            </w:pPr>
          </w:p>
          <w:p w14:paraId="7C90E0D4" w14:textId="77777777" w:rsidR="0026195E" w:rsidRPr="00ED4D7D" w:rsidRDefault="0026195E" w:rsidP="009166C6">
            <w:pPr>
              <w:rPr>
                <w:rFonts w:asciiTheme="minorHAnsi" w:hAnsiTheme="minorHAnsi" w:cstheme="minorHAnsi"/>
                <w:b/>
                <w:bCs/>
                <w:sz w:val="16"/>
                <w:szCs w:val="16"/>
                <w:u w:val="single"/>
              </w:rPr>
            </w:pPr>
            <w:r w:rsidRPr="00ED4D7D">
              <w:rPr>
                <w:rFonts w:asciiTheme="minorHAnsi" w:hAnsiTheme="minorHAnsi" w:cstheme="minorHAnsi"/>
                <w:b/>
                <w:bCs/>
                <w:sz w:val="16"/>
                <w:szCs w:val="16"/>
                <w:u w:val="single"/>
              </w:rPr>
              <w:t xml:space="preserve">Control groups </w:t>
            </w:r>
          </w:p>
          <w:p w14:paraId="5D0E170E" w14:textId="77777777" w:rsidR="0026195E" w:rsidRPr="00ED4D7D"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ED4D7D">
              <w:rPr>
                <w:rFonts w:asciiTheme="minorHAnsi" w:hAnsiTheme="minorHAnsi" w:cstheme="minorHAnsi"/>
                <w:sz w:val="16"/>
                <w:szCs w:val="16"/>
              </w:rPr>
              <w:t>no STB, however, the control group was exposed to F toothpaste with the same F concentration as the intervention group</w:t>
            </w:r>
          </w:p>
          <w:p w14:paraId="00975F76" w14:textId="77777777" w:rsidR="0026195E" w:rsidRDefault="0026195E" w:rsidP="009166C6">
            <w:pPr>
              <w:rPr>
                <w:rFonts w:asciiTheme="minorHAnsi" w:hAnsiTheme="minorHAnsi" w:cstheme="minorHAnsi"/>
                <w:sz w:val="16"/>
                <w:szCs w:val="16"/>
              </w:rPr>
            </w:pPr>
          </w:p>
          <w:p w14:paraId="4A35F082" w14:textId="77777777" w:rsidR="0026195E" w:rsidRDefault="0026195E" w:rsidP="009166C6">
            <w:pPr>
              <w:rPr>
                <w:rFonts w:asciiTheme="minorHAnsi" w:hAnsiTheme="minorHAnsi" w:cstheme="minorHAnsi"/>
                <w:sz w:val="16"/>
                <w:szCs w:val="16"/>
              </w:rPr>
            </w:pPr>
          </w:p>
          <w:p w14:paraId="12587F60" w14:textId="77777777" w:rsidR="0026195E" w:rsidRPr="00D9462A" w:rsidRDefault="0026195E" w:rsidP="009166C6">
            <w:pPr>
              <w:rPr>
                <w:rFonts w:asciiTheme="minorHAnsi" w:hAnsiTheme="minorHAnsi" w:cstheme="minorHAnsi"/>
                <w:bCs/>
                <w:sz w:val="16"/>
                <w:szCs w:val="16"/>
              </w:rPr>
            </w:pPr>
            <w:r w:rsidRPr="00D9462A">
              <w:rPr>
                <w:rFonts w:asciiTheme="minorHAnsi" w:hAnsiTheme="minorHAnsi" w:cstheme="minorHAnsi"/>
                <w:b/>
                <w:sz w:val="16"/>
                <w:szCs w:val="16"/>
                <w:u w:val="single"/>
              </w:rPr>
              <w:t>Characteristics of the studies included</w:t>
            </w:r>
          </w:p>
          <w:p w14:paraId="681B4423" w14:textId="77777777" w:rsidR="0026195E" w:rsidRPr="00D9462A" w:rsidRDefault="0026195E" w:rsidP="00FD0FC9">
            <w:pPr>
              <w:pStyle w:val="ListParagraph"/>
              <w:numPr>
                <w:ilvl w:val="0"/>
                <w:numId w:val="41"/>
              </w:numPr>
              <w:spacing w:after="0" w:line="240" w:lineRule="auto"/>
              <w:ind w:left="196" w:hanging="218"/>
              <w:rPr>
                <w:rFonts w:asciiTheme="minorHAnsi" w:hAnsiTheme="minorHAnsi" w:cstheme="minorHAnsi"/>
                <w:bCs/>
                <w:sz w:val="16"/>
                <w:szCs w:val="16"/>
              </w:rPr>
            </w:pPr>
            <w:r w:rsidRPr="00D9462A">
              <w:rPr>
                <w:rFonts w:asciiTheme="minorHAnsi" w:hAnsiTheme="minorHAnsi" w:cstheme="minorHAnsi"/>
                <w:bCs/>
                <w:sz w:val="16"/>
                <w:szCs w:val="16"/>
              </w:rPr>
              <w:t>Setting: schools</w:t>
            </w:r>
          </w:p>
          <w:p w14:paraId="7911F0BE" w14:textId="77777777" w:rsidR="0026195E" w:rsidRDefault="0026195E" w:rsidP="00FD0FC9">
            <w:pPr>
              <w:pStyle w:val="ListParagraph"/>
              <w:numPr>
                <w:ilvl w:val="0"/>
                <w:numId w:val="41"/>
              </w:numPr>
              <w:spacing w:after="0" w:line="240" w:lineRule="auto"/>
              <w:ind w:left="196" w:hanging="218"/>
              <w:rPr>
                <w:rFonts w:asciiTheme="minorHAnsi" w:hAnsiTheme="minorHAnsi" w:cstheme="minorHAnsi"/>
                <w:bCs/>
                <w:sz w:val="16"/>
                <w:szCs w:val="16"/>
              </w:rPr>
            </w:pPr>
            <w:r w:rsidRPr="00D9462A">
              <w:rPr>
                <w:rFonts w:asciiTheme="minorHAnsi" w:hAnsiTheme="minorHAnsi" w:cstheme="minorHAnsi"/>
                <w:bCs/>
                <w:sz w:val="16"/>
                <w:szCs w:val="16"/>
              </w:rPr>
              <w:t>Participant age: 2-14 years</w:t>
            </w:r>
          </w:p>
          <w:p w14:paraId="404D96CB" w14:textId="77777777" w:rsidR="0026195E" w:rsidRPr="00D9462A" w:rsidRDefault="0026195E" w:rsidP="00FD0FC9">
            <w:pPr>
              <w:pStyle w:val="ListParagraph"/>
              <w:numPr>
                <w:ilvl w:val="0"/>
                <w:numId w:val="41"/>
              </w:numPr>
              <w:spacing w:after="0" w:line="240" w:lineRule="auto"/>
              <w:ind w:left="196" w:hanging="218"/>
              <w:rPr>
                <w:rFonts w:asciiTheme="minorHAnsi" w:hAnsiTheme="minorHAnsi" w:cstheme="minorHAnsi"/>
                <w:bCs/>
                <w:sz w:val="16"/>
                <w:szCs w:val="16"/>
              </w:rPr>
            </w:pPr>
            <w:r w:rsidRPr="00D9462A">
              <w:rPr>
                <w:rFonts w:asciiTheme="minorHAnsi" w:hAnsiTheme="minorHAnsi" w:cstheme="minorHAnsi"/>
                <w:bCs/>
                <w:sz w:val="16"/>
                <w:szCs w:val="16"/>
              </w:rPr>
              <w:t>Toothbrushing with no F toothpaste, 500ppm F toothpaste, and 1000ppm F toothpaste</w:t>
            </w:r>
          </w:p>
          <w:p w14:paraId="7B9EC7A1" w14:textId="77777777" w:rsidR="0026195E" w:rsidRPr="00ED4D7D" w:rsidRDefault="0026195E" w:rsidP="009166C6">
            <w:pPr>
              <w:pStyle w:val="ListParagraph"/>
              <w:ind w:left="175"/>
              <w:rPr>
                <w:rFonts w:asciiTheme="minorHAnsi" w:hAnsiTheme="minorHAnsi" w:cstheme="minorHAnsi"/>
                <w:sz w:val="16"/>
                <w:szCs w:val="16"/>
              </w:rPr>
            </w:pPr>
          </w:p>
        </w:tc>
        <w:tc>
          <w:tcPr>
            <w:tcW w:w="598" w:type="pct"/>
            <w:tcBorders>
              <w:top w:val="nil"/>
              <w:bottom w:val="nil"/>
            </w:tcBorders>
            <w:vAlign w:val="top"/>
          </w:tcPr>
          <w:p w14:paraId="155D5C2F"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Outcome measures</w:t>
            </w:r>
          </w:p>
          <w:p w14:paraId="39A631BE" w14:textId="77777777" w:rsidR="0026195E" w:rsidRPr="00ED4D7D" w:rsidRDefault="0026195E" w:rsidP="00FD0FC9">
            <w:pPr>
              <w:pStyle w:val="ListParagraph"/>
              <w:numPr>
                <w:ilvl w:val="0"/>
                <w:numId w:val="27"/>
              </w:numPr>
              <w:spacing w:after="0" w:line="240" w:lineRule="auto"/>
              <w:ind w:left="312" w:hanging="219"/>
              <w:rPr>
                <w:rFonts w:asciiTheme="minorHAnsi" w:hAnsiTheme="minorHAnsi" w:cstheme="minorHAnsi"/>
                <w:bCs/>
                <w:sz w:val="16"/>
                <w:szCs w:val="16"/>
              </w:rPr>
            </w:pPr>
            <w:r w:rsidRPr="00ED4D7D">
              <w:rPr>
                <w:rFonts w:asciiTheme="minorHAnsi" w:hAnsiTheme="minorHAnsi" w:cstheme="minorHAnsi"/>
                <w:bCs/>
                <w:sz w:val="16"/>
                <w:szCs w:val="16"/>
              </w:rPr>
              <w:t>Incidence of caries at dentine level in primary or permanent dentition using any caries index (e.g., deft, DMFT)</w:t>
            </w:r>
          </w:p>
          <w:p w14:paraId="37CF287B" w14:textId="77777777" w:rsidR="0026195E" w:rsidRPr="00ED4D7D" w:rsidRDefault="0026195E" w:rsidP="009166C6">
            <w:pPr>
              <w:rPr>
                <w:rFonts w:asciiTheme="minorHAnsi" w:hAnsiTheme="minorHAnsi" w:cstheme="minorHAnsi"/>
                <w:bCs/>
                <w:sz w:val="16"/>
                <w:szCs w:val="16"/>
              </w:rPr>
            </w:pPr>
          </w:p>
        </w:tc>
        <w:tc>
          <w:tcPr>
            <w:tcW w:w="753" w:type="pct"/>
            <w:tcBorders>
              <w:top w:val="nil"/>
              <w:bottom w:val="nil"/>
            </w:tcBorders>
            <w:vAlign w:val="top"/>
          </w:tcPr>
          <w:p w14:paraId="2150C416" w14:textId="77777777" w:rsidR="0026195E" w:rsidRPr="00ED4D7D" w:rsidRDefault="0026195E" w:rsidP="009166C6">
            <w:pPr>
              <w:rPr>
                <w:rFonts w:asciiTheme="minorHAnsi" w:hAnsiTheme="minorHAnsi" w:cstheme="minorHAnsi"/>
                <w:bCs/>
                <w:sz w:val="16"/>
                <w:szCs w:val="16"/>
              </w:rPr>
            </w:pPr>
            <w:r w:rsidRPr="00ED4D7D">
              <w:rPr>
                <w:rFonts w:asciiTheme="minorHAnsi" w:hAnsiTheme="minorHAnsi" w:cstheme="minorHAnsi"/>
                <w:bCs/>
                <w:sz w:val="16"/>
                <w:szCs w:val="16"/>
              </w:rPr>
              <w:t>There is no conclusive evidence on the effectiveness of school STB on caries incidence.</w:t>
            </w:r>
          </w:p>
          <w:p w14:paraId="327F4BD2" w14:textId="77777777" w:rsidR="0026195E" w:rsidRPr="00ED4D7D" w:rsidRDefault="0026195E" w:rsidP="009166C6">
            <w:pPr>
              <w:rPr>
                <w:rFonts w:asciiTheme="minorHAnsi" w:hAnsiTheme="minorHAnsi" w:cstheme="minorHAnsi"/>
                <w:bCs/>
                <w:sz w:val="16"/>
                <w:szCs w:val="16"/>
              </w:rPr>
            </w:pPr>
          </w:p>
          <w:p w14:paraId="588C8A3C" w14:textId="77777777" w:rsidR="0026195E" w:rsidRPr="00ED4D7D" w:rsidRDefault="0026195E" w:rsidP="009166C6">
            <w:pPr>
              <w:rPr>
                <w:rFonts w:asciiTheme="minorHAnsi" w:hAnsiTheme="minorHAnsi" w:cstheme="minorHAnsi"/>
                <w:bCs/>
                <w:sz w:val="16"/>
                <w:szCs w:val="16"/>
              </w:rPr>
            </w:pPr>
            <w:r w:rsidRPr="00ED4D7D">
              <w:rPr>
                <w:rFonts w:asciiTheme="minorHAnsi" w:hAnsiTheme="minorHAnsi" w:cstheme="minorHAnsi"/>
                <w:bCs/>
                <w:sz w:val="16"/>
                <w:szCs w:val="16"/>
              </w:rPr>
              <w:t>The studies included in the review presented with considerable variation in terms of children’s age, F content of the toothpaste, baseline caries level and measurement of caries incidence.</w:t>
            </w:r>
          </w:p>
          <w:p w14:paraId="229FFC8F" w14:textId="77777777" w:rsidR="0026195E" w:rsidRPr="00ED4D7D" w:rsidRDefault="0026195E" w:rsidP="009166C6">
            <w:pPr>
              <w:rPr>
                <w:rFonts w:asciiTheme="minorHAnsi" w:hAnsiTheme="minorHAnsi" w:cstheme="minorHAnsi"/>
                <w:bCs/>
                <w:sz w:val="16"/>
                <w:szCs w:val="16"/>
              </w:rPr>
            </w:pPr>
          </w:p>
          <w:p w14:paraId="6EA8CED7" w14:textId="77777777" w:rsidR="0026195E" w:rsidRPr="00ED4D7D" w:rsidRDefault="0026195E" w:rsidP="009166C6">
            <w:pPr>
              <w:rPr>
                <w:rFonts w:asciiTheme="minorHAnsi" w:hAnsiTheme="minorHAnsi" w:cstheme="minorHAnsi"/>
                <w:bCs/>
                <w:sz w:val="16"/>
                <w:szCs w:val="16"/>
              </w:rPr>
            </w:pPr>
            <w:r w:rsidRPr="00ED4D7D">
              <w:rPr>
                <w:rFonts w:asciiTheme="minorHAnsi" w:hAnsiTheme="minorHAnsi" w:cstheme="minorHAnsi"/>
                <w:bCs/>
                <w:sz w:val="16"/>
                <w:szCs w:val="16"/>
              </w:rPr>
              <w:t>2 out of 4 studies included in the review indicated some beneficial effect of school</w:t>
            </w:r>
            <w:r w:rsidRPr="00ED4D7D">
              <w:rPr>
                <w:rFonts w:asciiTheme="minorHAnsi" w:hAnsiTheme="minorHAnsi" w:cstheme="minorHAnsi"/>
                <w:bCs/>
                <w:sz w:val="16"/>
                <w:szCs w:val="16"/>
              </w:rPr>
              <w:noBreakHyphen/>
              <w:t>based STB (however there were methodological concerns e.g., insufficient information on magnitude and/or the precision of the effect estimate)</w:t>
            </w:r>
          </w:p>
          <w:p w14:paraId="5D140697" w14:textId="77777777" w:rsidR="0026195E" w:rsidRPr="00ED4D7D" w:rsidRDefault="0026195E" w:rsidP="009166C6">
            <w:pPr>
              <w:rPr>
                <w:rFonts w:asciiTheme="minorHAnsi" w:hAnsiTheme="minorHAnsi" w:cstheme="minorHAnsi"/>
                <w:bCs/>
                <w:sz w:val="16"/>
                <w:szCs w:val="16"/>
              </w:rPr>
            </w:pPr>
          </w:p>
          <w:p w14:paraId="644DABB1"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bCs/>
                <w:sz w:val="16"/>
                <w:szCs w:val="16"/>
              </w:rPr>
              <w:t xml:space="preserve">The search undertaken in the course of the review returned several studies indicating effectiveness of STB, however these studies were excluded from the review because of not meeting inclusion criteria regarding </w:t>
            </w:r>
            <w:r w:rsidRPr="00ED4D7D">
              <w:rPr>
                <w:rFonts w:asciiTheme="minorHAnsi" w:hAnsiTheme="minorHAnsi" w:cstheme="minorHAnsi"/>
                <w:bCs/>
                <w:sz w:val="16"/>
                <w:szCs w:val="16"/>
              </w:rPr>
              <w:lastRenderedPageBreak/>
              <w:t xml:space="preserve">control group treatment (no intervention </w:t>
            </w:r>
            <w:r>
              <w:rPr>
                <w:rFonts w:asciiTheme="minorHAnsi" w:hAnsiTheme="minorHAnsi" w:cstheme="minorHAnsi"/>
                <w:bCs/>
                <w:sz w:val="16"/>
                <w:szCs w:val="16"/>
              </w:rPr>
              <w:t>a</w:t>
            </w:r>
            <w:r w:rsidRPr="00ED4D7D">
              <w:rPr>
                <w:rFonts w:asciiTheme="minorHAnsi" w:hAnsiTheme="minorHAnsi" w:cstheme="minorHAnsi"/>
                <w:bCs/>
                <w:sz w:val="16"/>
                <w:szCs w:val="16"/>
              </w:rPr>
              <w:t>t all or brushing with toothpaste of a different F concentration than the intervention group).</w:t>
            </w:r>
          </w:p>
        </w:tc>
        <w:tc>
          <w:tcPr>
            <w:tcW w:w="778" w:type="pct"/>
            <w:tcBorders>
              <w:top w:val="nil"/>
              <w:bottom w:val="nil"/>
            </w:tcBorders>
            <w:vAlign w:val="top"/>
          </w:tcPr>
          <w:p w14:paraId="12C0812A" w14:textId="77777777" w:rsidR="0026195E" w:rsidRDefault="0026195E" w:rsidP="009166C6">
            <w:pPr>
              <w:rPr>
                <w:rFonts w:asciiTheme="minorHAnsi" w:hAnsiTheme="minorHAnsi" w:cstheme="minorHAnsi"/>
                <w:sz w:val="16"/>
                <w:szCs w:val="16"/>
              </w:rPr>
            </w:pPr>
            <w:r w:rsidRPr="00ED4D7D">
              <w:rPr>
                <w:rFonts w:asciiTheme="minorHAnsi" w:hAnsiTheme="minorHAnsi" w:cstheme="minorHAnsi"/>
                <w:sz w:val="16"/>
                <w:szCs w:val="16"/>
              </w:rPr>
              <w:lastRenderedPageBreak/>
              <w:t>All included studies took place in schools, however no specific conclusions were drawn based on the setting</w:t>
            </w:r>
            <w:r>
              <w:rPr>
                <w:rFonts w:asciiTheme="minorHAnsi" w:hAnsiTheme="minorHAnsi" w:cstheme="minorHAnsi"/>
                <w:sz w:val="16"/>
                <w:szCs w:val="16"/>
              </w:rPr>
              <w:t>.</w:t>
            </w:r>
          </w:p>
          <w:p w14:paraId="7E27F641" w14:textId="77777777" w:rsidR="0026195E" w:rsidRDefault="0026195E" w:rsidP="009166C6">
            <w:pPr>
              <w:rPr>
                <w:rFonts w:asciiTheme="minorHAnsi" w:hAnsiTheme="minorHAnsi" w:cstheme="minorHAnsi"/>
                <w:sz w:val="16"/>
                <w:szCs w:val="16"/>
              </w:rPr>
            </w:pPr>
          </w:p>
          <w:p w14:paraId="5E1F1F30" w14:textId="77777777" w:rsidR="0026195E" w:rsidRPr="00ED4D7D" w:rsidRDefault="0026195E" w:rsidP="009166C6">
            <w:pPr>
              <w:rPr>
                <w:rFonts w:asciiTheme="minorHAnsi" w:hAnsiTheme="minorHAnsi" w:cstheme="minorHAnsi"/>
                <w:bCs/>
                <w:sz w:val="16"/>
                <w:szCs w:val="16"/>
              </w:rPr>
            </w:pPr>
            <w:r w:rsidRPr="00ED4D7D">
              <w:rPr>
                <w:rFonts w:asciiTheme="minorHAnsi" w:hAnsiTheme="minorHAnsi" w:cstheme="minorHAnsi"/>
                <w:bCs/>
                <w:sz w:val="16"/>
                <w:szCs w:val="16"/>
              </w:rPr>
              <w:t>2 out of 4 studies included in the review indicated some beneficial effect of school</w:t>
            </w:r>
            <w:r w:rsidRPr="00ED4D7D">
              <w:rPr>
                <w:rFonts w:asciiTheme="minorHAnsi" w:hAnsiTheme="minorHAnsi" w:cstheme="minorHAnsi"/>
                <w:bCs/>
                <w:sz w:val="16"/>
                <w:szCs w:val="16"/>
              </w:rPr>
              <w:noBreakHyphen/>
              <w:t>based STB (however there were methodological concerns e.g., insufficient information on magnitude and/or the precision of the effect estimate)</w:t>
            </w:r>
          </w:p>
          <w:p w14:paraId="6AFC4CC7" w14:textId="77777777" w:rsidR="0026195E" w:rsidRPr="00ED4D7D" w:rsidRDefault="0026195E" w:rsidP="009166C6">
            <w:pPr>
              <w:rPr>
                <w:rFonts w:asciiTheme="minorHAnsi" w:hAnsiTheme="minorHAnsi" w:cstheme="minorHAnsi"/>
                <w:bCs/>
                <w:sz w:val="16"/>
                <w:szCs w:val="16"/>
              </w:rPr>
            </w:pPr>
          </w:p>
        </w:tc>
        <w:tc>
          <w:tcPr>
            <w:tcW w:w="316" w:type="pct"/>
            <w:tcBorders>
              <w:top w:val="nil"/>
              <w:bottom w:val="nil"/>
            </w:tcBorders>
            <w:vAlign w:val="top"/>
          </w:tcPr>
          <w:p w14:paraId="6C1A4E0D" w14:textId="77777777" w:rsidR="0026195E" w:rsidRPr="000373CC" w:rsidRDefault="0026195E" w:rsidP="009166C6">
            <w:pPr>
              <w:rPr>
                <w:rFonts w:asciiTheme="minorHAnsi" w:hAnsiTheme="minorHAnsi" w:cstheme="minorHAnsi"/>
                <w:sz w:val="16"/>
                <w:szCs w:val="16"/>
              </w:rPr>
            </w:pPr>
            <w:r w:rsidRPr="000373CC">
              <w:rPr>
                <w:rFonts w:asciiTheme="minorHAnsi" w:hAnsiTheme="minorHAnsi" w:cstheme="minorHAnsi"/>
                <w:sz w:val="16"/>
                <w:szCs w:val="16"/>
              </w:rPr>
              <w:t>Moderate</w:t>
            </w:r>
          </w:p>
        </w:tc>
      </w:tr>
      <w:tr w:rsidR="0026195E" w:rsidRPr="000373CC" w14:paraId="75E59760" w14:textId="77777777" w:rsidTr="009166C6">
        <w:trPr>
          <w:trHeight w:val="100"/>
        </w:trPr>
        <w:tc>
          <w:tcPr>
            <w:tcW w:w="247" w:type="pct"/>
            <w:tcBorders>
              <w:top w:val="nil"/>
              <w:bottom w:val="nil"/>
            </w:tcBorders>
            <w:vAlign w:val="top"/>
          </w:tcPr>
          <w:p w14:paraId="20D0F702" w14:textId="77777777" w:rsidR="0026195E" w:rsidRPr="00ED4D7D" w:rsidRDefault="0026195E" w:rsidP="009166C6">
            <w:pPr>
              <w:jc w:val="center"/>
              <w:rPr>
                <w:rFonts w:asciiTheme="minorHAnsi" w:hAnsiTheme="minorHAnsi" w:cstheme="minorHAnsi"/>
                <w:sz w:val="16"/>
                <w:szCs w:val="16"/>
              </w:rPr>
            </w:pPr>
          </w:p>
        </w:tc>
        <w:tc>
          <w:tcPr>
            <w:tcW w:w="317" w:type="pct"/>
            <w:tcBorders>
              <w:top w:val="nil"/>
              <w:bottom w:val="nil"/>
            </w:tcBorders>
            <w:vAlign w:val="top"/>
          </w:tcPr>
          <w:p w14:paraId="0BA0D428" w14:textId="77777777" w:rsidR="0026195E" w:rsidRPr="00ED4D7D" w:rsidRDefault="0026195E" w:rsidP="009166C6">
            <w:pPr>
              <w:rPr>
                <w:rFonts w:asciiTheme="minorHAnsi" w:hAnsiTheme="minorHAnsi" w:cstheme="minorHAnsi"/>
                <w:sz w:val="16"/>
                <w:szCs w:val="16"/>
              </w:rPr>
            </w:pPr>
          </w:p>
        </w:tc>
        <w:tc>
          <w:tcPr>
            <w:tcW w:w="352" w:type="pct"/>
            <w:tcBorders>
              <w:top w:val="nil"/>
              <w:bottom w:val="nil"/>
            </w:tcBorders>
            <w:vAlign w:val="top"/>
          </w:tcPr>
          <w:p w14:paraId="33F7C07F" w14:textId="77777777" w:rsidR="0026195E" w:rsidRPr="00ED4D7D"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42A0AA4B" w14:textId="77777777" w:rsidR="0026195E" w:rsidRPr="00ED4D7D" w:rsidRDefault="0026195E" w:rsidP="009166C6">
            <w:pPr>
              <w:rPr>
                <w:rFonts w:asciiTheme="minorHAnsi" w:hAnsiTheme="minorHAnsi" w:cstheme="minorHAnsi"/>
                <w:b/>
                <w:sz w:val="16"/>
                <w:szCs w:val="16"/>
                <w:u w:val="single"/>
              </w:rPr>
            </w:pPr>
          </w:p>
        </w:tc>
        <w:tc>
          <w:tcPr>
            <w:tcW w:w="310" w:type="pct"/>
            <w:tcBorders>
              <w:top w:val="nil"/>
              <w:bottom w:val="nil"/>
            </w:tcBorders>
            <w:vAlign w:val="top"/>
          </w:tcPr>
          <w:p w14:paraId="28B1D724" w14:textId="77777777" w:rsidR="0026195E" w:rsidRPr="00ED4D7D" w:rsidRDefault="0026195E" w:rsidP="009166C6">
            <w:pPr>
              <w:rPr>
                <w:rFonts w:asciiTheme="minorHAnsi" w:hAnsiTheme="minorHAnsi" w:cstheme="minorHAnsi"/>
                <w:sz w:val="16"/>
                <w:szCs w:val="16"/>
              </w:rPr>
            </w:pPr>
          </w:p>
        </w:tc>
        <w:tc>
          <w:tcPr>
            <w:tcW w:w="695" w:type="pct"/>
            <w:tcBorders>
              <w:top w:val="nil"/>
              <w:bottom w:val="nil"/>
            </w:tcBorders>
            <w:vAlign w:val="top"/>
          </w:tcPr>
          <w:p w14:paraId="49973607" w14:textId="77777777" w:rsidR="0026195E" w:rsidRPr="00ED4D7D" w:rsidRDefault="0026195E" w:rsidP="009166C6">
            <w:pPr>
              <w:rPr>
                <w:rFonts w:asciiTheme="minorHAnsi" w:hAnsiTheme="minorHAnsi" w:cstheme="minorHAnsi"/>
                <w:b/>
                <w:bCs/>
                <w:sz w:val="16"/>
                <w:szCs w:val="16"/>
                <w:u w:val="single"/>
              </w:rPr>
            </w:pPr>
          </w:p>
        </w:tc>
        <w:tc>
          <w:tcPr>
            <w:tcW w:w="598" w:type="pct"/>
            <w:tcBorders>
              <w:top w:val="nil"/>
              <w:bottom w:val="nil"/>
            </w:tcBorders>
            <w:vAlign w:val="top"/>
          </w:tcPr>
          <w:p w14:paraId="49007BFD" w14:textId="77777777" w:rsidR="0026195E" w:rsidRPr="00ED4D7D" w:rsidRDefault="0026195E" w:rsidP="009166C6">
            <w:pPr>
              <w:rPr>
                <w:rFonts w:asciiTheme="minorHAnsi" w:hAnsiTheme="minorHAnsi" w:cstheme="minorHAnsi"/>
                <w:bCs/>
                <w:sz w:val="16"/>
                <w:szCs w:val="16"/>
              </w:rPr>
            </w:pPr>
          </w:p>
        </w:tc>
        <w:tc>
          <w:tcPr>
            <w:tcW w:w="753" w:type="pct"/>
            <w:tcBorders>
              <w:top w:val="nil"/>
              <w:bottom w:val="nil"/>
            </w:tcBorders>
            <w:vAlign w:val="top"/>
          </w:tcPr>
          <w:p w14:paraId="32A183C2" w14:textId="77777777" w:rsidR="0026195E" w:rsidRPr="00ED4D7D" w:rsidRDefault="0026195E" w:rsidP="009166C6">
            <w:pPr>
              <w:rPr>
                <w:rFonts w:asciiTheme="minorHAnsi" w:hAnsiTheme="minorHAnsi" w:cstheme="minorHAnsi"/>
                <w:bCs/>
                <w:sz w:val="16"/>
                <w:szCs w:val="16"/>
              </w:rPr>
            </w:pPr>
          </w:p>
        </w:tc>
        <w:tc>
          <w:tcPr>
            <w:tcW w:w="778" w:type="pct"/>
            <w:tcBorders>
              <w:top w:val="nil"/>
              <w:bottom w:val="nil"/>
            </w:tcBorders>
            <w:vAlign w:val="top"/>
          </w:tcPr>
          <w:p w14:paraId="79488410" w14:textId="77777777" w:rsidR="0026195E" w:rsidRPr="00ED4D7D" w:rsidRDefault="0026195E" w:rsidP="009166C6">
            <w:pPr>
              <w:rPr>
                <w:rFonts w:asciiTheme="minorHAnsi" w:hAnsiTheme="minorHAnsi" w:cstheme="minorHAnsi"/>
                <w:bCs/>
                <w:sz w:val="16"/>
                <w:szCs w:val="16"/>
              </w:rPr>
            </w:pPr>
          </w:p>
        </w:tc>
        <w:tc>
          <w:tcPr>
            <w:tcW w:w="316" w:type="pct"/>
            <w:tcBorders>
              <w:top w:val="nil"/>
              <w:bottom w:val="nil"/>
            </w:tcBorders>
            <w:vAlign w:val="top"/>
          </w:tcPr>
          <w:p w14:paraId="6DFF4ACD" w14:textId="77777777" w:rsidR="0026195E" w:rsidRPr="000373CC" w:rsidRDefault="0026195E" w:rsidP="009166C6">
            <w:pPr>
              <w:rPr>
                <w:rFonts w:asciiTheme="minorHAnsi" w:hAnsiTheme="minorHAnsi" w:cstheme="minorHAnsi"/>
                <w:bCs/>
                <w:sz w:val="16"/>
                <w:szCs w:val="16"/>
              </w:rPr>
            </w:pPr>
          </w:p>
        </w:tc>
      </w:tr>
      <w:tr w:rsidR="0026195E" w:rsidRPr="000373CC" w14:paraId="2FD71966" w14:textId="77777777" w:rsidTr="009166C6">
        <w:trPr>
          <w:trHeight w:val="100"/>
        </w:trPr>
        <w:tc>
          <w:tcPr>
            <w:tcW w:w="247" w:type="pct"/>
            <w:tcBorders>
              <w:top w:val="nil"/>
              <w:bottom w:val="nil"/>
            </w:tcBorders>
            <w:vAlign w:val="top"/>
          </w:tcPr>
          <w:p w14:paraId="03ED364A" w14:textId="77777777" w:rsidR="0026195E" w:rsidRPr="00ED4D7D" w:rsidRDefault="0026195E" w:rsidP="009166C6">
            <w:pPr>
              <w:jc w:val="center"/>
              <w:rPr>
                <w:rFonts w:asciiTheme="minorHAnsi" w:hAnsiTheme="minorHAnsi" w:cstheme="minorHAnsi"/>
                <w:sz w:val="16"/>
                <w:szCs w:val="16"/>
              </w:rPr>
            </w:pPr>
            <w:r w:rsidRPr="00ED4D7D">
              <w:rPr>
                <w:rFonts w:asciiTheme="minorHAnsi" w:hAnsiTheme="minorHAnsi" w:cstheme="minorHAnsi"/>
                <w:sz w:val="16"/>
                <w:szCs w:val="16"/>
              </w:rPr>
              <w:t>#441</w:t>
            </w:r>
          </w:p>
        </w:tc>
        <w:tc>
          <w:tcPr>
            <w:tcW w:w="317" w:type="pct"/>
            <w:tcBorders>
              <w:top w:val="nil"/>
              <w:bottom w:val="nil"/>
            </w:tcBorders>
            <w:vAlign w:val="top"/>
          </w:tcPr>
          <w:p w14:paraId="3E486476" w14:textId="3C5779BC"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dos Santos et al., 2013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&lt;EndNote&gt;&lt;Cite&gt;&lt;Author&gt;dos Santos&lt;/Author&gt;&lt;Year&gt;2013&lt;/Year&gt;&lt;RecNum&gt;149229&lt;/RecNum&gt;&lt;DisplayText&gt;(dos Santos&lt;style face="italic"&gt; et al.&lt;/style&gt;, 2013)&lt;/DisplayText&gt;&lt;record&gt;&lt;rec-number&gt;149229&lt;/rec-number&gt;&lt;foreign-keys&gt;&lt;key app="EN" db-id="w2tpsw9phr5eaye590wpdzpers9xfazz2p2s" timestamp="1717880373"&gt;149229&lt;/key&gt;&lt;/foreign-keys&gt;&lt;ref-type name="Journal Article"&gt;17&lt;/ref-type&gt;&lt;contributors&gt;&lt;authors&gt;&lt;author&gt;dos Santos, Ana Paula Pires&lt;/author&gt;&lt;author&gt;Nadanovsky, Paulo&lt;/author&gt;&lt;author&gt;de Oliveira, Branca Heloisa&lt;/author&gt;&lt;/authors&gt;&lt;/contributors&gt;&lt;titles&gt;&lt;title&gt;A systematic review and meta-analysis of the effects of fluoride toothpastes on the prevention of dental caries in the primary dentition of preschool children&lt;/title&gt;&lt;secondary-title&gt;Community Dentistry and Oral Epidemiology&lt;/secondary-title&gt;&lt;/titles&gt;&lt;periodical&gt;&lt;full-title&gt;Community Dentistry and Oral Epidemiology&lt;/full-title&gt;&lt;abbr-1&gt;Community Dentist. Oral Epidemiol.&lt;/abbr-1&gt;&lt;/periodical&gt;&lt;pages&gt;1-12&lt;/pages&gt;&lt;volume&gt;41&lt;/volume&gt;&lt;number&gt;1&lt;/number&gt;&lt;dates&gt;&lt;year&gt;2013&lt;/year&gt;&lt;/dates&gt;&lt;isbn&gt;0301-5661&lt;/isbn&gt;&lt;urls&gt;&lt;related-urls&gt;&lt;url&gt;https://onlinelibrary.wiley.com/doi/abs/10.1111/j.1600-0528.2012.00708.x&lt;/url&gt;&lt;/related-urls&gt;&lt;/urls&gt;&lt;electronic-resource-num&gt;https://doi.org/10.1111/j.1600-0528.2012.00708.x&lt;/electronic-resource-num&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(dos Santos</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2013)</w:t>
            </w:r>
            <w:r>
              <w:rPr>
                <w:rFonts w:asciiTheme="minorHAnsi" w:hAnsiTheme="minorHAnsi" w:cstheme="minorHAnsi"/>
                <w:sz w:val="16"/>
                <w:szCs w:val="16"/>
              </w:rPr>
              <w:fldChar w:fldCharType="end"/>
            </w:r>
          </w:p>
        </w:tc>
        <w:tc>
          <w:tcPr>
            <w:tcW w:w="352" w:type="pct"/>
            <w:tcBorders>
              <w:top w:val="nil"/>
              <w:bottom w:val="nil"/>
            </w:tcBorders>
            <w:vAlign w:val="top"/>
          </w:tcPr>
          <w:p w14:paraId="7A42E9D1"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Systematic review</w:t>
            </w:r>
          </w:p>
        </w:tc>
        <w:tc>
          <w:tcPr>
            <w:tcW w:w="634" w:type="pct"/>
            <w:gridSpan w:val="2"/>
            <w:tcBorders>
              <w:top w:val="nil"/>
              <w:bottom w:val="nil"/>
            </w:tcBorders>
            <w:vAlign w:val="top"/>
          </w:tcPr>
          <w:p w14:paraId="7410E6CA" w14:textId="77777777" w:rsidR="0026195E" w:rsidRPr="001B09A7" w:rsidRDefault="0026195E" w:rsidP="009166C6">
            <w:pPr>
              <w:rPr>
                <w:rFonts w:asciiTheme="minorHAnsi" w:hAnsiTheme="minorHAnsi" w:cstheme="minorHAnsi"/>
                <w:sz w:val="16"/>
                <w:szCs w:val="16"/>
              </w:rPr>
            </w:pPr>
            <w:r w:rsidRPr="001B09A7">
              <w:rPr>
                <w:rFonts w:asciiTheme="minorHAnsi" w:hAnsiTheme="minorHAnsi" w:cstheme="minorHAnsi"/>
                <w:sz w:val="16"/>
                <w:szCs w:val="16"/>
              </w:rPr>
              <w:t>Number of studies</w:t>
            </w:r>
          </w:p>
          <w:p w14:paraId="4772DAEE" w14:textId="77777777" w:rsidR="0026195E" w:rsidRPr="001B09A7"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sidRPr="001B09A7">
              <w:rPr>
                <w:rFonts w:asciiTheme="minorHAnsi" w:hAnsiTheme="minorHAnsi" w:cstheme="minorHAnsi"/>
                <w:bCs/>
                <w:sz w:val="16"/>
                <w:szCs w:val="16"/>
              </w:rPr>
              <w:t xml:space="preserve">8 studies  </w:t>
            </w:r>
          </w:p>
          <w:p w14:paraId="1C45A691" w14:textId="77777777" w:rsidR="0026195E" w:rsidRPr="001B09A7" w:rsidRDefault="0026195E" w:rsidP="009166C6">
            <w:pPr>
              <w:rPr>
                <w:rFonts w:asciiTheme="minorHAnsi" w:hAnsiTheme="minorHAnsi" w:cstheme="minorHAnsi"/>
                <w:bCs/>
                <w:sz w:val="16"/>
                <w:szCs w:val="16"/>
              </w:rPr>
            </w:pPr>
          </w:p>
          <w:p w14:paraId="3713D4CE" w14:textId="77777777" w:rsidR="0026195E" w:rsidRPr="001B09A7" w:rsidRDefault="0026195E" w:rsidP="009166C6">
            <w:pPr>
              <w:rPr>
                <w:rFonts w:asciiTheme="minorHAnsi" w:hAnsiTheme="minorHAnsi" w:cstheme="minorHAnsi"/>
                <w:sz w:val="16"/>
                <w:szCs w:val="16"/>
              </w:rPr>
            </w:pPr>
            <w:r w:rsidRPr="001B09A7">
              <w:rPr>
                <w:rFonts w:asciiTheme="minorHAnsi" w:hAnsiTheme="minorHAnsi" w:cstheme="minorHAnsi"/>
                <w:bCs/>
                <w:sz w:val="16"/>
                <w:szCs w:val="16"/>
              </w:rPr>
              <w:t>Participants</w:t>
            </w:r>
          </w:p>
          <w:p w14:paraId="0ED7AB4C" w14:textId="77777777" w:rsidR="0026195E" w:rsidRPr="001B09A7"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sidRPr="001B09A7">
              <w:rPr>
                <w:rFonts w:asciiTheme="minorHAnsi" w:hAnsiTheme="minorHAnsi" w:cstheme="minorHAnsi"/>
                <w:bCs/>
                <w:sz w:val="16"/>
                <w:szCs w:val="16"/>
              </w:rPr>
              <w:t>Children in primary dentition phase at the beginning of the study who were not over the age of 7 years when the outcome was assessed</w:t>
            </w:r>
          </w:p>
          <w:p w14:paraId="02D32887" w14:textId="77777777" w:rsidR="0026195E" w:rsidRPr="001B09A7" w:rsidRDefault="0026195E" w:rsidP="009166C6">
            <w:pPr>
              <w:rPr>
                <w:rFonts w:asciiTheme="minorHAnsi" w:hAnsiTheme="minorHAnsi" w:cstheme="minorHAnsi"/>
                <w:bCs/>
                <w:sz w:val="16"/>
                <w:szCs w:val="16"/>
              </w:rPr>
            </w:pPr>
          </w:p>
          <w:p w14:paraId="79C67312" w14:textId="77777777" w:rsidR="0026195E" w:rsidRPr="001B09A7" w:rsidRDefault="0026195E" w:rsidP="009166C6">
            <w:pPr>
              <w:rPr>
                <w:rFonts w:asciiTheme="minorHAnsi" w:hAnsiTheme="minorHAnsi" w:cstheme="minorHAnsi"/>
                <w:sz w:val="16"/>
                <w:szCs w:val="16"/>
              </w:rPr>
            </w:pPr>
            <w:r w:rsidRPr="001B09A7">
              <w:rPr>
                <w:rFonts w:asciiTheme="minorHAnsi" w:hAnsiTheme="minorHAnsi" w:cstheme="minorHAnsi"/>
                <w:bCs/>
                <w:sz w:val="16"/>
                <w:szCs w:val="16"/>
              </w:rPr>
              <w:t xml:space="preserve">Duration of studies </w:t>
            </w:r>
          </w:p>
          <w:p w14:paraId="4D3963F0" w14:textId="77777777" w:rsidR="0026195E" w:rsidRPr="001B09A7"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Min 1 year follow-up</w:t>
            </w:r>
          </w:p>
          <w:p w14:paraId="2DBBDC42" w14:textId="77777777" w:rsidR="0026195E" w:rsidRPr="001B09A7" w:rsidRDefault="0026195E" w:rsidP="009166C6">
            <w:pPr>
              <w:rPr>
                <w:rFonts w:asciiTheme="minorHAnsi" w:hAnsiTheme="minorHAnsi" w:cstheme="minorHAnsi"/>
                <w:sz w:val="16"/>
                <w:szCs w:val="16"/>
              </w:rPr>
            </w:pPr>
          </w:p>
          <w:p w14:paraId="1AFDA34D" w14:textId="77777777" w:rsidR="0026195E" w:rsidRPr="001B09A7" w:rsidRDefault="0026195E" w:rsidP="009166C6">
            <w:pPr>
              <w:rPr>
                <w:rFonts w:asciiTheme="minorHAnsi" w:hAnsiTheme="minorHAnsi" w:cstheme="minorHAnsi"/>
                <w:sz w:val="16"/>
                <w:szCs w:val="16"/>
              </w:rPr>
            </w:pPr>
            <w:r w:rsidRPr="001B09A7">
              <w:rPr>
                <w:rFonts w:asciiTheme="minorHAnsi" w:hAnsiTheme="minorHAnsi" w:cstheme="minorHAnsi"/>
                <w:sz w:val="16"/>
                <w:szCs w:val="16"/>
              </w:rPr>
              <w:t>Setting:</w:t>
            </w:r>
          </w:p>
          <w:p w14:paraId="0F6E73DA" w14:textId="77777777" w:rsidR="0026195E" w:rsidRPr="001B09A7"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Not specified</w:t>
            </w:r>
          </w:p>
          <w:p w14:paraId="1B5F327D" w14:textId="77777777" w:rsidR="0026195E" w:rsidRPr="001B09A7" w:rsidRDefault="0026195E" w:rsidP="009166C6">
            <w:pPr>
              <w:rPr>
                <w:rFonts w:asciiTheme="minorHAnsi" w:hAnsiTheme="minorHAnsi" w:cstheme="minorHAnsi"/>
                <w:sz w:val="16"/>
                <w:szCs w:val="16"/>
              </w:rPr>
            </w:pPr>
          </w:p>
          <w:p w14:paraId="2E20930B" w14:textId="77777777" w:rsidR="0026195E" w:rsidRPr="001B09A7" w:rsidRDefault="0026195E" w:rsidP="009166C6">
            <w:pPr>
              <w:rPr>
                <w:rFonts w:asciiTheme="minorHAnsi" w:hAnsiTheme="minorHAnsi" w:cstheme="minorHAnsi"/>
                <w:sz w:val="16"/>
                <w:szCs w:val="16"/>
              </w:rPr>
            </w:pPr>
            <w:r w:rsidRPr="001B09A7">
              <w:rPr>
                <w:rFonts w:asciiTheme="minorHAnsi" w:hAnsiTheme="minorHAnsi" w:cstheme="minorHAnsi"/>
                <w:sz w:val="16"/>
                <w:szCs w:val="16"/>
              </w:rPr>
              <w:t>Study designs included</w:t>
            </w:r>
          </w:p>
          <w:p w14:paraId="32B5D83A" w14:textId="77777777" w:rsidR="0026195E" w:rsidRPr="001B09A7"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1B09A7">
              <w:rPr>
                <w:rFonts w:asciiTheme="minorHAnsi" w:hAnsiTheme="minorHAnsi" w:cstheme="minorHAnsi"/>
                <w:sz w:val="16"/>
                <w:szCs w:val="16"/>
              </w:rPr>
              <w:t>RCTs (Individual or cluster randomised)</w:t>
            </w:r>
          </w:p>
          <w:p w14:paraId="0534EAA3" w14:textId="77777777" w:rsidR="0026195E" w:rsidRPr="00ED4D7D"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sidRPr="001B09A7">
              <w:rPr>
                <w:rFonts w:asciiTheme="minorHAnsi" w:hAnsiTheme="minorHAnsi" w:cstheme="minorHAnsi"/>
                <w:sz w:val="16"/>
                <w:szCs w:val="16"/>
              </w:rPr>
              <w:t>Quasi-RCTs (Individual or cluster randomised)</w:t>
            </w:r>
          </w:p>
        </w:tc>
        <w:tc>
          <w:tcPr>
            <w:tcW w:w="310" w:type="pct"/>
            <w:tcBorders>
              <w:top w:val="nil"/>
              <w:bottom w:val="nil"/>
            </w:tcBorders>
            <w:vAlign w:val="top"/>
          </w:tcPr>
          <w:p w14:paraId="5A1A2037"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the Cochrane Collaboration’s tool for assessing risk of bias</w:t>
            </w:r>
          </w:p>
        </w:tc>
        <w:tc>
          <w:tcPr>
            <w:tcW w:w="695" w:type="pct"/>
            <w:tcBorders>
              <w:top w:val="nil"/>
              <w:bottom w:val="nil"/>
            </w:tcBorders>
            <w:vAlign w:val="top"/>
          </w:tcPr>
          <w:p w14:paraId="3752D63E" w14:textId="77777777" w:rsidR="0026195E" w:rsidRPr="001B09A7" w:rsidRDefault="0026195E" w:rsidP="009166C6">
            <w:pPr>
              <w:rPr>
                <w:rFonts w:asciiTheme="minorHAnsi" w:hAnsiTheme="minorHAnsi" w:cstheme="minorHAnsi"/>
                <w:b/>
                <w:bCs/>
                <w:sz w:val="16"/>
                <w:szCs w:val="16"/>
                <w:u w:val="single"/>
              </w:rPr>
            </w:pPr>
            <w:r w:rsidRPr="001B09A7">
              <w:rPr>
                <w:rFonts w:asciiTheme="minorHAnsi" w:hAnsiTheme="minorHAnsi" w:cstheme="minorHAnsi"/>
                <w:b/>
                <w:bCs/>
                <w:sz w:val="16"/>
                <w:szCs w:val="16"/>
                <w:u w:val="single"/>
              </w:rPr>
              <w:t xml:space="preserve">Intervention groups </w:t>
            </w:r>
          </w:p>
          <w:p w14:paraId="7FF1D073" w14:textId="77777777" w:rsidR="0026195E" w:rsidRPr="001B09A7"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1B09A7">
              <w:rPr>
                <w:rFonts w:asciiTheme="minorHAnsi" w:hAnsiTheme="minorHAnsi" w:cstheme="minorHAnsi"/>
                <w:sz w:val="16"/>
                <w:szCs w:val="16"/>
              </w:rPr>
              <w:t>F toothpaste (irrespective of F concertation, F agent, abrasive system, pH).</w:t>
            </w:r>
          </w:p>
          <w:p w14:paraId="7AD6DA5D" w14:textId="77777777" w:rsidR="0026195E" w:rsidRPr="0077400F"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1B09A7">
              <w:rPr>
                <w:rFonts w:asciiTheme="minorHAnsi" w:hAnsiTheme="minorHAnsi" w:cstheme="minorHAnsi"/>
                <w:sz w:val="16"/>
                <w:szCs w:val="16"/>
              </w:rPr>
              <w:t>No other F product (e.g., FV, F gel, F mouth</w:t>
            </w:r>
            <w:r>
              <w:rPr>
                <w:rFonts w:asciiTheme="minorHAnsi" w:hAnsiTheme="minorHAnsi" w:cstheme="minorHAnsi"/>
                <w:sz w:val="16"/>
                <w:szCs w:val="16"/>
              </w:rPr>
              <w:t xml:space="preserve"> </w:t>
            </w:r>
            <w:r w:rsidRPr="001B09A7">
              <w:rPr>
                <w:rFonts w:asciiTheme="minorHAnsi" w:hAnsiTheme="minorHAnsi" w:cstheme="minorHAnsi"/>
                <w:sz w:val="16"/>
                <w:szCs w:val="16"/>
              </w:rPr>
              <w:t>rinse) or other non-F product (CHLX, xylitol, sealants) were allowed</w:t>
            </w:r>
          </w:p>
          <w:p w14:paraId="1F84151A" w14:textId="77777777" w:rsidR="0026195E" w:rsidRPr="001B09A7"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sz w:val="16"/>
                <w:szCs w:val="16"/>
              </w:rPr>
              <w:t>Interventions a</w:t>
            </w:r>
            <w:r w:rsidRPr="00ED4D7D">
              <w:rPr>
                <w:rFonts w:asciiTheme="minorHAnsi" w:hAnsiTheme="minorHAnsi" w:cstheme="minorHAnsi"/>
                <w:sz w:val="16"/>
                <w:szCs w:val="16"/>
              </w:rPr>
              <w:t>imed at children in primary dentition phase at the beginning of the study</w:t>
            </w:r>
          </w:p>
          <w:p w14:paraId="292A4EE7" w14:textId="77777777" w:rsidR="0026195E" w:rsidRPr="001B09A7"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1B09A7">
              <w:rPr>
                <w:rFonts w:asciiTheme="minorHAnsi" w:hAnsiTheme="minorHAnsi" w:cstheme="minorHAnsi"/>
                <w:sz w:val="16"/>
                <w:szCs w:val="16"/>
              </w:rPr>
              <w:t>The intervention may have included an oral health education</w:t>
            </w:r>
          </w:p>
          <w:p w14:paraId="5721C032" w14:textId="77777777" w:rsidR="0026195E" w:rsidRPr="001B09A7" w:rsidRDefault="0026195E" w:rsidP="009166C6">
            <w:pPr>
              <w:rPr>
                <w:rFonts w:asciiTheme="minorHAnsi" w:hAnsiTheme="minorHAnsi" w:cstheme="minorHAnsi"/>
                <w:b/>
                <w:bCs/>
                <w:sz w:val="16"/>
                <w:szCs w:val="16"/>
                <w:u w:val="single"/>
              </w:rPr>
            </w:pPr>
          </w:p>
          <w:p w14:paraId="44D7148E" w14:textId="77777777" w:rsidR="0026195E" w:rsidRPr="001B09A7" w:rsidRDefault="0026195E" w:rsidP="009166C6">
            <w:pPr>
              <w:rPr>
                <w:rFonts w:asciiTheme="minorHAnsi" w:hAnsiTheme="minorHAnsi" w:cstheme="minorHAnsi"/>
                <w:b/>
                <w:bCs/>
                <w:sz w:val="16"/>
                <w:szCs w:val="16"/>
                <w:u w:val="single"/>
              </w:rPr>
            </w:pPr>
            <w:r w:rsidRPr="001B09A7">
              <w:rPr>
                <w:rFonts w:asciiTheme="minorHAnsi" w:hAnsiTheme="minorHAnsi" w:cstheme="minorHAnsi"/>
                <w:b/>
                <w:bCs/>
                <w:sz w:val="16"/>
                <w:szCs w:val="16"/>
                <w:u w:val="single"/>
              </w:rPr>
              <w:t xml:space="preserve">Control groups </w:t>
            </w:r>
          </w:p>
          <w:p w14:paraId="0A3C75FD" w14:textId="77777777" w:rsidR="0026195E" w:rsidRPr="001B09A7"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1B09A7">
              <w:rPr>
                <w:rFonts w:asciiTheme="minorHAnsi" w:hAnsiTheme="minorHAnsi" w:cstheme="minorHAnsi"/>
                <w:sz w:val="16"/>
                <w:szCs w:val="16"/>
              </w:rPr>
              <w:t xml:space="preserve">no intervention </w:t>
            </w:r>
          </w:p>
          <w:p w14:paraId="4C871BB0" w14:textId="77777777" w:rsidR="0026195E" w:rsidRPr="001B09A7"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1B09A7">
              <w:rPr>
                <w:rFonts w:asciiTheme="minorHAnsi" w:hAnsiTheme="minorHAnsi" w:cstheme="minorHAnsi"/>
                <w:sz w:val="16"/>
                <w:szCs w:val="16"/>
              </w:rPr>
              <w:t xml:space="preserve">placebo </w:t>
            </w:r>
          </w:p>
          <w:p w14:paraId="763E124A" w14:textId="77777777" w:rsidR="0026195E" w:rsidRPr="00906965" w:rsidRDefault="0026195E" w:rsidP="009166C6">
            <w:pPr>
              <w:rPr>
                <w:rFonts w:asciiTheme="minorHAnsi" w:hAnsiTheme="minorHAnsi" w:cstheme="minorHAnsi"/>
                <w:sz w:val="16"/>
                <w:szCs w:val="16"/>
              </w:rPr>
            </w:pPr>
          </w:p>
        </w:tc>
        <w:tc>
          <w:tcPr>
            <w:tcW w:w="598" w:type="pct"/>
            <w:tcBorders>
              <w:top w:val="nil"/>
              <w:bottom w:val="nil"/>
            </w:tcBorders>
            <w:vAlign w:val="top"/>
          </w:tcPr>
          <w:p w14:paraId="46509B8A" w14:textId="77777777" w:rsidR="0026195E" w:rsidRPr="001B09A7" w:rsidRDefault="0026195E" w:rsidP="009166C6">
            <w:pPr>
              <w:rPr>
                <w:rFonts w:asciiTheme="minorHAnsi" w:hAnsiTheme="minorHAnsi" w:cstheme="minorHAnsi"/>
                <w:bCs/>
                <w:sz w:val="16"/>
                <w:szCs w:val="16"/>
              </w:rPr>
            </w:pPr>
            <w:r w:rsidRPr="001B09A7">
              <w:rPr>
                <w:rFonts w:asciiTheme="minorHAnsi" w:hAnsiTheme="minorHAnsi" w:cstheme="minorHAnsi"/>
                <w:bCs/>
                <w:sz w:val="16"/>
                <w:szCs w:val="16"/>
              </w:rPr>
              <w:t xml:space="preserve">Caries </w:t>
            </w:r>
          </w:p>
          <w:p w14:paraId="1D6BE450" w14:textId="77777777" w:rsidR="0026195E" w:rsidRDefault="0026195E" w:rsidP="00FD0FC9">
            <w:pPr>
              <w:pStyle w:val="ListParagraph"/>
              <w:numPr>
                <w:ilvl w:val="0"/>
                <w:numId w:val="27"/>
              </w:numPr>
              <w:spacing w:after="0" w:line="240" w:lineRule="auto"/>
              <w:ind w:left="312" w:hanging="219"/>
              <w:rPr>
                <w:rFonts w:asciiTheme="minorHAnsi" w:hAnsiTheme="minorHAnsi" w:cstheme="minorHAnsi"/>
                <w:bCs/>
                <w:sz w:val="16"/>
                <w:szCs w:val="16"/>
              </w:rPr>
            </w:pPr>
            <w:r w:rsidRPr="001B09A7">
              <w:rPr>
                <w:rFonts w:asciiTheme="minorHAnsi" w:hAnsiTheme="minorHAnsi" w:cstheme="minorHAnsi"/>
                <w:bCs/>
                <w:sz w:val="16"/>
                <w:szCs w:val="16"/>
              </w:rPr>
              <w:t>dmft/dmfs increment</w:t>
            </w:r>
          </w:p>
          <w:p w14:paraId="4F22891C" w14:textId="77777777" w:rsidR="0026195E" w:rsidRPr="001B09A7" w:rsidRDefault="0026195E" w:rsidP="00FD0FC9">
            <w:pPr>
              <w:pStyle w:val="ListParagraph"/>
              <w:numPr>
                <w:ilvl w:val="0"/>
                <w:numId w:val="27"/>
              </w:numPr>
              <w:spacing w:after="0" w:line="240" w:lineRule="auto"/>
              <w:ind w:left="312" w:hanging="219"/>
              <w:rPr>
                <w:rFonts w:asciiTheme="minorHAnsi" w:hAnsiTheme="minorHAnsi" w:cstheme="minorHAnsi"/>
                <w:bCs/>
                <w:sz w:val="16"/>
                <w:szCs w:val="16"/>
              </w:rPr>
            </w:pPr>
            <w:r w:rsidRPr="001B09A7">
              <w:rPr>
                <w:rFonts w:asciiTheme="minorHAnsi" w:hAnsiTheme="minorHAnsi" w:cstheme="minorHAnsi"/>
                <w:bCs/>
                <w:sz w:val="16"/>
                <w:szCs w:val="16"/>
              </w:rPr>
              <w:t>proportion of children developing new caries in primary dentition</w:t>
            </w:r>
          </w:p>
        </w:tc>
        <w:tc>
          <w:tcPr>
            <w:tcW w:w="753" w:type="pct"/>
            <w:tcBorders>
              <w:top w:val="nil"/>
              <w:bottom w:val="nil"/>
            </w:tcBorders>
            <w:vAlign w:val="top"/>
          </w:tcPr>
          <w:p w14:paraId="7AF2CBEA"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 xml:space="preserve">dmfs increment </w:t>
            </w:r>
          </w:p>
          <w:p w14:paraId="4F85BA8E"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2 studies comparing low F toothpastes to no intervention:</w:t>
            </w:r>
          </w:p>
          <w:p w14:paraId="5852BEAA" w14:textId="77777777" w:rsidR="0026195E" w:rsidRPr="00ED4D7D" w:rsidRDefault="0026195E" w:rsidP="009166C6">
            <w:pPr>
              <w:pStyle w:val="ListParagraph"/>
              <w:ind w:left="226"/>
              <w:rPr>
                <w:rFonts w:asciiTheme="minorHAnsi" w:hAnsiTheme="minorHAnsi" w:cstheme="minorHAnsi"/>
                <w:bCs/>
                <w:sz w:val="16"/>
                <w:szCs w:val="16"/>
              </w:rPr>
            </w:pPr>
            <w:r w:rsidRPr="00ED4D7D">
              <w:rPr>
                <w:rFonts w:asciiTheme="minorHAnsi" w:hAnsiTheme="minorHAnsi" w:cstheme="minorHAnsi"/>
                <w:bCs/>
                <w:sz w:val="16"/>
                <w:szCs w:val="16"/>
              </w:rPr>
              <w:t>pooled dmfs PF=40% (95%ci 5%-75%)</w:t>
            </w:r>
          </w:p>
          <w:p w14:paraId="79695ADE"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5 studies comparing standard F toothpastes (1450ppm) to placebo/no intervention:</w:t>
            </w:r>
          </w:p>
          <w:p w14:paraId="59CFF20E" w14:textId="77777777" w:rsidR="0026195E" w:rsidRPr="00ED4D7D" w:rsidRDefault="0026195E" w:rsidP="009166C6">
            <w:pPr>
              <w:pStyle w:val="ListParagraph"/>
              <w:ind w:left="226"/>
              <w:rPr>
                <w:rFonts w:asciiTheme="minorHAnsi" w:hAnsiTheme="minorHAnsi" w:cstheme="minorHAnsi"/>
                <w:bCs/>
                <w:sz w:val="16"/>
                <w:szCs w:val="16"/>
              </w:rPr>
            </w:pPr>
            <w:r w:rsidRPr="00ED4D7D">
              <w:rPr>
                <w:rFonts w:asciiTheme="minorHAnsi" w:hAnsiTheme="minorHAnsi" w:cstheme="minorHAnsi"/>
                <w:bCs/>
                <w:sz w:val="16"/>
                <w:szCs w:val="16"/>
              </w:rPr>
              <w:t>pooled dmfs PF=31% (95%CI 18%-43%)</w:t>
            </w:r>
          </w:p>
          <w:p w14:paraId="1985E339" w14:textId="77777777" w:rsidR="0026195E" w:rsidRPr="00ED4D7D" w:rsidRDefault="0026195E" w:rsidP="009166C6">
            <w:pPr>
              <w:pStyle w:val="ListParagraph"/>
              <w:ind w:left="226"/>
              <w:rPr>
                <w:rFonts w:asciiTheme="minorHAnsi" w:hAnsiTheme="minorHAnsi" w:cstheme="minorHAnsi"/>
                <w:bCs/>
                <w:sz w:val="16"/>
                <w:szCs w:val="16"/>
              </w:rPr>
            </w:pPr>
          </w:p>
          <w:p w14:paraId="406AB6E8"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dmft increment</w:t>
            </w:r>
          </w:p>
          <w:p w14:paraId="58F7BAC5"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2 studies comparing low F toothpastes to no intervention:</w:t>
            </w:r>
          </w:p>
          <w:p w14:paraId="32C50543" w14:textId="77777777" w:rsidR="0026195E" w:rsidRPr="00ED4D7D" w:rsidRDefault="0026195E" w:rsidP="009166C6">
            <w:pPr>
              <w:pStyle w:val="ListParagraph"/>
              <w:ind w:left="226"/>
              <w:rPr>
                <w:rFonts w:asciiTheme="minorHAnsi" w:hAnsiTheme="minorHAnsi" w:cstheme="minorHAnsi"/>
                <w:bCs/>
                <w:sz w:val="16"/>
                <w:szCs w:val="16"/>
              </w:rPr>
            </w:pPr>
            <w:r w:rsidRPr="00ED4D7D">
              <w:rPr>
                <w:rFonts w:asciiTheme="minorHAnsi" w:hAnsiTheme="minorHAnsi" w:cstheme="minorHAnsi"/>
                <w:bCs/>
                <w:sz w:val="16"/>
                <w:szCs w:val="16"/>
              </w:rPr>
              <w:t xml:space="preserve">pooled dmfs PF=24% (95%CI </w:t>
            </w:r>
            <w:r w:rsidRPr="00ED4D7D">
              <w:rPr>
                <w:rFonts w:asciiTheme="minorHAnsi" w:hAnsiTheme="minorHAnsi" w:cstheme="minorHAnsi"/>
                <w:bCs/>
                <w:sz w:val="16"/>
                <w:szCs w:val="16"/>
              </w:rPr>
              <w:noBreakHyphen/>
              <w:t>17% to 66%).</w:t>
            </w:r>
          </w:p>
          <w:p w14:paraId="4B67B22E"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1 study comparing standard F toothpaste (1450ppm) to no intervention:</w:t>
            </w:r>
          </w:p>
          <w:p w14:paraId="642B7C8E" w14:textId="77777777" w:rsidR="0026195E" w:rsidRPr="00ED4D7D" w:rsidRDefault="0026195E" w:rsidP="009166C6">
            <w:pPr>
              <w:pStyle w:val="ListParagraph"/>
              <w:ind w:left="226"/>
              <w:rPr>
                <w:rFonts w:asciiTheme="minorHAnsi" w:hAnsiTheme="minorHAnsi" w:cstheme="minorHAnsi"/>
                <w:bCs/>
                <w:sz w:val="16"/>
                <w:szCs w:val="16"/>
              </w:rPr>
            </w:pPr>
            <w:r w:rsidRPr="00ED4D7D">
              <w:rPr>
                <w:rFonts w:asciiTheme="minorHAnsi" w:hAnsiTheme="minorHAnsi" w:cstheme="minorHAnsi"/>
                <w:bCs/>
                <w:sz w:val="16"/>
                <w:szCs w:val="16"/>
              </w:rPr>
              <w:t>pooled dmfs PF=16% (95%CI 8%</w:t>
            </w:r>
            <w:r w:rsidRPr="00ED4D7D">
              <w:rPr>
                <w:rFonts w:asciiTheme="minorHAnsi" w:hAnsiTheme="minorHAnsi" w:cstheme="minorHAnsi"/>
                <w:bCs/>
                <w:sz w:val="16"/>
                <w:szCs w:val="16"/>
              </w:rPr>
              <w:noBreakHyphen/>
              <w:t>25%)</w:t>
            </w:r>
          </w:p>
          <w:p w14:paraId="7356385D" w14:textId="77777777" w:rsidR="0026195E" w:rsidRPr="00ED4D7D" w:rsidRDefault="0026195E" w:rsidP="009166C6">
            <w:pPr>
              <w:pStyle w:val="ListParagraph"/>
              <w:ind w:left="226"/>
              <w:rPr>
                <w:rFonts w:asciiTheme="minorHAnsi" w:hAnsiTheme="minorHAnsi" w:cstheme="minorHAnsi"/>
                <w:bCs/>
                <w:sz w:val="16"/>
                <w:szCs w:val="16"/>
              </w:rPr>
            </w:pPr>
          </w:p>
          <w:p w14:paraId="4DBD2D63"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proportion of children developing new caries</w:t>
            </w:r>
          </w:p>
          <w:p w14:paraId="6D83147D"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2 studies comparing low F toothpastes to no intervention and 2 studies:</w:t>
            </w:r>
          </w:p>
          <w:p w14:paraId="58B60455" w14:textId="77777777" w:rsidR="0026195E" w:rsidRPr="00ED4D7D" w:rsidRDefault="0026195E" w:rsidP="009166C6">
            <w:pPr>
              <w:pStyle w:val="ListParagraph"/>
              <w:ind w:left="226"/>
              <w:rPr>
                <w:rFonts w:asciiTheme="minorHAnsi" w:hAnsiTheme="minorHAnsi" w:cstheme="minorHAnsi"/>
                <w:bCs/>
                <w:sz w:val="16"/>
                <w:szCs w:val="16"/>
              </w:rPr>
            </w:pPr>
            <w:r w:rsidRPr="00ED4D7D">
              <w:rPr>
                <w:rFonts w:asciiTheme="minorHAnsi" w:hAnsiTheme="minorHAnsi" w:cstheme="minorHAnsi"/>
                <w:bCs/>
                <w:sz w:val="16"/>
                <w:szCs w:val="16"/>
              </w:rPr>
              <w:t>pooled RR=0.87 (95%CI 0.65 to 1.17).</w:t>
            </w:r>
          </w:p>
          <w:p w14:paraId="59D1138F"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2 studies comparing standard F toothpaste (1450ppm) to no intervention:</w:t>
            </w:r>
          </w:p>
          <w:p w14:paraId="44E83741" w14:textId="77777777" w:rsidR="0026195E" w:rsidRPr="00ED4D7D" w:rsidRDefault="0026195E" w:rsidP="009166C6">
            <w:pPr>
              <w:pStyle w:val="ListParagraph"/>
              <w:ind w:left="226"/>
              <w:rPr>
                <w:rFonts w:asciiTheme="minorHAnsi" w:hAnsiTheme="minorHAnsi" w:cstheme="minorHAnsi"/>
                <w:bCs/>
                <w:sz w:val="16"/>
                <w:szCs w:val="16"/>
              </w:rPr>
            </w:pPr>
            <w:r w:rsidRPr="00ED4D7D">
              <w:rPr>
                <w:rFonts w:asciiTheme="minorHAnsi" w:hAnsiTheme="minorHAnsi" w:cstheme="minorHAnsi"/>
                <w:bCs/>
                <w:sz w:val="16"/>
                <w:szCs w:val="16"/>
              </w:rPr>
              <w:t>dmfs RR=0.86 (95%CI 0.81-0.93)</w:t>
            </w:r>
          </w:p>
          <w:p w14:paraId="1B9C9E72" w14:textId="77777777" w:rsidR="0026195E" w:rsidRPr="00ED4D7D" w:rsidRDefault="0026195E" w:rsidP="009166C6">
            <w:pPr>
              <w:pStyle w:val="ListParagraph"/>
              <w:ind w:left="226"/>
              <w:rPr>
                <w:rFonts w:asciiTheme="minorHAnsi" w:hAnsiTheme="minorHAnsi" w:cstheme="minorHAnsi"/>
                <w:bCs/>
                <w:sz w:val="16"/>
                <w:szCs w:val="16"/>
              </w:rPr>
            </w:pPr>
          </w:p>
          <w:p w14:paraId="6277291E" w14:textId="77777777" w:rsidR="0026195E" w:rsidRPr="00ED4D7D" w:rsidRDefault="0026195E" w:rsidP="009166C6">
            <w:pPr>
              <w:rPr>
                <w:rFonts w:asciiTheme="minorHAnsi" w:hAnsiTheme="minorHAnsi" w:cstheme="minorHAnsi"/>
                <w:b/>
                <w:sz w:val="16"/>
                <w:szCs w:val="16"/>
                <w:u w:val="single"/>
              </w:rPr>
            </w:pPr>
            <w:r w:rsidRPr="00ED4D7D">
              <w:rPr>
                <w:rFonts w:asciiTheme="minorHAnsi" w:hAnsiTheme="minorHAnsi" w:cstheme="minorHAnsi"/>
                <w:b/>
                <w:sz w:val="16"/>
                <w:szCs w:val="16"/>
                <w:u w:val="single"/>
              </w:rPr>
              <w:t>number needed to treat for an additional beneficial outcome (NNTB)</w:t>
            </w:r>
          </w:p>
          <w:p w14:paraId="10715C76"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For scenario of high (70%) caries incidence NNTB==11 (95%CI 7-20)</w:t>
            </w:r>
          </w:p>
          <w:p w14:paraId="67F4D84E"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For scenario of medium (50%) caries incidence NNTB=15 (95%CI 10-28)</w:t>
            </w:r>
          </w:p>
          <w:p w14:paraId="371B2671" w14:textId="77777777" w:rsidR="0026195E" w:rsidRPr="00ED4D7D" w:rsidRDefault="0026195E" w:rsidP="00FD0FC9">
            <w:pPr>
              <w:pStyle w:val="ListParagraph"/>
              <w:numPr>
                <w:ilvl w:val="0"/>
                <w:numId w:val="25"/>
              </w:numPr>
              <w:spacing w:after="0" w:line="240" w:lineRule="auto"/>
              <w:ind w:left="226" w:hanging="218"/>
              <w:rPr>
                <w:rFonts w:asciiTheme="minorHAnsi" w:hAnsiTheme="minorHAnsi" w:cstheme="minorHAnsi"/>
                <w:bCs/>
                <w:sz w:val="16"/>
                <w:szCs w:val="16"/>
              </w:rPr>
            </w:pPr>
            <w:r w:rsidRPr="00ED4D7D">
              <w:rPr>
                <w:rFonts w:asciiTheme="minorHAnsi" w:hAnsiTheme="minorHAnsi" w:cstheme="minorHAnsi"/>
                <w:bCs/>
                <w:sz w:val="16"/>
                <w:szCs w:val="16"/>
              </w:rPr>
              <w:t>For scenario of low (20%) caries incidence NNTB=37 (95%CI 26-59)</w:t>
            </w:r>
          </w:p>
        </w:tc>
        <w:tc>
          <w:tcPr>
            <w:tcW w:w="778" w:type="pct"/>
            <w:tcBorders>
              <w:top w:val="nil"/>
              <w:bottom w:val="nil"/>
            </w:tcBorders>
            <w:vAlign w:val="top"/>
          </w:tcPr>
          <w:p w14:paraId="279E8B6D"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The setting was not the focus although the majority of included studies were carried out in schools.</w:t>
            </w:r>
          </w:p>
          <w:p w14:paraId="0857AE4A" w14:textId="77777777" w:rsidR="0026195E" w:rsidRPr="00ED4D7D" w:rsidRDefault="0026195E" w:rsidP="009166C6">
            <w:pPr>
              <w:rPr>
                <w:rFonts w:asciiTheme="minorHAnsi" w:hAnsiTheme="minorHAnsi" w:cstheme="minorHAnsi"/>
                <w:sz w:val="16"/>
                <w:szCs w:val="16"/>
              </w:rPr>
            </w:pPr>
          </w:p>
          <w:p w14:paraId="26C6109F" w14:textId="77777777" w:rsidR="0026195E" w:rsidRPr="00ED4D7D" w:rsidRDefault="0026195E" w:rsidP="009166C6">
            <w:pPr>
              <w:rPr>
                <w:rFonts w:asciiTheme="minorHAnsi" w:hAnsiTheme="minorHAnsi" w:cstheme="minorHAnsi"/>
                <w:sz w:val="16"/>
                <w:szCs w:val="16"/>
              </w:rPr>
            </w:pPr>
            <w:r w:rsidRPr="00ED4D7D">
              <w:rPr>
                <w:rFonts w:asciiTheme="minorHAnsi" w:hAnsiTheme="minorHAnsi" w:cstheme="minorHAnsi"/>
                <w:sz w:val="16"/>
                <w:szCs w:val="16"/>
              </w:rPr>
              <w:t>The authors indicated that school</w:t>
            </w:r>
            <w:r w:rsidRPr="00ED4D7D">
              <w:rPr>
                <w:rFonts w:asciiTheme="minorHAnsi" w:hAnsiTheme="minorHAnsi" w:cstheme="minorHAnsi"/>
                <w:sz w:val="16"/>
                <w:szCs w:val="16"/>
              </w:rPr>
              <w:softHyphen/>
            </w:r>
            <w:r w:rsidRPr="00ED4D7D">
              <w:rPr>
                <w:rFonts w:asciiTheme="minorHAnsi" w:hAnsiTheme="minorHAnsi" w:cstheme="minorHAnsi"/>
                <w:sz w:val="16"/>
                <w:szCs w:val="16"/>
              </w:rPr>
              <w:noBreakHyphen/>
              <w:t xml:space="preserve">based programmes improved OH short term however there was no clear evidence indicating positive impact on caries incidence. </w:t>
            </w:r>
          </w:p>
          <w:p w14:paraId="17785F08" w14:textId="77777777" w:rsidR="0026195E" w:rsidRPr="00ED4D7D" w:rsidRDefault="0026195E" w:rsidP="009166C6">
            <w:pPr>
              <w:rPr>
                <w:rFonts w:asciiTheme="minorHAnsi" w:hAnsiTheme="minorHAnsi" w:cstheme="minorHAnsi"/>
                <w:b/>
                <w:sz w:val="16"/>
                <w:szCs w:val="16"/>
                <w:u w:val="single"/>
              </w:rPr>
            </w:pPr>
          </w:p>
        </w:tc>
        <w:tc>
          <w:tcPr>
            <w:tcW w:w="316" w:type="pct"/>
            <w:tcBorders>
              <w:top w:val="nil"/>
              <w:bottom w:val="nil"/>
            </w:tcBorders>
            <w:vAlign w:val="top"/>
          </w:tcPr>
          <w:p w14:paraId="7FE28361" w14:textId="77777777" w:rsidR="0026195E" w:rsidRPr="000373CC" w:rsidRDefault="0026195E" w:rsidP="009166C6">
            <w:pPr>
              <w:rPr>
                <w:rFonts w:asciiTheme="minorHAnsi" w:hAnsiTheme="minorHAnsi" w:cstheme="minorHAnsi"/>
                <w:sz w:val="16"/>
                <w:szCs w:val="16"/>
              </w:rPr>
            </w:pPr>
            <w:r w:rsidRPr="000373CC">
              <w:rPr>
                <w:rFonts w:asciiTheme="minorHAnsi" w:hAnsiTheme="minorHAnsi" w:cstheme="minorHAnsi"/>
                <w:sz w:val="16"/>
                <w:szCs w:val="16"/>
              </w:rPr>
              <w:t>Moderate</w:t>
            </w:r>
          </w:p>
        </w:tc>
      </w:tr>
      <w:tr w:rsidR="0026195E" w:rsidRPr="00702BCE" w14:paraId="115DD3DE" w14:textId="77777777" w:rsidTr="009166C6">
        <w:trPr>
          <w:trHeight w:val="100"/>
        </w:trPr>
        <w:tc>
          <w:tcPr>
            <w:tcW w:w="247" w:type="pct"/>
            <w:tcBorders>
              <w:top w:val="nil"/>
              <w:bottom w:val="nil"/>
            </w:tcBorders>
            <w:vAlign w:val="top"/>
          </w:tcPr>
          <w:p w14:paraId="69F62CF4" w14:textId="77777777" w:rsidR="0026195E" w:rsidRPr="00702BCE" w:rsidRDefault="0026195E" w:rsidP="009166C6">
            <w:pPr>
              <w:jc w:val="center"/>
              <w:rPr>
                <w:rFonts w:asciiTheme="minorHAnsi" w:hAnsiTheme="minorHAnsi" w:cstheme="minorHAnsi"/>
                <w:sz w:val="16"/>
                <w:szCs w:val="16"/>
              </w:rPr>
            </w:pPr>
          </w:p>
        </w:tc>
        <w:tc>
          <w:tcPr>
            <w:tcW w:w="317" w:type="pct"/>
            <w:tcBorders>
              <w:top w:val="nil"/>
              <w:bottom w:val="nil"/>
            </w:tcBorders>
            <w:vAlign w:val="top"/>
          </w:tcPr>
          <w:p w14:paraId="242770BF" w14:textId="77777777" w:rsidR="0026195E" w:rsidRPr="00702BCE" w:rsidRDefault="0026195E" w:rsidP="009166C6">
            <w:pPr>
              <w:rPr>
                <w:rFonts w:asciiTheme="minorHAnsi" w:hAnsiTheme="minorHAnsi" w:cstheme="minorHAnsi"/>
                <w:sz w:val="16"/>
                <w:szCs w:val="16"/>
              </w:rPr>
            </w:pPr>
          </w:p>
        </w:tc>
        <w:tc>
          <w:tcPr>
            <w:tcW w:w="352" w:type="pct"/>
            <w:tcBorders>
              <w:top w:val="nil"/>
              <w:bottom w:val="nil"/>
            </w:tcBorders>
            <w:vAlign w:val="top"/>
          </w:tcPr>
          <w:p w14:paraId="181D1CA4" w14:textId="77777777" w:rsidR="0026195E" w:rsidRPr="00702BCE" w:rsidRDefault="0026195E" w:rsidP="009166C6">
            <w:pPr>
              <w:rPr>
                <w:rFonts w:asciiTheme="minorHAnsi" w:hAnsiTheme="minorHAnsi" w:cstheme="minorHAnsi"/>
                <w:sz w:val="16"/>
                <w:szCs w:val="16"/>
              </w:rPr>
            </w:pPr>
          </w:p>
        </w:tc>
        <w:tc>
          <w:tcPr>
            <w:tcW w:w="634" w:type="pct"/>
            <w:gridSpan w:val="2"/>
            <w:tcBorders>
              <w:top w:val="nil"/>
              <w:bottom w:val="nil"/>
            </w:tcBorders>
            <w:vAlign w:val="top"/>
          </w:tcPr>
          <w:p w14:paraId="2FE07D78" w14:textId="77777777" w:rsidR="0026195E" w:rsidRPr="00D274E4" w:rsidRDefault="0026195E" w:rsidP="009166C6">
            <w:pPr>
              <w:rPr>
                <w:rFonts w:asciiTheme="minorHAnsi" w:hAnsiTheme="minorHAnsi" w:cstheme="minorHAnsi"/>
                <w:sz w:val="16"/>
                <w:szCs w:val="16"/>
              </w:rPr>
            </w:pPr>
          </w:p>
        </w:tc>
        <w:tc>
          <w:tcPr>
            <w:tcW w:w="310" w:type="pct"/>
            <w:tcBorders>
              <w:top w:val="nil"/>
              <w:bottom w:val="nil"/>
            </w:tcBorders>
            <w:vAlign w:val="top"/>
          </w:tcPr>
          <w:p w14:paraId="523A3FC8" w14:textId="77777777" w:rsidR="0026195E" w:rsidRPr="00702BCE" w:rsidRDefault="0026195E" w:rsidP="009166C6">
            <w:pPr>
              <w:rPr>
                <w:rFonts w:asciiTheme="minorHAnsi" w:hAnsiTheme="minorHAnsi" w:cstheme="minorHAnsi"/>
                <w:sz w:val="16"/>
                <w:szCs w:val="16"/>
                <w:u w:val="single"/>
              </w:rPr>
            </w:pPr>
          </w:p>
        </w:tc>
        <w:tc>
          <w:tcPr>
            <w:tcW w:w="695" w:type="pct"/>
            <w:tcBorders>
              <w:top w:val="nil"/>
              <w:bottom w:val="nil"/>
            </w:tcBorders>
            <w:vAlign w:val="top"/>
          </w:tcPr>
          <w:p w14:paraId="1FADB7AC" w14:textId="77777777" w:rsidR="0026195E" w:rsidRPr="00702BCE" w:rsidRDefault="0026195E" w:rsidP="009166C6">
            <w:pPr>
              <w:rPr>
                <w:rFonts w:asciiTheme="minorHAnsi" w:hAnsiTheme="minorHAnsi" w:cstheme="minorHAnsi"/>
                <w:sz w:val="16"/>
                <w:szCs w:val="16"/>
              </w:rPr>
            </w:pPr>
          </w:p>
        </w:tc>
        <w:tc>
          <w:tcPr>
            <w:tcW w:w="598" w:type="pct"/>
            <w:tcBorders>
              <w:top w:val="nil"/>
              <w:bottom w:val="nil"/>
            </w:tcBorders>
            <w:vAlign w:val="top"/>
          </w:tcPr>
          <w:p w14:paraId="666BF70E" w14:textId="77777777" w:rsidR="0026195E" w:rsidRPr="00702BCE" w:rsidRDefault="0026195E" w:rsidP="009166C6">
            <w:pPr>
              <w:rPr>
                <w:rFonts w:asciiTheme="minorHAnsi" w:hAnsiTheme="minorHAnsi" w:cstheme="minorHAnsi"/>
                <w:sz w:val="16"/>
                <w:szCs w:val="16"/>
              </w:rPr>
            </w:pPr>
          </w:p>
        </w:tc>
        <w:tc>
          <w:tcPr>
            <w:tcW w:w="753" w:type="pct"/>
            <w:tcBorders>
              <w:top w:val="nil"/>
              <w:bottom w:val="nil"/>
            </w:tcBorders>
            <w:vAlign w:val="top"/>
          </w:tcPr>
          <w:p w14:paraId="56F1CF6B" w14:textId="77777777" w:rsidR="0026195E" w:rsidRPr="00702BCE" w:rsidRDefault="0026195E" w:rsidP="009166C6">
            <w:pPr>
              <w:rPr>
                <w:rFonts w:asciiTheme="minorHAnsi" w:hAnsiTheme="minorHAnsi" w:cstheme="minorHAnsi"/>
                <w:sz w:val="16"/>
                <w:szCs w:val="16"/>
              </w:rPr>
            </w:pPr>
          </w:p>
        </w:tc>
        <w:tc>
          <w:tcPr>
            <w:tcW w:w="778" w:type="pct"/>
            <w:tcBorders>
              <w:top w:val="nil"/>
              <w:bottom w:val="nil"/>
            </w:tcBorders>
            <w:vAlign w:val="top"/>
          </w:tcPr>
          <w:p w14:paraId="15AF14F7" w14:textId="77777777" w:rsidR="0026195E" w:rsidRPr="00702BCE" w:rsidRDefault="0026195E" w:rsidP="009166C6">
            <w:pPr>
              <w:rPr>
                <w:rFonts w:asciiTheme="minorHAnsi" w:hAnsiTheme="minorHAnsi" w:cstheme="minorHAnsi"/>
                <w:sz w:val="16"/>
                <w:szCs w:val="16"/>
              </w:rPr>
            </w:pPr>
          </w:p>
        </w:tc>
        <w:tc>
          <w:tcPr>
            <w:tcW w:w="316" w:type="pct"/>
            <w:tcBorders>
              <w:top w:val="nil"/>
              <w:bottom w:val="nil"/>
            </w:tcBorders>
          </w:tcPr>
          <w:p w14:paraId="78C3FA14" w14:textId="77777777" w:rsidR="0026195E" w:rsidRPr="00702BCE" w:rsidRDefault="0026195E" w:rsidP="009166C6">
            <w:pPr>
              <w:rPr>
                <w:rFonts w:asciiTheme="minorHAnsi" w:hAnsiTheme="minorHAnsi" w:cstheme="minorHAnsi"/>
                <w:sz w:val="16"/>
                <w:szCs w:val="16"/>
              </w:rPr>
            </w:pPr>
          </w:p>
        </w:tc>
      </w:tr>
    </w:tbl>
    <w:p w14:paraId="5795B633" w14:textId="77777777" w:rsidR="0026195E" w:rsidRDefault="0026195E" w:rsidP="0026195E"/>
    <w:p w14:paraId="257BB877" w14:textId="77777777" w:rsidR="0026195E" w:rsidRDefault="0026195E" w:rsidP="0026195E">
      <w:pPr>
        <w:rPr>
          <w:rFonts w:asciiTheme="minorHAnsi" w:hAnsiTheme="minorHAnsi" w:cstheme="minorHAnsi"/>
          <w:sz w:val="16"/>
          <w:szCs w:val="16"/>
        </w:rPr>
      </w:pPr>
    </w:p>
    <w:p w14:paraId="16608353" w14:textId="77777777" w:rsidR="0026195E" w:rsidRDefault="0026195E" w:rsidP="0026195E">
      <w:pPr>
        <w:rPr>
          <w:rFonts w:asciiTheme="minorHAnsi" w:hAnsiTheme="minorHAnsi" w:cstheme="minorHAnsi"/>
          <w:sz w:val="16"/>
          <w:szCs w:val="16"/>
        </w:rPr>
      </w:pPr>
    </w:p>
    <w:p w14:paraId="0F9AD5AE" w14:textId="77777777" w:rsidR="0026195E" w:rsidRDefault="0026195E" w:rsidP="0026195E">
      <w:pPr>
        <w:rPr>
          <w:rFonts w:asciiTheme="minorHAnsi" w:hAnsiTheme="minorHAnsi" w:cs="Calibri (Body)"/>
          <w:b/>
          <w:bCs/>
          <w:smallCaps/>
          <w:color w:val="222A35"/>
          <w:sz w:val="20"/>
          <w:szCs w:val="18"/>
          <w:u w:val="single"/>
        </w:rPr>
      </w:pPr>
      <w:r>
        <w:rPr>
          <w:rFonts w:asciiTheme="minorHAnsi" w:hAnsiTheme="minorHAnsi" w:cs="Calibri (Body)"/>
          <w:b/>
          <w:bCs/>
          <w:smallCaps/>
          <w:color w:val="222A35"/>
          <w:sz w:val="20"/>
          <w:szCs w:val="18"/>
          <w:u w:val="single"/>
        </w:rPr>
        <w:br w:type="page"/>
      </w:r>
    </w:p>
    <w:p w14:paraId="42043579" w14:textId="77777777" w:rsidR="0026195E" w:rsidRPr="00B336BB" w:rsidRDefault="0026195E" w:rsidP="0026195E">
      <w:pPr>
        <w:ind w:left="-284"/>
        <w:rPr>
          <w:rFonts w:asciiTheme="minorHAnsi" w:hAnsiTheme="minorHAnsi" w:cs="Calibri (Body)"/>
          <w:b/>
          <w:bCs/>
          <w:smallCaps/>
          <w:color w:val="222A35"/>
          <w:sz w:val="20"/>
          <w:szCs w:val="18"/>
          <w:u w:val="single"/>
        </w:rPr>
      </w:pPr>
      <w:r w:rsidRPr="00B336BB">
        <w:rPr>
          <w:rFonts w:asciiTheme="minorHAnsi" w:hAnsiTheme="minorHAnsi" w:cs="Calibri (Body)"/>
          <w:b/>
          <w:bCs/>
          <w:smallCaps/>
          <w:color w:val="222A35"/>
          <w:sz w:val="20"/>
          <w:szCs w:val="18"/>
          <w:u w:val="single"/>
        </w:rPr>
        <w:lastRenderedPageBreak/>
        <w:t>Reviews</w:t>
      </w:r>
      <w:r>
        <w:rPr>
          <w:rFonts w:asciiTheme="minorHAnsi" w:hAnsiTheme="minorHAnsi" w:cs="Calibri (Body)"/>
          <w:b/>
          <w:bCs/>
          <w:smallCaps/>
          <w:color w:val="222A35"/>
          <w:sz w:val="20"/>
          <w:szCs w:val="18"/>
          <w:u w:val="single"/>
        </w:rPr>
        <w:t xml:space="preserve"> on economic outcomes</w:t>
      </w:r>
      <w:r w:rsidRPr="00B336BB">
        <w:rPr>
          <w:rFonts w:asciiTheme="minorHAnsi" w:hAnsiTheme="minorHAnsi" w:cs="Calibri (Body)"/>
          <w:b/>
          <w:bCs/>
          <w:smallCaps/>
          <w:color w:val="222A35"/>
          <w:sz w:val="20"/>
          <w:szCs w:val="18"/>
          <w:u w:val="single"/>
        </w:rPr>
        <w:t xml:space="preserve"> </w:t>
      </w:r>
    </w:p>
    <w:p w14:paraId="368444D0" w14:textId="77777777" w:rsidR="0026195E" w:rsidRPr="00702BCE" w:rsidRDefault="0026195E" w:rsidP="0026195E">
      <w:pPr>
        <w:rPr>
          <w:rFonts w:asciiTheme="minorHAnsi" w:hAnsiTheme="minorHAnsi" w:cstheme="minorHAnsi"/>
          <w:sz w:val="16"/>
          <w:szCs w:val="16"/>
        </w:rPr>
      </w:pPr>
    </w:p>
    <w:tbl>
      <w:tblPr>
        <w:tblStyle w:val="Style11"/>
        <w:tblW w:w="5000" w:type="pct"/>
        <w:tblLook w:val="04A0" w:firstRow="1" w:lastRow="0" w:firstColumn="1" w:lastColumn="0" w:noHBand="0" w:noVBand="1"/>
      </w:tblPr>
      <w:tblGrid>
        <w:gridCol w:w="748"/>
        <w:gridCol w:w="799"/>
        <w:gridCol w:w="921"/>
        <w:gridCol w:w="1583"/>
        <w:gridCol w:w="1069"/>
        <w:gridCol w:w="1694"/>
        <w:gridCol w:w="1688"/>
        <w:gridCol w:w="128"/>
        <w:gridCol w:w="1999"/>
        <w:gridCol w:w="2440"/>
        <w:gridCol w:w="886"/>
      </w:tblGrid>
      <w:tr w:rsidR="0026195E" w:rsidRPr="00702BCE" w14:paraId="4BC1BDC8" w14:textId="77777777" w:rsidTr="009166C6">
        <w:trPr>
          <w:cnfStyle w:val="100000000000" w:firstRow="1" w:lastRow="0" w:firstColumn="0" w:lastColumn="0" w:oddVBand="0" w:evenVBand="0" w:oddHBand="0" w:evenHBand="0" w:firstRowFirstColumn="0" w:firstRowLastColumn="0" w:lastRowFirstColumn="0" w:lastRowLastColumn="0"/>
          <w:trHeight w:val="100"/>
        </w:trPr>
        <w:tc>
          <w:tcPr>
            <w:tcW w:w="179" w:type="pct"/>
            <w:tcBorders>
              <w:top w:val="single" w:sz="2" w:space="0" w:color="000000"/>
              <w:bottom w:val="single" w:sz="4" w:space="0" w:color="auto"/>
              <w:right w:val="single" w:sz="4" w:space="0" w:color="FFFFFF"/>
            </w:tcBorders>
            <w:shd w:val="clear" w:color="auto" w:fill="222A35" w:themeFill="text2" w:themeFillShade="80"/>
          </w:tcPr>
          <w:p w14:paraId="0B50C1F2"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 xml:space="preserve">Id </w:t>
            </w:r>
            <w:r w:rsidRPr="00702BCE">
              <w:rPr>
                <w:rFonts w:asciiTheme="minorHAnsi" w:hAnsiTheme="minorHAnsi" w:cstheme="minorHAnsi"/>
                <w:smallCaps/>
                <w:color w:val="FFFFFF" w:themeColor="background1"/>
                <w:sz w:val="18"/>
                <w:szCs w:val="18"/>
              </w:rPr>
              <w:br/>
              <w:t>number</w:t>
            </w:r>
          </w:p>
        </w:tc>
        <w:tc>
          <w:tcPr>
            <w:tcW w:w="245"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42D2759"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264"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434B5148"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review type</w:t>
            </w:r>
          </w:p>
        </w:tc>
        <w:tc>
          <w:tcPr>
            <w:tcW w:w="65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3B7A09B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other characteristics of the review </w:t>
            </w:r>
          </w:p>
        </w:tc>
        <w:tc>
          <w:tcPr>
            <w:tcW w:w="348"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3D404D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quality criteria</w:t>
            </w:r>
          </w:p>
        </w:tc>
        <w:tc>
          <w:tcPr>
            <w:tcW w:w="547"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7CB08B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types of interventions</w:t>
            </w:r>
          </w:p>
        </w:tc>
        <w:tc>
          <w:tcPr>
            <w:tcW w:w="603" w:type="pct"/>
            <w:gridSpan w:val="2"/>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131964EA"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outcomes</w:t>
            </w:r>
          </w:p>
        </w:tc>
        <w:tc>
          <w:tcPr>
            <w:tcW w:w="852"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50412D1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key findings &amp; results</w:t>
            </w:r>
          </w:p>
        </w:tc>
        <w:tc>
          <w:tcPr>
            <w:tcW w:w="965"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6F6B9B2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educational setting findings</w:t>
            </w:r>
          </w:p>
        </w:tc>
        <w:tc>
          <w:tcPr>
            <w:tcW w:w="339" w:type="pct"/>
            <w:tcBorders>
              <w:top w:val="single" w:sz="2" w:space="0" w:color="000000"/>
              <w:left w:val="single" w:sz="4" w:space="0" w:color="FFFFFF"/>
              <w:bottom w:val="single" w:sz="4" w:space="0" w:color="auto"/>
              <w:right w:val="single" w:sz="4" w:space="0" w:color="FFFFFF"/>
            </w:tcBorders>
            <w:shd w:val="clear" w:color="auto" w:fill="222A35" w:themeFill="text2" w:themeFillShade="80"/>
          </w:tcPr>
          <w:p w14:paraId="0E2C122B"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Quality Appraisal</w:t>
            </w:r>
          </w:p>
        </w:tc>
      </w:tr>
      <w:tr w:rsidR="0026195E" w:rsidRPr="00702BCE" w14:paraId="0C67EB86" w14:textId="77777777" w:rsidTr="009166C6">
        <w:trPr>
          <w:trHeight w:val="100"/>
        </w:trPr>
        <w:tc>
          <w:tcPr>
            <w:tcW w:w="1346" w:type="pct"/>
            <w:gridSpan w:val="4"/>
            <w:tcBorders>
              <w:top w:val="nil"/>
              <w:bottom w:val="nil"/>
            </w:tcBorders>
            <w:shd w:val="clear" w:color="auto" w:fill="8496B2"/>
            <w:vAlign w:val="top"/>
          </w:tcPr>
          <w:p w14:paraId="629A8A67" w14:textId="77777777" w:rsidR="0026195E" w:rsidRPr="00E14E51" w:rsidRDefault="0026195E" w:rsidP="009166C6">
            <w:pPr>
              <w:rPr>
                <w:rFonts w:asciiTheme="minorHAnsi" w:hAnsiTheme="minorHAnsi" w:cstheme="minorHAnsi"/>
                <w:sz w:val="16"/>
                <w:szCs w:val="16"/>
              </w:rPr>
            </w:pPr>
            <w:r>
              <w:rPr>
                <w:rFonts w:asciiTheme="minorHAnsi" w:hAnsiTheme="minorHAnsi" w:cstheme="minorHAnsi"/>
                <w:b/>
                <w:bCs/>
                <w:smallCaps/>
                <w:color w:val="FFFFFF" w:themeColor="background1"/>
                <w:sz w:val="18"/>
                <w:szCs w:val="18"/>
              </w:rPr>
              <w:t>Economic outcomes</w:t>
            </w:r>
          </w:p>
        </w:tc>
        <w:tc>
          <w:tcPr>
            <w:tcW w:w="348" w:type="pct"/>
            <w:tcBorders>
              <w:top w:val="nil"/>
              <w:bottom w:val="nil"/>
            </w:tcBorders>
            <w:shd w:val="clear" w:color="auto" w:fill="8496B2"/>
            <w:vAlign w:val="top"/>
          </w:tcPr>
          <w:p w14:paraId="5DBC8F12" w14:textId="77777777" w:rsidR="0026195E" w:rsidRDefault="0026195E" w:rsidP="009166C6">
            <w:pPr>
              <w:rPr>
                <w:rFonts w:asciiTheme="minorHAnsi" w:hAnsiTheme="minorHAnsi" w:cstheme="minorHAnsi"/>
                <w:sz w:val="16"/>
                <w:szCs w:val="16"/>
              </w:rPr>
            </w:pPr>
          </w:p>
        </w:tc>
        <w:tc>
          <w:tcPr>
            <w:tcW w:w="547" w:type="pct"/>
            <w:tcBorders>
              <w:top w:val="nil"/>
              <w:bottom w:val="nil"/>
            </w:tcBorders>
            <w:shd w:val="clear" w:color="auto" w:fill="8496B2"/>
            <w:vAlign w:val="top"/>
          </w:tcPr>
          <w:p w14:paraId="25C996D5" w14:textId="77777777" w:rsidR="0026195E" w:rsidRPr="00702BCE" w:rsidRDefault="0026195E" w:rsidP="009166C6">
            <w:pPr>
              <w:rPr>
                <w:rFonts w:asciiTheme="minorHAnsi" w:hAnsiTheme="minorHAnsi" w:cstheme="minorHAnsi"/>
                <w:b/>
                <w:bCs/>
                <w:sz w:val="16"/>
                <w:szCs w:val="16"/>
                <w:u w:val="single"/>
              </w:rPr>
            </w:pPr>
          </w:p>
        </w:tc>
        <w:tc>
          <w:tcPr>
            <w:tcW w:w="529" w:type="pct"/>
            <w:tcBorders>
              <w:top w:val="nil"/>
              <w:bottom w:val="nil"/>
            </w:tcBorders>
            <w:shd w:val="clear" w:color="auto" w:fill="8496B2"/>
            <w:vAlign w:val="top"/>
          </w:tcPr>
          <w:p w14:paraId="41AC356E" w14:textId="77777777" w:rsidR="0026195E" w:rsidRPr="00702BCE" w:rsidRDefault="0026195E" w:rsidP="009166C6">
            <w:pPr>
              <w:rPr>
                <w:rFonts w:asciiTheme="minorHAnsi" w:hAnsiTheme="minorHAnsi" w:cstheme="minorHAnsi"/>
                <w:b/>
                <w:bCs/>
                <w:sz w:val="16"/>
                <w:szCs w:val="16"/>
                <w:u w:val="single"/>
              </w:rPr>
            </w:pPr>
          </w:p>
        </w:tc>
        <w:tc>
          <w:tcPr>
            <w:tcW w:w="926" w:type="pct"/>
            <w:gridSpan w:val="2"/>
            <w:tcBorders>
              <w:top w:val="nil"/>
              <w:bottom w:val="nil"/>
            </w:tcBorders>
            <w:shd w:val="clear" w:color="auto" w:fill="8496B2"/>
            <w:vAlign w:val="top"/>
          </w:tcPr>
          <w:p w14:paraId="068AA4D1" w14:textId="77777777" w:rsidR="0026195E" w:rsidRPr="00702BCE" w:rsidRDefault="0026195E" w:rsidP="009166C6">
            <w:pPr>
              <w:rPr>
                <w:rFonts w:asciiTheme="minorHAnsi" w:hAnsiTheme="minorHAnsi" w:cstheme="minorHAnsi"/>
                <w:b/>
                <w:bCs/>
                <w:sz w:val="16"/>
                <w:szCs w:val="16"/>
                <w:u w:val="single"/>
              </w:rPr>
            </w:pPr>
          </w:p>
        </w:tc>
        <w:tc>
          <w:tcPr>
            <w:tcW w:w="965" w:type="pct"/>
            <w:tcBorders>
              <w:top w:val="nil"/>
              <w:bottom w:val="nil"/>
            </w:tcBorders>
            <w:shd w:val="clear" w:color="auto" w:fill="8496B2"/>
            <w:vAlign w:val="top"/>
          </w:tcPr>
          <w:p w14:paraId="0FE18FF7" w14:textId="77777777" w:rsidR="0026195E" w:rsidRPr="002A26EA" w:rsidRDefault="0026195E" w:rsidP="009166C6">
            <w:pPr>
              <w:rPr>
                <w:rFonts w:asciiTheme="minorHAnsi" w:hAnsiTheme="minorHAnsi" w:cstheme="minorHAnsi"/>
                <w:sz w:val="16"/>
                <w:szCs w:val="16"/>
              </w:rPr>
            </w:pPr>
          </w:p>
        </w:tc>
        <w:tc>
          <w:tcPr>
            <w:tcW w:w="339" w:type="pct"/>
            <w:tcBorders>
              <w:top w:val="nil"/>
              <w:bottom w:val="nil"/>
            </w:tcBorders>
            <w:shd w:val="clear" w:color="auto" w:fill="8496B2"/>
          </w:tcPr>
          <w:p w14:paraId="5B5CA662" w14:textId="77777777" w:rsidR="0026195E" w:rsidRPr="002A26EA" w:rsidRDefault="0026195E" w:rsidP="009166C6">
            <w:pPr>
              <w:rPr>
                <w:rFonts w:asciiTheme="minorHAnsi" w:hAnsiTheme="minorHAnsi" w:cstheme="minorHAnsi"/>
                <w:sz w:val="16"/>
                <w:szCs w:val="16"/>
              </w:rPr>
            </w:pPr>
          </w:p>
        </w:tc>
      </w:tr>
      <w:tr w:rsidR="0026195E" w:rsidRPr="00702BCE" w14:paraId="0C896ACA" w14:textId="77777777" w:rsidTr="009166C6">
        <w:trPr>
          <w:trHeight w:val="100"/>
        </w:trPr>
        <w:tc>
          <w:tcPr>
            <w:tcW w:w="179" w:type="pct"/>
            <w:tcBorders>
              <w:top w:val="nil"/>
              <w:bottom w:val="nil"/>
            </w:tcBorders>
            <w:vAlign w:val="top"/>
          </w:tcPr>
          <w:p w14:paraId="09C33911" w14:textId="77777777" w:rsidR="0026195E" w:rsidRPr="00702BCE" w:rsidRDefault="0026195E" w:rsidP="009166C6">
            <w:pPr>
              <w:jc w:val="center"/>
              <w:rPr>
                <w:rFonts w:asciiTheme="minorHAnsi" w:hAnsiTheme="minorHAnsi" w:cstheme="minorHAnsi"/>
                <w:sz w:val="16"/>
                <w:szCs w:val="16"/>
              </w:rPr>
            </w:pPr>
          </w:p>
        </w:tc>
        <w:tc>
          <w:tcPr>
            <w:tcW w:w="245" w:type="pct"/>
            <w:tcBorders>
              <w:top w:val="nil"/>
              <w:bottom w:val="nil"/>
            </w:tcBorders>
            <w:vAlign w:val="top"/>
          </w:tcPr>
          <w:p w14:paraId="2170FC4C" w14:textId="77777777" w:rsidR="0026195E" w:rsidRPr="00702BCE" w:rsidRDefault="0026195E" w:rsidP="009166C6">
            <w:pPr>
              <w:rPr>
                <w:rFonts w:asciiTheme="minorHAnsi" w:hAnsiTheme="minorHAnsi" w:cstheme="minorHAnsi"/>
                <w:sz w:val="16"/>
                <w:szCs w:val="16"/>
              </w:rPr>
            </w:pPr>
          </w:p>
        </w:tc>
        <w:tc>
          <w:tcPr>
            <w:tcW w:w="264" w:type="pct"/>
            <w:tcBorders>
              <w:top w:val="nil"/>
              <w:bottom w:val="nil"/>
            </w:tcBorders>
            <w:vAlign w:val="top"/>
          </w:tcPr>
          <w:p w14:paraId="068BAF27" w14:textId="77777777" w:rsidR="0026195E" w:rsidRPr="00702BCE" w:rsidRDefault="0026195E" w:rsidP="009166C6">
            <w:pPr>
              <w:rPr>
                <w:rFonts w:asciiTheme="minorHAnsi" w:hAnsiTheme="minorHAnsi" w:cstheme="minorHAnsi"/>
                <w:sz w:val="16"/>
                <w:szCs w:val="16"/>
              </w:rPr>
            </w:pPr>
          </w:p>
        </w:tc>
        <w:tc>
          <w:tcPr>
            <w:tcW w:w="658" w:type="pct"/>
            <w:tcBorders>
              <w:top w:val="nil"/>
              <w:bottom w:val="nil"/>
            </w:tcBorders>
            <w:vAlign w:val="top"/>
          </w:tcPr>
          <w:p w14:paraId="37CB1FD8" w14:textId="77777777" w:rsidR="0026195E" w:rsidRPr="00445D2C" w:rsidRDefault="0026195E" w:rsidP="009166C6">
            <w:pPr>
              <w:rPr>
                <w:rFonts w:asciiTheme="minorHAnsi" w:hAnsiTheme="minorHAnsi" w:cstheme="minorHAnsi"/>
                <w:b/>
                <w:sz w:val="16"/>
                <w:szCs w:val="16"/>
                <w:highlight w:val="yellow"/>
                <w:u w:val="single"/>
              </w:rPr>
            </w:pPr>
          </w:p>
        </w:tc>
        <w:tc>
          <w:tcPr>
            <w:tcW w:w="348" w:type="pct"/>
            <w:tcBorders>
              <w:top w:val="nil"/>
              <w:bottom w:val="nil"/>
            </w:tcBorders>
            <w:vAlign w:val="top"/>
          </w:tcPr>
          <w:p w14:paraId="06916F8C" w14:textId="77777777" w:rsidR="0026195E" w:rsidRPr="00702BCE" w:rsidRDefault="0026195E" w:rsidP="009166C6">
            <w:pPr>
              <w:rPr>
                <w:rFonts w:asciiTheme="minorHAnsi" w:hAnsiTheme="minorHAnsi" w:cstheme="minorHAnsi"/>
                <w:sz w:val="16"/>
                <w:szCs w:val="16"/>
              </w:rPr>
            </w:pPr>
          </w:p>
        </w:tc>
        <w:tc>
          <w:tcPr>
            <w:tcW w:w="547" w:type="pct"/>
            <w:tcBorders>
              <w:top w:val="nil"/>
              <w:bottom w:val="nil"/>
            </w:tcBorders>
            <w:vAlign w:val="top"/>
          </w:tcPr>
          <w:p w14:paraId="14710BAE" w14:textId="77777777" w:rsidR="0026195E" w:rsidRPr="00702BCE" w:rsidRDefault="0026195E" w:rsidP="009166C6">
            <w:pPr>
              <w:rPr>
                <w:rFonts w:asciiTheme="minorHAnsi" w:hAnsiTheme="minorHAnsi" w:cstheme="minorHAnsi"/>
                <w:b/>
                <w:bCs/>
                <w:sz w:val="16"/>
                <w:szCs w:val="16"/>
                <w:u w:val="single"/>
              </w:rPr>
            </w:pPr>
          </w:p>
        </w:tc>
        <w:tc>
          <w:tcPr>
            <w:tcW w:w="529" w:type="pct"/>
            <w:tcBorders>
              <w:top w:val="nil"/>
              <w:bottom w:val="nil"/>
            </w:tcBorders>
            <w:vAlign w:val="top"/>
          </w:tcPr>
          <w:p w14:paraId="4FD9C011" w14:textId="77777777" w:rsidR="0026195E" w:rsidRPr="00171444" w:rsidRDefault="0026195E" w:rsidP="009166C6">
            <w:pPr>
              <w:rPr>
                <w:rFonts w:asciiTheme="minorHAnsi" w:hAnsiTheme="minorHAnsi" w:cstheme="minorHAnsi"/>
                <w:sz w:val="16"/>
                <w:szCs w:val="16"/>
              </w:rPr>
            </w:pPr>
          </w:p>
        </w:tc>
        <w:tc>
          <w:tcPr>
            <w:tcW w:w="926" w:type="pct"/>
            <w:gridSpan w:val="2"/>
            <w:tcBorders>
              <w:top w:val="nil"/>
              <w:bottom w:val="nil"/>
            </w:tcBorders>
            <w:vAlign w:val="top"/>
          </w:tcPr>
          <w:p w14:paraId="6FAA2C4E" w14:textId="77777777" w:rsidR="0026195E" w:rsidRPr="004E226D" w:rsidRDefault="0026195E" w:rsidP="009166C6">
            <w:pPr>
              <w:rPr>
                <w:rFonts w:asciiTheme="minorHAnsi" w:hAnsiTheme="minorHAnsi" w:cstheme="minorHAnsi"/>
                <w:sz w:val="16"/>
                <w:szCs w:val="16"/>
              </w:rPr>
            </w:pPr>
          </w:p>
        </w:tc>
        <w:tc>
          <w:tcPr>
            <w:tcW w:w="965" w:type="pct"/>
            <w:tcBorders>
              <w:top w:val="nil"/>
              <w:bottom w:val="nil"/>
            </w:tcBorders>
            <w:vAlign w:val="top"/>
          </w:tcPr>
          <w:p w14:paraId="6E72AE42" w14:textId="77777777" w:rsidR="0026195E" w:rsidRPr="00145BF7" w:rsidRDefault="0026195E" w:rsidP="009166C6">
            <w:pPr>
              <w:rPr>
                <w:rFonts w:asciiTheme="minorHAnsi" w:hAnsiTheme="minorHAnsi" w:cstheme="minorHAnsi"/>
                <w:sz w:val="16"/>
                <w:szCs w:val="16"/>
              </w:rPr>
            </w:pPr>
          </w:p>
        </w:tc>
        <w:tc>
          <w:tcPr>
            <w:tcW w:w="339" w:type="pct"/>
            <w:tcBorders>
              <w:top w:val="nil"/>
              <w:bottom w:val="nil"/>
            </w:tcBorders>
          </w:tcPr>
          <w:p w14:paraId="409418D5" w14:textId="77777777" w:rsidR="0026195E" w:rsidRPr="00145BF7" w:rsidRDefault="0026195E" w:rsidP="009166C6">
            <w:pPr>
              <w:rPr>
                <w:rFonts w:asciiTheme="minorHAnsi" w:hAnsiTheme="minorHAnsi" w:cstheme="minorHAnsi"/>
                <w:sz w:val="16"/>
                <w:szCs w:val="16"/>
              </w:rPr>
            </w:pPr>
          </w:p>
        </w:tc>
      </w:tr>
      <w:tr w:rsidR="0026195E" w:rsidRPr="00702BCE" w14:paraId="01F754A3" w14:textId="77777777" w:rsidTr="009166C6">
        <w:trPr>
          <w:trHeight w:val="100"/>
        </w:trPr>
        <w:tc>
          <w:tcPr>
            <w:tcW w:w="179" w:type="pct"/>
            <w:tcBorders>
              <w:top w:val="nil"/>
              <w:bottom w:val="nil"/>
            </w:tcBorders>
            <w:vAlign w:val="top"/>
          </w:tcPr>
          <w:p w14:paraId="0ED27ED5" w14:textId="77777777" w:rsidR="0026195E" w:rsidRPr="00702BCE" w:rsidRDefault="0026195E" w:rsidP="009166C6">
            <w:pPr>
              <w:jc w:val="center"/>
              <w:rPr>
                <w:rFonts w:asciiTheme="minorHAnsi" w:hAnsiTheme="minorHAnsi" w:cstheme="minorHAnsi"/>
                <w:sz w:val="16"/>
                <w:szCs w:val="16"/>
              </w:rPr>
            </w:pPr>
            <w:r w:rsidRPr="005700DC">
              <w:rPr>
                <w:rFonts w:asciiTheme="minorHAnsi" w:hAnsiTheme="minorHAnsi" w:cstheme="minorHAnsi"/>
                <w:sz w:val="16"/>
                <w:szCs w:val="16"/>
              </w:rPr>
              <w:t>#57</w:t>
            </w:r>
          </w:p>
        </w:tc>
        <w:tc>
          <w:tcPr>
            <w:tcW w:w="245" w:type="pct"/>
            <w:tcBorders>
              <w:top w:val="nil"/>
              <w:bottom w:val="nil"/>
            </w:tcBorders>
            <w:vAlign w:val="top"/>
          </w:tcPr>
          <w:p w14:paraId="3C5874BD" w14:textId="125BCA8E" w:rsidR="0026195E" w:rsidRPr="00532456" w:rsidRDefault="0026195E" w:rsidP="009166C6">
            <w:pPr>
              <w:rPr>
                <w:rFonts w:asciiTheme="minorHAnsi" w:hAnsiTheme="minorHAnsi" w:cstheme="minorHAnsi"/>
                <w:sz w:val="16"/>
                <w:szCs w:val="16"/>
                <w:lang w:val="es-ES"/>
              </w:rPr>
            </w:pPr>
            <w:r w:rsidRPr="00532456">
              <w:rPr>
                <w:rFonts w:asciiTheme="minorHAnsi" w:hAnsiTheme="minorHAnsi" w:cstheme="minorHAnsi"/>
                <w:sz w:val="16"/>
                <w:szCs w:val="16"/>
                <w:lang w:val="es-ES"/>
              </w:rPr>
              <w:t xml:space="preserve">Amilani et al., 2020 </w:t>
            </w:r>
            <w:r>
              <w:rPr>
                <w:rFonts w:asciiTheme="minorHAnsi" w:hAnsiTheme="minorHAnsi" w:cstheme="minorHAnsi"/>
                <w:sz w:val="16"/>
                <w:szCs w:val="16"/>
              </w:rPr>
              <w:fldChar w:fldCharType="begin"/>
            </w:r>
            <w:r w:rsidR="00E21AF4" w:rsidRPr="00532456">
              <w:rPr>
                <w:rFonts w:asciiTheme="minorHAnsi" w:hAnsiTheme="minorHAnsi" w:cstheme="minorHAnsi"/>
                <w:sz w:val="16"/>
                <w:szCs w:val="16"/>
                <w:lang w:val="es-ES"/>
              </w:rPr>
              <w:instrText xml:space="preserve"> ADDIN EN.CITE &lt;EndNote&gt;&lt;Cite&gt;&lt;Author&gt;Amilani&lt;/Author&gt;&lt;Year&gt;2020&lt;/Year&gt;&lt;RecNum&gt;117&lt;/RecNum&gt;&lt;DisplayText&gt;(Amilani&lt;style face="italic"&gt; et al.&lt;/style&gt;, 2020)&lt;/DisplayText&gt;&lt;record&gt;&lt;rec-number&gt;117&lt;/rec-number&gt;&lt;foreign-keys&gt;&lt;key app="EN" db-id="99d5ew2pet2dtzewarvxtzxvtwafwsd0d5xd" timestamp="1676732584"&gt;117&lt;/key&gt;&lt;/foreign-keys&gt;&lt;ref-type name="Journal Article"&gt;17&lt;/ref-type&gt;&lt;contributors&gt;&lt;authors&gt;&lt;author&gt;Amilani, Uttara&lt;/author&gt;&lt;author&gt;Carter, Hannah E&lt;/author&gt;&lt;author&gt;Senanayake, Sameera&lt;/author&gt;&lt;author&gt;Hettiarachchi, Ruvini M&lt;/author&gt;&lt;author&gt;McPhail, Steven M&lt;/author&gt;&lt;author&gt;Kularatna, Sanjeewa&lt;/author&gt;&lt;/authors&gt;&lt;/contributors&gt;&lt;titles&gt;&lt;title&gt;A scoping review of cost‐effectiveness analyses of school‐based interventions for caries&lt;/title&gt;&lt;secondary-title&gt;Community Dentistry and Oral Epidemiology&lt;/secondary-title&gt;&lt;/titles&gt;&lt;periodical&gt;&lt;full-title&gt;Community dentistry and oral epidemiology&lt;/full-title&gt;&lt;/periodical&gt;&lt;pages&gt;357-363&lt;/pages&gt;&lt;volume&gt;48&lt;/volume&gt;&lt;number&gt;5&lt;/number&gt;&lt;dates&gt;&lt;year&gt;2020&lt;/year&gt;&lt;/dates&gt;&lt;isbn&gt;0301-5661&lt;/isbn&gt;&lt;urls&gt;&lt;/urls&gt;&lt;/record&gt;&lt;/Cite&gt;&lt;/EndNote&gt;</w:instrText>
            </w:r>
            <w:r>
              <w:rPr>
                <w:rFonts w:asciiTheme="minorHAnsi" w:hAnsiTheme="minorHAnsi" w:cstheme="minorHAnsi"/>
                <w:sz w:val="16"/>
                <w:szCs w:val="16"/>
              </w:rPr>
              <w:fldChar w:fldCharType="separate"/>
            </w:r>
            <w:r w:rsidR="00E21AF4" w:rsidRPr="00532456">
              <w:rPr>
                <w:rFonts w:asciiTheme="minorHAnsi" w:hAnsiTheme="minorHAnsi" w:cstheme="minorHAnsi"/>
                <w:noProof/>
                <w:sz w:val="16"/>
                <w:szCs w:val="16"/>
                <w:lang w:val="es-ES"/>
              </w:rPr>
              <w:t>(Amilani</w:t>
            </w:r>
            <w:r w:rsidR="00E21AF4" w:rsidRPr="00532456">
              <w:rPr>
                <w:rFonts w:asciiTheme="minorHAnsi" w:hAnsiTheme="minorHAnsi" w:cstheme="minorHAnsi"/>
                <w:i/>
                <w:noProof/>
                <w:sz w:val="16"/>
                <w:szCs w:val="16"/>
                <w:lang w:val="es-ES"/>
              </w:rPr>
              <w:t xml:space="preserve"> et al.</w:t>
            </w:r>
            <w:r w:rsidR="00E21AF4" w:rsidRPr="00532456">
              <w:rPr>
                <w:rFonts w:asciiTheme="minorHAnsi" w:hAnsiTheme="minorHAnsi" w:cstheme="minorHAnsi"/>
                <w:noProof/>
                <w:sz w:val="16"/>
                <w:szCs w:val="16"/>
                <w:lang w:val="es-ES"/>
              </w:rPr>
              <w:t>, 2020)</w:t>
            </w:r>
            <w:r>
              <w:rPr>
                <w:rFonts w:asciiTheme="minorHAnsi" w:hAnsiTheme="minorHAnsi" w:cstheme="minorHAnsi"/>
                <w:sz w:val="16"/>
                <w:szCs w:val="16"/>
              </w:rPr>
              <w:fldChar w:fldCharType="end"/>
            </w:r>
          </w:p>
        </w:tc>
        <w:tc>
          <w:tcPr>
            <w:tcW w:w="264" w:type="pct"/>
            <w:tcBorders>
              <w:top w:val="nil"/>
              <w:bottom w:val="nil"/>
            </w:tcBorders>
            <w:vAlign w:val="top"/>
          </w:tcPr>
          <w:p w14:paraId="28835BD1"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Scoping review </w:t>
            </w:r>
          </w:p>
        </w:tc>
        <w:tc>
          <w:tcPr>
            <w:tcW w:w="658" w:type="pct"/>
            <w:tcBorders>
              <w:top w:val="nil"/>
              <w:bottom w:val="nil"/>
            </w:tcBorders>
            <w:vAlign w:val="top"/>
          </w:tcPr>
          <w:p w14:paraId="52661CA5"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sz w:val="16"/>
                <w:szCs w:val="16"/>
              </w:rPr>
              <w:t>Number of studies</w:t>
            </w:r>
          </w:p>
          <w:p w14:paraId="3265B6DD"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15 studies</w:t>
            </w:r>
          </w:p>
          <w:p w14:paraId="03251CB9" w14:textId="77777777" w:rsidR="0026195E" w:rsidRPr="00D274E4" w:rsidRDefault="0026195E" w:rsidP="009166C6">
            <w:pPr>
              <w:rPr>
                <w:rFonts w:asciiTheme="minorHAnsi" w:hAnsiTheme="minorHAnsi" w:cstheme="minorHAnsi"/>
                <w:bCs/>
                <w:sz w:val="16"/>
                <w:szCs w:val="16"/>
              </w:rPr>
            </w:pPr>
          </w:p>
          <w:p w14:paraId="41CB8FEB"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bCs/>
                <w:sz w:val="16"/>
                <w:szCs w:val="16"/>
              </w:rPr>
              <w:t>Participants</w:t>
            </w:r>
          </w:p>
          <w:p w14:paraId="395CF261"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Schoolchildren aged 5 to 18 years</w:t>
            </w:r>
          </w:p>
          <w:p w14:paraId="3DCB5312" w14:textId="77777777" w:rsidR="0026195E" w:rsidRPr="00D274E4" w:rsidRDefault="0026195E" w:rsidP="009166C6">
            <w:pPr>
              <w:rPr>
                <w:rFonts w:asciiTheme="minorHAnsi" w:hAnsiTheme="minorHAnsi" w:cstheme="minorHAnsi"/>
                <w:bCs/>
                <w:sz w:val="16"/>
                <w:szCs w:val="16"/>
              </w:rPr>
            </w:pPr>
          </w:p>
          <w:p w14:paraId="3C3EBF98"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bCs/>
                <w:sz w:val="16"/>
                <w:szCs w:val="16"/>
              </w:rPr>
              <w:t xml:space="preserve">Duration of studies </w:t>
            </w:r>
          </w:p>
          <w:p w14:paraId="4E48ECD4"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Not specified</w:t>
            </w:r>
          </w:p>
          <w:p w14:paraId="5EB26D36"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The time horizon presented in the supplementary materials (not able to access these)</w:t>
            </w:r>
          </w:p>
          <w:p w14:paraId="7E14958B" w14:textId="77777777" w:rsidR="0026195E" w:rsidRPr="00D274E4" w:rsidRDefault="0026195E" w:rsidP="009166C6">
            <w:pPr>
              <w:rPr>
                <w:rFonts w:asciiTheme="minorHAnsi" w:hAnsiTheme="minorHAnsi" w:cstheme="minorHAnsi"/>
                <w:sz w:val="16"/>
                <w:szCs w:val="16"/>
              </w:rPr>
            </w:pPr>
          </w:p>
          <w:p w14:paraId="76B9E908"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sz w:val="16"/>
                <w:szCs w:val="16"/>
              </w:rPr>
              <w:t>Setting:</w:t>
            </w:r>
          </w:p>
          <w:p w14:paraId="552DDB8E"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schools</w:t>
            </w:r>
          </w:p>
          <w:p w14:paraId="5B4CB5F8" w14:textId="77777777" w:rsidR="0026195E" w:rsidRPr="00D274E4" w:rsidRDefault="0026195E" w:rsidP="009166C6">
            <w:pPr>
              <w:rPr>
                <w:rFonts w:asciiTheme="minorHAnsi" w:hAnsiTheme="minorHAnsi" w:cstheme="minorHAnsi"/>
                <w:sz w:val="16"/>
                <w:szCs w:val="16"/>
              </w:rPr>
            </w:pPr>
          </w:p>
          <w:p w14:paraId="28EDCDB3"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sz w:val="16"/>
                <w:szCs w:val="16"/>
              </w:rPr>
              <w:t>Study designs included</w:t>
            </w:r>
          </w:p>
          <w:p w14:paraId="45F9275D"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RCTs</w:t>
            </w:r>
          </w:p>
          <w:p w14:paraId="026804BD"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Interventional studies</w:t>
            </w:r>
          </w:p>
          <w:p w14:paraId="6B8A73FD" w14:textId="77777777" w:rsidR="0026195E" w:rsidRPr="00D274E4" w:rsidRDefault="0026195E" w:rsidP="009166C6">
            <w:pPr>
              <w:rPr>
                <w:rFonts w:asciiTheme="minorHAnsi" w:hAnsiTheme="minorHAnsi" w:cstheme="minorHAnsi"/>
                <w:sz w:val="16"/>
                <w:szCs w:val="16"/>
              </w:rPr>
            </w:pPr>
          </w:p>
        </w:tc>
        <w:tc>
          <w:tcPr>
            <w:tcW w:w="348" w:type="pct"/>
            <w:tcBorders>
              <w:top w:val="nil"/>
              <w:bottom w:val="nil"/>
            </w:tcBorders>
            <w:vAlign w:val="top"/>
          </w:tcPr>
          <w:p w14:paraId="3990ACFF"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The </w:t>
            </w:r>
            <w:r w:rsidRPr="009851FB">
              <w:rPr>
                <w:rFonts w:asciiTheme="minorHAnsi" w:hAnsiTheme="minorHAnsi" w:cstheme="minorHAnsi"/>
                <w:sz w:val="16"/>
                <w:szCs w:val="16"/>
              </w:rPr>
              <w:t>Consolidated Health Economic Evaluation</w:t>
            </w:r>
            <w:r>
              <w:rPr>
                <w:rFonts w:asciiTheme="minorHAnsi" w:hAnsiTheme="minorHAnsi" w:cstheme="minorHAnsi"/>
                <w:sz w:val="16"/>
                <w:szCs w:val="16"/>
              </w:rPr>
              <w:t xml:space="preserve"> Reporting Standards (CHEERS) checklist</w:t>
            </w:r>
          </w:p>
        </w:tc>
        <w:tc>
          <w:tcPr>
            <w:tcW w:w="547" w:type="pct"/>
            <w:tcBorders>
              <w:top w:val="nil"/>
              <w:bottom w:val="nil"/>
            </w:tcBorders>
            <w:vAlign w:val="top"/>
          </w:tcPr>
          <w:p w14:paraId="7E49753F"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Intervention groups </w:t>
            </w:r>
          </w:p>
          <w:p w14:paraId="6323DE15"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sz w:val="16"/>
                <w:szCs w:val="16"/>
              </w:rPr>
            </w:pPr>
            <w:r>
              <w:rPr>
                <w:rFonts w:asciiTheme="minorHAnsi" w:hAnsiTheme="minorHAnsi" w:cstheme="minorHAnsi"/>
                <w:sz w:val="16"/>
                <w:szCs w:val="16"/>
              </w:rPr>
              <w:t xml:space="preserve">Any school-based intervention aiming to prevent dental caries </w:t>
            </w:r>
          </w:p>
          <w:p w14:paraId="720BB08E" w14:textId="77777777" w:rsidR="0026195E" w:rsidRPr="00702BCE" w:rsidRDefault="0026195E" w:rsidP="00FD0FC9">
            <w:pPr>
              <w:pStyle w:val="ListParagraph"/>
              <w:numPr>
                <w:ilvl w:val="0"/>
                <w:numId w:val="23"/>
              </w:numPr>
              <w:spacing w:after="0" w:line="240" w:lineRule="auto"/>
              <w:ind w:left="232" w:hanging="218"/>
              <w:rPr>
                <w:rFonts w:asciiTheme="minorHAnsi" w:hAnsiTheme="minorHAnsi" w:cstheme="minorHAnsi"/>
                <w:sz w:val="16"/>
                <w:szCs w:val="16"/>
              </w:rPr>
            </w:pPr>
            <w:r>
              <w:rPr>
                <w:rFonts w:asciiTheme="minorHAnsi" w:hAnsiTheme="minorHAnsi" w:cstheme="minorHAnsi"/>
                <w:sz w:val="16"/>
                <w:szCs w:val="16"/>
              </w:rPr>
              <w:t>Intervention could be focused on primary or secondary prevention</w:t>
            </w:r>
          </w:p>
          <w:p w14:paraId="45812B20"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 xml:space="preserve">Interventions could included clinical approaches or health education or promotional schemes </w:t>
            </w:r>
          </w:p>
          <w:p w14:paraId="076047EA"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Pr>
                <w:rFonts w:asciiTheme="minorHAnsi" w:hAnsiTheme="minorHAnsi" w:cstheme="minorHAnsi"/>
                <w:bCs/>
                <w:sz w:val="16"/>
                <w:szCs w:val="16"/>
              </w:rPr>
              <w:t>Interventions had to be carried out within school premises</w:t>
            </w:r>
          </w:p>
          <w:p w14:paraId="13B394F5" w14:textId="77777777" w:rsidR="0026195E" w:rsidRPr="00BE700F" w:rsidRDefault="0026195E" w:rsidP="00FD0FC9">
            <w:pPr>
              <w:pStyle w:val="ListParagraph"/>
              <w:numPr>
                <w:ilvl w:val="0"/>
                <w:numId w:val="23"/>
              </w:numPr>
              <w:spacing w:after="0" w:line="240" w:lineRule="auto"/>
              <w:ind w:left="232" w:hanging="218"/>
              <w:rPr>
                <w:rFonts w:asciiTheme="minorHAnsi" w:hAnsiTheme="minorHAnsi" w:cstheme="minorHAnsi"/>
                <w:bCs/>
                <w:sz w:val="16"/>
                <w:szCs w:val="16"/>
              </w:rPr>
            </w:pPr>
            <w:r w:rsidRPr="00BE700F">
              <w:rPr>
                <w:rFonts w:asciiTheme="minorHAnsi" w:hAnsiTheme="minorHAnsi" w:cstheme="minorHAnsi"/>
                <w:bCs/>
                <w:sz w:val="16"/>
                <w:szCs w:val="16"/>
              </w:rPr>
              <w:t>Any community-based versions of water, milk of salt F were not allowed</w:t>
            </w:r>
          </w:p>
          <w:p w14:paraId="6B663047" w14:textId="77777777" w:rsidR="0026195E" w:rsidRPr="00702BCE" w:rsidRDefault="0026195E" w:rsidP="009166C6">
            <w:pPr>
              <w:pStyle w:val="ListParagraph"/>
              <w:ind w:left="657"/>
              <w:rPr>
                <w:rFonts w:asciiTheme="minorHAnsi" w:hAnsiTheme="minorHAnsi" w:cstheme="minorHAnsi"/>
                <w:b/>
                <w:bCs/>
                <w:sz w:val="16"/>
                <w:szCs w:val="16"/>
                <w:u w:val="single"/>
              </w:rPr>
            </w:pPr>
          </w:p>
          <w:p w14:paraId="4A56F340"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Control groups </w:t>
            </w:r>
          </w:p>
          <w:p w14:paraId="04BEC7D4" w14:textId="77777777" w:rsidR="0026195E" w:rsidRPr="00BE700F"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Pr>
                <w:rFonts w:asciiTheme="minorHAnsi" w:hAnsiTheme="minorHAnsi" w:cstheme="minorHAnsi"/>
                <w:sz w:val="16"/>
                <w:szCs w:val="16"/>
              </w:rPr>
              <w:t>Any allowed</w:t>
            </w:r>
            <w:r w:rsidRPr="00702BCE">
              <w:rPr>
                <w:rFonts w:asciiTheme="minorHAnsi" w:hAnsiTheme="minorHAnsi" w:cstheme="minorHAnsi"/>
                <w:sz w:val="16"/>
                <w:szCs w:val="16"/>
              </w:rPr>
              <w:t xml:space="preserve"> </w:t>
            </w:r>
          </w:p>
          <w:p w14:paraId="2604C0DF" w14:textId="77777777" w:rsidR="0026195E" w:rsidRPr="009114E2" w:rsidRDefault="0026195E" w:rsidP="009166C6">
            <w:pPr>
              <w:rPr>
                <w:rFonts w:asciiTheme="minorHAnsi" w:hAnsiTheme="minorHAnsi" w:cstheme="minorHAnsi"/>
                <w:sz w:val="16"/>
                <w:szCs w:val="16"/>
              </w:rPr>
            </w:pPr>
          </w:p>
          <w:p w14:paraId="1F67EEF9" w14:textId="77777777" w:rsidR="0026195E" w:rsidRPr="00702BCE" w:rsidRDefault="0026195E" w:rsidP="009166C6">
            <w:pPr>
              <w:rPr>
                <w:rFonts w:asciiTheme="minorHAnsi" w:hAnsiTheme="minorHAnsi" w:cstheme="minorHAnsi"/>
                <w:b/>
                <w:bCs/>
                <w:sz w:val="16"/>
                <w:szCs w:val="16"/>
                <w:u w:val="single"/>
              </w:rPr>
            </w:pPr>
          </w:p>
        </w:tc>
        <w:tc>
          <w:tcPr>
            <w:tcW w:w="529" w:type="pct"/>
            <w:tcBorders>
              <w:top w:val="nil"/>
              <w:bottom w:val="nil"/>
            </w:tcBorders>
            <w:vAlign w:val="top"/>
          </w:tcPr>
          <w:p w14:paraId="714796A1"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Cost-effectiveness of the intervention in relation to the tooth-related outcomes or child’s QoL outcomes</w:t>
            </w:r>
          </w:p>
          <w:p w14:paraId="626A85F6" w14:textId="77777777" w:rsidR="0026195E" w:rsidRDefault="0026195E" w:rsidP="009166C6">
            <w:pPr>
              <w:rPr>
                <w:rFonts w:asciiTheme="minorHAnsi" w:hAnsiTheme="minorHAnsi" w:cstheme="minorHAnsi"/>
                <w:sz w:val="16"/>
                <w:szCs w:val="16"/>
              </w:rPr>
            </w:pPr>
          </w:p>
          <w:p w14:paraId="2BA228BA" w14:textId="77777777" w:rsidR="0026195E" w:rsidRDefault="0026195E" w:rsidP="009166C6">
            <w:pPr>
              <w:rPr>
                <w:rFonts w:asciiTheme="minorHAnsi" w:hAnsiTheme="minorHAnsi" w:cstheme="minorHAnsi"/>
                <w:sz w:val="16"/>
                <w:szCs w:val="16"/>
              </w:rPr>
            </w:pPr>
          </w:p>
          <w:p w14:paraId="070132CD"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Economic evaluations</w:t>
            </w:r>
          </w:p>
          <w:p w14:paraId="5406A409" w14:textId="77777777" w:rsidR="0026195E" w:rsidRDefault="0026195E" w:rsidP="00FD0FC9">
            <w:pPr>
              <w:pStyle w:val="ListParagraph"/>
              <w:numPr>
                <w:ilvl w:val="0"/>
                <w:numId w:val="51"/>
              </w:numPr>
              <w:spacing w:after="0" w:line="240" w:lineRule="auto"/>
              <w:ind w:left="340" w:hanging="263"/>
              <w:rPr>
                <w:rFonts w:asciiTheme="minorHAnsi" w:hAnsiTheme="minorHAnsi" w:cstheme="minorHAnsi"/>
                <w:sz w:val="16"/>
                <w:szCs w:val="16"/>
              </w:rPr>
            </w:pPr>
            <w:r w:rsidRPr="00A8341A">
              <w:rPr>
                <w:rFonts w:asciiTheme="minorHAnsi" w:hAnsiTheme="minorHAnsi" w:cstheme="minorHAnsi"/>
                <w:sz w:val="16"/>
                <w:szCs w:val="16"/>
              </w:rPr>
              <w:t>Incremental cost-effectiveness ratio reported (ICER</w:t>
            </w:r>
            <w:r>
              <w:rPr>
                <w:rFonts w:asciiTheme="minorHAnsi" w:hAnsiTheme="minorHAnsi" w:cstheme="minorHAnsi"/>
                <w:sz w:val="16"/>
                <w:szCs w:val="16"/>
              </w:rPr>
              <w:t>, 14 studies</w:t>
            </w:r>
            <w:r w:rsidRPr="00A8341A">
              <w:rPr>
                <w:rFonts w:asciiTheme="minorHAnsi" w:hAnsiTheme="minorHAnsi" w:cstheme="minorHAnsi"/>
                <w:sz w:val="16"/>
                <w:szCs w:val="16"/>
              </w:rPr>
              <w:t>)</w:t>
            </w:r>
          </w:p>
          <w:p w14:paraId="1DCFC4A3" w14:textId="77777777" w:rsidR="0026195E" w:rsidRPr="00A8341A" w:rsidRDefault="0026195E" w:rsidP="00FD0FC9">
            <w:pPr>
              <w:pStyle w:val="ListParagraph"/>
              <w:numPr>
                <w:ilvl w:val="0"/>
                <w:numId w:val="51"/>
              </w:numPr>
              <w:spacing w:after="0" w:line="240" w:lineRule="auto"/>
              <w:ind w:left="340" w:hanging="263"/>
              <w:rPr>
                <w:rFonts w:asciiTheme="minorHAnsi" w:hAnsiTheme="minorHAnsi" w:cstheme="minorHAnsi"/>
                <w:sz w:val="16"/>
                <w:szCs w:val="16"/>
              </w:rPr>
            </w:pPr>
            <w:r w:rsidRPr="00A8341A">
              <w:rPr>
                <w:rFonts w:asciiTheme="minorHAnsi" w:hAnsiTheme="minorHAnsi" w:cstheme="minorHAnsi"/>
                <w:sz w:val="16"/>
                <w:szCs w:val="16"/>
              </w:rPr>
              <w:t>Average cost-effectiveness ratio reported (ACER, 1 study)</w:t>
            </w:r>
          </w:p>
        </w:tc>
        <w:tc>
          <w:tcPr>
            <w:tcW w:w="926" w:type="pct"/>
            <w:gridSpan w:val="2"/>
            <w:tcBorders>
              <w:top w:val="nil"/>
              <w:bottom w:val="nil"/>
            </w:tcBorders>
            <w:vAlign w:val="top"/>
          </w:tcPr>
          <w:p w14:paraId="46B7731D" w14:textId="77777777" w:rsidR="0026195E" w:rsidRPr="004E226D" w:rsidRDefault="0026195E" w:rsidP="009166C6">
            <w:pPr>
              <w:rPr>
                <w:rFonts w:asciiTheme="minorHAnsi" w:hAnsiTheme="minorHAnsi" w:cstheme="minorHAnsi"/>
                <w:sz w:val="16"/>
                <w:szCs w:val="16"/>
              </w:rPr>
            </w:pPr>
          </w:p>
        </w:tc>
        <w:tc>
          <w:tcPr>
            <w:tcW w:w="965" w:type="pct"/>
            <w:tcBorders>
              <w:top w:val="nil"/>
              <w:bottom w:val="nil"/>
            </w:tcBorders>
            <w:vAlign w:val="top"/>
          </w:tcPr>
          <w:p w14:paraId="06C7E778" w14:textId="77777777" w:rsidR="0026195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 xml:space="preserve">Almost all interventions aimed at preventing caries were cost-saving and potentially cost-effective against usual care, although the outcomes reported across the studies differed. </w:t>
            </w:r>
          </w:p>
          <w:p w14:paraId="3E07A875" w14:textId="77777777" w:rsidR="0026195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The majority of the studies (80%) assessed the cost-effectiveness of school-bas</w:t>
            </w:r>
            <w:r w:rsidRPr="00DF2E7B">
              <w:rPr>
                <w:rFonts w:asciiTheme="minorHAnsi" w:hAnsiTheme="minorHAnsi" w:cstheme="minorHAnsi"/>
                <w:sz w:val="16"/>
                <w:szCs w:val="16"/>
              </w:rPr>
              <w:t>ed interventions which focused on topical F and fissure sealants</w:t>
            </w:r>
          </w:p>
          <w:p w14:paraId="46D65D61" w14:textId="77777777" w:rsidR="0026195E" w:rsidRPr="00DF2E7B"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sidRPr="00DF2E7B">
              <w:rPr>
                <w:rFonts w:asciiTheme="minorHAnsi" w:hAnsiTheme="minorHAnsi" w:cstheme="minorHAnsi"/>
                <w:sz w:val="16"/>
                <w:szCs w:val="16"/>
              </w:rPr>
              <w:t>Majority of the evidence originated in HIC, more data from LMIC countries is needed</w:t>
            </w:r>
          </w:p>
          <w:p w14:paraId="28C93A04" w14:textId="77777777" w:rsidR="0026195E" w:rsidRDefault="0026195E" w:rsidP="009166C6">
            <w:pPr>
              <w:pStyle w:val="ListParagraph"/>
              <w:ind w:left="323"/>
              <w:rPr>
                <w:rFonts w:asciiTheme="minorHAnsi" w:hAnsiTheme="minorHAnsi" w:cstheme="minorHAnsi"/>
                <w:sz w:val="16"/>
                <w:szCs w:val="16"/>
              </w:rPr>
            </w:pPr>
          </w:p>
          <w:p w14:paraId="4AC374E2" w14:textId="77777777" w:rsidR="0026195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Fissure sealants</w:t>
            </w:r>
          </w:p>
          <w:p w14:paraId="4767DC3D" w14:textId="77777777" w:rsidR="0026195E" w:rsidRDefault="0026195E" w:rsidP="00FD0FC9">
            <w:pPr>
              <w:pStyle w:val="ListParagraph"/>
              <w:numPr>
                <w:ilvl w:val="0"/>
                <w:numId w:val="50"/>
              </w:numPr>
              <w:spacing w:after="0" w:line="240" w:lineRule="auto"/>
              <w:ind w:left="475" w:hanging="218"/>
              <w:rPr>
                <w:rFonts w:asciiTheme="minorHAnsi" w:hAnsiTheme="minorHAnsi" w:cstheme="minorHAnsi"/>
                <w:sz w:val="16"/>
                <w:szCs w:val="16"/>
              </w:rPr>
            </w:pPr>
            <w:r>
              <w:rPr>
                <w:rFonts w:asciiTheme="minorHAnsi" w:hAnsiTheme="minorHAnsi" w:cstheme="minorHAnsi"/>
                <w:sz w:val="16"/>
                <w:szCs w:val="16"/>
              </w:rPr>
              <w:t>Cost-saving when targeted at those with higher caries risk: higher risk surfaces (1 study) or higher risk individuals (1 study) or children in lower SEP (1 study)</w:t>
            </w:r>
          </w:p>
          <w:p w14:paraId="7678FDB4" w14:textId="77777777" w:rsidR="0026195E" w:rsidRPr="007E5627" w:rsidRDefault="0026195E" w:rsidP="00FD0FC9">
            <w:pPr>
              <w:pStyle w:val="ListParagraph"/>
              <w:numPr>
                <w:ilvl w:val="0"/>
                <w:numId w:val="50"/>
              </w:numPr>
              <w:spacing w:after="0" w:line="240" w:lineRule="auto"/>
              <w:ind w:left="475" w:hanging="218"/>
              <w:rPr>
                <w:rFonts w:asciiTheme="minorHAnsi" w:hAnsiTheme="minorHAnsi" w:cstheme="minorHAnsi"/>
                <w:sz w:val="16"/>
                <w:szCs w:val="16"/>
              </w:rPr>
            </w:pPr>
            <w:r>
              <w:rPr>
                <w:rFonts w:asciiTheme="minorHAnsi" w:hAnsiTheme="minorHAnsi" w:cstheme="minorHAnsi"/>
                <w:sz w:val="16"/>
                <w:szCs w:val="16"/>
              </w:rPr>
              <w:t>Most effective materials for sealants were high-viscosity glass-ionomer cement (HGVIC) and light-emitting diode (LED) thermo-cursed HVGIC and glass-carbomer</w:t>
            </w:r>
            <w:r w:rsidRPr="007E5627">
              <w:rPr>
                <w:rFonts w:asciiTheme="minorHAnsi" w:hAnsiTheme="minorHAnsi" w:cstheme="minorHAnsi"/>
                <w:sz w:val="16"/>
                <w:szCs w:val="16"/>
              </w:rPr>
              <w:t xml:space="preserve">  </w:t>
            </w:r>
          </w:p>
          <w:p w14:paraId="1AA9D1A9" w14:textId="77777777" w:rsidR="0026195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sidRPr="007E5627">
              <w:rPr>
                <w:rFonts w:asciiTheme="minorHAnsi" w:hAnsiTheme="minorHAnsi" w:cstheme="minorHAnsi"/>
                <w:sz w:val="16"/>
                <w:szCs w:val="16"/>
              </w:rPr>
              <w:t>Combined STB and F mouth rinse (FMR): cost-saving in general cohort (1 study)</w:t>
            </w:r>
          </w:p>
          <w:p w14:paraId="7FDD1031" w14:textId="77777777" w:rsidR="0026195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sidRPr="007E5627">
              <w:rPr>
                <w:rFonts w:asciiTheme="minorHAnsi" w:hAnsiTheme="minorHAnsi" w:cstheme="minorHAnsi"/>
                <w:sz w:val="16"/>
                <w:szCs w:val="16"/>
              </w:rPr>
              <w:t>Combined fissure sealant and FMR (1 study): cost-saving in high-risk population</w:t>
            </w:r>
          </w:p>
          <w:p w14:paraId="5EC312CC" w14:textId="77777777" w:rsidR="0026195E" w:rsidRPr="007E5627"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sidRPr="007E5627">
              <w:rPr>
                <w:rFonts w:asciiTheme="minorHAnsi" w:hAnsiTheme="minorHAnsi" w:cstheme="minorHAnsi"/>
                <w:sz w:val="16"/>
                <w:szCs w:val="16"/>
              </w:rPr>
              <w:t xml:space="preserve">Milk F and FMR: Cost-saving (2 studies)  </w:t>
            </w:r>
          </w:p>
          <w:p w14:paraId="7CB504A2" w14:textId="77777777" w:rsidR="0026195E" w:rsidRPr="003D3BB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Interventions based on oral health promotion</w:t>
            </w:r>
          </w:p>
          <w:p w14:paraId="477FA39A" w14:textId="77777777" w:rsidR="0026195E" w:rsidRDefault="0026195E" w:rsidP="00FD0FC9">
            <w:pPr>
              <w:pStyle w:val="ListParagraph"/>
              <w:numPr>
                <w:ilvl w:val="0"/>
                <w:numId w:val="50"/>
              </w:numPr>
              <w:spacing w:after="0" w:line="240" w:lineRule="auto"/>
              <w:ind w:left="475" w:hanging="218"/>
              <w:rPr>
                <w:rFonts w:asciiTheme="minorHAnsi" w:hAnsiTheme="minorHAnsi" w:cstheme="minorHAnsi"/>
                <w:sz w:val="16"/>
                <w:szCs w:val="16"/>
              </w:rPr>
            </w:pPr>
            <w:r>
              <w:rPr>
                <w:rFonts w:asciiTheme="minorHAnsi" w:hAnsiTheme="minorHAnsi" w:cstheme="minorHAnsi"/>
                <w:sz w:val="16"/>
                <w:szCs w:val="16"/>
              </w:rPr>
              <w:t>Outreach school-based check-up programme was reported to be cost-saving when the outcome was quality-adjusted tooth years (QUATY) but less effective when the outcome was prevented DMFT</w:t>
            </w:r>
          </w:p>
          <w:p w14:paraId="06B4223E" w14:textId="77777777" w:rsidR="0026195E" w:rsidRPr="007424F7" w:rsidRDefault="0026195E" w:rsidP="00FD0FC9">
            <w:pPr>
              <w:pStyle w:val="ListParagraph"/>
              <w:numPr>
                <w:ilvl w:val="0"/>
                <w:numId w:val="50"/>
              </w:numPr>
              <w:spacing w:after="0" w:line="240" w:lineRule="auto"/>
              <w:ind w:left="475" w:hanging="218"/>
              <w:rPr>
                <w:rFonts w:asciiTheme="minorHAnsi" w:hAnsiTheme="minorHAnsi" w:cstheme="minorHAnsi"/>
                <w:sz w:val="16"/>
                <w:szCs w:val="16"/>
              </w:rPr>
            </w:pPr>
            <w:r>
              <w:rPr>
                <w:rFonts w:asciiTheme="minorHAnsi" w:hAnsiTheme="minorHAnsi" w:cstheme="minorHAnsi"/>
                <w:sz w:val="16"/>
                <w:szCs w:val="16"/>
              </w:rPr>
              <w:t>A comprehensive preventive programme in schools was more effective but costlier compared to standard care (1 study)</w:t>
            </w:r>
          </w:p>
          <w:p w14:paraId="47924917" w14:textId="77777777" w:rsidR="0026195E" w:rsidRPr="00C4239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1 study reported caries preventive programme was reported to be cost-effective in high-risk groups when adapting a lower threshold and cost-effective in all groups when adapting a higher threshold</w:t>
            </w:r>
          </w:p>
        </w:tc>
        <w:tc>
          <w:tcPr>
            <w:tcW w:w="339" w:type="pct"/>
            <w:tcBorders>
              <w:top w:val="nil"/>
              <w:bottom w:val="nil"/>
            </w:tcBorders>
          </w:tcPr>
          <w:p w14:paraId="520AC368" w14:textId="77777777" w:rsidR="0026195E" w:rsidRDefault="0026195E" w:rsidP="009166C6">
            <w:pPr>
              <w:pStyle w:val="ListParagraph"/>
              <w:ind w:left="323"/>
              <w:rPr>
                <w:rFonts w:asciiTheme="minorHAnsi" w:hAnsiTheme="minorHAnsi" w:cstheme="minorHAnsi"/>
                <w:sz w:val="16"/>
                <w:szCs w:val="16"/>
              </w:rPr>
            </w:pPr>
            <w:r>
              <w:rPr>
                <w:rFonts w:asciiTheme="minorHAnsi" w:hAnsiTheme="minorHAnsi" w:cstheme="minorHAnsi"/>
                <w:sz w:val="16"/>
                <w:szCs w:val="16"/>
              </w:rPr>
              <w:t>Low</w:t>
            </w:r>
          </w:p>
        </w:tc>
      </w:tr>
      <w:tr w:rsidR="0026195E" w:rsidRPr="00702BCE" w14:paraId="20A92206" w14:textId="77777777" w:rsidTr="009166C6">
        <w:trPr>
          <w:trHeight w:val="100"/>
        </w:trPr>
        <w:tc>
          <w:tcPr>
            <w:tcW w:w="179" w:type="pct"/>
            <w:tcBorders>
              <w:top w:val="nil"/>
              <w:bottom w:val="nil"/>
            </w:tcBorders>
            <w:vAlign w:val="top"/>
          </w:tcPr>
          <w:p w14:paraId="08769B41" w14:textId="77777777" w:rsidR="0026195E" w:rsidRPr="00702BCE" w:rsidRDefault="0026195E" w:rsidP="009166C6">
            <w:pPr>
              <w:jc w:val="center"/>
              <w:rPr>
                <w:rFonts w:asciiTheme="minorHAnsi" w:hAnsiTheme="minorHAnsi" w:cstheme="minorHAnsi"/>
                <w:sz w:val="16"/>
                <w:szCs w:val="16"/>
              </w:rPr>
            </w:pPr>
          </w:p>
        </w:tc>
        <w:tc>
          <w:tcPr>
            <w:tcW w:w="245" w:type="pct"/>
            <w:tcBorders>
              <w:top w:val="nil"/>
              <w:bottom w:val="nil"/>
            </w:tcBorders>
            <w:vAlign w:val="top"/>
          </w:tcPr>
          <w:p w14:paraId="492EBC45" w14:textId="77777777" w:rsidR="0026195E" w:rsidRPr="00702BCE" w:rsidRDefault="0026195E" w:rsidP="009166C6">
            <w:pPr>
              <w:rPr>
                <w:rFonts w:asciiTheme="minorHAnsi" w:hAnsiTheme="minorHAnsi" w:cstheme="minorHAnsi"/>
                <w:sz w:val="16"/>
                <w:szCs w:val="16"/>
              </w:rPr>
            </w:pPr>
          </w:p>
        </w:tc>
        <w:tc>
          <w:tcPr>
            <w:tcW w:w="264" w:type="pct"/>
            <w:tcBorders>
              <w:top w:val="nil"/>
              <w:bottom w:val="nil"/>
            </w:tcBorders>
            <w:vAlign w:val="top"/>
          </w:tcPr>
          <w:p w14:paraId="20F9819E" w14:textId="77777777" w:rsidR="0026195E" w:rsidRPr="00702BCE" w:rsidRDefault="0026195E" w:rsidP="009166C6">
            <w:pPr>
              <w:rPr>
                <w:rFonts w:asciiTheme="minorHAnsi" w:hAnsiTheme="minorHAnsi" w:cstheme="minorHAnsi"/>
                <w:sz w:val="16"/>
                <w:szCs w:val="16"/>
              </w:rPr>
            </w:pPr>
          </w:p>
        </w:tc>
        <w:tc>
          <w:tcPr>
            <w:tcW w:w="658" w:type="pct"/>
            <w:tcBorders>
              <w:top w:val="nil"/>
              <w:bottom w:val="nil"/>
            </w:tcBorders>
            <w:vAlign w:val="top"/>
          </w:tcPr>
          <w:p w14:paraId="1EEE5DCC" w14:textId="77777777" w:rsidR="0026195E" w:rsidRPr="00D274E4" w:rsidRDefault="0026195E" w:rsidP="009166C6">
            <w:pPr>
              <w:rPr>
                <w:rFonts w:asciiTheme="minorHAnsi" w:hAnsiTheme="minorHAnsi" w:cstheme="minorHAnsi"/>
                <w:sz w:val="16"/>
                <w:szCs w:val="16"/>
              </w:rPr>
            </w:pPr>
          </w:p>
        </w:tc>
        <w:tc>
          <w:tcPr>
            <w:tcW w:w="348" w:type="pct"/>
            <w:tcBorders>
              <w:top w:val="nil"/>
              <w:bottom w:val="nil"/>
            </w:tcBorders>
            <w:vAlign w:val="top"/>
          </w:tcPr>
          <w:p w14:paraId="399114F4" w14:textId="77777777" w:rsidR="0026195E" w:rsidRPr="00702BCE" w:rsidRDefault="0026195E" w:rsidP="009166C6">
            <w:pPr>
              <w:rPr>
                <w:rFonts w:asciiTheme="minorHAnsi" w:hAnsiTheme="minorHAnsi" w:cstheme="minorHAnsi"/>
                <w:sz w:val="16"/>
                <w:szCs w:val="16"/>
              </w:rPr>
            </w:pPr>
          </w:p>
        </w:tc>
        <w:tc>
          <w:tcPr>
            <w:tcW w:w="547" w:type="pct"/>
            <w:tcBorders>
              <w:top w:val="nil"/>
              <w:bottom w:val="nil"/>
            </w:tcBorders>
            <w:vAlign w:val="top"/>
          </w:tcPr>
          <w:p w14:paraId="0DDDB72D" w14:textId="77777777" w:rsidR="0026195E" w:rsidRPr="00702BCE" w:rsidRDefault="0026195E" w:rsidP="009166C6">
            <w:pPr>
              <w:rPr>
                <w:rFonts w:asciiTheme="minorHAnsi" w:hAnsiTheme="minorHAnsi" w:cstheme="minorHAnsi"/>
                <w:b/>
                <w:bCs/>
                <w:sz w:val="16"/>
                <w:szCs w:val="16"/>
                <w:u w:val="single"/>
              </w:rPr>
            </w:pPr>
          </w:p>
        </w:tc>
        <w:tc>
          <w:tcPr>
            <w:tcW w:w="529" w:type="pct"/>
            <w:tcBorders>
              <w:top w:val="nil"/>
              <w:bottom w:val="nil"/>
            </w:tcBorders>
            <w:vAlign w:val="top"/>
          </w:tcPr>
          <w:p w14:paraId="0DC8E75B" w14:textId="77777777" w:rsidR="0026195E" w:rsidRPr="00171444" w:rsidRDefault="0026195E" w:rsidP="009166C6">
            <w:pPr>
              <w:rPr>
                <w:rFonts w:asciiTheme="minorHAnsi" w:hAnsiTheme="minorHAnsi" w:cstheme="minorHAnsi"/>
                <w:sz w:val="16"/>
                <w:szCs w:val="16"/>
              </w:rPr>
            </w:pPr>
          </w:p>
        </w:tc>
        <w:tc>
          <w:tcPr>
            <w:tcW w:w="926" w:type="pct"/>
            <w:gridSpan w:val="2"/>
            <w:tcBorders>
              <w:top w:val="nil"/>
              <w:bottom w:val="nil"/>
            </w:tcBorders>
            <w:vAlign w:val="top"/>
          </w:tcPr>
          <w:p w14:paraId="6F6055C3" w14:textId="77777777" w:rsidR="0026195E" w:rsidRPr="004E226D" w:rsidRDefault="0026195E" w:rsidP="009166C6">
            <w:pPr>
              <w:rPr>
                <w:rFonts w:asciiTheme="minorHAnsi" w:hAnsiTheme="minorHAnsi" w:cstheme="minorHAnsi"/>
                <w:sz w:val="16"/>
                <w:szCs w:val="16"/>
              </w:rPr>
            </w:pPr>
          </w:p>
        </w:tc>
        <w:tc>
          <w:tcPr>
            <w:tcW w:w="965" w:type="pct"/>
            <w:tcBorders>
              <w:top w:val="nil"/>
              <w:bottom w:val="nil"/>
            </w:tcBorders>
            <w:vAlign w:val="top"/>
          </w:tcPr>
          <w:p w14:paraId="5DC71386" w14:textId="77777777" w:rsidR="0026195E" w:rsidRPr="006E3DA2" w:rsidRDefault="0026195E" w:rsidP="009166C6">
            <w:pPr>
              <w:rPr>
                <w:rFonts w:asciiTheme="minorHAnsi" w:hAnsiTheme="minorHAnsi" w:cstheme="minorHAnsi"/>
                <w:sz w:val="16"/>
                <w:szCs w:val="16"/>
              </w:rPr>
            </w:pPr>
          </w:p>
        </w:tc>
        <w:tc>
          <w:tcPr>
            <w:tcW w:w="339" w:type="pct"/>
            <w:tcBorders>
              <w:top w:val="nil"/>
              <w:bottom w:val="nil"/>
            </w:tcBorders>
          </w:tcPr>
          <w:p w14:paraId="3944D4EC" w14:textId="77777777" w:rsidR="0026195E" w:rsidRPr="006E3DA2" w:rsidRDefault="0026195E" w:rsidP="009166C6">
            <w:pPr>
              <w:rPr>
                <w:rFonts w:asciiTheme="minorHAnsi" w:hAnsiTheme="minorHAnsi" w:cstheme="minorHAnsi"/>
                <w:sz w:val="16"/>
                <w:szCs w:val="16"/>
              </w:rPr>
            </w:pPr>
          </w:p>
        </w:tc>
      </w:tr>
      <w:tr w:rsidR="0026195E" w:rsidRPr="00702BCE" w14:paraId="59D1D896" w14:textId="77777777" w:rsidTr="009166C6">
        <w:trPr>
          <w:trHeight w:val="100"/>
        </w:trPr>
        <w:tc>
          <w:tcPr>
            <w:tcW w:w="179" w:type="pct"/>
            <w:tcBorders>
              <w:top w:val="nil"/>
              <w:bottom w:val="nil"/>
            </w:tcBorders>
            <w:vAlign w:val="top"/>
          </w:tcPr>
          <w:p w14:paraId="138B142D" w14:textId="77777777" w:rsidR="0026195E" w:rsidRPr="00702BCE" w:rsidRDefault="0026195E" w:rsidP="009166C6">
            <w:pPr>
              <w:jc w:val="center"/>
              <w:rPr>
                <w:rFonts w:asciiTheme="minorHAnsi" w:hAnsiTheme="minorHAnsi" w:cstheme="minorHAnsi"/>
                <w:sz w:val="16"/>
                <w:szCs w:val="16"/>
              </w:rPr>
            </w:pPr>
            <w:r w:rsidRPr="005700DC">
              <w:rPr>
                <w:rFonts w:asciiTheme="minorHAnsi" w:hAnsiTheme="minorHAnsi" w:cstheme="minorHAnsi"/>
                <w:sz w:val="16"/>
                <w:szCs w:val="16"/>
              </w:rPr>
              <w:t>#1213</w:t>
            </w:r>
          </w:p>
        </w:tc>
        <w:tc>
          <w:tcPr>
            <w:tcW w:w="245" w:type="pct"/>
            <w:tcBorders>
              <w:top w:val="nil"/>
              <w:bottom w:val="nil"/>
            </w:tcBorders>
            <w:vAlign w:val="top"/>
          </w:tcPr>
          <w:p w14:paraId="5991CD93" w14:textId="5A9316B6" w:rsidR="0026195E" w:rsidRPr="00702BCE" w:rsidRDefault="0026195E" w:rsidP="009166C6">
            <w:pPr>
              <w:rPr>
                <w:rFonts w:asciiTheme="minorHAnsi" w:hAnsiTheme="minorHAnsi" w:cstheme="minorHAnsi"/>
                <w:sz w:val="16"/>
                <w:szCs w:val="16"/>
              </w:rPr>
            </w:pPr>
            <w:r w:rsidRPr="005700DC">
              <w:rPr>
                <w:rFonts w:asciiTheme="minorHAnsi" w:hAnsiTheme="minorHAnsi" w:cstheme="minorHAnsi"/>
                <w:sz w:val="16"/>
                <w:szCs w:val="16"/>
              </w:rPr>
              <w:t xml:space="preserve">Murthy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r>
              <w:rPr>
                <w:rFonts w:asciiTheme="minorHAnsi" w:hAnsiTheme="minorHAnsi" w:cstheme="minorHAnsi"/>
                <w:sz w:val="16"/>
                <w:szCs w:val="16"/>
              </w:rPr>
              <w:t xml:space="preserve">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&lt;EndNote&gt;&lt;Cite&gt;&lt;Author&gt;Murthy&lt;/Author&gt;&lt;Year&gt;2020&lt;/Year&gt;&lt;RecNum&gt;149210&lt;/RecNum&gt;&lt;DisplayText&gt;(Murthy and Fareed, 2020a)&lt;/DisplayText&gt;&lt;record&gt;&lt;rec-number&gt;149210&lt;/rec-number&gt;&lt;foreign-keys&gt;&lt;key app="EN" db-id="w2tpsw9phr5eaye590wpdzpers9xfazz2p2s" timestamp="1715329425"&gt;149210&lt;/key&gt;&lt;/foreign-keys&gt;&lt;ref-type name="Journal Article"&gt;17&lt;/ref-type&gt;&lt;contributors&gt;&lt;authors&gt;&lt;author&gt;Murthy, Archana Krishna&lt;/author&gt;&lt;author&gt;Fareed, Nusrath&lt;/author&gt;&lt;/authors&gt;&lt;/contributors&gt;&lt;titles&gt;&lt;title&gt;Economic evaluation of school-based caries preventive programs: A systematic review&lt;/title&gt;&lt;secondary-title&gt;Community dental health&lt;/secondary-title&gt;&lt;/titles&gt;&lt;periodical&gt;&lt;full-title&gt;Community Dental Health&lt;/full-title&gt;&lt;abbr-1&gt;Community Dent. Health&lt;/abbr-1&gt;&lt;/periodical&gt;&lt;pages&gt;205-215&lt;/pages&gt;&lt;volume&gt;37&lt;/volume&gt;&lt;number&gt;3&lt;/number&gt;&lt;dates&gt;&lt;year&gt;2020&lt;/year&gt;&lt;/dates&gt;&lt;isbn&gt;0265-539X&lt;/isbn&gt;&lt;urls&gt;&lt;/urls&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(Murthy and Fareed, 2020a)</w:t>
            </w:r>
            <w:r>
              <w:rPr>
                <w:rFonts w:asciiTheme="minorHAnsi" w:hAnsiTheme="minorHAnsi" w:cstheme="minorHAnsi"/>
                <w:sz w:val="16"/>
                <w:szCs w:val="16"/>
              </w:rPr>
              <w:fldChar w:fldCharType="end"/>
            </w:r>
          </w:p>
        </w:tc>
        <w:tc>
          <w:tcPr>
            <w:tcW w:w="264" w:type="pct"/>
            <w:tcBorders>
              <w:top w:val="nil"/>
              <w:bottom w:val="nil"/>
            </w:tcBorders>
            <w:vAlign w:val="top"/>
          </w:tcPr>
          <w:p w14:paraId="49886854"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Systematic review</w:t>
            </w:r>
          </w:p>
        </w:tc>
        <w:tc>
          <w:tcPr>
            <w:tcW w:w="658" w:type="pct"/>
            <w:tcBorders>
              <w:top w:val="nil"/>
              <w:bottom w:val="nil"/>
            </w:tcBorders>
            <w:vAlign w:val="top"/>
          </w:tcPr>
          <w:p w14:paraId="111735E3"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sz w:val="16"/>
                <w:szCs w:val="16"/>
              </w:rPr>
              <w:t>Number of studies</w:t>
            </w:r>
          </w:p>
          <w:p w14:paraId="427AF100"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32 studies</w:t>
            </w:r>
          </w:p>
          <w:p w14:paraId="017C54EF" w14:textId="77777777" w:rsidR="0026195E" w:rsidRPr="00D274E4" w:rsidRDefault="0026195E" w:rsidP="009166C6">
            <w:pPr>
              <w:rPr>
                <w:rFonts w:asciiTheme="minorHAnsi" w:hAnsiTheme="minorHAnsi" w:cstheme="minorHAnsi"/>
                <w:bCs/>
                <w:sz w:val="16"/>
                <w:szCs w:val="16"/>
              </w:rPr>
            </w:pPr>
          </w:p>
          <w:p w14:paraId="19D316B0"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bCs/>
                <w:sz w:val="16"/>
                <w:szCs w:val="16"/>
              </w:rPr>
              <w:t>Participants</w:t>
            </w:r>
          </w:p>
          <w:p w14:paraId="521A2AD0"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School children aged 6 to 15 years</w:t>
            </w:r>
          </w:p>
          <w:p w14:paraId="50E960D7" w14:textId="77777777" w:rsidR="0026195E" w:rsidRPr="00D274E4" w:rsidRDefault="0026195E" w:rsidP="009166C6">
            <w:pPr>
              <w:rPr>
                <w:rFonts w:asciiTheme="minorHAnsi" w:hAnsiTheme="minorHAnsi" w:cstheme="minorHAnsi"/>
                <w:bCs/>
                <w:sz w:val="16"/>
                <w:szCs w:val="16"/>
              </w:rPr>
            </w:pPr>
          </w:p>
          <w:p w14:paraId="2434F039"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bCs/>
                <w:sz w:val="16"/>
                <w:szCs w:val="16"/>
              </w:rPr>
              <w:t xml:space="preserve">Duration of studies </w:t>
            </w:r>
          </w:p>
          <w:p w14:paraId="1DF08590"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 xml:space="preserve">Not specified </w:t>
            </w:r>
          </w:p>
          <w:p w14:paraId="2F40AA66"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Included studies: the time horizon ranged from 2 to 10 years, most frequently being 4 years</w:t>
            </w:r>
          </w:p>
          <w:p w14:paraId="5ED5D0A9" w14:textId="77777777" w:rsidR="0026195E" w:rsidRPr="00D274E4" w:rsidRDefault="0026195E" w:rsidP="009166C6">
            <w:pPr>
              <w:rPr>
                <w:rFonts w:asciiTheme="minorHAnsi" w:hAnsiTheme="minorHAnsi" w:cstheme="minorHAnsi"/>
                <w:sz w:val="16"/>
                <w:szCs w:val="16"/>
              </w:rPr>
            </w:pPr>
          </w:p>
          <w:p w14:paraId="4BB2D9C8"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sz w:val="16"/>
                <w:szCs w:val="16"/>
              </w:rPr>
              <w:t>Setting:</w:t>
            </w:r>
          </w:p>
          <w:p w14:paraId="2759A733"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 xml:space="preserve">Schools </w:t>
            </w:r>
          </w:p>
          <w:p w14:paraId="35700554"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 xml:space="preserve">Some studies included in the review </w:t>
            </w:r>
          </w:p>
          <w:p w14:paraId="25892B07" w14:textId="77777777" w:rsidR="0026195E" w:rsidRPr="00D274E4" w:rsidRDefault="0026195E" w:rsidP="009166C6">
            <w:pPr>
              <w:rPr>
                <w:rFonts w:asciiTheme="minorHAnsi" w:hAnsiTheme="minorHAnsi" w:cstheme="minorHAnsi"/>
                <w:sz w:val="16"/>
                <w:szCs w:val="16"/>
              </w:rPr>
            </w:pPr>
          </w:p>
          <w:p w14:paraId="1A447846"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sz w:val="16"/>
                <w:szCs w:val="16"/>
              </w:rPr>
              <w:t>Study designs included</w:t>
            </w:r>
          </w:p>
          <w:p w14:paraId="4FC6C8E8"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 xml:space="preserve">Not specified </w:t>
            </w:r>
          </w:p>
          <w:p w14:paraId="18163DF5" w14:textId="77777777" w:rsidR="0026195E" w:rsidRPr="00D274E4" w:rsidRDefault="0026195E" w:rsidP="009166C6">
            <w:pPr>
              <w:rPr>
                <w:rFonts w:asciiTheme="minorHAnsi" w:hAnsiTheme="minorHAnsi" w:cstheme="minorHAnsi"/>
                <w:sz w:val="16"/>
                <w:szCs w:val="16"/>
              </w:rPr>
            </w:pPr>
          </w:p>
        </w:tc>
        <w:tc>
          <w:tcPr>
            <w:tcW w:w="348" w:type="pct"/>
            <w:tcBorders>
              <w:top w:val="nil"/>
              <w:bottom w:val="nil"/>
            </w:tcBorders>
            <w:vAlign w:val="top"/>
          </w:tcPr>
          <w:p w14:paraId="28539308"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The </w:t>
            </w:r>
            <w:r w:rsidRPr="009851FB">
              <w:rPr>
                <w:rFonts w:asciiTheme="minorHAnsi" w:hAnsiTheme="minorHAnsi" w:cstheme="minorHAnsi"/>
                <w:sz w:val="16"/>
                <w:szCs w:val="16"/>
              </w:rPr>
              <w:t>Consolidated Health Economic Evaluation</w:t>
            </w:r>
            <w:r>
              <w:rPr>
                <w:rFonts w:asciiTheme="minorHAnsi" w:hAnsiTheme="minorHAnsi" w:cstheme="minorHAnsi"/>
                <w:sz w:val="16"/>
                <w:szCs w:val="16"/>
              </w:rPr>
              <w:t xml:space="preserve"> Reporting Standards (CHEERS) checklist</w:t>
            </w:r>
          </w:p>
        </w:tc>
        <w:tc>
          <w:tcPr>
            <w:tcW w:w="547" w:type="pct"/>
            <w:tcBorders>
              <w:top w:val="nil"/>
              <w:bottom w:val="nil"/>
            </w:tcBorders>
            <w:vAlign w:val="top"/>
          </w:tcPr>
          <w:p w14:paraId="293C6822"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Intervention groups </w:t>
            </w:r>
          </w:p>
          <w:p w14:paraId="0D73AC1C"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sz w:val="16"/>
                <w:szCs w:val="16"/>
              </w:rPr>
            </w:pPr>
            <w:r>
              <w:rPr>
                <w:rFonts w:asciiTheme="minorHAnsi" w:hAnsiTheme="minorHAnsi" w:cstheme="minorHAnsi"/>
                <w:sz w:val="16"/>
                <w:szCs w:val="16"/>
              </w:rPr>
              <w:t>Any intervention aiming to prevent caries based in school</w:t>
            </w:r>
          </w:p>
          <w:p w14:paraId="299E53CA" w14:textId="77777777" w:rsidR="0026195E" w:rsidRDefault="0026195E" w:rsidP="00FD0FC9">
            <w:pPr>
              <w:pStyle w:val="ListParagraph"/>
              <w:numPr>
                <w:ilvl w:val="0"/>
                <w:numId w:val="23"/>
              </w:numPr>
              <w:spacing w:after="0" w:line="240" w:lineRule="auto"/>
              <w:ind w:left="232" w:hanging="218"/>
              <w:rPr>
                <w:rFonts w:asciiTheme="minorHAnsi" w:hAnsiTheme="minorHAnsi" w:cstheme="minorHAnsi"/>
                <w:sz w:val="16"/>
                <w:szCs w:val="16"/>
              </w:rPr>
            </w:pPr>
            <w:r>
              <w:rPr>
                <w:rFonts w:asciiTheme="minorHAnsi" w:hAnsiTheme="minorHAnsi" w:cstheme="minorHAnsi"/>
                <w:sz w:val="16"/>
                <w:szCs w:val="16"/>
              </w:rPr>
              <w:t>Following interventions were included:</w:t>
            </w:r>
          </w:p>
          <w:p w14:paraId="3A0126E7"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sidRPr="00034E5C">
              <w:rPr>
                <w:rFonts w:asciiTheme="minorHAnsi" w:hAnsiTheme="minorHAnsi" w:cstheme="minorHAnsi"/>
                <w:sz w:val="16"/>
                <w:szCs w:val="16"/>
              </w:rPr>
              <w:t>Pit and fissure sealants (17 studies)</w:t>
            </w:r>
          </w:p>
          <w:p w14:paraId="593E4070"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sidRPr="00034E5C">
              <w:rPr>
                <w:rFonts w:asciiTheme="minorHAnsi" w:hAnsiTheme="minorHAnsi" w:cstheme="minorHAnsi"/>
                <w:sz w:val="16"/>
                <w:szCs w:val="16"/>
              </w:rPr>
              <w:t>F mouth rinsing (FMR) (10</w:t>
            </w:r>
            <w:r>
              <w:rPr>
                <w:rFonts w:asciiTheme="minorHAnsi" w:hAnsiTheme="minorHAnsi" w:cstheme="minorHAnsi"/>
                <w:sz w:val="16"/>
                <w:szCs w:val="16"/>
              </w:rPr>
              <w:t xml:space="preserve"> studies</w:t>
            </w:r>
            <w:r w:rsidRPr="00034E5C">
              <w:rPr>
                <w:rFonts w:asciiTheme="minorHAnsi" w:hAnsiTheme="minorHAnsi" w:cstheme="minorHAnsi"/>
                <w:sz w:val="16"/>
                <w:szCs w:val="16"/>
              </w:rPr>
              <w:t>)</w:t>
            </w:r>
          </w:p>
          <w:p w14:paraId="443ADE55"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Pr>
                <w:rFonts w:asciiTheme="minorHAnsi" w:hAnsiTheme="minorHAnsi" w:cstheme="minorHAnsi"/>
                <w:sz w:val="16"/>
                <w:szCs w:val="16"/>
              </w:rPr>
              <w:t>FV (6 studies)</w:t>
            </w:r>
          </w:p>
          <w:p w14:paraId="21702DF6"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Pr>
                <w:rFonts w:asciiTheme="minorHAnsi" w:hAnsiTheme="minorHAnsi" w:cstheme="minorHAnsi"/>
                <w:sz w:val="16"/>
                <w:szCs w:val="16"/>
              </w:rPr>
              <w:t>F</w:t>
            </w:r>
            <w:r w:rsidRPr="00034E5C">
              <w:rPr>
                <w:rFonts w:asciiTheme="minorHAnsi" w:hAnsiTheme="minorHAnsi" w:cstheme="minorHAnsi"/>
                <w:sz w:val="16"/>
                <w:szCs w:val="16"/>
              </w:rPr>
              <w:t xml:space="preserve"> toothpaste (6 studies)</w:t>
            </w:r>
          </w:p>
          <w:p w14:paraId="679FE9FE"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sidRPr="00034E5C">
              <w:rPr>
                <w:rFonts w:asciiTheme="minorHAnsi" w:hAnsiTheme="minorHAnsi" w:cstheme="minorHAnsi"/>
                <w:sz w:val="16"/>
                <w:szCs w:val="16"/>
              </w:rPr>
              <w:t xml:space="preserve">school water </w:t>
            </w:r>
            <w:r>
              <w:rPr>
                <w:rFonts w:asciiTheme="minorHAnsi" w:hAnsiTheme="minorHAnsi" w:cstheme="minorHAnsi"/>
                <w:sz w:val="16"/>
                <w:szCs w:val="16"/>
              </w:rPr>
              <w:t>F</w:t>
            </w:r>
            <w:r w:rsidRPr="00034E5C">
              <w:rPr>
                <w:rFonts w:asciiTheme="minorHAnsi" w:hAnsiTheme="minorHAnsi" w:cstheme="minorHAnsi"/>
                <w:sz w:val="16"/>
                <w:szCs w:val="16"/>
              </w:rPr>
              <w:t xml:space="preserve"> (3 studies)</w:t>
            </w:r>
          </w:p>
          <w:p w14:paraId="7CE094E1"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sidRPr="00034E5C">
              <w:rPr>
                <w:rFonts w:asciiTheme="minorHAnsi" w:hAnsiTheme="minorHAnsi" w:cstheme="minorHAnsi"/>
                <w:sz w:val="16"/>
                <w:szCs w:val="16"/>
              </w:rPr>
              <w:t>milk</w:t>
            </w:r>
            <w:r>
              <w:rPr>
                <w:rFonts w:asciiTheme="minorHAnsi" w:hAnsiTheme="minorHAnsi" w:cstheme="minorHAnsi"/>
                <w:sz w:val="16"/>
                <w:szCs w:val="16"/>
              </w:rPr>
              <w:t xml:space="preserve"> F (2 studies)</w:t>
            </w:r>
            <w:r w:rsidRPr="00034E5C">
              <w:rPr>
                <w:rFonts w:asciiTheme="minorHAnsi" w:hAnsiTheme="minorHAnsi" w:cstheme="minorHAnsi"/>
                <w:sz w:val="16"/>
                <w:szCs w:val="16"/>
              </w:rPr>
              <w:t xml:space="preserve"> </w:t>
            </w:r>
          </w:p>
          <w:p w14:paraId="4EBC7340"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Pr>
                <w:rFonts w:asciiTheme="minorHAnsi" w:hAnsiTheme="minorHAnsi" w:cstheme="minorHAnsi"/>
                <w:sz w:val="16"/>
                <w:szCs w:val="16"/>
              </w:rPr>
              <w:t>F</w:t>
            </w:r>
            <w:r w:rsidRPr="00034E5C">
              <w:rPr>
                <w:rFonts w:asciiTheme="minorHAnsi" w:hAnsiTheme="minorHAnsi" w:cstheme="minorHAnsi"/>
                <w:sz w:val="16"/>
                <w:szCs w:val="16"/>
              </w:rPr>
              <w:t xml:space="preserve"> gels</w:t>
            </w:r>
            <w:r>
              <w:rPr>
                <w:rFonts w:asciiTheme="minorHAnsi" w:hAnsiTheme="minorHAnsi" w:cstheme="minorHAnsi"/>
                <w:sz w:val="16"/>
                <w:szCs w:val="16"/>
              </w:rPr>
              <w:t xml:space="preserve"> (2 studies)</w:t>
            </w:r>
            <w:r w:rsidRPr="00034E5C">
              <w:rPr>
                <w:rFonts w:asciiTheme="minorHAnsi" w:hAnsiTheme="minorHAnsi" w:cstheme="minorHAnsi"/>
                <w:sz w:val="16"/>
                <w:szCs w:val="16"/>
              </w:rPr>
              <w:t xml:space="preserve"> </w:t>
            </w:r>
          </w:p>
          <w:p w14:paraId="2E9E2D4D"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Pr>
                <w:rFonts w:asciiTheme="minorHAnsi" w:hAnsiTheme="minorHAnsi" w:cstheme="minorHAnsi"/>
                <w:sz w:val="16"/>
                <w:szCs w:val="16"/>
              </w:rPr>
              <w:t>F</w:t>
            </w:r>
            <w:r w:rsidRPr="00034E5C">
              <w:rPr>
                <w:rFonts w:asciiTheme="minorHAnsi" w:hAnsiTheme="minorHAnsi" w:cstheme="minorHAnsi"/>
                <w:sz w:val="16"/>
                <w:szCs w:val="16"/>
              </w:rPr>
              <w:t xml:space="preserve"> tablets </w:t>
            </w:r>
            <w:r>
              <w:rPr>
                <w:rFonts w:asciiTheme="minorHAnsi" w:hAnsiTheme="minorHAnsi" w:cstheme="minorHAnsi"/>
                <w:sz w:val="16"/>
                <w:szCs w:val="16"/>
              </w:rPr>
              <w:t>(2 studies)</w:t>
            </w:r>
          </w:p>
          <w:p w14:paraId="053CAEA7"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Pr>
                <w:rFonts w:asciiTheme="minorHAnsi" w:hAnsiTheme="minorHAnsi" w:cstheme="minorHAnsi"/>
                <w:sz w:val="16"/>
                <w:szCs w:val="16"/>
              </w:rPr>
              <w:t>OH</w:t>
            </w:r>
            <w:r w:rsidRPr="00034E5C">
              <w:rPr>
                <w:rFonts w:asciiTheme="minorHAnsi" w:hAnsiTheme="minorHAnsi" w:cstheme="minorHAnsi"/>
                <w:sz w:val="16"/>
                <w:szCs w:val="16"/>
              </w:rPr>
              <w:t xml:space="preserve"> education and dental check</w:t>
            </w:r>
            <w:r>
              <w:rPr>
                <w:rFonts w:asciiTheme="minorHAnsi" w:hAnsiTheme="minorHAnsi" w:cstheme="minorHAnsi"/>
                <w:sz w:val="16"/>
                <w:szCs w:val="16"/>
              </w:rPr>
              <w:t>-</w:t>
            </w:r>
            <w:r w:rsidRPr="00034E5C">
              <w:rPr>
                <w:rFonts w:asciiTheme="minorHAnsi" w:hAnsiTheme="minorHAnsi" w:cstheme="minorHAnsi"/>
                <w:sz w:val="16"/>
                <w:szCs w:val="16"/>
              </w:rPr>
              <w:t>up</w:t>
            </w:r>
            <w:r>
              <w:rPr>
                <w:rFonts w:asciiTheme="minorHAnsi" w:hAnsiTheme="minorHAnsi" w:cstheme="minorHAnsi"/>
                <w:sz w:val="16"/>
                <w:szCs w:val="16"/>
              </w:rPr>
              <w:t xml:space="preserve"> (2 studies)</w:t>
            </w:r>
          </w:p>
          <w:p w14:paraId="040501AE"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sidRPr="00034E5C">
              <w:rPr>
                <w:rFonts w:asciiTheme="minorHAnsi" w:hAnsiTheme="minorHAnsi" w:cstheme="minorHAnsi"/>
                <w:sz w:val="16"/>
                <w:szCs w:val="16"/>
              </w:rPr>
              <w:lastRenderedPageBreak/>
              <w:t>Routine dental care</w:t>
            </w:r>
            <w:r>
              <w:rPr>
                <w:rFonts w:asciiTheme="minorHAnsi" w:hAnsiTheme="minorHAnsi" w:cstheme="minorHAnsi"/>
                <w:sz w:val="16"/>
                <w:szCs w:val="16"/>
              </w:rPr>
              <w:t xml:space="preserve"> (1 study)</w:t>
            </w:r>
          </w:p>
          <w:p w14:paraId="4F1E2EDA"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Pr>
                <w:rFonts w:asciiTheme="minorHAnsi" w:hAnsiTheme="minorHAnsi" w:cstheme="minorHAnsi"/>
                <w:sz w:val="16"/>
                <w:szCs w:val="16"/>
              </w:rPr>
              <w:t>S</w:t>
            </w:r>
            <w:r w:rsidRPr="00034E5C">
              <w:rPr>
                <w:rFonts w:asciiTheme="minorHAnsi" w:hAnsiTheme="minorHAnsi" w:cstheme="minorHAnsi"/>
                <w:sz w:val="16"/>
                <w:szCs w:val="16"/>
              </w:rPr>
              <w:t>creening and referral</w:t>
            </w:r>
            <w:r>
              <w:rPr>
                <w:rFonts w:asciiTheme="minorHAnsi" w:hAnsiTheme="minorHAnsi" w:cstheme="minorHAnsi"/>
                <w:sz w:val="16"/>
                <w:szCs w:val="16"/>
              </w:rPr>
              <w:t xml:space="preserve"> (1 study)</w:t>
            </w:r>
          </w:p>
          <w:p w14:paraId="53F83557" w14:textId="77777777" w:rsidR="0026195E"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sidRPr="00034E5C">
              <w:rPr>
                <w:rFonts w:asciiTheme="minorHAnsi" w:hAnsiTheme="minorHAnsi" w:cstheme="minorHAnsi"/>
                <w:sz w:val="16"/>
                <w:szCs w:val="16"/>
              </w:rPr>
              <w:t xml:space="preserve">A comprehensive school health program </w:t>
            </w:r>
            <w:r>
              <w:rPr>
                <w:rFonts w:asciiTheme="minorHAnsi" w:hAnsiTheme="minorHAnsi" w:cstheme="minorHAnsi"/>
                <w:sz w:val="16"/>
                <w:szCs w:val="16"/>
              </w:rPr>
              <w:t>(1 study)</w:t>
            </w:r>
          </w:p>
          <w:p w14:paraId="742323C4" w14:textId="77777777" w:rsidR="0026195E" w:rsidRPr="008A6BD2" w:rsidRDefault="0026195E" w:rsidP="00FD0FC9">
            <w:pPr>
              <w:pStyle w:val="ListParagraph"/>
              <w:numPr>
                <w:ilvl w:val="0"/>
                <w:numId w:val="52"/>
              </w:numPr>
              <w:spacing w:after="0" w:line="240" w:lineRule="auto"/>
              <w:ind w:left="479" w:hanging="260"/>
              <w:rPr>
                <w:rFonts w:asciiTheme="minorHAnsi" w:hAnsiTheme="minorHAnsi" w:cstheme="minorHAnsi"/>
                <w:sz w:val="16"/>
                <w:szCs w:val="16"/>
              </w:rPr>
            </w:pPr>
            <w:r w:rsidRPr="00034E5C">
              <w:rPr>
                <w:rFonts w:asciiTheme="minorHAnsi" w:hAnsiTheme="minorHAnsi" w:cstheme="minorHAnsi"/>
                <w:sz w:val="16"/>
                <w:szCs w:val="16"/>
              </w:rPr>
              <w:t>Xylitol chewing gum</w:t>
            </w:r>
            <w:r>
              <w:rPr>
                <w:rFonts w:asciiTheme="minorHAnsi" w:hAnsiTheme="minorHAnsi" w:cstheme="minorHAnsi"/>
                <w:sz w:val="16"/>
                <w:szCs w:val="16"/>
              </w:rPr>
              <w:t xml:space="preserve"> (1 study)</w:t>
            </w:r>
          </w:p>
          <w:p w14:paraId="03201C41" w14:textId="77777777" w:rsidR="0026195E" w:rsidRPr="00702BCE" w:rsidRDefault="0026195E" w:rsidP="009166C6">
            <w:pPr>
              <w:pStyle w:val="ListParagraph"/>
              <w:ind w:left="657"/>
              <w:rPr>
                <w:rFonts w:asciiTheme="minorHAnsi" w:hAnsiTheme="minorHAnsi" w:cstheme="minorHAnsi"/>
                <w:b/>
                <w:bCs/>
                <w:sz w:val="16"/>
                <w:szCs w:val="16"/>
                <w:u w:val="single"/>
              </w:rPr>
            </w:pPr>
          </w:p>
          <w:p w14:paraId="01E89B72"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Control groups </w:t>
            </w:r>
          </w:p>
          <w:p w14:paraId="53A00FE0" w14:textId="77777777" w:rsidR="0026195E" w:rsidRPr="00C00D54"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sidRPr="00702BCE">
              <w:rPr>
                <w:rFonts w:asciiTheme="minorHAnsi" w:hAnsiTheme="minorHAnsi" w:cstheme="minorHAnsi"/>
                <w:sz w:val="16"/>
                <w:szCs w:val="16"/>
              </w:rPr>
              <w:t>No</w:t>
            </w:r>
            <w:r>
              <w:rPr>
                <w:rFonts w:asciiTheme="minorHAnsi" w:hAnsiTheme="minorHAnsi" w:cstheme="minorHAnsi"/>
                <w:sz w:val="16"/>
                <w:szCs w:val="16"/>
              </w:rPr>
              <w:t>t specified</w:t>
            </w:r>
          </w:p>
        </w:tc>
        <w:tc>
          <w:tcPr>
            <w:tcW w:w="529" w:type="pct"/>
            <w:tcBorders>
              <w:top w:val="nil"/>
              <w:bottom w:val="nil"/>
            </w:tcBorders>
            <w:vAlign w:val="top"/>
          </w:tcPr>
          <w:p w14:paraId="3E8DDC56"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lastRenderedPageBreak/>
              <w:t>Outcomes in studies included in the review</w:t>
            </w:r>
          </w:p>
          <w:p w14:paraId="634AAAE1" w14:textId="77777777" w:rsidR="0026195E" w:rsidRPr="005377F3" w:rsidRDefault="0026195E" w:rsidP="00FD0FC9">
            <w:pPr>
              <w:pStyle w:val="ListParagraph"/>
              <w:numPr>
                <w:ilvl w:val="0"/>
                <w:numId w:val="51"/>
              </w:numPr>
              <w:spacing w:after="0" w:line="240" w:lineRule="auto"/>
              <w:ind w:left="340" w:hanging="263"/>
              <w:rPr>
                <w:rFonts w:asciiTheme="minorHAnsi" w:hAnsiTheme="minorHAnsi" w:cstheme="minorHAnsi"/>
                <w:sz w:val="16"/>
                <w:szCs w:val="16"/>
              </w:rPr>
            </w:pPr>
            <w:r w:rsidRPr="005377F3">
              <w:rPr>
                <w:rFonts w:asciiTheme="minorHAnsi" w:hAnsiTheme="minorHAnsi" w:cstheme="minorHAnsi"/>
                <w:sz w:val="16"/>
                <w:szCs w:val="16"/>
              </w:rPr>
              <w:t xml:space="preserve">Caries increment, averted DMFS/DMFT, </w:t>
            </w:r>
            <w:r>
              <w:rPr>
                <w:rFonts w:asciiTheme="minorHAnsi" w:hAnsiTheme="minorHAnsi" w:cstheme="minorHAnsi"/>
                <w:sz w:val="16"/>
                <w:szCs w:val="16"/>
              </w:rPr>
              <w:t>r</w:t>
            </w:r>
            <w:r w:rsidRPr="005377F3">
              <w:rPr>
                <w:rFonts w:asciiTheme="minorHAnsi" w:hAnsiTheme="minorHAnsi" w:cstheme="minorHAnsi"/>
                <w:sz w:val="16"/>
                <w:szCs w:val="16"/>
              </w:rPr>
              <w:t>estorations prevented (CEA studies)</w:t>
            </w:r>
          </w:p>
          <w:p w14:paraId="428A5932" w14:textId="77777777" w:rsidR="0026195E" w:rsidRDefault="0026195E" w:rsidP="00FD0FC9">
            <w:pPr>
              <w:pStyle w:val="ListParagraph"/>
              <w:numPr>
                <w:ilvl w:val="0"/>
                <w:numId w:val="51"/>
              </w:numPr>
              <w:spacing w:after="0" w:line="240" w:lineRule="auto"/>
              <w:ind w:left="340" w:hanging="263"/>
              <w:rPr>
                <w:rFonts w:asciiTheme="minorHAnsi" w:hAnsiTheme="minorHAnsi" w:cstheme="minorHAnsi"/>
                <w:sz w:val="16"/>
                <w:szCs w:val="16"/>
              </w:rPr>
            </w:pPr>
            <w:r w:rsidRPr="001B1512">
              <w:rPr>
                <w:rFonts w:asciiTheme="minorHAnsi" w:hAnsiTheme="minorHAnsi" w:cstheme="minorHAnsi"/>
                <w:sz w:val="16"/>
                <w:szCs w:val="16"/>
              </w:rPr>
              <w:t xml:space="preserve">Disability-adjusted Life Years (DALY) and Quality-adjusted Life Years (QALY) lost due to caries </w:t>
            </w:r>
            <w:r>
              <w:rPr>
                <w:rFonts w:asciiTheme="minorHAnsi" w:hAnsiTheme="minorHAnsi" w:cstheme="minorHAnsi"/>
                <w:sz w:val="16"/>
                <w:szCs w:val="16"/>
              </w:rPr>
              <w:t>(</w:t>
            </w:r>
            <w:r w:rsidRPr="001B1512">
              <w:rPr>
                <w:rFonts w:asciiTheme="minorHAnsi" w:hAnsiTheme="minorHAnsi" w:cstheme="minorHAnsi"/>
                <w:sz w:val="16"/>
                <w:szCs w:val="16"/>
              </w:rPr>
              <w:t>CUA studies</w:t>
            </w:r>
            <w:r>
              <w:rPr>
                <w:rFonts w:asciiTheme="minorHAnsi" w:hAnsiTheme="minorHAnsi" w:cstheme="minorHAnsi"/>
                <w:sz w:val="16"/>
                <w:szCs w:val="16"/>
              </w:rPr>
              <w:t>)</w:t>
            </w:r>
          </w:p>
          <w:p w14:paraId="508CBCBD" w14:textId="77777777" w:rsidR="0026195E" w:rsidRPr="001B1512" w:rsidRDefault="0026195E" w:rsidP="00FD0FC9">
            <w:pPr>
              <w:pStyle w:val="ListParagraph"/>
              <w:numPr>
                <w:ilvl w:val="0"/>
                <w:numId w:val="51"/>
              </w:numPr>
              <w:spacing w:after="0" w:line="240" w:lineRule="auto"/>
              <w:ind w:left="340" w:hanging="263"/>
              <w:rPr>
                <w:rFonts w:asciiTheme="minorHAnsi" w:hAnsiTheme="minorHAnsi" w:cstheme="minorHAnsi"/>
                <w:sz w:val="16"/>
                <w:szCs w:val="16"/>
              </w:rPr>
            </w:pPr>
            <w:r w:rsidRPr="001B1512">
              <w:rPr>
                <w:rFonts w:asciiTheme="minorHAnsi" w:hAnsiTheme="minorHAnsi" w:cstheme="minorHAnsi"/>
                <w:sz w:val="16"/>
                <w:szCs w:val="16"/>
              </w:rPr>
              <w:t>Cost of dental care</w:t>
            </w:r>
            <w:r>
              <w:rPr>
                <w:rFonts w:asciiTheme="minorHAnsi" w:hAnsiTheme="minorHAnsi" w:cstheme="minorHAnsi"/>
                <w:sz w:val="16"/>
                <w:szCs w:val="16"/>
              </w:rPr>
              <w:t>/</w:t>
            </w:r>
            <w:r w:rsidRPr="001B1512">
              <w:rPr>
                <w:rFonts w:asciiTheme="minorHAnsi" w:hAnsiTheme="minorHAnsi" w:cstheme="minorHAnsi"/>
                <w:sz w:val="16"/>
                <w:szCs w:val="16"/>
              </w:rPr>
              <w:t>restorations</w:t>
            </w:r>
            <w:r>
              <w:rPr>
                <w:rFonts w:asciiTheme="minorHAnsi" w:hAnsiTheme="minorHAnsi" w:cstheme="minorHAnsi"/>
                <w:sz w:val="16"/>
                <w:szCs w:val="16"/>
              </w:rPr>
              <w:t xml:space="preserve"> </w:t>
            </w:r>
            <w:r w:rsidRPr="001B1512">
              <w:rPr>
                <w:rFonts w:asciiTheme="minorHAnsi" w:hAnsiTheme="minorHAnsi" w:cstheme="minorHAnsi"/>
                <w:sz w:val="16"/>
                <w:szCs w:val="16"/>
              </w:rPr>
              <w:t xml:space="preserve">prevented </w:t>
            </w:r>
            <w:r>
              <w:rPr>
                <w:rFonts w:asciiTheme="minorHAnsi" w:hAnsiTheme="minorHAnsi" w:cstheme="minorHAnsi"/>
                <w:sz w:val="16"/>
                <w:szCs w:val="16"/>
              </w:rPr>
              <w:t>(</w:t>
            </w:r>
            <w:r w:rsidRPr="001B1512">
              <w:rPr>
                <w:rFonts w:asciiTheme="minorHAnsi" w:hAnsiTheme="minorHAnsi" w:cstheme="minorHAnsi"/>
                <w:sz w:val="16"/>
                <w:szCs w:val="16"/>
              </w:rPr>
              <w:t>CBA studies</w:t>
            </w:r>
            <w:r>
              <w:rPr>
                <w:rFonts w:asciiTheme="minorHAnsi" w:hAnsiTheme="minorHAnsi" w:cstheme="minorHAnsi"/>
                <w:sz w:val="16"/>
                <w:szCs w:val="16"/>
              </w:rPr>
              <w:t>)</w:t>
            </w:r>
          </w:p>
          <w:p w14:paraId="423175E0" w14:textId="77777777" w:rsidR="0026195E" w:rsidRDefault="0026195E" w:rsidP="009166C6">
            <w:pPr>
              <w:rPr>
                <w:rFonts w:asciiTheme="minorHAnsi" w:hAnsiTheme="minorHAnsi" w:cstheme="minorHAnsi"/>
                <w:sz w:val="16"/>
                <w:szCs w:val="16"/>
              </w:rPr>
            </w:pPr>
          </w:p>
          <w:p w14:paraId="7E83FCB2"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Economic evaluations</w:t>
            </w:r>
          </w:p>
          <w:p w14:paraId="28822F34" w14:textId="77777777" w:rsidR="0026195E" w:rsidRPr="00EF141C" w:rsidRDefault="0026195E" w:rsidP="00FD0FC9">
            <w:pPr>
              <w:pStyle w:val="ListParagraph"/>
              <w:numPr>
                <w:ilvl w:val="0"/>
                <w:numId w:val="51"/>
              </w:numPr>
              <w:spacing w:after="0" w:line="240" w:lineRule="auto"/>
              <w:ind w:left="340" w:hanging="263"/>
              <w:rPr>
                <w:rFonts w:asciiTheme="minorHAnsi" w:hAnsiTheme="minorHAnsi" w:cstheme="minorHAnsi"/>
                <w:sz w:val="16"/>
                <w:szCs w:val="16"/>
              </w:rPr>
            </w:pPr>
            <w:r w:rsidRPr="00EF141C">
              <w:rPr>
                <w:rFonts w:asciiTheme="minorHAnsi" w:hAnsiTheme="minorHAnsi" w:cstheme="minorHAnsi"/>
                <w:sz w:val="16"/>
                <w:szCs w:val="16"/>
              </w:rPr>
              <w:t>Cost-effectiveness analysis (</w:t>
            </w:r>
            <w:r>
              <w:rPr>
                <w:rFonts w:asciiTheme="minorHAnsi" w:hAnsiTheme="minorHAnsi" w:cstheme="minorHAnsi"/>
                <w:sz w:val="16"/>
                <w:szCs w:val="16"/>
              </w:rPr>
              <w:t xml:space="preserve">CEA, </w:t>
            </w:r>
            <w:r w:rsidRPr="00EF141C">
              <w:rPr>
                <w:rFonts w:asciiTheme="minorHAnsi" w:hAnsiTheme="minorHAnsi" w:cstheme="minorHAnsi"/>
                <w:sz w:val="16"/>
                <w:szCs w:val="16"/>
              </w:rPr>
              <w:t>18 studies)</w:t>
            </w:r>
          </w:p>
          <w:p w14:paraId="25599F01" w14:textId="77777777" w:rsidR="0026195E" w:rsidRDefault="0026195E" w:rsidP="00FD0FC9">
            <w:pPr>
              <w:pStyle w:val="ListParagraph"/>
              <w:numPr>
                <w:ilvl w:val="0"/>
                <w:numId w:val="51"/>
              </w:numPr>
              <w:spacing w:after="0" w:line="240" w:lineRule="auto"/>
              <w:ind w:left="340" w:hanging="263"/>
              <w:rPr>
                <w:rFonts w:asciiTheme="minorHAnsi" w:hAnsiTheme="minorHAnsi" w:cstheme="minorHAnsi"/>
                <w:sz w:val="16"/>
                <w:szCs w:val="16"/>
              </w:rPr>
            </w:pPr>
            <w:r w:rsidRPr="00EF141C">
              <w:rPr>
                <w:rFonts w:asciiTheme="minorHAnsi" w:hAnsiTheme="minorHAnsi" w:cstheme="minorHAnsi"/>
                <w:sz w:val="16"/>
                <w:szCs w:val="16"/>
              </w:rPr>
              <w:t>Cost analysis (8 studies)</w:t>
            </w:r>
          </w:p>
          <w:p w14:paraId="7A35BD48" w14:textId="77777777" w:rsidR="0026195E" w:rsidRDefault="0026195E" w:rsidP="00FD0FC9">
            <w:pPr>
              <w:pStyle w:val="ListParagraph"/>
              <w:numPr>
                <w:ilvl w:val="0"/>
                <w:numId w:val="51"/>
              </w:numPr>
              <w:spacing w:after="0" w:line="240" w:lineRule="auto"/>
              <w:ind w:left="340" w:hanging="263"/>
              <w:rPr>
                <w:rFonts w:asciiTheme="minorHAnsi" w:hAnsiTheme="minorHAnsi" w:cstheme="minorHAnsi"/>
                <w:sz w:val="16"/>
                <w:szCs w:val="16"/>
              </w:rPr>
            </w:pPr>
            <w:r>
              <w:rPr>
                <w:rFonts w:asciiTheme="minorHAnsi" w:hAnsiTheme="minorHAnsi" w:cstheme="minorHAnsi"/>
                <w:sz w:val="16"/>
                <w:szCs w:val="16"/>
              </w:rPr>
              <w:lastRenderedPageBreak/>
              <w:t>Cost-benefit analysis (CBA, 5 studies)</w:t>
            </w:r>
          </w:p>
          <w:p w14:paraId="7AAB5DC7" w14:textId="77777777" w:rsidR="0026195E" w:rsidRPr="00EF141C" w:rsidRDefault="0026195E" w:rsidP="00FD0FC9">
            <w:pPr>
              <w:pStyle w:val="ListParagraph"/>
              <w:numPr>
                <w:ilvl w:val="0"/>
                <w:numId w:val="51"/>
              </w:numPr>
              <w:spacing w:after="0" w:line="240" w:lineRule="auto"/>
              <w:ind w:left="340" w:hanging="263"/>
              <w:rPr>
                <w:rFonts w:asciiTheme="minorHAnsi" w:hAnsiTheme="minorHAnsi" w:cstheme="minorHAnsi"/>
                <w:sz w:val="16"/>
                <w:szCs w:val="16"/>
              </w:rPr>
            </w:pPr>
            <w:r>
              <w:rPr>
                <w:rFonts w:asciiTheme="minorHAnsi" w:hAnsiTheme="minorHAnsi" w:cstheme="minorHAnsi"/>
                <w:sz w:val="16"/>
                <w:szCs w:val="16"/>
              </w:rPr>
              <w:t>Cost-utility analysis (CUA, 1 study)</w:t>
            </w:r>
          </w:p>
        </w:tc>
        <w:tc>
          <w:tcPr>
            <w:tcW w:w="926" w:type="pct"/>
            <w:gridSpan w:val="2"/>
            <w:tcBorders>
              <w:top w:val="nil"/>
              <w:bottom w:val="nil"/>
            </w:tcBorders>
            <w:vAlign w:val="top"/>
          </w:tcPr>
          <w:p w14:paraId="1B39876B" w14:textId="77777777" w:rsidR="0026195E" w:rsidRPr="004E226D" w:rsidRDefault="0026195E" w:rsidP="009166C6">
            <w:pPr>
              <w:rPr>
                <w:rFonts w:asciiTheme="minorHAnsi" w:hAnsiTheme="minorHAnsi" w:cstheme="minorHAnsi"/>
                <w:sz w:val="16"/>
                <w:szCs w:val="16"/>
              </w:rPr>
            </w:pPr>
            <w:r w:rsidRPr="00F4450D">
              <w:rPr>
                <w:rFonts w:asciiTheme="minorHAnsi" w:hAnsiTheme="minorHAnsi" w:cstheme="minorHAnsi"/>
                <w:sz w:val="16"/>
                <w:szCs w:val="16"/>
              </w:rPr>
              <w:lastRenderedPageBreak/>
              <w:t>.</w:t>
            </w:r>
          </w:p>
        </w:tc>
        <w:tc>
          <w:tcPr>
            <w:tcW w:w="965" w:type="pct"/>
            <w:tcBorders>
              <w:top w:val="nil"/>
              <w:bottom w:val="nil"/>
            </w:tcBorders>
            <w:vAlign w:val="top"/>
          </w:tcPr>
          <w:p w14:paraId="090CCB8C" w14:textId="77777777" w:rsidR="0026195E" w:rsidRPr="00C00D54" w:rsidRDefault="0026195E" w:rsidP="009166C6">
            <w:pPr>
              <w:rPr>
                <w:rFonts w:asciiTheme="minorHAnsi" w:hAnsiTheme="minorHAnsi" w:cstheme="minorHAnsi"/>
                <w:b/>
                <w:bCs/>
                <w:sz w:val="16"/>
                <w:szCs w:val="16"/>
                <w:u w:val="single"/>
              </w:rPr>
            </w:pPr>
            <w:r w:rsidRPr="00C00D54">
              <w:rPr>
                <w:rFonts w:asciiTheme="minorHAnsi" w:hAnsiTheme="minorHAnsi" w:cstheme="minorHAnsi"/>
                <w:b/>
                <w:bCs/>
                <w:sz w:val="16"/>
                <w:szCs w:val="16"/>
                <w:u w:val="single"/>
              </w:rPr>
              <w:t>Main findings:</w:t>
            </w:r>
          </w:p>
          <w:p w14:paraId="4AE96BC3" w14:textId="77777777" w:rsidR="0026195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Interventions found to be cost-effective were school-based interventions carried out under general supervision, longer in duration and targeting high caries risk groups</w:t>
            </w:r>
          </w:p>
          <w:p w14:paraId="77D7F0A0" w14:textId="77777777" w:rsidR="0026195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FMR was more cost effective compared to sealants or F gel (4 studies)</w:t>
            </w:r>
          </w:p>
          <w:p w14:paraId="323733B2" w14:textId="77777777" w:rsidR="0026195E"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The use of sealants was shown to be more cost-effective than no sealants (2 studies)</w:t>
            </w:r>
          </w:p>
          <w:p w14:paraId="0AC6FA06" w14:textId="77777777" w:rsidR="0026195E" w:rsidRPr="00C00D54"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Pr>
                <w:rFonts w:asciiTheme="minorHAnsi" w:hAnsiTheme="minorHAnsi" w:cstheme="minorHAnsi"/>
                <w:sz w:val="16"/>
                <w:szCs w:val="16"/>
              </w:rPr>
              <w:t>When compared to single intervention or routine dental care, comprehensive programmes or combined interventions were shown to provide favourable incremental cost effectiveness rations (ICERs, 3 studies)</w:t>
            </w:r>
          </w:p>
        </w:tc>
        <w:tc>
          <w:tcPr>
            <w:tcW w:w="339" w:type="pct"/>
            <w:tcBorders>
              <w:top w:val="nil"/>
              <w:bottom w:val="nil"/>
            </w:tcBorders>
          </w:tcPr>
          <w:p w14:paraId="0E72812A" w14:textId="77777777" w:rsidR="0026195E" w:rsidRPr="00E414AE" w:rsidRDefault="0026195E" w:rsidP="009166C6">
            <w:pPr>
              <w:rPr>
                <w:rFonts w:asciiTheme="minorHAnsi" w:hAnsiTheme="minorHAnsi" w:cstheme="minorHAnsi"/>
                <w:sz w:val="16"/>
                <w:szCs w:val="16"/>
              </w:rPr>
            </w:pPr>
            <w:r w:rsidRPr="00E414AE">
              <w:rPr>
                <w:rFonts w:asciiTheme="minorHAnsi" w:hAnsiTheme="minorHAnsi" w:cstheme="minorHAnsi"/>
                <w:sz w:val="16"/>
                <w:szCs w:val="16"/>
              </w:rPr>
              <w:t>Moderate</w:t>
            </w:r>
          </w:p>
        </w:tc>
      </w:tr>
      <w:tr w:rsidR="0026195E" w:rsidRPr="00702BCE" w14:paraId="5FD5B25A" w14:textId="77777777" w:rsidTr="009166C6">
        <w:trPr>
          <w:trHeight w:val="100"/>
        </w:trPr>
        <w:tc>
          <w:tcPr>
            <w:tcW w:w="179" w:type="pct"/>
            <w:tcBorders>
              <w:top w:val="nil"/>
              <w:bottom w:val="nil"/>
            </w:tcBorders>
            <w:vAlign w:val="top"/>
          </w:tcPr>
          <w:p w14:paraId="626ED266" w14:textId="77777777" w:rsidR="0026195E" w:rsidRPr="00702BCE" w:rsidRDefault="0026195E" w:rsidP="009166C6">
            <w:pPr>
              <w:jc w:val="center"/>
              <w:rPr>
                <w:rFonts w:asciiTheme="minorHAnsi" w:hAnsiTheme="minorHAnsi" w:cstheme="minorHAnsi"/>
                <w:sz w:val="16"/>
                <w:szCs w:val="16"/>
              </w:rPr>
            </w:pPr>
          </w:p>
        </w:tc>
        <w:tc>
          <w:tcPr>
            <w:tcW w:w="245" w:type="pct"/>
            <w:tcBorders>
              <w:top w:val="nil"/>
              <w:bottom w:val="nil"/>
            </w:tcBorders>
            <w:vAlign w:val="top"/>
          </w:tcPr>
          <w:p w14:paraId="508A8013" w14:textId="77777777" w:rsidR="0026195E" w:rsidRPr="00702BCE" w:rsidRDefault="0026195E" w:rsidP="009166C6">
            <w:pPr>
              <w:rPr>
                <w:rFonts w:asciiTheme="minorHAnsi" w:hAnsiTheme="minorHAnsi" w:cstheme="minorHAnsi"/>
                <w:sz w:val="16"/>
                <w:szCs w:val="16"/>
              </w:rPr>
            </w:pPr>
          </w:p>
        </w:tc>
        <w:tc>
          <w:tcPr>
            <w:tcW w:w="264" w:type="pct"/>
            <w:tcBorders>
              <w:top w:val="nil"/>
              <w:bottom w:val="nil"/>
            </w:tcBorders>
            <w:vAlign w:val="top"/>
          </w:tcPr>
          <w:p w14:paraId="6C603DC1" w14:textId="77777777" w:rsidR="0026195E" w:rsidRPr="00702BCE" w:rsidRDefault="0026195E" w:rsidP="009166C6">
            <w:pPr>
              <w:rPr>
                <w:rFonts w:asciiTheme="minorHAnsi" w:hAnsiTheme="minorHAnsi" w:cstheme="minorHAnsi"/>
                <w:sz w:val="16"/>
                <w:szCs w:val="16"/>
              </w:rPr>
            </w:pPr>
          </w:p>
        </w:tc>
        <w:tc>
          <w:tcPr>
            <w:tcW w:w="658" w:type="pct"/>
            <w:tcBorders>
              <w:top w:val="nil"/>
              <w:bottom w:val="nil"/>
            </w:tcBorders>
            <w:vAlign w:val="top"/>
          </w:tcPr>
          <w:p w14:paraId="432E01AF" w14:textId="77777777" w:rsidR="0026195E" w:rsidRPr="00D274E4" w:rsidRDefault="0026195E" w:rsidP="009166C6">
            <w:pPr>
              <w:rPr>
                <w:rFonts w:asciiTheme="minorHAnsi" w:hAnsiTheme="minorHAnsi" w:cstheme="minorHAnsi"/>
                <w:sz w:val="16"/>
                <w:szCs w:val="16"/>
              </w:rPr>
            </w:pPr>
          </w:p>
        </w:tc>
        <w:tc>
          <w:tcPr>
            <w:tcW w:w="348" w:type="pct"/>
            <w:tcBorders>
              <w:top w:val="nil"/>
              <w:bottom w:val="nil"/>
            </w:tcBorders>
            <w:vAlign w:val="top"/>
          </w:tcPr>
          <w:p w14:paraId="5703780E" w14:textId="77777777" w:rsidR="0026195E" w:rsidRPr="00702BCE" w:rsidRDefault="0026195E" w:rsidP="009166C6">
            <w:pPr>
              <w:rPr>
                <w:rFonts w:asciiTheme="minorHAnsi" w:hAnsiTheme="minorHAnsi" w:cstheme="minorHAnsi"/>
                <w:sz w:val="16"/>
                <w:szCs w:val="16"/>
              </w:rPr>
            </w:pPr>
          </w:p>
        </w:tc>
        <w:tc>
          <w:tcPr>
            <w:tcW w:w="547" w:type="pct"/>
            <w:tcBorders>
              <w:top w:val="nil"/>
              <w:bottom w:val="nil"/>
            </w:tcBorders>
            <w:vAlign w:val="top"/>
          </w:tcPr>
          <w:p w14:paraId="3B2196FD" w14:textId="77777777" w:rsidR="0026195E" w:rsidRPr="00702BCE" w:rsidRDefault="0026195E" w:rsidP="009166C6">
            <w:pPr>
              <w:rPr>
                <w:rFonts w:asciiTheme="minorHAnsi" w:hAnsiTheme="minorHAnsi" w:cstheme="minorHAnsi"/>
                <w:b/>
                <w:bCs/>
                <w:sz w:val="16"/>
                <w:szCs w:val="16"/>
                <w:u w:val="single"/>
              </w:rPr>
            </w:pPr>
          </w:p>
        </w:tc>
        <w:tc>
          <w:tcPr>
            <w:tcW w:w="529" w:type="pct"/>
            <w:tcBorders>
              <w:top w:val="nil"/>
              <w:bottom w:val="nil"/>
            </w:tcBorders>
            <w:vAlign w:val="top"/>
          </w:tcPr>
          <w:p w14:paraId="12AA42F3" w14:textId="77777777" w:rsidR="0026195E" w:rsidRPr="00171444" w:rsidRDefault="0026195E" w:rsidP="009166C6">
            <w:pPr>
              <w:rPr>
                <w:rFonts w:asciiTheme="minorHAnsi" w:hAnsiTheme="minorHAnsi" w:cstheme="minorHAnsi"/>
                <w:sz w:val="16"/>
                <w:szCs w:val="16"/>
              </w:rPr>
            </w:pPr>
          </w:p>
        </w:tc>
        <w:tc>
          <w:tcPr>
            <w:tcW w:w="926" w:type="pct"/>
            <w:gridSpan w:val="2"/>
            <w:tcBorders>
              <w:top w:val="nil"/>
              <w:bottom w:val="nil"/>
            </w:tcBorders>
            <w:vAlign w:val="top"/>
          </w:tcPr>
          <w:p w14:paraId="28D7325B" w14:textId="77777777" w:rsidR="0026195E" w:rsidRPr="004E226D" w:rsidRDefault="0026195E" w:rsidP="009166C6">
            <w:pPr>
              <w:rPr>
                <w:rFonts w:asciiTheme="minorHAnsi" w:hAnsiTheme="minorHAnsi" w:cstheme="minorHAnsi"/>
                <w:sz w:val="16"/>
                <w:szCs w:val="16"/>
              </w:rPr>
            </w:pPr>
          </w:p>
        </w:tc>
        <w:tc>
          <w:tcPr>
            <w:tcW w:w="965" w:type="pct"/>
            <w:tcBorders>
              <w:top w:val="nil"/>
              <w:bottom w:val="nil"/>
            </w:tcBorders>
            <w:vAlign w:val="top"/>
          </w:tcPr>
          <w:p w14:paraId="62B38ADF" w14:textId="77777777" w:rsidR="0026195E" w:rsidRPr="00DF2318"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p>
        </w:tc>
        <w:tc>
          <w:tcPr>
            <w:tcW w:w="339" w:type="pct"/>
            <w:tcBorders>
              <w:top w:val="nil"/>
              <w:bottom w:val="nil"/>
            </w:tcBorders>
          </w:tcPr>
          <w:p w14:paraId="1CE38799" w14:textId="77777777" w:rsidR="0026195E" w:rsidRPr="00DF2318" w:rsidRDefault="0026195E" w:rsidP="009166C6">
            <w:pPr>
              <w:pStyle w:val="ListParagraph"/>
              <w:ind w:left="323"/>
              <w:rPr>
                <w:rFonts w:asciiTheme="minorHAnsi" w:hAnsiTheme="minorHAnsi" w:cstheme="minorHAnsi"/>
                <w:sz w:val="16"/>
                <w:szCs w:val="16"/>
              </w:rPr>
            </w:pPr>
          </w:p>
        </w:tc>
      </w:tr>
      <w:tr w:rsidR="0026195E" w:rsidRPr="00702BCE" w14:paraId="4A7E3701" w14:textId="77777777" w:rsidTr="009166C6">
        <w:trPr>
          <w:trHeight w:val="100"/>
        </w:trPr>
        <w:tc>
          <w:tcPr>
            <w:tcW w:w="179" w:type="pct"/>
            <w:tcBorders>
              <w:top w:val="nil"/>
              <w:bottom w:val="nil"/>
            </w:tcBorders>
            <w:vAlign w:val="top"/>
          </w:tcPr>
          <w:p w14:paraId="24280242" w14:textId="77777777" w:rsidR="0026195E" w:rsidRPr="00702BCE" w:rsidRDefault="0026195E" w:rsidP="009166C6">
            <w:pPr>
              <w:jc w:val="center"/>
              <w:rPr>
                <w:rFonts w:asciiTheme="minorHAnsi" w:hAnsiTheme="minorHAnsi" w:cstheme="minorHAnsi"/>
                <w:sz w:val="16"/>
                <w:szCs w:val="16"/>
              </w:rPr>
            </w:pPr>
            <w:r w:rsidRPr="005700DC">
              <w:rPr>
                <w:rFonts w:asciiTheme="minorHAnsi" w:hAnsiTheme="minorHAnsi" w:cstheme="minorHAnsi"/>
                <w:sz w:val="16"/>
                <w:szCs w:val="16"/>
              </w:rPr>
              <w:t>#954</w:t>
            </w:r>
          </w:p>
        </w:tc>
        <w:tc>
          <w:tcPr>
            <w:tcW w:w="245" w:type="pct"/>
            <w:tcBorders>
              <w:top w:val="nil"/>
              <w:bottom w:val="nil"/>
            </w:tcBorders>
            <w:vAlign w:val="top"/>
          </w:tcPr>
          <w:p w14:paraId="2DEB7678" w14:textId="5E72DDC7" w:rsidR="0026195E" w:rsidRPr="00702BCE" w:rsidRDefault="0026195E" w:rsidP="009166C6">
            <w:pPr>
              <w:rPr>
                <w:rFonts w:asciiTheme="minorHAnsi" w:hAnsiTheme="minorHAnsi" w:cstheme="minorHAnsi"/>
                <w:sz w:val="16"/>
                <w:szCs w:val="16"/>
              </w:rPr>
            </w:pPr>
            <w:r w:rsidRPr="005700DC">
              <w:rPr>
                <w:rFonts w:asciiTheme="minorHAnsi" w:hAnsiTheme="minorHAnsi" w:cstheme="minorHAnsi"/>
                <w:sz w:val="16"/>
                <w:szCs w:val="16"/>
              </w:rPr>
              <w:t xml:space="preserve">Ladewig </w:t>
            </w:r>
            <w:r>
              <w:rPr>
                <w:rFonts w:asciiTheme="minorHAnsi" w:hAnsiTheme="minorHAnsi" w:cstheme="minorHAnsi"/>
                <w:sz w:val="16"/>
                <w:szCs w:val="16"/>
              </w:rPr>
              <w:t xml:space="preserve">et al., </w:t>
            </w:r>
            <w:r w:rsidRPr="005700DC">
              <w:rPr>
                <w:rFonts w:asciiTheme="minorHAnsi" w:hAnsiTheme="minorHAnsi" w:cstheme="minorHAnsi"/>
                <w:sz w:val="16"/>
                <w:szCs w:val="16"/>
              </w:rPr>
              <w:t>2018</w:t>
            </w:r>
            <w:r>
              <w:rPr>
                <w:rFonts w:asciiTheme="minorHAnsi" w:hAnsiTheme="minorHAnsi" w:cstheme="minorHAnsi"/>
                <w:sz w:val="16"/>
                <w:szCs w:val="16"/>
              </w:rPr>
              <w:t xml:space="preserve"> </w:t>
            </w:r>
            <w:r>
              <w:rPr>
                <w:rFonts w:asciiTheme="minorHAnsi" w:hAnsiTheme="minorHAnsi" w:cstheme="minorHAnsi"/>
                <w:sz w:val="16"/>
                <w:szCs w:val="16"/>
              </w:rPr>
              <w:fldChar w:fldCharType="begin"/>
            </w:r>
            <w:r w:rsidR="00E21AF4">
              <w:rPr>
                <w:rFonts w:asciiTheme="minorHAnsi" w:hAnsiTheme="minorHAnsi" w:cstheme="minorHAnsi"/>
                <w:sz w:val="16"/>
                <w:szCs w:val="16"/>
              </w:rPr>
              <w:instrText xml:space="preserve"> ADDIN EN.CITE &lt;EndNote&gt;&lt;Cite&gt;&lt;Author&gt;Ladewig&lt;/Author&gt;&lt;Year&gt;2018&lt;/Year&gt;&lt;RecNum&gt;149236&lt;/RecNum&gt;&lt;DisplayText&gt;(Ladewig&lt;style face="italic"&gt; et al.&lt;/style&gt;, 2018)&lt;/DisplayText&gt;&lt;record&gt;&lt;rec-number&gt;149236&lt;/rec-number&gt;&lt;foreign-keys&gt;&lt;key app="EN" db-id="w2tpsw9phr5eaye590wpdzpers9xfazz2p2s" timestamp="1717880388"&gt;149236&lt;/key&gt;&lt;/foreign-keys&gt;&lt;ref-type name="Journal Article"&gt;17&lt;/ref-type&gt;&lt;contributors&gt;&lt;authors&gt;&lt;author&gt;Ladewig, N. M.&lt;/author&gt;&lt;author&gt;Camargo, L. B.&lt;/author&gt;&lt;author&gt;Tedesco, T. K.&lt;/author&gt;&lt;author&gt;Floriano, I.&lt;/author&gt;&lt;author&gt;Gimenez, T.&lt;/author&gt;&lt;author&gt;Imparato, J. C. P.&lt;/author&gt;&lt;author&gt;Mendes, F. M.&lt;/author&gt;&lt;author&gt;Braga, M. M.&lt;/author&gt;&lt;author&gt;Raggio, D. P.&lt;/author&gt;&lt;/authors&gt;&lt;/contributors&gt;&lt;auth-address&gt;a Department of Paediatric Dentistry, School of Dentistry , University of São Paulo , São Paulo , Brazil.&lt;/auth-address&gt;&lt;titles&gt;&lt;title&gt;Management of dental caries among children: a look at the cost-effectiveness&lt;/title&gt;&lt;secondary-title&gt;Expert Rev Pharmacoecon Outcomes Res&lt;/secondary-title&gt;&lt;/titles&gt;&lt;periodical&gt;&lt;full-title&gt;Expert Rev Pharmacoecon Outcomes Res&lt;/full-title&gt;&lt;/periodical&gt;&lt;pages&gt;127-134&lt;/pages&gt;&lt;volume&gt;18&lt;/volume&gt;&lt;number&gt;2&lt;/number&gt;&lt;edition&gt;2017/12/08&lt;/edition&gt;&lt;keywords&gt;&lt;keyword&gt;Child&lt;/keyword&gt;&lt;keyword&gt;Cost-Benefit Analysis&lt;/keyword&gt;&lt;keyword&gt;Dental Caries/economics/*prevention &amp;amp; control/therapy&lt;/keyword&gt;&lt;keyword&gt;Fluoridation/economics/*methods&lt;/keyword&gt;&lt;keyword&gt;Humans&lt;/keyword&gt;&lt;keyword&gt;Research Design&lt;/keyword&gt;&lt;keyword&gt;Toothbrushing/economics/*methods&lt;/keyword&gt;&lt;keyword&gt;Cost-effectiveness&lt;/keyword&gt;&lt;keyword&gt;dental caries&lt;/keyword&gt;&lt;keyword&gt;fluoride&lt;/keyword&gt;&lt;keyword&gt;pediatric patients&lt;/keyword&gt;&lt;keyword&gt;restorative dental treatment&lt;/keyword&gt;&lt;/keywords&gt;&lt;dates&gt;&lt;year&gt;2018&lt;/year&gt;&lt;pub-dates&gt;&lt;date&gt;Apr&lt;/date&gt;&lt;/pub-dates&gt;&lt;/dates&gt;&lt;isbn&gt;1473-7167&lt;/isbn&gt;&lt;accession-num&gt;29212394&lt;/accession-num&gt;&lt;urls&gt;&lt;/urls&gt;&lt;electronic-resource-num&gt;10.1080/14737167.2018.1414602&lt;/electronic-resource-num&gt;&lt;remote-database-provider&gt;NLM&lt;/remote-database-provider&gt;&lt;language&gt;eng&lt;/language&gt;&lt;/record&gt;&lt;/Cite&gt;&lt;/EndNote&gt;</w:instrText>
            </w:r>
            <w:r>
              <w:rPr>
                <w:rFonts w:asciiTheme="minorHAnsi" w:hAnsiTheme="minorHAnsi" w:cstheme="minorHAnsi"/>
                <w:sz w:val="16"/>
                <w:szCs w:val="16"/>
              </w:rPr>
              <w:fldChar w:fldCharType="separate"/>
            </w:r>
            <w:r w:rsidR="00E21AF4">
              <w:rPr>
                <w:rFonts w:asciiTheme="minorHAnsi" w:hAnsiTheme="minorHAnsi" w:cstheme="minorHAnsi"/>
                <w:noProof/>
                <w:sz w:val="16"/>
                <w:szCs w:val="16"/>
              </w:rPr>
              <w:t>(Ladewig</w:t>
            </w:r>
            <w:r w:rsidR="00E21AF4" w:rsidRPr="00E21AF4">
              <w:rPr>
                <w:rFonts w:asciiTheme="minorHAnsi" w:hAnsiTheme="minorHAnsi" w:cstheme="minorHAnsi"/>
                <w:i/>
                <w:noProof/>
                <w:sz w:val="16"/>
                <w:szCs w:val="16"/>
              </w:rPr>
              <w:t xml:space="preserve"> et al.</w:t>
            </w:r>
            <w:r w:rsidR="00E21AF4">
              <w:rPr>
                <w:rFonts w:asciiTheme="minorHAnsi" w:hAnsiTheme="minorHAnsi" w:cstheme="minorHAnsi"/>
                <w:noProof/>
                <w:sz w:val="16"/>
                <w:szCs w:val="16"/>
              </w:rPr>
              <w:t>, 2018)</w:t>
            </w:r>
            <w:r>
              <w:rPr>
                <w:rFonts w:asciiTheme="minorHAnsi" w:hAnsiTheme="minorHAnsi" w:cstheme="minorHAnsi"/>
                <w:sz w:val="16"/>
                <w:szCs w:val="16"/>
              </w:rPr>
              <w:fldChar w:fldCharType="end"/>
            </w:r>
          </w:p>
        </w:tc>
        <w:tc>
          <w:tcPr>
            <w:tcW w:w="264" w:type="pct"/>
            <w:tcBorders>
              <w:top w:val="nil"/>
              <w:bottom w:val="nil"/>
            </w:tcBorders>
            <w:vAlign w:val="top"/>
          </w:tcPr>
          <w:p w14:paraId="3D2CA0ED" w14:textId="77777777" w:rsidR="0026195E" w:rsidRPr="00702BCE" w:rsidRDefault="0026195E" w:rsidP="009166C6">
            <w:pPr>
              <w:rPr>
                <w:rFonts w:asciiTheme="minorHAnsi" w:hAnsiTheme="minorHAnsi" w:cstheme="minorHAnsi"/>
                <w:sz w:val="16"/>
                <w:szCs w:val="16"/>
              </w:rPr>
            </w:pPr>
            <w:r>
              <w:rPr>
                <w:rFonts w:asciiTheme="minorHAnsi" w:hAnsiTheme="minorHAnsi" w:cstheme="minorHAnsi"/>
                <w:sz w:val="16"/>
                <w:szCs w:val="16"/>
              </w:rPr>
              <w:t>Expert review ??</w:t>
            </w:r>
          </w:p>
        </w:tc>
        <w:tc>
          <w:tcPr>
            <w:tcW w:w="658" w:type="pct"/>
            <w:tcBorders>
              <w:top w:val="nil"/>
              <w:bottom w:val="nil"/>
            </w:tcBorders>
            <w:vAlign w:val="top"/>
          </w:tcPr>
          <w:p w14:paraId="74267AF0"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sz w:val="16"/>
                <w:szCs w:val="16"/>
              </w:rPr>
              <w:t>Number of studies</w:t>
            </w:r>
          </w:p>
          <w:p w14:paraId="03473709"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sidRPr="002340EF">
              <w:rPr>
                <w:rFonts w:asciiTheme="minorHAnsi" w:hAnsiTheme="minorHAnsi" w:cstheme="minorHAnsi"/>
                <w:bCs/>
                <w:sz w:val="16"/>
                <w:szCs w:val="16"/>
              </w:rPr>
              <w:t>24 studies (prevention)</w:t>
            </w:r>
          </w:p>
          <w:p w14:paraId="5E1712AF" w14:textId="77777777" w:rsidR="0026195E"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r>
              <w:rPr>
                <w:rFonts w:asciiTheme="minorHAnsi" w:hAnsiTheme="minorHAnsi" w:cstheme="minorHAnsi"/>
                <w:bCs/>
                <w:sz w:val="16"/>
                <w:szCs w:val="16"/>
              </w:rPr>
              <w:t>3 (treatment)</w:t>
            </w:r>
          </w:p>
          <w:p w14:paraId="3634A92E" w14:textId="77777777" w:rsidR="0026195E" w:rsidRPr="002340EF" w:rsidRDefault="0026195E" w:rsidP="009166C6">
            <w:pPr>
              <w:rPr>
                <w:rFonts w:asciiTheme="minorHAnsi" w:hAnsiTheme="minorHAnsi" w:cstheme="minorHAnsi"/>
                <w:bCs/>
                <w:sz w:val="16"/>
                <w:szCs w:val="16"/>
              </w:rPr>
            </w:pPr>
          </w:p>
          <w:p w14:paraId="1D4B1FE2"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bCs/>
                <w:sz w:val="16"/>
                <w:szCs w:val="16"/>
              </w:rPr>
              <w:t>Participants</w:t>
            </w:r>
          </w:p>
          <w:p w14:paraId="6612D03B"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bCs/>
                <w:sz w:val="16"/>
                <w:szCs w:val="16"/>
              </w:rPr>
            </w:pPr>
          </w:p>
          <w:p w14:paraId="7ACB4AEF" w14:textId="77777777" w:rsidR="0026195E" w:rsidRPr="00D274E4" w:rsidRDefault="0026195E" w:rsidP="009166C6">
            <w:pPr>
              <w:rPr>
                <w:rFonts w:asciiTheme="minorHAnsi" w:hAnsiTheme="minorHAnsi" w:cstheme="minorHAnsi"/>
                <w:bCs/>
                <w:sz w:val="16"/>
                <w:szCs w:val="16"/>
              </w:rPr>
            </w:pPr>
          </w:p>
          <w:p w14:paraId="6406BB6B"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bCs/>
                <w:sz w:val="16"/>
                <w:szCs w:val="16"/>
              </w:rPr>
              <w:t xml:space="preserve">Duration of studies </w:t>
            </w:r>
          </w:p>
          <w:p w14:paraId="7150D6CD"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p>
          <w:p w14:paraId="454D7BFF" w14:textId="77777777" w:rsidR="0026195E" w:rsidRPr="00D274E4" w:rsidRDefault="0026195E" w:rsidP="009166C6">
            <w:pPr>
              <w:rPr>
                <w:rFonts w:asciiTheme="minorHAnsi" w:hAnsiTheme="minorHAnsi" w:cstheme="minorHAnsi"/>
                <w:sz w:val="16"/>
                <w:szCs w:val="16"/>
              </w:rPr>
            </w:pPr>
          </w:p>
          <w:p w14:paraId="489AB356"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sz w:val="16"/>
                <w:szCs w:val="16"/>
              </w:rPr>
              <w:t>Setting:</w:t>
            </w:r>
          </w:p>
          <w:p w14:paraId="71DED1F1"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p>
          <w:p w14:paraId="0C28F361" w14:textId="77777777" w:rsidR="0026195E" w:rsidRPr="00D274E4" w:rsidRDefault="0026195E" w:rsidP="009166C6">
            <w:pPr>
              <w:rPr>
                <w:rFonts w:asciiTheme="minorHAnsi" w:hAnsiTheme="minorHAnsi" w:cstheme="minorHAnsi"/>
                <w:sz w:val="16"/>
                <w:szCs w:val="16"/>
              </w:rPr>
            </w:pPr>
          </w:p>
          <w:p w14:paraId="1A0D8836" w14:textId="77777777" w:rsidR="0026195E" w:rsidRPr="00D274E4" w:rsidRDefault="0026195E" w:rsidP="009166C6">
            <w:pPr>
              <w:rPr>
                <w:rFonts w:asciiTheme="minorHAnsi" w:hAnsiTheme="minorHAnsi" w:cstheme="minorHAnsi"/>
                <w:sz w:val="16"/>
                <w:szCs w:val="16"/>
              </w:rPr>
            </w:pPr>
            <w:r w:rsidRPr="00D274E4">
              <w:rPr>
                <w:rFonts w:asciiTheme="minorHAnsi" w:hAnsiTheme="minorHAnsi" w:cstheme="minorHAnsi"/>
                <w:sz w:val="16"/>
                <w:szCs w:val="16"/>
              </w:rPr>
              <w:t>Study designs included</w:t>
            </w:r>
          </w:p>
          <w:p w14:paraId="142F4D65" w14:textId="77777777" w:rsidR="0026195E" w:rsidRDefault="0026195E" w:rsidP="00FD0FC9">
            <w:pPr>
              <w:pStyle w:val="ListParagraph"/>
              <w:numPr>
                <w:ilvl w:val="0"/>
                <w:numId w:val="24"/>
              </w:numPr>
              <w:spacing w:after="0" w:line="240" w:lineRule="auto"/>
              <w:ind w:left="302" w:hanging="218"/>
              <w:rPr>
                <w:rFonts w:asciiTheme="minorHAnsi" w:hAnsiTheme="minorHAnsi" w:cstheme="minorHAnsi"/>
                <w:sz w:val="16"/>
                <w:szCs w:val="16"/>
              </w:rPr>
            </w:pPr>
            <w:r>
              <w:rPr>
                <w:rFonts w:asciiTheme="minorHAnsi" w:hAnsiTheme="minorHAnsi" w:cstheme="minorHAnsi"/>
                <w:sz w:val="16"/>
                <w:szCs w:val="16"/>
              </w:rPr>
              <w:t>RCTs</w:t>
            </w:r>
          </w:p>
          <w:p w14:paraId="75B8E3FF" w14:textId="77777777" w:rsidR="0026195E" w:rsidRDefault="0026195E" w:rsidP="00FD0FC9">
            <w:pPr>
              <w:pStyle w:val="ListParagraph"/>
              <w:numPr>
                <w:ilvl w:val="0"/>
                <w:numId w:val="24"/>
              </w:numPr>
              <w:spacing w:after="0" w:line="240" w:lineRule="auto"/>
              <w:ind w:left="302" w:hanging="218"/>
              <w:rPr>
                <w:rFonts w:asciiTheme="minorHAnsi" w:hAnsiTheme="minorHAnsi" w:cstheme="minorHAnsi"/>
                <w:sz w:val="16"/>
                <w:szCs w:val="16"/>
              </w:rPr>
            </w:pPr>
            <w:r>
              <w:rPr>
                <w:rFonts w:asciiTheme="minorHAnsi" w:hAnsiTheme="minorHAnsi" w:cstheme="minorHAnsi"/>
                <w:sz w:val="16"/>
                <w:szCs w:val="16"/>
              </w:rPr>
              <w:t>Cohort</w:t>
            </w:r>
          </w:p>
          <w:p w14:paraId="510F9257" w14:textId="77777777" w:rsidR="0026195E" w:rsidRDefault="0026195E" w:rsidP="00FD0FC9">
            <w:pPr>
              <w:pStyle w:val="ListParagraph"/>
              <w:numPr>
                <w:ilvl w:val="0"/>
                <w:numId w:val="24"/>
              </w:numPr>
              <w:spacing w:after="0" w:line="240" w:lineRule="auto"/>
              <w:ind w:left="302" w:hanging="218"/>
              <w:rPr>
                <w:rFonts w:asciiTheme="minorHAnsi" w:hAnsiTheme="minorHAnsi" w:cstheme="minorHAnsi"/>
                <w:sz w:val="16"/>
                <w:szCs w:val="16"/>
              </w:rPr>
            </w:pPr>
            <w:r>
              <w:rPr>
                <w:rFonts w:asciiTheme="minorHAnsi" w:hAnsiTheme="minorHAnsi" w:cstheme="minorHAnsi"/>
                <w:sz w:val="16"/>
                <w:szCs w:val="16"/>
              </w:rPr>
              <w:t>Observational</w:t>
            </w:r>
          </w:p>
          <w:p w14:paraId="5D6DF23D" w14:textId="77777777" w:rsidR="0026195E" w:rsidRPr="00C26240" w:rsidRDefault="0026195E" w:rsidP="00FD0FC9">
            <w:pPr>
              <w:pStyle w:val="ListParagraph"/>
              <w:numPr>
                <w:ilvl w:val="0"/>
                <w:numId w:val="24"/>
              </w:numPr>
              <w:spacing w:after="0" w:line="240" w:lineRule="auto"/>
              <w:ind w:left="302" w:hanging="218"/>
              <w:rPr>
                <w:rFonts w:asciiTheme="minorHAnsi" w:hAnsiTheme="minorHAnsi" w:cstheme="minorHAnsi"/>
                <w:sz w:val="16"/>
                <w:szCs w:val="16"/>
              </w:rPr>
            </w:pPr>
            <w:r>
              <w:rPr>
                <w:rFonts w:asciiTheme="minorHAnsi" w:hAnsiTheme="minorHAnsi" w:cstheme="minorHAnsi"/>
                <w:sz w:val="16"/>
                <w:szCs w:val="16"/>
              </w:rPr>
              <w:t>Retrospective</w:t>
            </w:r>
          </w:p>
          <w:p w14:paraId="5DF2F7CF" w14:textId="77777777" w:rsidR="0026195E" w:rsidRDefault="0026195E" w:rsidP="00FD0FC9">
            <w:pPr>
              <w:pStyle w:val="ListParagraph"/>
              <w:numPr>
                <w:ilvl w:val="0"/>
                <w:numId w:val="24"/>
              </w:numPr>
              <w:spacing w:after="0" w:line="240" w:lineRule="auto"/>
              <w:ind w:left="302" w:hanging="218"/>
              <w:rPr>
                <w:rFonts w:asciiTheme="minorHAnsi" w:hAnsiTheme="minorHAnsi" w:cstheme="minorHAnsi"/>
                <w:sz w:val="16"/>
                <w:szCs w:val="16"/>
              </w:rPr>
            </w:pPr>
            <w:r>
              <w:rPr>
                <w:rFonts w:asciiTheme="minorHAnsi" w:hAnsiTheme="minorHAnsi" w:cstheme="minorHAnsi"/>
                <w:sz w:val="16"/>
                <w:szCs w:val="16"/>
              </w:rPr>
              <w:t>Cross-sectional</w:t>
            </w:r>
          </w:p>
          <w:p w14:paraId="4D199E62" w14:textId="77777777" w:rsidR="0026195E" w:rsidRPr="00D274E4" w:rsidRDefault="0026195E" w:rsidP="00FD0FC9">
            <w:pPr>
              <w:pStyle w:val="ListParagraph"/>
              <w:numPr>
                <w:ilvl w:val="0"/>
                <w:numId w:val="35"/>
              </w:numPr>
              <w:spacing w:after="0" w:line="240" w:lineRule="auto"/>
              <w:ind w:left="316" w:hanging="219"/>
              <w:rPr>
                <w:rFonts w:asciiTheme="minorHAnsi" w:hAnsiTheme="minorHAnsi" w:cstheme="minorHAnsi"/>
                <w:sz w:val="16"/>
                <w:szCs w:val="16"/>
              </w:rPr>
            </w:pPr>
            <w:r>
              <w:rPr>
                <w:rFonts w:asciiTheme="minorHAnsi" w:hAnsiTheme="minorHAnsi" w:cstheme="minorHAnsi"/>
                <w:sz w:val="16"/>
                <w:szCs w:val="16"/>
              </w:rPr>
              <w:t>Simulation (Markov model)</w:t>
            </w:r>
          </w:p>
          <w:p w14:paraId="6ADDFBCD" w14:textId="77777777" w:rsidR="0026195E" w:rsidRPr="00D274E4" w:rsidRDefault="0026195E" w:rsidP="009166C6">
            <w:pPr>
              <w:rPr>
                <w:rFonts w:asciiTheme="minorHAnsi" w:hAnsiTheme="minorHAnsi" w:cstheme="minorHAnsi"/>
                <w:sz w:val="16"/>
                <w:szCs w:val="16"/>
              </w:rPr>
            </w:pPr>
          </w:p>
        </w:tc>
        <w:tc>
          <w:tcPr>
            <w:tcW w:w="348" w:type="pct"/>
            <w:tcBorders>
              <w:top w:val="nil"/>
              <w:bottom w:val="nil"/>
            </w:tcBorders>
            <w:vAlign w:val="top"/>
          </w:tcPr>
          <w:p w14:paraId="6111DE62" w14:textId="77777777" w:rsidR="0026195E" w:rsidRPr="00702BCE" w:rsidRDefault="0026195E" w:rsidP="009166C6">
            <w:pPr>
              <w:rPr>
                <w:rFonts w:asciiTheme="minorHAnsi" w:hAnsiTheme="minorHAnsi" w:cstheme="minorHAnsi"/>
                <w:sz w:val="16"/>
                <w:szCs w:val="16"/>
              </w:rPr>
            </w:pPr>
          </w:p>
        </w:tc>
        <w:tc>
          <w:tcPr>
            <w:tcW w:w="547" w:type="pct"/>
            <w:tcBorders>
              <w:top w:val="nil"/>
              <w:bottom w:val="nil"/>
            </w:tcBorders>
            <w:vAlign w:val="top"/>
          </w:tcPr>
          <w:p w14:paraId="058D39A2"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Intervention  </w:t>
            </w:r>
          </w:p>
          <w:p w14:paraId="15E8C223" w14:textId="77777777" w:rsidR="0026195E" w:rsidRPr="00251F6B" w:rsidRDefault="0026195E" w:rsidP="00FD0FC9">
            <w:pPr>
              <w:pStyle w:val="ListParagraph"/>
              <w:numPr>
                <w:ilvl w:val="0"/>
                <w:numId w:val="23"/>
              </w:numPr>
              <w:spacing w:after="0" w:line="240" w:lineRule="auto"/>
              <w:ind w:left="232" w:hanging="218"/>
              <w:rPr>
                <w:rFonts w:asciiTheme="minorHAnsi" w:hAnsiTheme="minorHAnsi" w:cstheme="minorHAnsi"/>
                <w:sz w:val="16"/>
                <w:szCs w:val="16"/>
              </w:rPr>
            </w:pPr>
            <w:r w:rsidRPr="00251F6B">
              <w:rPr>
                <w:rFonts w:asciiTheme="minorHAnsi" w:hAnsiTheme="minorHAnsi" w:cstheme="minorHAnsi"/>
                <w:sz w:val="16"/>
                <w:szCs w:val="16"/>
              </w:rPr>
              <w:t>Any intervention aiming to prevent caries in children, in any settin</w:t>
            </w:r>
            <w:r>
              <w:rPr>
                <w:rFonts w:asciiTheme="minorHAnsi" w:hAnsiTheme="minorHAnsi" w:cstheme="minorHAnsi"/>
                <w:sz w:val="16"/>
                <w:szCs w:val="16"/>
              </w:rPr>
              <w:t>g</w:t>
            </w:r>
            <w:r w:rsidRPr="00251F6B">
              <w:rPr>
                <w:rFonts w:asciiTheme="minorHAnsi" w:hAnsiTheme="minorHAnsi" w:cstheme="minorHAnsi"/>
                <w:sz w:val="16"/>
                <w:szCs w:val="16"/>
              </w:rPr>
              <w:t xml:space="preserve"> </w:t>
            </w:r>
          </w:p>
          <w:p w14:paraId="1D6C7ABB" w14:textId="77777777" w:rsidR="0026195E" w:rsidRPr="00702BCE" w:rsidRDefault="0026195E" w:rsidP="009166C6">
            <w:pPr>
              <w:pStyle w:val="ListParagraph"/>
              <w:ind w:left="657"/>
              <w:rPr>
                <w:rFonts w:asciiTheme="minorHAnsi" w:hAnsiTheme="minorHAnsi" w:cstheme="minorHAnsi"/>
                <w:b/>
                <w:bCs/>
                <w:sz w:val="16"/>
                <w:szCs w:val="16"/>
                <w:u w:val="single"/>
              </w:rPr>
            </w:pPr>
          </w:p>
          <w:p w14:paraId="65AD0C62" w14:textId="77777777" w:rsidR="0026195E" w:rsidRPr="00702BCE" w:rsidRDefault="0026195E" w:rsidP="009166C6">
            <w:pPr>
              <w:rPr>
                <w:rFonts w:asciiTheme="minorHAnsi" w:hAnsiTheme="minorHAnsi" w:cstheme="minorHAnsi"/>
                <w:b/>
                <w:bCs/>
                <w:sz w:val="16"/>
                <w:szCs w:val="16"/>
                <w:u w:val="single"/>
              </w:rPr>
            </w:pPr>
            <w:r w:rsidRPr="00702BCE">
              <w:rPr>
                <w:rFonts w:asciiTheme="minorHAnsi" w:hAnsiTheme="minorHAnsi" w:cstheme="minorHAnsi"/>
                <w:b/>
                <w:bCs/>
                <w:sz w:val="16"/>
                <w:szCs w:val="16"/>
                <w:u w:val="single"/>
              </w:rPr>
              <w:t xml:space="preserve">Control groups </w:t>
            </w:r>
          </w:p>
          <w:p w14:paraId="3AC0EB23" w14:textId="77777777" w:rsidR="0026195E" w:rsidRPr="009114E2" w:rsidRDefault="0026195E" w:rsidP="00FD0FC9">
            <w:pPr>
              <w:pStyle w:val="ListParagraph"/>
              <w:numPr>
                <w:ilvl w:val="0"/>
                <w:numId w:val="22"/>
              </w:numPr>
              <w:spacing w:after="0" w:line="240" w:lineRule="auto"/>
              <w:ind w:left="175" w:hanging="219"/>
              <w:rPr>
                <w:rFonts w:asciiTheme="minorHAnsi" w:hAnsiTheme="minorHAnsi" w:cstheme="minorHAnsi"/>
                <w:sz w:val="16"/>
                <w:szCs w:val="16"/>
              </w:rPr>
            </w:pPr>
            <w:r>
              <w:rPr>
                <w:rFonts w:asciiTheme="minorHAnsi" w:hAnsiTheme="minorHAnsi" w:cstheme="minorHAnsi"/>
                <w:sz w:val="16"/>
                <w:szCs w:val="16"/>
              </w:rPr>
              <w:t>Not specified (expert opinion)</w:t>
            </w:r>
          </w:p>
          <w:p w14:paraId="160967E6" w14:textId="77777777" w:rsidR="0026195E" w:rsidRPr="00251F6B" w:rsidRDefault="0026195E" w:rsidP="009166C6">
            <w:pPr>
              <w:rPr>
                <w:rFonts w:asciiTheme="minorHAnsi" w:hAnsiTheme="minorHAnsi" w:cstheme="minorHAnsi"/>
                <w:sz w:val="16"/>
                <w:szCs w:val="16"/>
              </w:rPr>
            </w:pPr>
          </w:p>
          <w:p w14:paraId="01E38F4A" w14:textId="77777777" w:rsidR="0026195E" w:rsidRPr="00702BCE" w:rsidRDefault="0026195E" w:rsidP="009166C6">
            <w:pPr>
              <w:rPr>
                <w:rFonts w:asciiTheme="minorHAnsi" w:hAnsiTheme="minorHAnsi" w:cstheme="minorHAnsi"/>
                <w:b/>
                <w:bCs/>
                <w:sz w:val="16"/>
                <w:szCs w:val="16"/>
                <w:u w:val="single"/>
              </w:rPr>
            </w:pPr>
          </w:p>
        </w:tc>
        <w:tc>
          <w:tcPr>
            <w:tcW w:w="529" w:type="pct"/>
            <w:tcBorders>
              <w:top w:val="nil"/>
              <w:bottom w:val="nil"/>
            </w:tcBorders>
            <w:vAlign w:val="top"/>
          </w:tcPr>
          <w:p w14:paraId="11FCCE38" w14:textId="77777777" w:rsidR="0026195E" w:rsidRPr="00702BCE" w:rsidRDefault="0026195E" w:rsidP="009166C6">
            <w:pPr>
              <w:rPr>
                <w:rFonts w:asciiTheme="minorHAnsi" w:hAnsiTheme="minorHAnsi" w:cstheme="minorHAnsi"/>
                <w:b/>
                <w:bCs/>
                <w:sz w:val="16"/>
                <w:szCs w:val="16"/>
                <w:u w:val="single"/>
              </w:rPr>
            </w:pPr>
            <w:r>
              <w:rPr>
                <w:rFonts w:asciiTheme="minorHAnsi" w:hAnsiTheme="minorHAnsi" w:cstheme="minorHAnsi"/>
                <w:b/>
                <w:bCs/>
                <w:sz w:val="16"/>
                <w:szCs w:val="16"/>
                <w:u w:val="single"/>
              </w:rPr>
              <w:t>Outcomes</w:t>
            </w:r>
            <w:r w:rsidRPr="00702BCE">
              <w:rPr>
                <w:rFonts w:asciiTheme="minorHAnsi" w:hAnsiTheme="minorHAnsi" w:cstheme="minorHAnsi"/>
                <w:b/>
                <w:bCs/>
                <w:sz w:val="16"/>
                <w:szCs w:val="16"/>
                <w:u w:val="single"/>
              </w:rPr>
              <w:t xml:space="preserve"> </w:t>
            </w:r>
          </w:p>
          <w:p w14:paraId="2A800700" w14:textId="77777777" w:rsidR="0026195E" w:rsidRPr="00251F6B" w:rsidRDefault="0026195E" w:rsidP="00FD0FC9">
            <w:pPr>
              <w:pStyle w:val="ListParagraph"/>
              <w:numPr>
                <w:ilvl w:val="0"/>
                <w:numId w:val="23"/>
              </w:numPr>
              <w:spacing w:after="0" w:line="240" w:lineRule="auto"/>
              <w:ind w:left="232" w:hanging="218"/>
              <w:rPr>
                <w:rFonts w:asciiTheme="minorHAnsi" w:hAnsiTheme="minorHAnsi" w:cstheme="minorHAnsi"/>
                <w:sz w:val="16"/>
                <w:szCs w:val="16"/>
              </w:rPr>
            </w:pPr>
          </w:p>
          <w:p w14:paraId="0C994E84" w14:textId="77777777" w:rsidR="0026195E" w:rsidRPr="00171444" w:rsidRDefault="0026195E" w:rsidP="009166C6">
            <w:pPr>
              <w:rPr>
                <w:rFonts w:asciiTheme="minorHAnsi" w:hAnsiTheme="minorHAnsi" w:cstheme="minorHAnsi"/>
                <w:sz w:val="16"/>
                <w:szCs w:val="16"/>
              </w:rPr>
            </w:pPr>
          </w:p>
        </w:tc>
        <w:tc>
          <w:tcPr>
            <w:tcW w:w="926" w:type="pct"/>
            <w:gridSpan w:val="2"/>
            <w:tcBorders>
              <w:top w:val="nil"/>
              <w:bottom w:val="nil"/>
            </w:tcBorders>
            <w:vAlign w:val="top"/>
          </w:tcPr>
          <w:p w14:paraId="7065C450" w14:textId="77777777" w:rsidR="0026195E" w:rsidRDefault="0026195E" w:rsidP="00FD0FC9">
            <w:pPr>
              <w:pStyle w:val="ListParagraph"/>
              <w:numPr>
                <w:ilvl w:val="0"/>
                <w:numId w:val="34"/>
              </w:numPr>
              <w:spacing w:after="0" w:line="240" w:lineRule="auto"/>
              <w:ind w:left="216" w:hanging="218"/>
              <w:rPr>
                <w:rFonts w:asciiTheme="minorHAnsi" w:hAnsiTheme="minorHAnsi" w:cstheme="minorHAnsi"/>
                <w:sz w:val="16"/>
                <w:szCs w:val="16"/>
              </w:rPr>
            </w:pPr>
            <w:r>
              <w:rPr>
                <w:rFonts w:asciiTheme="minorHAnsi" w:hAnsiTheme="minorHAnsi" w:cstheme="minorHAnsi"/>
                <w:sz w:val="16"/>
                <w:szCs w:val="16"/>
              </w:rPr>
              <w:t>Water F and STB were the only well</w:t>
            </w:r>
            <w:r>
              <w:rPr>
                <w:rFonts w:asciiTheme="minorHAnsi" w:hAnsiTheme="minorHAnsi" w:cstheme="minorHAnsi"/>
                <w:sz w:val="16"/>
                <w:szCs w:val="16"/>
              </w:rPr>
              <w:noBreakHyphen/>
              <w:t>established cost</w:t>
            </w:r>
            <w:r>
              <w:rPr>
                <w:rFonts w:asciiTheme="minorHAnsi" w:hAnsiTheme="minorHAnsi" w:cstheme="minorHAnsi"/>
                <w:sz w:val="16"/>
                <w:szCs w:val="16"/>
              </w:rPr>
              <w:noBreakHyphen/>
              <w:t xml:space="preserve">effective preventive interventions identified in the review </w:t>
            </w:r>
          </w:p>
          <w:p w14:paraId="0B293145" w14:textId="77777777" w:rsidR="0026195E" w:rsidRPr="0065680F" w:rsidRDefault="0026195E" w:rsidP="00FD0FC9">
            <w:pPr>
              <w:pStyle w:val="ListParagraph"/>
              <w:numPr>
                <w:ilvl w:val="0"/>
                <w:numId w:val="34"/>
              </w:numPr>
              <w:spacing w:after="0" w:line="240" w:lineRule="auto"/>
              <w:ind w:left="216" w:hanging="218"/>
              <w:rPr>
                <w:rFonts w:asciiTheme="minorHAnsi" w:hAnsiTheme="minorHAnsi" w:cstheme="minorHAnsi"/>
                <w:sz w:val="16"/>
                <w:szCs w:val="16"/>
              </w:rPr>
            </w:pPr>
            <w:r w:rsidRPr="0065680F">
              <w:rPr>
                <w:rFonts w:asciiTheme="minorHAnsi" w:hAnsiTheme="minorHAnsi" w:cstheme="minorHAnsi"/>
                <w:sz w:val="16"/>
                <w:szCs w:val="16"/>
              </w:rPr>
              <w:t xml:space="preserve">The majority of available evidence focuses on </w:t>
            </w:r>
            <w:r>
              <w:rPr>
                <w:rFonts w:asciiTheme="minorHAnsi" w:hAnsiTheme="minorHAnsi" w:cstheme="minorHAnsi"/>
                <w:sz w:val="16"/>
                <w:szCs w:val="16"/>
              </w:rPr>
              <w:t>the cost description rather than cost</w:t>
            </w:r>
            <w:r>
              <w:rPr>
                <w:rFonts w:asciiTheme="minorHAnsi" w:hAnsiTheme="minorHAnsi" w:cstheme="minorHAnsi"/>
                <w:sz w:val="16"/>
                <w:szCs w:val="16"/>
              </w:rPr>
              <w:noBreakHyphen/>
              <w:t>effectiveness</w:t>
            </w:r>
          </w:p>
          <w:p w14:paraId="4653CF73" w14:textId="77777777" w:rsidR="0026195E" w:rsidRPr="004E226D" w:rsidRDefault="0026195E" w:rsidP="009166C6">
            <w:pPr>
              <w:rPr>
                <w:rFonts w:asciiTheme="minorHAnsi" w:hAnsiTheme="minorHAnsi" w:cstheme="minorHAnsi"/>
                <w:sz w:val="16"/>
                <w:szCs w:val="16"/>
              </w:rPr>
            </w:pPr>
          </w:p>
        </w:tc>
        <w:tc>
          <w:tcPr>
            <w:tcW w:w="965" w:type="pct"/>
            <w:tcBorders>
              <w:top w:val="nil"/>
              <w:bottom w:val="nil"/>
            </w:tcBorders>
            <w:vAlign w:val="top"/>
          </w:tcPr>
          <w:p w14:paraId="184A4F23" w14:textId="77777777" w:rsidR="0026195E" w:rsidRPr="002D7EFB"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sidRPr="002D7EFB">
              <w:rPr>
                <w:rFonts w:asciiTheme="minorHAnsi" w:hAnsiTheme="minorHAnsi" w:cstheme="minorHAnsi"/>
                <w:sz w:val="16"/>
                <w:szCs w:val="16"/>
              </w:rPr>
              <w:t>A Chilean cohort study by Mariño et al. (2012) evaluated 3 community programs (water-F, salt-F and sealants) and 4 school-based programs (milk F, F mouth</w:t>
            </w:r>
            <w:r>
              <w:rPr>
                <w:rFonts w:asciiTheme="minorHAnsi" w:hAnsiTheme="minorHAnsi" w:cstheme="minorHAnsi"/>
                <w:sz w:val="16"/>
                <w:szCs w:val="16"/>
              </w:rPr>
              <w:t xml:space="preserve"> </w:t>
            </w:r>
            <w:r w:rsidRPr="002D7EFB">
              <w:rPr>
                <w:rFonts w:asciiTheme="minorHAnsi" w:hAnsiTheme="minorHAnsi" w:cstheme="minorHAnsi"/>
                <w:sz w:val="16"/>
                <w:szCs w:val="16"/>
              </w:rPr>
              <w:t>rinses, topical F gel and STB with F toothpaste). The majority of the school</w:t>
            </w:r>
            <w:r w:rsidRPr="002D7EFB">
              <w:rPr>
                <w:rFonts w:asciiTheme="minorHAnsi" w:hAnsiTheme="minorHAnsi" w:cstheme="minorHAnsi"/>
                <w:sz w:val="16"/>
                <w:szCs w:val="16"/>
              </w:rPr>
              <w:noBreakHyphen/>
              <w:t>based programmes showed cost</w:t>
            </w:r>
            <w:r w:rsidRPr="002D7EFB">
              <w:rPr>
                <w:rFonts w:asciiTheme="minorHAnsi" w:hAnsiTheme="minorHAnsi" w:cstheme="minorHAnsi"/>
                <w:sz w:val="16"/>
                <w:szCs w:val="16"/>
              </w:rPr>
              <w:noBreakHyphen/>
              <w:t>effectiveness with salt</w:t>
            </w:r>
            <w:r w:rsidRPr="002D7EFB">
              <w:rPr>
                <w:rFonts w:asciiTheme="minorHAnsi" w:hAnsiTheme="minorHAnsi" w:cstheme="minorHAnsi"/>
                <w:sz w:val="16"/>
                <w:szCs w:val="16"/>
              </w:rPr>
              <w:noBreakHyphen/>
              <w:t>F being most cost</w:t>
            </w:r>
            <w:r w:rsidRPr="002D7EFB">
              <w:rPr>
                <w:rFonts w:asciiTheme="minorHAnsi" w:hAnsiTheme="minorHAnsi" w:cstheme="minorHAnsi"/>
                <w:sz w:val="16"/>
                <w:szCs w:val="16"/>
              </w:rPr>
              <w:softHyphen/>
            </w:r>
            <w:r w:rsidRPr="002D7EFB">
              <w:rPr>
                <w:rFonts w:asciiTheme="minorHAnsi" w:hAnsiTheme="minorHAnsi" w:cstheme="minorHAnsi"/>
                <w:sz w:val="16"/>
                <w:szCs w:val="16"/>
              </w:rPr>
              <w:noBreakHyphen/>
              <w:t>effective (USD 16.21 to prevent one carious tooth) and APF</w:t>
            </w:r>
            <w:r w:rsidRPr="002D7EFB">
              <w:rPr>
                <w:rFonts w:asciiTheme="minorHAnsi" w:hAnsiTheme="minorHAnsi" w:cstheme="minorHAnsi"/>
                <w:sz w:val="16"/>
                <w:szCs w:val="16"/>
              </w:rPr>
              <w:noBreakHyphen/>
              <w:t>F gel least cost</w:t>
            </w:r>
            <w:r w:rsidRPr="002D7EFB">
              <w:rPr>
                <w:rFonts w:asciiTheme="minorHAnsi" w:hAnsiTheme="minorHAnsi" w:cstheme="minorHAnsi"/>
                <w:sz w:val="16"/>
                <w:szCs w:val="16"/>
              </w:rPr>
              <w:noBreakHyphen/>
              <w:t>effective (USD 21.30 to prevent one carious tooth). Note: conservative models likely underestimate the benefit.</w:t>
            </w:r>
          </w:p>
          <w:p w14:paraId="75CABBD1" w14:textId="77777777" w:rsidR="0026195E" w:rsidRPr="002D7EFB" w:rsidRDefault="0026195E" w:rsidP="009166C6">
            <w:pPr>
              <w:pStyle w:val="ListParagraph"/>
              <w:ind w:left="323"/>
              <w:rPr>
                <w:rFonts w:asciiTheme="minorHAnsi" w:hAnsiTheme="minorHAnsi" w:cstheme="minorHAnsi"/>
                <w:sz w:val="16"/>
                <w:szCs w:val="16"/>
              </w:rPr>
            </w:pPr>
          </w:p>
          <w:p w14:paraId="7D94336A" w14:textId="77777777" w:rsidR="0026195E" w:rsidRPr="002D7EFB"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sidRPr="002D7EFB">
              <w:rPr>
                <w:rFonts w:asciiTheme="minorHAnsi" w:hAnsiTheme="minorHAnsi" w:cstheme="minorHAnsi"/>
                <w:sz w:val="16"/>
                <w:szCs w:val="16"/>
              </w:rPr>
              <w:t>A Swedish RTC by Skold et al. (2008) indicated that 2x/year application of FV at school was cost</w:t>
            </w:r>
            <w:r w:rsidRPr="002D7EFB">
              <w:rPr>
                <w:rFonts w:asciiTheme="minorHAnsi" w:hAnsiTheme="minorHAnsi" w:cstheme="minorHAnsi"/>
                <w:sz w:val="16"/>
                <w:szCs w:val="16"/>
              </w:rPr>
              <w:noBreakHyphen/>
              <w:t>effective (ratio of benefits to cost 1.8:1) whilst F mouth rinsing was not (application on the first 3 and the last 3 days of the semester, ratio 0.9:1).</w:t>
            </w:r>
          </w:p>
          <w:p w14:paraId="39855854" w14:textId="77777777" w:rsidR="0026195E" w:rsidRPr="002D7EFB" w:rsidRDefault="0026195E" w:rsidP="009166C6">
            <w:pPr>
              <w:pStyle w:val="ListParagraph"/>
              <w:ind w:left="323"/>
              <w:rPr>
                <w:rFonts w:asciiTheme="minorHAnsi" w:hAnsiTheme="minorHAnsi" w:cstheme="minorHAnsi"/>
                <w:sz w:val="16"/>
                <w:szCs w:val="16"/>
              </w:rPr>
            </w:pPr>
          </w:p>
          <w:p w14:paraId="4B9A5ADE" w14:textId="77777777" w:rsidR="0026195E" w:rsidRPr="00DF2318" w:rsidRDefault="0026195E" w:rsidP="00FD0FC9">
            <w:pPr>
              <w:pStyle w:val="ListParagraph"/>
              <w:numPr>
                <w:ilvl w:val="0"/>
                <w:numId w:val="36"/>
              </w:numPr>
              <w:spacing w:after="0" w:line="240" w:lineRule="auto"/>
              <w:ind w:left="323" w:hanging="218"/>
              <w:rPr>
                <w:rFonts w:asciiTheme="minorHAnsi" w:hAnsiTheme="minorHAnsi" w:cstheme="minorHAnsi"/>
                <w:sz w:val="16"/>
                <w:szCs w:val="16"/>
              </w:rPr>
            </w:pPr>
            <w:r w:rsidRPr="002D7EFB">
              <w:rPr>
                <w:rFonts w:asciiTheme="minorHAnsi" w:hAnsiTheme="minorHAnsi" w:cstheme="minorHAnsi"/>
                <w:sz w:val="16"/>
                <w:szCs w:val="16"/>
              </w:rPr>
              <w:t>Klein et al. (1985) in their cohort study of school</w:t>
            </w:r>
            <w:r w:rsidRPr="002D7EFB">
              <w:rPr>
                <w:rFonts w:asciiTheme="minorHAnsi" w:hAnsiTheme="minorHAnsi" w:cstheme="minorHAnsi"/>
                <w:sz w:val="16"/>
                <w:szCs w:val="16"/>
              </w:rPr>
              <w:noBreakHyphen/>
              <w:t>based weekly F mouth rinsing, daily F tablets, 2x/year F paste prophylaxis and gel application, 2x/week brushing and flossing indicated that the reduction of DMFS increment</w:t>
            </w:r>
          </w:p>
        </w:tc>
        <w:tc>
          <w:tcPr>
            <w:tcW w:w="339" w:type="pct"/>
            <w:tcBorders>
              <w:top w:val="nil"/>
              <w:bottom w:val="nil"/>
            </w:tcBorders>
          </w:tcPr>
          <w:p w14:paraId="7B9CD401" w14:textId="77777777" w:rsidR="0026195E" w:rsidRPr="002D7EFB" w:rsidRDefault="0026195E" w:rsidP="009166C6">
            <w:pPr>
              <w:pStyle w:val="ListParagraph"/>
              <w:ind w:left="323"/>
              <w:rPr>
                <w:rFonts w:asciiTheme="minorHAnsi" w:hAnsiTheme="minorHAnsi" w:cstheme="minorHAnsi"/>
                <w:sz w:val="16"/>
                <w:szCs w:val="16"/>
              </w:rPr>
            </w:pPr>
            <w:r>
              <w:rPr>
                <w:rFonts w:asciiTheme="minorHAnsi" w:hAnsiTheme="minorHAnsi" w:cstheme="minorHAnsi"/>
                <w:sz w:val="16"/>
                <w:szCs w:val="16"/>
              </w:rPr>
              <w:t>Low</w:t>
            </w:r>
          </w:p>
        </w:tc>
      </w:tr>
      <w:tr w:rsidR="0026195E" w:rsidRPr="00702BCE" w14:paraId="7BE840FA" w14:textId="77777777" w:rsidTr="009166C6">
        <w:trPr>
          <w:trHeight w:val="100"/>
        </w:trPr>
        <w:tc>
          <w:tcPr>
            <w:tcW w:w="179" w:type="pct"/>
            <w:tcBorders>
              <w:top w:val="nil"/>
              <w:bottom w:val="nil"/>
            </w:tcBorders>
            <w:vAlign w:val="top"/>
          </w:tcPr>
          <w:p w14:paraId="6710F8F4" w14:textId="77777777" w:rsidR="0026195E" w:rsidRPr="00702BCE" w:rsidRDefault="0026195E" w:rsidP="009166C6">
            <w:pPr>
              <w:jc w:val="center"/>
              <w:rPr>
                <w:rFonts w:asciiTheme="minorHAnsi" w:hAnsiTheme="minorHAnsi" w:cstheme="minorHAnsi"/>
                <w:sz w:val="16"/>
                <w:szCs w:val="16"/>
              </w:rPr>
            </w:pPr>
          </w:p>
        </w:tc>
        <w:tc>
          <w:tcPr>
            <w:tcW w:w="245" w:type="pct"/>
            <w:tcBorders>
              <w:top w:val="nil"/>
              <w:bottom w:val="nil"/>
            </w:tcBorders>
            <w:vAlign w:val="top"/>
          </w:tcPr>
          <w:p w14:paraId="112B8F72" w14:textId="77777777" w:rsidR="0026195E" w:rsidRPr="00702BCE" w:rsidRDefault="0026195E" w:rsidP="009166C6">
            <w:pPr>
              <w:rPr>
                <w:rFonts w:asciiTheme="minorHAnsi" w:hAnsiTheme="minorHAnsi" w:cstheme="minorHAnsi"/>
                <w:sz w:val="16"/>
                <w:szCs w:val="16"/>
              </w:rPr>
            </w:pPr>
          </w:p>
        </w:tc>
        <w:tc>
          <w:tcPr>
            <w:tcW w:w="264" w:type="pct"/>
            <w:tcBorders>
              <w:top w:val="nil"/>
              <w:bottom w:val="nil"/>
            </w:tcBorders>
            <w:vAlign w:val="top"/>
          </w:tcPr>
          <w:p w14:paraId="4F2AC3FB" w14:textId="77777777" w:rsidR="0026195E" w:rsidRPr="00702BCE" w:rsidRDefault="0026195E" w:rsidP="009166C6">
            <w:pPr>
              <w:rPr>
                <w:rFonts w:asciiTheme="minorHAnsi" w:hAnsiTheme="minorHAnsi" w:cstheme="minorHAnsi"/>
                <w:sz w:val="16"/>
                <w:szCs w:val="16"/>
              </w:rPr>
            </w:pPr>
          </w:p>
        </w:tc>
        <w:tc>
          <w:tcPr>
            <w:tcW w:w="658" w:type="pct"/>
            <w:tcBorders>
              <w:top w:val="nil"/>
              <w:bottom w:val="nil"/>
            </w:tcBorders>
            <w:vAlign w:val="top"/>
          </w:tcPr>
          <w:p w14:paraId="36AD5D89" w14:textId="77777777" w:rsidR="0026195E" w:rsidRPr="00D274E4" w:rsidRDefault="0026195E" w:rsidP="009166C6">
            <w:pPr>
              <w:rPr>
                <w:rFonts w:asciiTheme="minorHAnsi" w:hAnsiTheme="minorHAnsi" w:cstheme="minorHAnsi"/>
                <w:sz w:val="16"/>
                <w:szCs w:val="16"/>
              </w:rPr>
            </w:pPr>
          </w:p>
        </w:tc>
        <w:tc>
          <w:tcPr>
            <w:tcW w:w="348" w:type="pct"/>
            <w:tcBorders>
              <w:top w:val="nil"/>
              <w:bottom w:val="nil"/>
            </w:tcBorders>
            <w:vAlign w:val="top"/>
          </w:tcPr>
          <w:p w14:paraId="33EA1315" w14:textId="77777777" w:rsidR="0026195E" w:rsidRPr="00702BCE" w:rsidRDefault="0026195E" w:rsidP="009166C6">
            <w:pPr>
              <w:rPr>
                <w:rFonts w:asciiTheme="minorHAnsi" w:hAnsiTheme="minorHAnsi" w:cstheme="minorHAnsi"/>
                <w:sz w:val="16"/>
                <w:szCs w:val="16"/>
              </w:rPr>
            </w:pPr>
          </w:p>
        </w:tc>
        <w:tc>
          <w:tcPr>
            <w:tcW w:w="547" w:type="pct"/>
            <w:tcBorders>
              <w:top w:val="nil"/>
              <w:bottom w:val="nil"/>
            </w:tcBorders>
            <w:vAlign w:val="top"/>
          </w:tcPr>
          <w:p w14:paraId="35EADCF4" w14:textId="77777777" w:rsidR="0026195E" w:rsidRPr="00702BCE" w:rsidRDefault="0026195E" w:rsidP="009166C6">
            <w:pPr>
              <w:rPr>
                <w:rFonts w:asciiTheme="minorHAnsi" w:hAnsiTheme="minorHAnsi" w:cstheme="minorHAnsi"/>
                <w:b/>
                <w:bCs/>
                <w:sz w:val="16"/>
                <w:szCs w:val="16"/>
                <w:u w:val="single"/>
              </w:rPr>
            </w:pPr>
          </w:p>
        </w:tc>
        <w:tc>
          <w:tcPr>
            <w:tcW w:w="529" w:type="pct"/>
            <w:tcBorders>
              <w:top w:val="nil"/>
              <w:bottom w:val="nil"/>
            </w:tcBorders>
            <w:vAlign w:val="top"/>
          </w:tcPr>
          <w:p w14:paraId="0E2B4BB1" w14:textId="77777777" w:rsidR="0026195E" w:rsidRPr="00171444" w:rsidRDefault="0026195E" w:rsidP="009166C6">
            <w:pPr>
              <w:rPr>
                <w:rFonts w:asciiTheme="minorHAnsi" w:hAnsiTheme="minorHAnsi" w:cstheme="minorHAnsi"/>
                <w:sz w:val="16"/>
                <w:szCs w:val="16"/>
              </w:rPr>
            </w:pPr>
          </w:p>
        </w:tc>
        <w:tc>
          <w:tcPr>
            <w:tcW w:w="926" w:type="pct"/>
            <w:gridSpan w:val="2"/>
            <w:tcBorders>
              <w:top w:val="nil"/>
              <w:bottom w:val="nil"/>
            </w:tcBorders>
            <w:vAlign w:val="top"/>
          </w:tcPr>
          <w:p w14:paraId="2E0390FB" w14:textId="77777777" w:rsidR="0026195E" w:rsidRPr="004E226D" w:rsidRDefault="0026195E" w:rsidP="009166C6">
            <w:pPr>
              <w:rPr>
                <w:rFonts w:asciiTheme="minorHAnsi" w:hAnsiTheme="minorHAnsi" w:cstheme="minorHAnsi"/>
                <w:sz w:val="16"/>
                <w:szCs w:val="16"/>
              </w:rPr>
            </w:pPr>
          </w:p>
        </w:tc>
        <w:tc>
          <w:tcPr>
            <w:tcW w:w="965" w:type="pct"/>
            <w:tcBorders>
              <w:top w:val="nil"/>
              <w:bottom w:val="nil"/>
            </w:tcBorders>
            <w:vAlign w:val="top"/>
          </w:tcPr>
          <w:p w14:paraId="59DDB231" w14:textId="77777777" w:rsidR="0026195E" w:rsidRPr="00DF2318" w:rsidRDefault="0026195E" w:rsidP="009166C6">
            <w:pPr>
              <w:pStyle w:val="ListParagraph"/>
              <w:ind w:left="323"/>
              <w:rPr>
                <w:rFonts w:asciiTheme="minorHAnsi" w:hAnsiTheme="minorHAnsi" w:cstheme="minorHAnsi"/>
                <w:sz w:val="16"/>
                <w:szCs w:val="16"/>
              </w:rPr>
            </w:pPr>
          </w:p>
        </w:tc>
        <w:tc>
          <w:tcPr>
            <w:tcW w:w="339" w:type="pct"/>
            <w:tcBorders>
              <w:top w:val="nil"/>
              <w:bottom w:val="nil"/>
            </w:tcBorders>
          </w:tcPr>
          <w:p w14:paraId="2909E6CE" w14:textId="77777777" w:rsidR="0026195E" w:rsidRPr="00DF2318" w:rsidRDefault="0026195E" w:rsidP="009166C6">
            <w:pPr>
              <w:pStyle w:val="ListParagraph"/>
              <w:ind w:left="323"/>
              <w:rPr>
                <w:rFonts w:asciiTheme="minorHAnsi" w:hAnsiTheme="minorHAnsi" w:cstheme="minorHAnsi"/>
                <w:sz w:val="16"/>
                <w:szCs w:val="16"/>
              </w:rPr>
            </w:pPr>
          </w:p>
        </w:tc>
      </w:tr>
    </w:tbl>
    <w:p w14:paraId="1811B65A" w14:textId="77777777" w:rsidR="0026195E" w:rsidRDefault="0026195E" w:rsidP="0026195E">
      <w:pPr>
        <w:rPr>
          <w:rFonts w:asciiTheme="minorHAnsi" w:hAnsiTheme="minorHAnsi" w:cstheme="minorHAnsi"/>
          <w:sz w:val="16"/>
          <w:szCs w:val="16"/>
        </w:rPr>
      </w:pPr>
    </w:p>
    <w:p w14:paraId="7A8D5403" w14:textId="77777777" w:rsidR="0026195E" w:rsidRDefault="0026195E" w:rsidP="0026195E">
      <w:pPr>
        <w:rPr>
          <w:rFonts w:asciiTheme="minorHAnsi" w:hAnsiTheme="minorHAnsi" w:cstheme="minorHAnsi"/>
          <w:sz w:val="16"/>
          <w:szCs w:val="16"/>
        </w:rPr>
      </w:pPr>
    </w:p>
    <w:p w14:paraId="1ADCF592" w14:textId="77777777" w:rsidR="0026195E" w:rsidRDefault="0026195E" w:rsidP="0026195E">
      <w:pPr>
        <w:rPr>
          <w:rFonts w:asciiTheme="minorHAnsi" w:hAnsiTheme="minorHAnsi" w:cstheme="minorHAnsi"/>
          <w:sz w:val="16"/>
          <w:szCs w:val="16"/>
        </w:rPr>
        <w:sectPr w:rsidR="0026195E" w:rsidSect="00313E76">
          <w:type w:val="continuous"/>
          <w:pgSz w:w="16840" w:h="23820"/>
          <w:pgMar w:top="1440" w:right="1440" w:bottom="1440" w:left="1440" w:header="708" w:footer="708" w:gutter="0"/>
          <w:cols w:space="708"/>
          <w:docGrid w:linePitch="360"/>
        </w:sectPr>
      </w:pPr>
      <w:r>
        <w:rPr>
          <w:rFonts w:asciiTheme="minorHAnsi" w:hAnsiTheme="minorHAnsi" w:cstheme="minorHAnsi"/>
          <w:sz w:val="16"/>
          <w:szCs w:val="16"/>
        </w:rPr>
        <w:br w:type="page"/>
      </w:r>
    </w:p>
    <w:p w14:paraId="29C5ACE5" w14:textId="77777777" w:rsidR="0026195E" w:rsidRDefault="0026195E" w:rsidP="0026195E">
      <w:pPr>
        <w:rPr>
          <w:rFonts w:asciiTheme="minorHAnsi" w:hAnsiTheme="minorHAnsi" w:cstheme="minorHAnsi"/>
          <w:sz w:val="16"/>
          <w:szCs w:val="16"/>
        </w:rPr>
      </w:pPr>
    </w:p>
    <w:p w14:paraId="1F869247" w14:textId="77777777" w:rsidR="0026195E" w:rsidRPr="00B336BB" w:rsidRDefault="0026195E" w:rsidP="0026195E">
      <w:pPr>
        <w:ind w:left="-709"/>
        <w:rPr>
          <w:rFonts w:asciiTheme="minorHAnsi" w:hAnsiTheme="minorHAnsi" w:cs="Calibri (Body)"/>
          <w:b/>
          <w:bCs/>
          <w:smallCaps/>
          <w:color w:val="222A35"/>
          <w:sz w:val="20"/>
          <w:szCs w:val="18"/>
          <w:u w:val="single"/>
        </w:rPr>
      </w:pPr>
      <w:r>
        <w:rPr>
          <w:rFonts w:asciiTheme="minorHAnsi" w:hAnsiTheme="minorHAnsi" w:cs="Calibri (Body)"/>
          <w:b/>
          <w:bCs/>
          <w:smallCaps/>
          <w:color w:val="222A35"/>
          <w:sz w:val="20"/>
          <w:szCs w:val="18"/>
          <w:u w:val="single"/>
        </w:rPr>
        <w:t xml:space="preserve"> Studies included in the reviews</w:t>
      </w:r>
    </w:p>
    <w:p w14:paraId="08A67368" w14:textId="77777777" w:rsidR="0026195E" w:rsidRPr="00702BCE" w:rsidRDefault="0026195E" w:rsidP="0026195E">
      <w:pPr>
        <w:rPr>
          <w:rFonts w:asciiTheme="minorHAnsi" w:hAnsiTheme="minorHAnsi" w:cstheme="minorHAnsi"/>
          <w:sz w:val="16"/>
          <w:szCs w:val="16"/>
        </w:rPr>
      </w:pPr>
    </w:p>
    <w:tbl>
      <w:tblPr>
        <w:tblStyle w:val="Style11"/>
        <w:tblW w:w="10633" w:type="dxa"/>
        <w:tblLayout w:type="fixed"/>
        <w:tblLook w:val="04A0" w:firstRow="1" w:lastRow="0" w:firstColumn="1" w:lastColumn="0" w:noHBand="0" w:noVBand="1"/>
      </w:tblPr>
      <w:tblGrid>
        <w:gridCol w:w="1058"/>
        <w:gridCol w:w="2354"/>
        <w:gridCol w:w="283"/>
        <w:gridCol w:w="1058"/>
        <w:gridCol w:w="2459"/>
        <w:gridCol w:w="3421"/>
      </w:tblGrid>
      <w:tr w:rsidR="0026195E" w:rsidRPr="00702BCE" w14:paraId="14DD8D91" w14:textId="77777777" w:rsidTr="009166C6">
        <w:trPr>
          <w:cnfStyle w:val="100000000000" w:firstRow="1" w:lastRow="0" w:firstColumn="0" w:lastColumn="0" w:oddVBand="0" w:evenVBand="0" w:oddHBand="0" w:evenHBand="0" w:firstRowFirstColumn="0" w:firstRowLastColumn="0" w:lastRowFirstColumn="0" w:lastRowLastColumn="0"/>
          <w:trHeight w:val="57"/>
        </w:trPr>
        <w:tc>
          <w:tcPr>
            <w:tcW w:w="1058" w:type="dxa"/>
            <w:tcBorders>
              <w:top w:val="single" w:sz="4" w:space="0" w:color="FFFFFF"/>
              <w:bottom w:val="single" w:sz="4" w:space="0" w:color="FFFFFF"/>
              <w:right w:val="nil"/>
            </w:tcBorders>
            <w:shd w:val="clear" w:color="auto" w:fill="222A35" w:themeFill="text2" w:themeFillShade="80"/>
          </w:tcPr>
          <w:p w14:paraId="74A60670" w14:textId="77777777" w:rsidR="0026195E" w:rsidRDefault="0026195E" w:rsidP="009166C6">
            <w:pPr>
              <w:keepNext/>
              <w:keepLines/>
              <w:jc w:val="center"/>
              <w:rPr>
                <w:rFonts w:asciiTheme="minorHAnsi" w:hAnsiTheme="minorHAnsi" w:cstheme="minorHAnsi"/>
                <w:smallCaps/>
                <w:color w:val="FFFFFF" w:themeColor="background1"/>
                <w:sz w:val="18"/>
                <w:szCs w:val="18"/>
              </w:rPr>
            </w:pPr>
          </w:p>
        </w:tc>
        <w:tc>
          <w:tcPr>
            <w:tcW w:w="2354" w:type="dxa"/>
            <w:tcBorders>
              <w:top w:val="single" w:sz="4" w:space="0" w:color="FFFFFF"/>
              <w:left w:val="nil"/>
              <w:bottom w:val="single" w:sz="4" w:space="0" w:color="FFFFFF"/>
              <w:right w:val="single" w:sz="4" w:space="0" w:color="FFFFFF"/>
            </w:tcBorders>
            <w:shd w:val="clear" w:color="auto" w:fill="222A35" w:themeFill="text2" w:themeFillShade="80"/>
          </w:tcPr>
          <w:p w14:paraId="2051F698" w14:textId="77777777" w:rsidR="0026195E" w:rsidRDefault="0026195E" w:rsidP="009166C6">
            <w:pPr>
              <w:keepNext/>
              <w:keepLines/>
              <w:jc w:val="right"/>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review</w:t>
            </w:r>
          </w:p>
        </w:tc>
        <w:tc>
          <w:tcPr>
            <w:tcW w:w="283" w:type="dxa"/>
            <w:tcBorders>
              <w:top w:val="nil"/>
              <w:left w:val="single" w:sz="4" w:space="0" w:color="FFFFFF"/>
              <w:bottom w:val="nil"/>
              <w:right w:val="single" w:sz="4" w:space="0" w:color="FFFFFF"/>
            </w:tcBorders>
            <w:shd w:val="clear" w:color="auto" w:fill="222A35" w:themeFill="text2" w:themeFillShade="80"/>
          </w:tcPr>
          <w:p w14:paraId="036DDB19" w14:textId="77777777" w:rsidR="0026195E" w:rsidRDefault="0026195E" w:rsidP="009166C6">
            <w:pPr>
              <w:keepNext/>
              <w:keepLines/>
              <w:rPr>
                <w:rFonts w:asciiTheme="minorHAnsi" w:hAnsiTheme="minorHAnsi" w:cstheme="minorHAnsi"/>
                <w:smallCaps/>
                <w:color w:val="FFFFFF" w:themeColor="background1"/>
                <w:sz w:val="18"/>
                <w:szCs w:val="18"/>
              </w:rPr>
            </w:pPr>
          </w:p>
        </w:tc>
        <w:tc>
          <w:tcPr>
            <w:tcW w:w="3517" w:type="dxa"/>
            <w:gridSpan w:val="2"/>
            <w:tcBorders>
              <w:top w:val="nil"/>
              <w:left w:val="single" w:sz="4" w:space="0" w:color="FFFFFF"/>
              <w:bottom w:val="single" w:sz="4" w:space="0" w:color="FFFFFF"/>
              <w:right w:val="nil"/>
            </w:tcBorders>
            <w:shd w:val="clear" w:color="auto" w:fill="222A35" w:themeFill="text2" w:themeFillShade="80"/>
          </w:tcPr>
          <w:p w14:paraId="287AF233" w14:textId="77777777" w:rsidR="0026195E" w:rsidRPr="00702BCE" w:rsidRDefault="0026195E" w:rsidP="009166C6">
            <w:pPr>
              <w:keepNext/>
              <w:keepLines/>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Individual studies</w:t>
            </w:r>
          </w:p>
        </w:tc>
        <w:tc>
          <w:tcPr>
            <w:tcW w:w="3421" w:type="dxa"/>
            <w:tcBorders>
              <w:top w:val="nil"/>
              <w:left w:val="nil"/>
              <w:bottom w:val="single" w:sz="4" w:space="0" w:color="FFFFFF"/>
              <w:right w:val="nil"/>
            </w:tcBorders>
            <w:shd w:val="clear" w:color="auto" w:fill="222A35" w:themeFill="text2" w:themeFillShade="80"/>
          </w:tcPr>
          <w:p w14:paraId="0FAA5723"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p>
        </w:tc>
      </w:tr>
      <w:tr w:rsidR="0026195E" w:rsidRPr="00702BCE" w14:paraId="577D420A" w14:textId="77777777" w:rsidTr="009166C6">
        <w:trPr>
          <w:trHeight w:val="57"/>
        </w:trPr>
        <w:tc>
          <w:tcPr>
            <w:tcW w:w="1058" w:type="dxa"/>
            <w:tcBorders>
              <w:top w:val="single" w:sz="4" w:space="0" w:color="FFFFFF"/>
              <w:bottom w:val="nil"/>
              <w:right w:val="single" w:sz="4" w:space="0" w:color="FFFFFF"/>
            </w:tcBorders>
            <w:shd w:val="clear" w:color="auto" w:fill="222A35" w:themeFill="text2" w:themeFillShade="80"/>
          </w:tcPr>
          <w:p w14:paraId="128CC1D4"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id number </w:t>
            </w:r>
          </w:p>
        </w:tc>
        <w:tc>
          <w:tcPr>
            <w:tcW w:w="2354" w:type="dxa"/>
            <w:tcBorders>
              <w:top w:val="single" w:sz="4" w:space="0" w:color="FFFFFF"/>
              <w:bottom w:val="nil"/>
              <w:right w:val="single" w:sz="4" w:space="0" w:color="FFFFFF"/>
            </w:tcBorders>
            <w:shd w:val="clear" w:color="auto" w:fill="222A35" w:themeFill="text2" w:themeFillShade="80"/>
          </w:tcPr>
          <w:p w14:paraId="3CF4A6CD"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author, year</w:t>
            </w:r>
          </w:p>
        </w:tc>
        <w:tc>
          <w:tcPr>
            <w:tcW w:w="283" w:type="dxa"/>
            <w:tcBorders>
              <w:top w:val="nil"/>
              <w:bottom w:val="nil"/>
              <w:right w:val="single" w:sz="4" w:space="0" w:color="FFFFFF"/>
            </w:tcBorders>
            <w:shd w:val="clear" w:color="auto" w:fill="222A35" w:themeFill="text2" w:themeFillShade="80"/>
          </w:tcPr>
          <w:p w14:paraId="10AFD693" w14:textId="77777777" w:rsidR="0026195E" w:rsidRDefault="0026195E" w:rsidP="009166C6">
            <w:pPr>
              <w:keepNext/>
              <w:keepLines/>
              <w:jc w:val="center"/>
              <w:rPr>
                <w:rFonts w:asciiTheme="minorHAnsi" w:hAnsiTheme="minorHAnsi" w:cstheme="minorHAnsi"/>
                <w:smallCaps/>
                <w:color w:val="FFFFFF" w:themeColor="background1"/>
                <w:sz w:val="18"/>
                <w:szCs w:val="18"/>
              </w:rPr>
            </w:pPr>
          </w:p>
        </w:tc>
        <w:tc>
          <w:tcPr>
            <w:tcW w:w="1058" w:type="dxa"/>
            <w:tcBorders>
              <w:top w:val="single" w:sz="4" w:space="0" w:color="FFFFFF"/>
              <w:left w:val="single" w:sz="4" w:space="0" w:color="FFFFFF"/>
              <w:bottom w:val="nil"/>
              <w:right w:val="single" w:sz="4" w:space="0" w:color="FFFFFF"/>
            </w:tcBorders>
            <w:shd w:val="clear" w:color="auto" w:fill="222A35" w:themeFill="text2" w:themeFillShade="80"/>
          </w:tcPr>
          <w:p w14:paraId="44C77F8C"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w:t>
            </w:r>
            <w:r w:rsidRPr="00702BCE">
              <w:rPr>
                <w:rFonts w:asciiTheme="minorHAnsi" w:hAnsiTheme="minorHAnsi" w:cstheme="minorHAnsi"/>
                <w:smallCaps/>
                <w:color w:val="FFFFFF" w:themeColor="background1"/>
                <w:sz w:val="18"/>
                <w:szCs w:val="18"/>
              </w:rPr>
              <w:t>d number</w:t>
            </w:r>
          </w:p>
        </w:tc>
        <w:tc>
          <w:tcPr>
            <w:tcW w:w="2459" w:type="dxa"/>
            <w:tcBorders>
              <w:top w:val="single" w:sz="4" w:space="0" w:color="FFFFFF"/>
              <w:left w:val="single" w:sz="4" w:space="0" w:color="FFFFFF"/>
              <w:bottom w:val="nil"/>
              <w:right w:val="single" w:sz="4" w:space="0" w:color="FFFFFF"/>
            </w:tcBorders>
            <w:shd w:val="clear" w:color="auto" w:fill="222A35" w:themeFill="text2" w:themeFillShade="80"/>
          </w:tcPr>
          <w:p w14:paraId="3474F5E7"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3421" w:type="dxa"/>
            <w:tcBorders>
              <w:top w:val="single" w:sz="4" w:space="0" w:color="FFFFFF"/>
              <w:left w:val="single" w:sz="4" w:space="0" w:color="FFFFFF"/>
              <w:bottom w:val="nil"/>
              <w:right w:val="single" w:sz="4" w:space="0" w:color="FFFFFF"/>
            </w:tcBorders>
            <w:shd w:val="clear" w:color="auto" w:fill="222A35" w:themeFill="text2" w:themeFillShade="80"/>
          </w:tcPr>
          <w:p w14:paraId="060A62CF"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notes</w:t>
            </w:r>
          </w:p>
        </w:tc>
      </w:tr>
      <w:tr w:rsidR="0026195E" w:rsidRPr="00702BCE" w14:paraId="7C475BFA" w14:textId="77777777" w:rsidTr="009166C6">
        <w:trPr>
          <w:trHeight w:val="100"/>
        </w:trPr>
        <w:tc>
          <w:tcPr>
            <w:tcW w:w="10633" w:type="dxa"/>
            <w:gridSpan w:val="6"/>
            <w:tcBorders>
              <w:top w:val="nil"/>
              <w:bottom w:val="nil"/>
            </w:tcBorders>
            <w:shd w:val="clear" w:color="auto" w:fill="8496B2"/>
            <w:vAlign w:val="top"/>
          </w:tcPr>
          <w:p w14:paraId="7B5B653A" w14:textId="77777777" w:rsidR="0026195E" w:rsidRPr="00702BCE" w:rsidRDefault="0026195E" w:rsidP="009166C6">
            <w:pPr>
              <w:rPr>
                <w:rFonts w:asciiTheme="minorHAnsi" w:hAnsiTheme="minorHAnsi" w:cstheme="minorHAnsi"/>
                <w:bCs/>
                <w:sz w:val="16"/>
                <w:szCs w:val="16"/>
              </w:rPr>
            </w:pPr>
            <w:r w:rsidRPr="00DC2634">
              <w:rPr>
                <w:rFonts w:asciiTheme="minorHAnsi" w:hAnsiTheme="minorHAnsi" w:cstheme="minorHAnsi"/>
                <w:b/>
                <w:bCs/>
                <w:smallCaps/>
                <w:color w:val="FFFFFF" w:themeColor="background1"/>
                <w:sz w:val="16"/>
                <w:szCs w:val="16"/>
              </w:rPr>
              <w:t>Fluoride supplements (e.g., tablets, dietary supplements)</w:t>
            </w:r>
          </w:p>
        </w:tc>
      </w:tr>
      <w:tr w:rsidR="0026195E" w:rsidRPr="00702BCE" w14:paraId="0E751CAC" w14:textId="77777777" w:rsidTr="009166C6">
        <w:trPr>
          <w:trHeight w:val="100"/>
        </w:trPr>
        <w:tc>
          <w:tcPr>
            <w:tcW w:w="1058" w:type="dxa"/>
            <w:tcBorders>
              <w:top w:val="nil"/>
              <w:bottom w:val="nil"/>
            </w:tcBorders>
            <w:vAlign w:val="top"/>
          </w:tcPr>
          <w:p w14:paraId="58A0740A"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sz w:val="16"/>
                <w:szCs w:val="16"/>
              </w:rPr>
              <w:t>#190</w:t>
            </w:r>
            <w:r>
              <w:rPr>
                <w:rFonts w:asciiTheme="minorHAnsi" w:hAnsiTheme="minorHAnsi" w:cstheme="minorHAnsi"/>
                <w:sz w:val="16"/>
                <w:szCs w:val="16"/>
              </w:rPr>
              <w:t>2</w:t>
            </w:r>
          </w:p>
        </w:tc>
        <w:tc>
          <w:tcPr>
            <w:tcW w:w="2354" w:type="dxa"/>
            <w:tcBorders>
              <w:top w:val="nil"/>
              <w:bottom w:val="nil"/>
            </w:tcBorders>
            <w:vAlign w:val="top"/>
          </w:tcPr>
          <w:p w14:paraId="1E9084F8"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sz w:val="16"/>
                <w:szCs w:val="16"/>
              </w:rPr>
              <w:t>Yeung 2015</w:t>
            </w:r>
          </w:p>
        </w:tc>
        <w:tc>
          <w:tcPr>
            <w:tcW w:w="283" w:type="dxa"/>
            <w:tcBorders>
              <w:top w:val="nil"/>
              <w:bottom w:val="nil"/>
            </w:tcBorders>
          </w:tcPr>
          <w:p w14:paraId="2949CFB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FB1C2F3"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1908B3E"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Maslak et al., 2004</w:t>
            </w:r>
          </w:p>
        </w:tc>
        <w:tc>
          <w:tcPr>
            <w:tcW w:w="3421" w:type="dxa"/>
            <w:tcBorders>
              <w:top w:val="nil"/>
              <w:bottom w:val="nil"/>
            </w:tcBorders>
            <w:vAlign w:val="top"/>
          </w:tcPr>
          <w:p w14:paraId="113A8E63" w14:textId="77777777" w:rsidR="0026195E" w:rsidRPr="00702BCE" w:rsidRDefault="0026195E" w:rsidP="009166C6">
            <w:pPr>
              <w:rPr>
                <w:rFonts w:asciiTheme="minorHAnsi" w:hAnsiTheme="minorHAnsi" w:cstheme="minorHAnsi"/>
                <w:bCs/>
                <w:sz w:val="16"/>
                <w:szCs w:val="16"/>
              </w:rPr>
            </w:pPr>
          </w:p>
        </w:tc>
      </w:tr>
      <w:tr w:rsidR="0026195E" w:rsidRPr="00702BCE" w14:paraId="267BA286" w14:textId="77777777" w:rsidTr="009166C6">
        <w:trPr>
          <w:trHeight w:val="100"/>
        </w:trPr>
        <w:tc>
          <w:tcPr>
            <w:tcW w:w="1058" w:type="dxa"/>
            <w:tcBorders>
              <w:top w:val="nil"/>
              <w:bottom w:val="nil"/>
            </w:tcBorders>
            <w:vAlign w:val="top"/>
          </w:tcPr>
          <w:p w14:paraId="3DD9A882"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2225BA4"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5B22894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6FA504C"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5BE76114" w14:textId="77777777" w:rsidR="0026195E" w:rsidRPr="000E75C0" w:rsidRDefault="0026195E" w:rsidP="009166C6">
            <w:pPr>
              <w:rPr>
                <w:rFonts w:asciiTheme="minorHAnsi" w:hAnsiTheme="minorHAnsi" w:cstheme="minorHAnsi"/>
                <w:sz w:val="16"/>
                <w:szCs w:val="16"/>
              </w:rPr>
            </w:pPr>
          </w:p>
        </w:tc>
        <w:tc>
          <w:tcPr>
            <w:tcW w:w="3421" w:type="dxa"/>
            <w:tcBorders>
              <w:top w:val="nil"/>
              <w:bottom w:val="nil"/>
            </w:tcBorders>
            <w:vAlign w:val="top"/>
          </w:tcPr>
          <w:p w14:paraId="56842491" w14:textId="77777777" w:rsidR="0026195E" w:rsidRPr="00702BCE" w:rsidRDefault="0026195E" w:rsidP="009166C6">
            <w:pPr>
              <w:rPr>
                <w:rFonts w:asciiTheme="minorHAnsi" w:hAnsiTheme="minorHAnsi" w:cstheme="minorHAnsi"/>
                <w:bCs/>
                <w:sz w:val="16"/>
                <w:szCs w:val="16"/>
              </w:rPr>
            </w:pPr>
          </w:p>
        </w:tc>
      </w:tr>
      <w:tr w:rsidR="0026195E" w:rsidRPr="00702BCE" w14:paraId="22D369A1" w14:textId="77777777" w:rsidTr="009166C6">
        <w:trPr>
          <w:trHeight w:val="100"/>
        </w:trPr>
        <w:tc>
          <w:tcPr>
            <w:tcW w:w="1058" w:type="dxa"/>
            <w:tcBorders>
              <w:top w:val="nil"/>
              <w:bottom w:val="nil"/>
            </w:tcBorders>
            <w:vAlign w:val="top"/>
          </w:tcPr>
          <w:p w14:paraId="7016ABF8"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sz w:val="16"/>
                <w:szCs w:val="16"/>
              </w:rPr>
              <w:t>#121</w:t>
            </w:r>
          </w:p>
        </w:tc>
        <w:tc>
          <w:tcPr>
            <w:tcW w:w="2354" w:type="dxa"/>
            <w:tcBorders>
              <w:top w:val="nil"/>
              <w:bottom w:val="nil"/>
            </w:tcBorders>
            <w:vAlign w:val="top"/>
          </w:tcPr>
          <w:p w14:paraId="30D03943"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sz w:val="16"/>
                <w:szCs w:val="16"/>
              </w:rPr>
              <w:t>Banoczy 2013</w:t>
            </w:r>
          </w:p>
        </w:tc>
        <w:tc>
          <w:tcPr>
            <w:tcW w:w="283" w:type="dxa"/>
            <w:tcBorders>
              <w:top w:val="nil"/>
              <w:bottom w:val="nil"/>
            </w:tcBorders>
          </w:tcPr>
          <w:p w14:paraId="3F31960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C5590D0"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9A16896"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Imamura, 1959</w:t>
            </w:r>
          </w:p>
        </w:tc>
        <w:tc>
          <w:tcPr>
            <w:tcW w:w="3421" w:type="dxa"/>
            <w:tcBorders>
              <w:top w:val="nil"/>
              <w:bottom w:val="nil"/>
            </w:tcBorders>
            <w:vAlign w:val="top"/>
          </w:tcPr>
          <w:p w14:paraId="3036010F" w14:textId="77777777" w:rsidR="0026195E" w:rsidRPr="00702BCE" w:rsidRDefault="0026195E" w:rsidP="009166C6">
            <w:pPr>
              <w:rPr>
                <w:rFonts w:asciiTheme="minorHAnsi" w:hAnsiTheme="minorHAnsi" w:cstheme="minorHAnsi"/>
                <w:bCs/>
                <w:sz w:val="16"/>
                <w:szCs w:val="16"/>
              </w:rPr>
            </w:pPr>
          </w:p>
        </w:tc>
      </w:tr>
      <w:tr w:rsidR="0026195E" w:rsidRPr="00702BCE" w14:paraId="6BE307C4" w14:textId="77777777" w:rsidTr="009166C6">
        <w:trPr>
          <w:trHeight w:val="100"/>
        </w:trPr>
        <w:tc>
          <w:tcPr>
            <w:tcW w:w="1058" w:type="dxa"/>
            <w:tcBorders>
              <w:top w:val="nil"/>
              <w:bottom w:val="nil"/>
            </w:tcBorders>
            <w:vAlign w:val="top"/>
          </w:tcPr>
          <w:p w14:paraId="2387FC6A"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2EB2774"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025568C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1A179C1"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AC8A453"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Rusoff et al., 1962</w:t>
            </w:r>
          </w:p>
        </w:tc>
        <w:tc>
          <w:tcPr>
            <w:tcW w:w="3421" w:type="dxa"/>
            <w:tcBorders>
              <w:top w:val="nil"/>
              <w:bottom w:val="nil"/>
            </w:tcBorders>
            <w:vAlign w:val="top"/>
          </w:tcPr>
          <w:p w14:paraId="0E54F260" w14:textId="77777777" w:rsidR="0026195E" w:rsidRPr="00702BCE" w:rsidRDefault="0026195E" w:rsidP="009166C6">
            <w:pPr>
              <w:rPr>
                <w:rFonts w:asciiTheme="minorHAnsi" w:hAnsiTheme="minorHAnsi" w:cstheme="minorHAnsi"/>
                <w:bCs/>
                <w:sz w:val="16"/>
                <w:szCs w:val="16"/>
              </w:rPr>
            </w:pPr>
          </w:p>
        </w:tc>
      </w:tr>
      <w:tr w:rsidR="0026195E" w:rsidRPr="00702BCE" w14:paraId="2DC1F474" w14:textId="77777777" w:rsidTr="009166C6">
        <w:trPr>
          <w:trHeight w:val="100"/>
        </w:trPr>
        <w:tc>
          <w:tcPr>
            <w:tcW w:w="1058" w:type="dxa"/>
            <w:tcBorders>
              <w:top w:val="nil"/>
              <w:bottom w:val="nil"/>
            </w:tcBorders>
            <w:vAlign w:val="top"/>
          </w:tcPr>
          <w:p w14:paraId="7FADE18F"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4CB338CA"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1296716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0886178"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B0FFA27"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Wirz, 1964</w:t>
            </w:r>
          </w:p>
        </w:tc>
        <w:tc>
          <w:tcPr>
            <w:tcW w:w="3421" w:type="dxa"/>
            <w:tcBorders>
              <w:top w:val="nil"/>
              <w:bottom w:val="nil"/>
            </w:tcBorders>
            <w:vAlign w:val="top"/>
          </w:tcPr>
          <w:p w14:paraId="2EFCA7E6" w14:textId="77777777" w:rsidR="0026195E" w:rsidRPr="00702BCE" w:rsidRDefault="0026195E" w:rsidP="009166C6">
            <w:pPr>
              <w:rPr>
                <w:rFonts w:asciiTheme="minorHAnsi" w:hAnsiTheme="minorHAnsi" w:cstheme="minorHAnsi"/>
                <w:bCs/>
                <w:sz w:val="16"/>
                <w:szCs w:val="16"/>
              </w:rPr>
            </w:pPr>
          </w:p>
        </w:tc>
      </w:tr>
      <w:tr w:rsidR="0026195E" w:rsidRPr="00702BCE" w14:paraId="42BF7E4E" w14:textId="77777777" w:rsidTr="009166C6">
        <w:trPr>
          <w:trHeight w:val="100"/>
        </w:trPr>
        <w:tc>
          <w:tcPr>
            <w:tcW w:w="1058" w:type="dxa"/>
            <w:tcBorders>
              <w:top w:val="nil"/>
              <w:bottom w:val="nil"/>
            </w:tcBorders>
            <w:vAlign w:val="top"/>
          </w:tcPr>
          <w:p w14:paraId="04CBCE13"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9AD70C4"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2DCBDC1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0C6D30C"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69B166C"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Ziegler, 1964</w:t>
            </w:r>
          </w:p>
        </w:tc>
        <w:tc>
          <w:tcPr>
            <w:tcW w:w="3421" w:type="dxa"/>
            <w:tcBorders>
              <w:top w:val="nil"/>
              <w:bottom w:val="nil"/>
            </w:tcBorders>
            <w:vAlign w:val="top"/>
          </w:tcPr>
          <w:p w14:paraId="66B82DBC" w14:textId="77777777" w:rsidR="0026195E" w:rsidRPr="00702BCE" w:rsidRDefault="0026195E" w:rsidP="009166C6">
            <w:pPr>
              <w:rPr>
                <w:rFonts w:asciiTheme="minorHAnsi" w:hAnsiTheme="minorHAnsi" w:cstheme="minorHAnsi"/>
                <w:bCs/>
                <w:sz w:val="16"/>
                <w:szCs w:val="16"/>
              </w:rPr>
            </w:pPr>
          </w:p>
        </w:tc>
      </w:tr>
      <w:tr w:rsidR="0026195E" w:rsidRPr="00702BCE" w14:paraId="07F7C84B" w14:textId="77777777" w:rsidTr="009166C6">
        <w:trPr>
          <w:trHeight w:val="100"/>
        </w:trPr>
        <w:tc>
          <w:tcPr>
            <w:tcW w:w="1058" w:type="dxa"/>
            <w:tcBorders>
              <w:top w:val="nil"/>
              <w:bottom w:val="nil"/>
            </w:tcBorders>
            <w:vAlign w:val="top"/>
          </w:tcPr>
          <w:p w14:paraId="475D5D96"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3DC28DE"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1018C3A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11608C7"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55B757C"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Lopes et al., 1984</w:t>
            </w:r>
          </w:p>
        </w:tc>
        <w:tc>
          <w:tcPr>
            <w:tcW w:w="3421" w:type="dxa"/>
            <w:tcBorders>
              <w:top w:val="nil"/>
              <w:bottom w:val="nil"/>
            </w:tcBorders>
            <w:vAlign w:val="top"/>
          </w:tcPr>
          <w:p w14:paraId="00B702EC" w14:textId="77777777" w:rsidR="0026195E" w:rsidRPr="00702BCE" w:rsidRDefault="0026195E" w:rsidP="009166C6">
            <w:pPr>
              <w:rPr>
                <w:rFonts w:asciiTheme="minorHAnsi" w:hAnsiTheme="minorHAnsi" w:cstheme="minorHAnsi"/>
                <w:bCs/>
                <w:sz w:val="16"/>
                <w:szCs w:val="16"/>
              </w:rPr>
            </w:pPr>
          </w:p>
        </w:tc>
      </w:tr>
      <w:tr w:rsidR="0026195E" w:rsidRPr="00702BCE" w14:paraId="3737CB96" w14:textId="77777777" w:rsidTr="009166C6">
        <w:trPr>
          <w:trHeight w:val="100"/>
        </w:trPr>
        <w:tc>
          <w:tcPr>
            <w:tcW w:w="1058" w:type="dxa"/>
            <w:tcBorders>
              <w:top w:val="nil"/>
              <w:bottom w:val="nil"/>
            </w:tcBorders>
            <w:vAlign w:val="top"/>
          </w:tcPr>
          <w:p w14:paraId="47CB8D55"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6F9E209"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1B6167E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2DD0E8D"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583D8B6"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Stephen et al, 1981</w:t>
            </w:r>
          </w:p>
        </w:tc>
        <w:tc>
          <w:tcPr>
            <w:tcW w:w="3421" w:type="dxa"/>
            <w:tcBorders>
              <w:top w:val="nil"/>
              <w:bottom w:val="nil"/>
            </w:tcBorders>
            <w:vAlign w:val="top"/>
          </w:tcPr>
          <w:p w14:paraId="5E1DC5BD" w14:textId="77777777" w:rsidR="0026195E" w:rsidRPr="00702BCE" w:rsidRDefault="0026195E" w:rsidP="009166C6">
            <w:pPr>
              <w:rPr>
                <w:rFonts w:asciiTheme="minorHAnsi" w:hAnsiTheme="minorHAnsi" w:cstheme="minorHAnsi"/>
                <w:bCs/>
                <w:sz w:val="16"/>
                <w:szCs w:val="16"/>
              </w:rPr>
            </w:pPr>
          </w:p>
        </w:tc>
      </w:tr>
      <w:tr w:rsidR="0026195E" w:rsidRPr="00702BCE" w14:paraId="7B23EDB0" w14:textId="77777777" w:rsidTr="009166C6">
        <w:trPr>
          <w:trHeight w:val="100"/>
        </w:trPr>
        <w:tc>
          <w:tcPr>
            <w:tcW w:w="1058" w:type="dxa"/>
            <w:tcBorders>
              <w:top w:val="nil"/>
              <w:bottom w:val="nil"/>
            </w:tcBorders>
            <w:vAlign w:val="top"/>
          </w:tcPr>
          <w:p w14:paraId="728A10DB"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5B599D2"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12DAD54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0358D70"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#1629</w:t>
            </w:r>
          </w:p>
        </w:tc>
        <w:tc>
          <w:tcPr>
            <w:tcW w:w="2459" w:type="dxa"/>
            <w:tcBorders>
              <w:top w:val="nil"/>
              <w:bottom w:val="nil"/>
            </w:tcBorders>
            <w:vAlign w:val="top"/>
          </w:tcPr>
          <w:p w14:paraId="517FF0CE" w14:textId="77777777" w:rsidR="0026195E" w:rsidRPr="000E75C0" w:rsidRDefault="0026195E" w:rsidP="009166C6">
            <w:pPr>
              <w:rPr>
                <w:rFonts w:asciiTheme="minorHAnsi" w:hAnsiTheme="minorHAnsi" w:cstheme="minorHAnsi"/>
                <w:sz w:val="16"/>
                <w:szCs w:val="16"/>
              </w:rPr>
            </w:pPr>
            <w:r w:rsidRPr="00D57F73">
              <w:rPr>
                <w:rFonts w:asciiTheme="minorHAnsi" w:hAnsiTheme="minorHAnsi" w:cstheme="minorHAnsi"/>
                <w:sz w:val="16"/>
                <w:szCs w:val="16"/>
              </w:rPr>
              <w:t>Stephen et al., 1984</w:t>
            </w:r>
          </w:p>
        </w:tc>
        <w:tc>
          <w:tcPr>
            <w:tcW w:w="3421" w:type="dxa"/>
            <w:tcBorders>
              <w:top w:val="nil"/>
              <w:bottom w:val="nil"/>
            </w:tcBorders>
            <w:vAlign w:val="top"/>
          </w:tcPr>
          <w:p w14:paraId="3445F710" w14:textId="77777777" w:rsidR="0026195E" w:rsidRPr="00702BCE" w:rsidRDefault="0026195E" w:rsidP="009166C6">
            <w:pPr>
              <w:rPr>
                <w:rFonts w:asciiTheme="minorHAnsi" w:hAnsiTheme="minorHAnsi" w:cstheme="minorHAnsi"/>
                <w:bCs/>
                <w:sz w:val="16"/>
                <w:szCs w:val="16"/>
              </w:rPr>
            </w:pPr>
          </w:p>
        </w:tc>
      </w:tr>
      <w:tr w:rsidR="0026195E" w:rsidRPr="00702BCE" w14:paraId="2F8BAD51" w14:textId="77777777" w:rsidTr="009166C6">
        <w:trPr>
          <w:trHeight w:val="100"/>
        </w:trPr>
        <w:tc>
          <w:tcPr>
            <w:tcW w:w="1058" w:type="dxa"/>
            <w:tcBorders>
              <w:top w:val="nil"/>
              <w:bottom w:val="nil"/>
            </w:tcBorders>
            <w:vAlign w:val="top"/>
          </w:tcPr>
          <w:p w14:paraId="2C6260B7"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552515FC"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0AC945A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6820117"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470BF00"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Bánóczy et al., 1983</w:t>
            </w:r>
          </w:p>
        </w:tc>
        <w:tc>
          <w:tcPr>
            <w:tcW w:w="3421" w:type="dxa"/>
            <w:tcBorders>
              <w:top w:val="nil"/>
              <w:bottom w:val="nil"/>
            </w:tcBorders>
            <w:vAlign w:val="top"/>
          </w:tcPr>
          <w:p w14:paraId="145C2F34" w14:textId="77777777" w:rsidR="0026195E" w:rsidRPr="00702BCE" w:rsidRDefault="0026195E" w:rsidP="009166C6">
            <w:pPr>
              <w:rPr>
                <w:rFonts w:asciiTheme="minorHAnsi" w:hAnsiTheme="minorHAnsi" w:cstheme="minorHAnsi"/>
                <w:bCs/>
                <w:sz w:val="16"/>
                <w:szCs w:val="16"/>
              </w:rPr>
            </w:pPr>
          </w:p>
        </w:tc>
      </w:tr>
      <w:tr w:rsidR="0026195E" w:rsidRPr="00702BCE" w14:paraId="6D18F04D" w14:textId="77777777" w:rsidTr="009166C6">
        <w:trPr>
          <w:trHeight w:val="100"/>
        </w:trPr>
        <w:tc>
          <w:tcPr>
            <w:tcW w:w="1058" w:type="dxa"/>
            <w:tcBorders>
              <w:top w:val="nil"/>
              <w:bottom w:val="nil"/>
            </w:tcBorders>
            <w:vAlign w:val="top"/>
          </w:tcPr>
          <w:p w14:paraId="1C84C496"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C765EE6"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54235E1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BDC9B13"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9360D22"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Bánóczy et al., 1985</w:t>
            </w:r>
          </w:p>
        </w:tc>
        <w:tc>
          <w:tcPr>
            <w:tcW w:w="3421" w:type="dxa"/>
            <w:tcBorders>
              <w:top w:val="nil"/>
              <w:bottom w:val="nil"/>
            </w:tcBorders>
            <w:vAlign w:val="top"/>
          </w:tcPr>
          <w:p w14:paraId="79A2941C" w14:textId="77777777" w:rsidR="0026195E" w:rsidRPr="00702BCE" w:rsidRDefault="0026195E" w:rsidP="009166C6">
            <w:pPr>
              <w:rPr>
                <w:rFonts w:asciiTheme="minorHAnsi" w:hAnsiTheme="minorHAnsi" w:cstheme="minorHAnsi"/>
                <w:bCs/>
                <w:sz w:val="16"/>
                <w:szCs w:val="16"/>
              </w:rPr>
            </w:pPr>
          </w:p>
        </w:tc>
      </w:tr>
      <w:tr w:rsidR="0026195E" w:rsidRPr="00702BCE" w14:paraId="201566CA" w14:textId="77777777" w:rsidTr="009166C6">
        <w:trPr>
          <w:trHeight w:val="100"/>
        </w:trPr>
        <w:tc>
          <w:tcPr>
            <w:tcW w:w="1058" w:type="dxa"/>
            <w:tcBorders>
              <w:top w:val="nil"/>
              <w:bottom w:val="nil"/>
            </w:tcBorders>
            <w:vAlign w:val="top"/>
          </w:tcPr>
          <w:p w14:paraId="70C7BD05"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9AB5D2E"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7E228AF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E3B37F3"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0DE1A8E"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Gyurkovics et al.,1992</w:t>
            </w:r>
          </w:p>
        </w:tc>
        <w:tc>
          <w:tcPr>
            <w:tcW w:w="3421" w:type="dxa"/>
            <w:tcBorders>
              <w:top w:val="nil"/>
              <w:bottom w:val="nil"/>
            </w:tcBorders>
            <w:vAlign w:val="top"/>
          </w:tcPr>
          <w:p w14:paraId="33AD72AF" w14:textId="77777777" w:rsidR="0026195E" w:rsidRPr="00702BCE" w:rsidRDefault="0026195E" w:rsidP="009166C6">
            <w:pPr>
              <w:rPr>
                <w:rFonts w:asciiTheme="minorHAnsi" w:hAnsiTheme="minorHAnsi" w:cstheme="minorHAnsi"/>
                <w:bCs/>
                <w:sz w:val="16"/>
                <w:szCs w:val="16"/>
              </w:rPr>
            </w:pPr>
          </w:p>
        </w:tc>
      </w:tr>
      <w:tr w:rsidR="0026195E" w:rsidRPr="00702BCE" w14:paraId="49D655E5" w14:textId="77777777" w:rsidTr="009166C6">
        <w:trPr>
          <w:trHeight w:val="100"/>
        </w:trPr>
        <w:tc>
          <w:tcPr>
            <w:tcW w:w="1058" w:type="dxa"/>
            <w:tcBorders>
              <w:top w:val="nil"/>
              <w:bottom w:val="nil"/>
            </w:tcBorders>
            <w:vAlign w:val="top"/>
          </w:tcPr>
          <w:p w14:paraId="7015043C"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1505C1E"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32EAE18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7DA26BE"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70D4428"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Legett et al., 1987</w:t>
            </w:r>
          </w:p>
        </w:tc>
        <w:tc>
          <w:tcPr>
            <w:tcW w:w="3421" w:type="dxa"/>
            <w:tcBorders>
              <w:top w:val="nil"/>
              <w:bottom w:val="nil"/>
            </w:tcBorders>
            <w:vAlign w:val="top"/>
          </w:tcPr>
          <w:p w14:paraId="22FC730C" w14:textId="77777777" w:rsidR="0026195E" w:rsidRPr="00702BCE" w:rsidRDefault="0026195E" w:rsidP="009166C6">
            <w:pPr>
              <w:rPr>
                <w:rFonts w:asciiTheme="minorHAnsi" w:hAnsiTheme="minorHAnsi" w:cstheme="minorHAnsi"/>
                <w:bCs/>
                <w:sz w:val="16"/>
                <w:szCs w:val="16"/>
              </w:rPr>
            </w:pPr>
          </w:p>
        </w:tc>
      </w:tr>
      <w:tr w:rsidR="0026195E" w:rsidRPr="00702BCE" w14:paraId="28AECC82" w14:textId="77777777" w:rsidTr="009166C6">
        <w:trPr>
          <w:trHeight w:val="100"/>
        </w:trPr>
        <w:tc>
          <w:tcPr>
            <w:tcW w:w="1058" w:type="dxa"/>
            <w:tcBorders>
              <w:top w:val="nil"/>
              <w:bottom w:val="nil"/>
            </w:tcBorders>
            <w:vAlign w:val="top"/>
          </w:tcPr>
          <w:p w14:paraId="3EAA176C"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E514CEC"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3000C68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8CD5694"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87F3950"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Zahlaka et al., 1987</w:t>
            </w:r>
          </w:p>
        </w:tc>
        <w:tc>
          <w:tcPr>
            <w:tcW w:w="3421" w:type="dxa"/>
            <w:tcBorders>
              <w:top w:val="nil"/>
              <w:bottom w:val="nil"/>
            </w:tcBorders>
            <w:vAlign w:val="top"/>
          </w:tcPr>
          <w:p w14:paraId="73C6B230" w14:textId="77777777" w:rsidR="0026195E" w:rsidRPr="00702BCE" w:rsidRDefault="0026195E" w:rsidP="009166C6">
            <w:pPr>
              <w:rPr>
                <w:rFonts w:asciiTheme="minorHAnsi" w:hAnsiTheme="minorHAnsi" w:cstheme="minorHAnsi"/>
                <w:bCs/>
                <w:sz w:val="16"/>
                <w:szCs w:val="16"/>
              </w:rPr>
            </w:pPr>
          </w:p>
        </w:tc>
      </w:tr>
      <w:tr w:rsidR="0026195E" w:rsidRPr="00702BCE" w14:paraId="00126BC1" w14:textId="77777777" w:rsidTr="009166C6">
        <w:trPr>
          <w:trHeight w:val="100"/>
        </w:trPr>
        <w:tc>
          <w:tcPr>
            <w:tcW w:w="1058" w:type="dxa"/>
            <w:tcBorders>
              <w:top w:val="nil"/>
              <w:bottom w:val="nil"/>
            </w:tcBorders>
            <w:vAlign w:val="top"/>
          </w:tcPr>
          <w:p w14:paraId="54E84E73"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F166698"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496AC6B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056FB55"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#1297</w:t>
            </w:r>
          </w:p>
        </w:tc>
        <w:tc>
          <w:tcPr>
            <w:tcW w:w="2459" w:type="dxa"/>
            <w:tcBorders>
              <w:top w:val="nil"/>
              <w:bottom w:val="nil"/>
            </w:tcBorders>
            <w:vAlign w:val="top"/>
          </w:tcPr>
          <w:p w14:paraId="43F4A7F9" w14:textId="77777777" w:rsidR="0026195E" w:rsidRPr="000E75C0" w:rsidRDefault="0026195E" w:rsidP="009166C6">
            <w:pPr>
              <w:rPr>
                <w:rFonts w:asciiTheme="minorHAnsi" w:hAnsiTheme="minorHAnsi" w:cstheme="minorHAnsi"/>
                <w:sz w:val="16"/>
                <w:szCs w:val="16"/>
              </w:rPr>
            </w:pPr>
            <w:r w:rsidRPr="00D57F73">
              <w:rPr>
                <w:rFonts w:asciiTheme="minorHAnsi" w:hAnsiTheme="minorHAnsi" w:cstheme="minorHAnsi"/>
                <w:sz w:val="16"/>
                <w:szCs w:val="16"/>
              </w:rPr>
              <w:t>Pakhomov et al., 1995</w:t>
            </w:r>
          </w:p>
        </w:tc>
        <w:tc>
          <w:tcPr>
            <w:tcW w:w="3421" w:type="dxa"/>
            <w:tcBorders>
              <w:top w:val="nil"/>
              <w:bottom w:val="nil"/>
            </w:tcBorders>
            <w:vAlign w:val="top"/>
          </w:tcPr>
          <w:p w14:paraId="1BDCC8DC" w14:textId="77777777" w:rsidR="0026195E" w:rsidRPr="00702BCE" w:rsidRDefault="0026195E" w:rsidP="009166C6">
            <w:pPr>
              <w:rPr>
                <w:rFonts w:asciiTheme="minorHAnsi" w:hAnsiTheme="minorHAnsi" w:cstheme="minorHAnsi"/>
                <w:bCs/>
                <w:sz w:val="16"/>
                <w:szCs w:val="16"/>
              </w:rPr>
            </w:pPr>
          </w:p>
        </w:tc>
      </w:tr>
      <w:tr w:rsidR="0026195E" w:rsidRPr="00702BCE" w14:paraId="0D6D23F1" w14:textId="77777777" w:rsidTr="009166C6">
        <w:trPr>
          <w:trHeight w:val="100"/>
        </w:trPr>
        <w:tc>
          <w:tcPr>
            <w:tcW w:w="1058" w:type="dxa"/>
            <w:tcBorders>
              <w:top w:val="nil"/>
              <w:bottom w:val="nil"/>
            </w:tcBorders>
            <w:vAlign w:val="top"/>
          </w:tcPr>
          <w:p w14:paraId="5DBC77B2"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248C46E"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5CA46C2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AD5025C"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8C84B21"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Atanassov et al., 1999</w:t>
            </w:r>
          </w:p>
        </w:tc>
        <w:tc>
          <w:tcPr>
            <w:tcW w:w="3421" w:type="dxa"/>
            <w:tcBorders>
              <w:top w:val="nil"/>
              <w:bottom w:val="nil"/>
            </w:tcBorders>
            <w:vAlign w:val="top"/>
          </w:tcPr>
          <w:p w14:paraId="46F7044F" w14:textId="77777777" w:rsidR="0026195E" w:rsidRPr="00702BCE" w:rsidRDefault="0026195E" w:rsidP="009166C6">
            <w:pPr>
              <w:rPr>
                <w:rFonts w:asciiTheme="minorHAnsi" w:hAnsiTheme="minorHAnsi" w:cstheme="minorHAnsi"/>
                <w:bCs/>
                <w:sz w:val="16"/>
                <w:szCs w:val="16"/>
              </w:rPr>
            </w:pPr>
          </w:p>
        </w:tc>
      </w:tr>
      <w:tr w:rsidR="0026195E" w:rsidRPr="00702BCE" w14:paraId="28AD5B58" w14:textId="77777777" w:rsidTr="009166C6">
        <w:trPr>
          <w:trHeight w:val="100"/>
        </w:trPr>
        <w:tc>
          <w:tcPr>
            <w:tcW w:w="1058" w:type="dxa"/>
            <w:tcBorders>
              <w:top w:val="nil"/>
              <w:bottom w:val="nil"/>
            </w:tcBorders>
            <w:vAlign w:val="top"/>
          </w:tcPr>
          <w:p w14:paraId="2F0894D7"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742D019"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593640A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15BEE6A"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ED60984"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Mariño et al., 2001</w:t>
            </w:r>
          </w:p>
        </w:tc>
        <w:tc>
          <w:tcPr>
            <w:tcW w:w="3421" w:type="dxa"/>
            <w:tcBorders>
              <w:top w:val="nil"/>
              <w:bottom w:val="nil"/>
            </w:tcBorders>
            <w:vAlign w:val="top"/>
          </w:tcPr>
          <w:p w14:paraId="4437B87D" w14:textId="77777777" w:rsidR="0026195E" w:rsidRPr="00702BCE" w:rsidRDefault="0026195E" w:rsidP="009166C6">
            <w:pPr>
              <w:rPr>
                <w:rFonts w:asciiTheme="minorHAnsi" w:hAnsiTheme="minorHAnsi" w:cstheme="minorHAnsi"/>
                <w:bCs/>
                <w:sz w:val="16"/>
                <w:szCs w:val="16"/>
              </w:rPr>
            </w:pPr>
          </w:p>
        </w:tc>
      </w:tr>
      <w:tr w:rsidR="0026195E" w:rsidRPr="00702BCE" w14:paraId="013E730A" w14:textId="77777777" w:rsidTr="009166C6">
        <w:trPr>
          <w:trHeight w:val="100"/>
        </w:trPr>
        <w:tc>
          <w:tcPr>
            <w:tcW w:w="1058" w:type="dxa"/>
            <w:tcBorders>
              <w:top w:val="nil"/>
              <w:bottom w:val="nil"/>
            </w:tcBorders>
            <w:vAlign w:val="top"/>
          </w:tcPr>
          <w:p w14:paraId="1D9600D5"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EAAB842"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166B7D6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4B62EC2"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C2CA29D"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Pakhomov et al., 2005</w:t>
            </w:r>
          </w:p>
        </w:tc>
        <w:tc>
          <w:tcPr>
            <w:tcW w:w="3421" w:type="dxa"/>
            <w:tcBorders>
              <w:top w:val="nil"/>
              <w:bottom w:val="nil"/>
            </w:tcBorders>
            <w:vAlign w:val="top"/>
          </w:tcPr>
          <w:p w14:paraId="67674E94" w14:textId="77777777" w:rsidR="0026195E" w:rsidRPr="00702BCE" w:rsidRDefault="0026195E" w:rsidP="009166C6">
            <w:pPr>
              <w:rPr>
                <w:rFonts w:asciiTheme="minorHAnsi" w:hAnsiTheme="minorHAnsi" w:cstheme="minorHAnsi"/>
                <w:bCs/>
                <w:sz w:val="16"/>
                <w:szCs w:val="16"/>
              </w:rPr>
            </w:pPr>
          </w:p>
        </w:tc>
      </w:tr>
      <w:tr w:rsidR="0026195E" w:rsidRPr="00702BCE" w14:paraId="2860E7CA" w14:textId="77777777" w:rsidTr="009166C6">
        <w:trPr>
          <w:trHeight w:val="100"/>
        </w:trPr>
        <w:tc>
          <w:tcPr>
            <w:tcW w:w="1058" w:type="dxa"/>
            <w:tcBorders>
              <w:top w:val="nil"/>
              <w:bottom w:val="nil"/>
            </w:tcBorders>
            <w:vAlign w:val="top"/>
          </w:tcPr>
          <w:p w14:paraId="53CFEFFE"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B36C74D"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2F88CD1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E307F10"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58759E3"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Riley et al., 2005</w:t>
            </w:r>
          </w:p>
        </w:tc>
        <w:tc>
          <w:tcPr>
            <w:tcW w:w="3421" w:type="dxa"/>
            <w:tcBorders>
              <w:top w:val="nil"/>
              <w:bottom w:val="nil"/>
            </w:tcBorders>
            <w:vAlign w:val="top"/>
          </w:tcPr>
          <w:p w14:paraId="0490217A" w14:textId="77777777" w:rsidR="0026195E" w:rsidRPr="00702BCE" w:rsidRDefault="0026195E" w:rsidP="009166C6">
            <w:pPr>
              <w:rPr>
                <w:rFonts w:asciiTheme="minorHAnsi" w:hAnsiTheme="minorHAnsi" w:cstheme="minorHAnsi"/>
                <w:bCs/>
                <w:sz w:val="16"/>
                <w:szCs w:val="16"/>
              </w:rPr>
            </w:pPr>
          </w:p>
        </w:tc>
      </w:tr>
      <w:tr w:rsidR="0026195E" w:rsidRPr="00702BCE" w14:paraId="1D1184CD" w14:textId="77777777" w:rsidTr="009166C6">
        <w:trPr>
          <w:trHeight w:val="100"/>
        </w:trPr>
        <w:tc>
          <w:tcPr>
            <w:tcW w:w="1058" w:type="dxa"/>
            <w:tcBorders>
              <w:top w:val="nil"/>
              <w:bottom w:val="nil"/>
            </w:tcBorders>
            <w:vAlign w:val="top"/>
          </w:tcPr>
          <w:p w14:paraId="28A8F924"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56A9BDD"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15EA598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A7A888E"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#156</w:t>
            </w:r>
          </w:p>
        </w:tc>
        <w:tc>
          <w:tcPr>
            <w:tcW w:w="2459" w:type="dxa"/>
            <w:tcBorders>
              <w:top w:val="nil"/>
              <w:bottom w:val="nil"/>
            </w:tcBorders>
            <w:vAlign w:val="top"/>
          </w:tcPr>
          <w:p w14:paraId="29D5A5F9" w14:textId="77777777" w:rsidR="0026195E" w:rsidRPr="000E75C0" w:rsidRDefault="0026195E" w:rsidP="009166C6">
            <w:pPr>
              <w:rPr>
                <w:rFonts w:asciiTheme="minorHAnsi" w:hAnsiTheme="minorHAnsi" w:cstheme="minorHAnsi"/>
                <w:sz w:val="16"/>
                <w:szCs w:val="16"/>
              </w:rPr>
            </w:pPr>
            <w:r w:rsidRPr="00D57F73">
              <w:rPr>
                <w:rFonts w:asciiTheme="minorHAnsi" w:hAnsiTheme="minorHAnsi" w:cstheme="minorHAnsi"/>
                <w:sz w:val="16"/>
                <w:szCs w:val="16"/>
              </w:rPr>
              <w:t>Bian et al., 2003</w:t>
            </w:r>
          </w:p>
        </w:tc>
        <w:tc>
          <w:tcPr>
            <w:tcW w:w="3421" w:type="dxa"/>
            <w:tcBorders>
              <w:top w:val="nil"/>
              <w:bottom w:val="nil"/>
            </w:tcBorders>
            <w:vAlign w:val="top"/>
          </w:tcPr>
          <w:p w14:paraId="044D1B00" w14:textId="77777777" w:rsidR="0026195E" w:rsidRPr="00702BCE" w:rsidRDefault="0026195E" w:rsidP="009166C6">
            <w:pPr>
              <w:rPr>
                <w:rFonts w:asciiTheme="minorHAnsi" w:hAnsiTheme="minorHAnsi" w:cstheme="minorHAnsi"/>
                <w:bCs/>
                <w:sz w:val="16"/>
                <w:szCs w:val="16"/>
              </w:rPr>
            </w:pPr>
          </w:p>
        </w:tc>
      </w:tr>
      <w:tr w:rsidR="0026195E" w:rsidRPr="00702BCE" w14:paraId="01897809" w14:textId="77777777" w:rsidTr="009166C6">
        <w:trPr>
          <w:trHeight w:val="100"/>
        </w:trPr>
        <w:tc>
          <w:tcPr>
            <w:tcW w:w="1058" w:type="dxa"/>
            <w:tcBorders>
              <w:top w:val="nil"/>
              <w:bottom w:val="nil"/>
            </w:tcBorders>
            <w:vAlign w:val="top"/>
          </w:tcPr>
          <w:p w14:paraId="44206FFC"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B74E346"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3E3FCE4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0D8FEBD"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#888</w:t>
            </w:r>
          </w:p>
        </w:tc>
        <w:tc>
          <w:tcPr>
            <w:tcW w:w="2459" w:type="dxa"/>
            <w:tcBorders>
              <w:top w:val="nil"/>
              <w:bottom w:val="nil"/>
            </w:tcBorders>
            <w:vAlign w:val="top"/>
          </w:tcPr>
          <w:p w14:paraId="0FB1720E" w14:textId="77777777" w:rsidR="0026195E" w:rsidRPr="000E75C0" w:rsidRDefault="0026195E" w:rsidP="009166C6">
            <w:pPr>
              <w:rPr>
                <w:rFonts w:asciiTheme="minorHAnsi" w:hAnsiTheme="minorHAnsi" w:cstheme="minorHAnsi"/>
                <w:sz w:val="16"/>
                <w:szCs w:val="16"/>
              </w:rPr>
            </w:pPr>
            <w:r w:rsidRPr="00D57F73">
              <w:rPr>
                <w:rFonts w:asciiTheme="minorHAnsi" w:hAnsiTheme="minorHAnsi" w:cstheme="minorHAnsi"/>
                <w:sz w:val="16"/>
                <w:szCs w:val="16"/>
              </w:rPr>
              <w:t>Ketley et al., 2003</w:t>
            </w:r>
          </w:p>
        </w:tc>
        <w:tc>
          <w:tcPr>
            <w:tcW w:w="3421" w:type="dxa"/>
            <w:tcBorders>
              <w:top w:val="nil"/>
              <w:bottom w:val="nil"/>
            </w:tcBorders>
            <w:vAlign w:val="top"/>
          </w:tcPr>
          <w:p w14:paraId="25712AF3" w14:textId="77777777" w:rsidR="0026195E" w:rsidRPr="00702BCE" w:rsidRDefault="0026195E" w:rsidP="009166C6">
            <w:pPr>
              <w:rPr>
                <w:rFonts w:asciiTheme="minorHAnsi" w:hAnsiTheme="minorHAnsi" w:cstheme="minorHAnsi"/>
                <w:bCs/>
                <w:sz w:val="16"/>
                <w:szCs w:val="16"/>
              </w:rPr>
            </w:pPr>
          </w:p>
        </w:tc>
      </w:tr>
      <w:tr w:rsidR="0026195E" w:rsidRPr="00702BCE" w14:paraId="632FBD91" w14:textId="77777777" w:rsidTr="009166C6">
        <w:trPr>
          <w:trHeight w:val="100"/>
        </w:trPr>
        <w:tc>
          <w:tcPr>
            <w:tcW w:w="1058" w:type="dxa"/>
            <w:tcBorders>
              <w:top w:val="nil"/>
              <w:bottom w:val="nil"/>
            </w:tcBorders>
            <w:vAlign w:val="top"/>
          </w:tcPr>
          <w:p w14:paraId="11CE96E3"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D7F3CFC"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55536F9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CEBF200"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2AFF286"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Maslak et al., 2004</w:t>
            </w:r>
          </w:p>
        </w:tc>
        <w:tc>
          <w:tcPr>
            <w:tcW w:w="3421" w:type="dxa"/>
            <w:tcBorders>
              <w:top w:val="nil"/>
              <w:bottom w:val="nil"/>
            </w:tcBorders>
            <w:vAlign w:val="top"/>
          </w:tcPr>
          <w:p w14:paraId="32F7B035" w14:textId="77777777" w:rsidR="0026195E" w:rsidRPr="00702BCE" w:rsidRDefault="0026195E" w:rsidP="009166C6">
            <w:pPr>
              <w:rPr>
                <w:rFonts w:asciiTheme="minorHAnsi" w:hAnsiTheme="minorHAnsi" w:cstheme="minorHAnsi"/>
                <w:bCs/>
                <w:sz w:val="16"/>
                <w:szCs w:val="16"/>
              </w:rPr>
            </w:pPr>
          </w:p>
        </w:tc>
      </w:tr>
      <w:tr w:rsidR="0026195E" w:rsidRPr="00702BCE" w14:paraId="627EA841" w14:textId="77777777" w:rsidTr="009166C6">
        <w:trPr>
          <w:trHeight w:val="100"/>
        </w:trPr>
        <w:tc>
          <w:tcPr>
            <w:tcW w:w="1058" w:type="dxa"/>
            <w:tcBorders>
              <w:top w:val="nil"/>
              <w:bottom w:val="nil"/>
            </w:tcBorders>
            <w:vAlign w:val="top"/>
          </w:tcPr>
          <w:p w14:paraId="39884C20"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CDD4968"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1055F63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CD2A6B8"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852B06B"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Weitz and Villa, 2004</w:t>
            </w:r>
          </w:p>
        </w:tc>
        <w:tc>
          <w:tcPr>
            <w:tcW w:w="3421" w:type="dxa"/>
            <w:tcBorders>
              <w:top w:val="nil"/>
              <w:bottom w:val="nil"/>
            </w:tcBorders>
            <w:vAlign w:val="top"/>
          </w:tcPr>
          <w:p w14:paraId="2746CEF7" w14:textId="77777777" w:rsidR="0026195E" w:rsidRPr="00702BCE" w:rsidRDefault="0026195E" w:rsidP="009166C6">
            <w:pPr>
              <w:rPr>
                <w:rFonts w:asciiTheme="minorHAnsi" w:hAnsiTheme="minorHAnsi" w:cstheme="minorHAnsi"/>
                <w:bCs/>
                <w:sz w:val="16"/>
                <w:szCs w:val="16"/>
              </w:rPr>
            </w:pPr>
          </w:p>
        </w:tc>
      </w:tr>
      <w:tr w:rsidR="0026195E" w:rsidRPr="00702BCE" w14:paraId="6FCC4732" w14:textId="77777777" w:rsidTr="009166C6">
        <w:trPr>
          <w:trHeight w:val="100"/>
        </w:trPr>
        <w:tc>
          <w:tcPr>
            <w:tcW w:w="1058" w:type="dxa"/>
            <w:tcBorders>
              <w:top w:val="nil"/>
              <w:bottom w:val="nil"/>
            </w:tcBorders>
            <w:vAlign w:val="top"/>
          </w:tcPr>
          <w:p w14:paraId="3009AD3E"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E47DF03"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26437ED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6659E41"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374D42C"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Steckén-Blicks et al., 2009</w:t>
            </w:r>
          </w:p>
        </w:tc>
        <w:tc>
          <w:tcPr>
            <w:tcW w:w="3421" w:type="dxa"/>
            <w:tcBorders>
              <w:top w:val="nil"/>
              <w:bottom w:val="nil"/>
            </w:tcBorders>
            <w:vAlign w:val="top"/>
          </w:tcPr>
          <w:p w14:paraId="33FC4412" w14:textId="77777777" w:rsidR="0026195E" w:rsidRPr="00702BCE" w:rsidRDefault="0026195E" w:rsidP="009166C6">
            <w:pPr>
              <w:rPr>
                <w:rFonts w:asciiTheme="minorHAnsi" w:hAnsiTheme="minorHAnsi" w:cstheme="minorHAnsi"/>
                <w:bCs/>
                <w:sz w:val="16"/>
                <w:szCs w:val="16"/>
              </w:rPr>
            </w:pPr>
          </w:p>
        </w:tc>
      </w:tr>
      <w:tr w:rsidR="0026195E" w:rsidRPr="00702BCE" w14:paraId="3E081F59" w14:textId="77777777" w:rsidTr="009166C6">
        <w:trPr>
          <w:trHeight w:val="67"/>
        </w:trPr>
        <w:tc>
          <w:tcPr>
            <w:tcW w:w="1058" w:type="dxa"/>
            <w:tcBorders>
              <w:top w:val="nil"/>
              <w:bottom w:val="nil"/>
            </w:tcBorders>
            <w:vAlign w:val="top"/>
          </w:tcPr>
          <w:p w14:paraId="0AD42F25"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9215A2A"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5F8CA7D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20EDD5C" w14:textId="77777777" w:rsidR="0026195E" w:rsidRPr="00C2575C" w:rsidRDefault="0026195E" w:rsidP="009166C6">
            <w:pPr>
              <w:jc w:val="center"/>
              <w:rPr>
                <w:rFonts w:asciiTheme="minorHAnsi" w:hAnsiTheme="minorHAnsi" w:cstheme="minorHAnsi"/>
                <w:color w:val="AEAAAA" w:themeColor="background2" w:themeShade="BF"/>
                <w:sz w:val="16"/>
                <w:szCs w:val="16"/>
              </w:rPr>
            </w:pPr>
            <w:r w:rsidRPr="00C2575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F4EE37E" w14:textId="77777777" w:rsidR="0026195E" w:rsidRPr="00C2575C" w:rsidRDefault="0026195E" w:rsidP="009166C6">
            <w:pPr>
              <w:rPr>
                <w:rFonts w:asciiTheme="minorHAnsi" w:hAnsiTheme="minorHAnsi" w:cstheme="minorHAnsi"/>
                <w:color w:val="AEAAAA" w:themeColor="background2" w:themeShade="BF"/>
                <w:sz w:val="16"/>
                <w:szCs w:val="16"/>
              </w:rPr>
            </w:pPr>
            <w:r w:rsidRPr="00C2575C">
              <w:rPr>
                <w:rFonts w:asciiTheme="minorHAnsi" w:hAnsiTheme="minorHAnsi" w:cstheme="minorHAnsi"/>
                <w:color w:val="AEAAAA" w:themeColor="background2" w:themeShade="BF"/>
                <w:sz w:val="16"/>
                <w:szCs w:val="16"/>
              </w:rPr>
              <w:t>Petersson et al., 2011</w:t>
            </w:r>
          </w:p>
        </w:tc>
        <w:tc>
          <w:tcPr>
            <w:tcW w:w="3421" w:type="dxa"/>
            <w:tcBorders>
              <w:top w:val="nil"/>
              <w:bottom w:val="nil"/>
            </w:tcBorders>
            <w:vAlign w:val="top"/>
          </w:tcPr>
          <w:p w14:paraId="107A4725" w14:textId="77777777" w:rsidR="0026195E" w:rsidRPr="00702BCE" w:rsidRDefault="0026195E" w:rsidP="009166C6">
            <w:pPr>
              <w:rPr>
                <w:rFonts w:asciiTheme="minorHAnsi" w:hAnsiTheme="minorHAnsi" w:cstheme="minorHAnsi"/>
                <w:bCs/>
                <w:sz w:val="16"/>
                <w:szCs w:val="16"/>
              </w:rPr>
            </w:pPr>
          </w:p>
        </w:tc>
      </w:tr>
      <w:tr w:rsidR="0026195E" w:rsidRPr="00702BCE" w14:paraId="5FABB2C4" w14:textId="77777777" w:rsidTr="009166C6">
        <w:trPr>
          <w:trHeight w:val="100"/>
        </w:trPr>
        <w:tc>
          <w:tcPr>
            <w:tcW w:w="1058" w:type="dxa"/>
            <w:tcBorders>
              <w:top w:val="nil"/>
              <w:bottom w:val="nil"/>
            </w:tcBorders>
            <w:vAlign w:val="top"/>
          </w:tcPr>
          <w:p w14:paraId="58A7690E"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976221E"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34079F2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3729017"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7D0E76CD" w14:textId="77777777" w:rsidR="0026195E" w:rsidRPr="000E75C0" w:rsidRDefault="0026195E" w:rsidP="009166C6">
            <w:pPr>
              <w:rPr>
                <w:rFonts w:asciiTheme="minorHAnsi" w:hAnsiTheme="minorHAnsi" w:cstheme="minorHAnsi"/>
                <w:sz w:val="16"/>
                <w:szCs w:val="16"/>
              </w:rPr>
            </w:pPr>
          </w:p>
        </w:tc>
        <w:tc>
          <w:tcPr>
            <w:tcW w:w="3421" w:type="dxa"/>
            <w:tcBorders>
              <w:top w:val="nil"/>
              <w:bottom w:val="nil"/>
            </w:tcBorders>
            <w:vAlign w:val="top"/>
          </w:tcPr>
          <w:p w14:paraId="2EF09C5F" w14:textId="77777777" w:rsidR="0026195E" w:rsidRPr="00702BCE" w:rsidRDefault="0026195E" w:rsidP="009166C6">
            <w:pPr>
              <w:rPr>
                <w:rFonts w:asciiTheme="minorHAnsi" w:hAnsiTheme="minorHAnsi" w:cstheme="minorHAnsi"/>
                <w:bCs/>
                <w:sz w:val="16"/>
                <w:szCs w:val="16"/>
              </w:rPr>
            </w:pPr>
          </w:p>
        </w:tc>
      </w:tr>
      <w:tr w:rsidR="0026195E" w:rsidRPr="00702BCE" w14:paraId="4E4464C8" w14:textId="77777777" w:rsidTr="009166C6">
        <w:trPr>
          <w:trHeight w:val="100"/>
        </w:trPr>
        <w:tc>
          <w:tcPr>
            <w:tcW w:w="1058" w:type="dxa"/>
            <w:tcBorders>
              <w:top w:val="nil"/>
              <w:bottom w:val="nil"/>
            </w:tcBorders>
            <w:vAlign w:val="top"/>
          </w:tcPr>
          <w:p w14:paraId="58F5E344"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sz w:val="16"/>
                <w:szCs w:val="16"/>
              </w:rPr>
              <w:t>#1732</w:t>
            </w:r>
          </w:p>
        </w:tc>
        <w:tc>
          <w:tcPr>
            <w:tcW w:w="2354" w:type="dxa"/>
            <w:tcBorders>
              <w:top w:val="nil"/>
              <w:bottom w:val="nil"/>
            </w:tcBorders>
          </w:tcPr>
          <w:p w14:paraId="6C1C8E47"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sz w:val="16"/>
                <w:szCs w:val="16"/>
              </w:rPr>
              <w:t>Tubert-Jeannin et al., 2011</w:t>
            </w:r>
          </w:p>
        </w:tc>
        <w:tc>
          <w:tcPr>
            <w:tcW w:w="283" w:type="dxa"/>
            <w:tcBorders>
              <w:top w:val="nil"/>
              <w:bottom w:val="nil"/>
            </w:tcBorders>
          </w:tcPr>
          <w:p w14:paraId="1E8B2D2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C51336C"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22E9DC9"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Aasenden 1972</w:t>
            </w:r>
          </w:p>
        </w:tc>
        <w:tc>
          <w:tcPr>
            <w:tcW w:w="3421" w:type="dxa"/>
            <w:tcBorders>
              <w:top w:val="nil"/>
              <w:bottom w:val="nil"/>
            </w:tcBorders>
            <w:vAlign w:val="top"/>
          </w:tcPr>
          <w:p w14:paraId="416802E8" w14:textId="77777777" w:rsidR="0026195E" w:rsidRPr="00702BCE" w:rsidRDefault="0026195E" w:rsidP="009166C6">
            <w:pPr>
              <w:rPr>
                <w:rFonts w:asciiTheme="minorHAnsi" w:hAnsiTheme="minorHAnsi" w:cstheme="minorHAnsi"/>
                <w:sz w:val="16"/>
                <w:szCs w:val="16"/>
              </w:rPr>
            </w:pPr>
          </w:p>
        </w:tc>
      </w:tr>
      <w:tr w:rsidR="0026195E" w:rsidRPr="00702BCE" w14:paraId="709620F3" w14:textId="77777777" w:rsidTr="009166C6">
        <w:trPr>
          <w:trHeight w:val="100"/>
        </w:trPr>
        <w:tc>
          <w:tcPr>
            <w:tcW w:w="1058" w:type="dxa"/>
            <w:tcBorders>
              <w:top w:val="nil"/>
              <w:bottom w:val="nil"/>
            </w:tcBorders>
            <w:vAlign w:val="top"/>
          </w:tcPr>
          <w:p w14:paraId="30DB3914"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tcPr>
          <w:p w14:paraId="652987BC"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05491E7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122E65D"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2EC78E5"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DePaola 1968</w:t>
            </w:r>
          </w:p>
        </w:tc>
        <w:tc>
          <w:tcPr>
            <w:tcW w:w="3421" w:type="dxa"/>
            <w:tcBorders>
              <w:top w:val="nil"/>
              <w:bottom w:val="nil"/>
            </w:tcBorders>
            <w:vAlign w:val="top"/>
          </w:tcPr>
          <w:p w14:paraId="14E6AD61" w14:textId="77777777" w:rsidR="0026195E" w:rsidRPr="00702BCE" w:rsidRDefault="0026195E" w:rsidP="009166C6">
            <w:pPr>
              <w:rPr>
                <w:rFonts w:asciiTheme="minorHAnsi" w:hAnsiTheme="minorHAnsi" w:cstheme="minorHAnsi"/>
                <w:sz w:val="16"/>
                <w:szCs w:val="16"/>
              </w:rPr>
            </w:pPr>
          </w:p>
        </w:tc>
      </w:tr>
      <w:tr w:rsidR="0026195E" w:rsidRPr="00702BCE" w14:paraId="0CA2C0F6" w14:textId="77777777" w:rsidTr="009166C6">
        <w:trPr>
          <w:trHeight w:val="100"/>
        </w:trPr>
        <w:tc>
          <w:tcPr>
            <w:tcW w:w="1058" w:type="dxa"/>
            <w:tcBorders>
              <w:top w:val="nil"/>
              <w:bottom w:val="nil"/>
            </w:tcBorders>
          </w:tcPr>
          <w:p w14:paraId="4A7B0BC1"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tcPr>
          <w:p w14:paraId="6D7EC028"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329E9E9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A36DB74"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tcPr>
          <w:p w14:paraId="758DA763"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Driscoll 1974</w:t>
            </w:r>
          </w:p>
        </w:tc>
        <w:tc>
          <w:tcPr>
            <w:tcW w:w="3421" w:type="dxa"/>
            <w:tcBorders>
              <w:top w:val="nil"/>
              <w:bottom w:val="nil"/>
            </w:tcBorders>
            <w:vAlign w:val="top"/>
          </w:tcPr>
          <w:p w14:paraId="565B6E49" w14:textId="77777777" w:rsidR="0026195E" w:rsidRPr="00702BCE" w:rsidRDefault="0026195E" w:rsidP="009166C6">
            <w:pPr>
              <w:rPr>
                <w:rFonts w:asciiTheme="minorHAnsi" w:hAnsiTheme="minorHAnsi" w:cstheme="minorHAnsi"/>
                <w:sz w:val="16"/>
                <w:szCs w:val="16"/>
              </w:rPr>
            </w:pPr>
          </w:p>
        </w:tc>
      </w:tr>
      <w:tr w:rsidR="0026195E" w:rsidRPr="00702BCE" w14:paraId="5F23C069" w14:textId="77777777" w:rsidTr="009166C6">
        <w:trPr>
          <w:trHeight w:val="100"/>
        </w:trPr>
        <w:tc>
          <w:tcPr>
            <w:tcW w:w="1058" w:type="dxa"/>
            <w:tcBorders>
              <w:top w:val="nil"/>
              <w:bottom w:val="nil"/>
            </w:tcBorders>
          </w:tcPr>
          <w:p w14:paraId="5AD15A0F"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tcPr>
          <w:p w14:paraId="2C78D03C"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31D95F0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B1F18C2"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305B16D"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Heifetz 1987</w:t>
            </w:r>
          </w:p>
        </w:tc>
        <w:tc>
          <w:tcPr>
            <w:tcW w:w="3421" w:type="dxa"/>
            <w:tcBorders>
              <w:top w:val="nil"/>
              <w:bottom w:val="nil"/>
            </w:tcBorders>
            <w:vAlign w:val="top"/>
          </w:tcPr>
          <w:p w14:paraId="3C749277" w14:textId="77777777" w:rsidR="0026195E" w:rsidRPr="00702BCE" w:rsidRDefault="0026195E" w:rsidP="009166C6">
            <w:pPr>
              <w:rPr>
                <w:rFonts w:asciiTheme="minorHAnsi" w:hAnsiTheme="minorHAnsi" w:cstheme="minorHAnsi"/>
                <w:bCs/>
                <w:sz w:val="16"/>
                <w:szCs w:val="16"/>
              </w:rPr>
            </w:pPr>
          </w:p>
        </w:tc>
      </w:tr>
      <w:tr w:rsidR="0026195E" w:rsidRPr="00702BCE" w14:paraId="5B9BF3B7" w14:textId="77777777" w:rsidTr="009166C6">
        <w:trPr>
          <w:trHeight w:val="100"/>
        </w:trPr>
        <w:tc>
          <w:tcPr>
            <w:tcW w:w="1058" w:type="dxa"/>
            <w:tcBorders>
              <w:top w:val="nil"/>
              <w:bottom w:val="nil"/>
            </w:tcBorders>
          </w:tcPr>
          <w:p w14:paraId="79996C89"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tcPr>
          <w:p w14:paraId="0DE5AF4C"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3F829CE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0C9F66E"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EFF8964"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Holm 1975</w:t>
            </w:r>
          </w:p>
        </w:tc>
        <w:tc>
          <w:tcPr>
            <w:tcW w:w="3421" w:type="dxa"/>
            <w:tcBorders>
              <w:top w:val="nil"/>
              <w:bottom w:val="nil"/>
            </w:tcBorders>
            <w:vAlign w:val="top"/>
          </w:tcPr>
          <w:p w14:paraId="1C469A58" w14:textId="77777777" w:rsidR="0026195E" w:rsidRPr="00702BCE" w:rsidRDefault="0026195E" w:rsidP="009166C6">
            <w:pPr>
              <w:rPr>
                <w:rFonts w:asciiTheme="minorHAnsi" w:hAnsiTheme="minorHAnsi" w:cstheme="minorHAnsi"/>
                <w:bCs/>
                <w:sz w:val="16"/>
                <w:szCs w:val="16"/>
              </w:rPr>
            </w:pPr>
          </w:p>
        </w:tc>
      </w:tr>
      <w:tr w:rsidR="0026195E" w:rsidRPr="00702BCE" w14:paraId="6453C2B0" w14:textId="77777777" w:rsidTr="009166C6">
        <w:trPr>
          <w:trHeight w:val="100"/>
        </w:trPr>
        <w:tc>
          <w:tcPr>
            <w:tcW w:w="1058" w:type="dxa"/>
            <w:tcBorders>
              <w:top w:val="nil"/>
              <w:bottom w:val="nil"/>
            </w:tcBorders>
            <w:vAlign w:val="top"/>
          </w:tcPr>
          <w:p w14:paraId="08E193D8"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50F16935"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585E08B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A824FD8"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43DDDBE"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O'Rourke 1988</w:t>
            </w:r>
          </w:p>
        </w:tc>
        <w:tc>
          <w:tcPr>
            <w:tcW w:w="3421" w:type="dxa"/>
            <w:tcBorders>
              <w:top w:val="nil"/>
              <w:bottom w:val="nil"/>
            </w:tcBorders>
            <w:vAlign w:val="top"/>
          </w:tcPr>
          <w:p w14:paraId="3470BEC8" w14:textId="77777777" w:rsidR="0026195E" w:rsidRPr="00702BCE" w:rsidRDefault="0026195E" w:rsidP="009166C6">
            <w:pPr>
              <w:rPr>
                <w:rFonts w:asciiTheme="minorHAnsi" w:hAnsiTheme="minorHAnsi" w:cstheme="minorHAnsi"/>
                <w:bCs/>
                <w:sz w:val="16"/>
                <w:szCs w:val="16"/>
              </w:rPr>
            </w:pPr>
          </w:p>
        </w:tc>
      </w:tr>
      <w:tr w:rsidR="0026195E" w:rsidRPr="00702BCE" w14:paraId="38517026" w14:textId="77777777" w:rsidTr="009166C6">
        <w:trPr>
          <w:trHeight w:val="100"/>
        </w:trPr>
        <w:tc>
          <w:tcPr>
            <w:tcW w:w="1058" w:type="dxa"/>
            <w:tcBorders>
              <w:top w:val="nil"/>
              <w:bottom w:val="nil"/>
            </w:tcBorders>
            <w:vAlign w:val="top"/>
          </w:tcPr>
          <w:p w14:paraId="7C60D770"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A35ED68"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71E1831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36E5700" w14:textId="77777777" w:rsidR="0026195E" w:rsidRPr="007A205E" w:rsidRDefault="0026195E" w:rsidP="009166C6">
            <w:pPr>
              <w:jc w:val="cente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B0C98CD" w14:textId="77777777" w:rsidR="0026195E" w:rsidRPr="007A205E" w:rsidRDefault="0026195E" w:rsidP="009166C6">
            <w:pPr>
              <w:rPr>
                <w:rFonts w:asciiTheme="minorHAnsi" w:hAnsiTheme="minorHAnsi" w:cstheme="minorHAnsi"/>
                <w:color w:val="AEAAAA" w:themeColor="background2" w:themeShade="BF"/>
                <w:sz w:val="16"/>
                <w:szCs w:val="16"/>
              </w:rPr>
            </w:pPr>
            <w:r w:rsidRPr="007A205E">
              <w:rPr>
                <w:rFonts w:asciiTheme="minorHAnsi" w:hAnsiTheme="minorHAnsi" w:cstheme="minorHAnsi"/>
                <w:color w:val="AEAAAA" w:themeColor="background2" w:themeShade="BF"/>
                <w:sz w:val="16"/>
                <w:szCs w:val="16"/>
              </w:rPr>
              <w:t>Poulsen 1981</w:t>
            </w:r>
          </w:p>
        </w:tc>
        <w:tc>
          <w:tcPr>
            <w:tcW w:w="3421" w:type="dxa"/>
            <w:tcBorders>
              <w:top w:val="nil"/>
              <w:bottom w:val="nil"/>
            </w:tcBorders>
            <w:vAlign w:val="top"/>
          </w:tcPr>
          <w:p w14:paraId="5D4EEFC6" w14:textId="77777777" w:rsidR="0026195E" w:rsidRPr="00702BCE" w:rsidRDefault="0026195E" w:rsidP="009166C6">
            <w:pPr>
              <w:rPr>
                <w:rFonts w:asciiTheme="minorHAnsi" w:hAnsiTheme="minorHAnsi" w:cstheme="minorHAnsi"/>
                <w:bCs/>
                <w:sz w:val="16"/>
                <w:szCs w:val="16"/>
              </w:rPr>
            </w:pPr>
          </w:p>
        </w:tc>
      </w:tr>
      <w:tr w:rsidR="0026195E" w:rsidRPr="00702BCE" w14:paraId="7D9C0092" w14:textId="77777777" w:rsidTr="009166C6">
        <w:trPr>
          <w:trHeight w:val="100"/>
        </w:trPr>
        <w:tc>
          <w:tcPr>
            <w:tcW w:w="1058" w:type="dxa"/>
            <w:tcBorders>
              <w:top w:val="nil"/>
              <w:bottom w:val="nil"/>
            </w:tcBorders>
            <w:vAlign w:val="top"/>
          </w:tcPr>
          <w:p w14:paraId="274826E4"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608BE70"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687E9EB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C9B85A8" w14:textId="77777777" w:rsidR="0026195E" w:rsidRPr="007A205E" w:rsidRDefault="0026195E" w:rsidP="009166C6">
            <w:pPr>
              <w:jc w:val="center"/>
              <w:rPr>
                <w:rFonts w:asciiTheme="minorHAnsi" w:hAnsiTheme="minorHAnsi" w:cstheme="minorHAnsi"/>
                <w:color w:val="AEAAAA" w:themeColor="background2" w:themeShade="BF"/>
                <w:sz w:val="16"/>
                <w:szCs w:val="16"/>
              </w:rPr>
            </w:pPr>
          </w:p>
        </w:tc>
        <w:tc>
          <w:tcPr>
            <w:tcW w:w="2459" w:type="dxa"/>
            <w:tcBorders>
              <w:top w:val="nil"/>
              <w:bottom w:val="nil"/>
            </w:tcBorders>
            <w:vAlign w:val="top"/>
          </w:tcPr>
          <w:p w14:paraId="55635A31" w14:textId="77777777" w:rsidR="0026195E" w:rsidRPr="007A205E" w:rsidRDefault="0026195E" w:rsidP="009166C6">
            <w:pPr>
              <w:rPr>
                <w:rFonts w:asciiTheme="minorHAnsi" w:hAnsiTheme="minorHAnsi" w:cstheme="minorHAnsi"/>
                <w:color w:val="AEAAAA" w:themeColor="background2" w:themeShade="BF"/>
                <w:sz w:val="16"/>
                <w:szCs w:val="16"/>
              </w:rPr>
            </w:pPr>
          </w:p>
        </w:tc>
        <w:tc>
          <w:tcPr>
            <w:tcW w:w="3421" w:type="dxa"/>
            <w:tcBorders>
              <w:top w:val="nil"/>
              <w:bottom w:val="nil"/>
            </w:tcBorders>
            <w:vAlign w:val="top"/>
          </w:tcPr>
          <w:p w14:paraId="5F87F3AC" w14:textId="77777777" w:rsidR="0026195E" w:rsidRPr="00702BCE" w:rsidRDefault="0026195E" w:rsidP="009166C6">
            <w:pPr>
              <w:rPr>
                <w:rFonts w:asciiTheme="minorHAnsi" w:hAnsiTheme="minorHAnsi" w:cstheme="minorHAnsi"/>
                <w:bCs/>
                <w:sz w:val="16"/>
                <w:szCs w:val="16"/>
              </w:rPr>
            </w:pPr>
          </w:p>
        </w:tc>
      </w:tr>
      <w:tr w:rsidR="0026195E" w:rsidRPr="00702BCE" w14:paraId="6FA3D945" w14:textId="77777777" w:rsidTr="009166C6">
        <w:trPr>
          <w:trHeight w:val="100"/>
        </w:trPr>
        <w:tc>
          <w:tcPr>
            <w:tcW w:w="10633" w:type="dxa"/>
            <w:gridSpan w:val="6"/>
            <w:tcBorders>
              <w:top w:val="nil"/>
              <w:bottom w:val="nil"/>
            </w:tcBorders>
            <w:shd w:val="clear" w:color="auto" w:fill="8496B2"/>
          </w:tcPr>
          <w:p w14:paraId="64CEE13D" w14:textId="77777777" w:rsidR="0026195E" w:rsidRPr="00702BCE" w:rsidRDefault="0026195E" w:rsidP="009166C6">
            <w:pPr>
              <w:rPr>
                <w:rFonts w:asciiTheme="minorHAnsi" w:hAnsiTheme="minorHAnsi" w:cstheme="minorHAnsi"/>
                <w:bCs/>
                <w:sz w:val="16"/>
                <w:szCs w:val="16"/>
              </w:rPr>
            </w:pPr>
            <w:r w:rsidRPr="00DC2634">
              <w:rPr>
                <w:rFonts w:asciiTheme="minorHAnsi" w:hAnsiTheme="minorHAnsi" w:cstheme="minorHAnsi"/>
                <w:b/>
                <w:bCs/>
                <w:smallCaps/>
                <w:color w:val="FFFFFF" w:themeColor="background1"/>
                <w:sz w:val="16"/>
                <w:szCs w:val="16"/>
              </w:rPr>
              <w:t>Toothbrushing  (TB)</w:t>
            </w:r>
          </w:p>
        </w:tc>
      </w:tr>
      <w:tr w:rsidR="0026195E" w:rsidRPr="00702BCE" w14:paraId="04742095" w14:textId="77777777" w:rsidTr="009166C6">
        <w:trPr>
          <w:trHeight w:val="100"/>
        </w:trPr>
        <w:tc>
          <w:tcPr>
            <w:tcW w:w="1058" w:type="dxa"/>
            <w:tcBorders>
              <w:top w:val="nil"/>
              <w:bottom w:val="nil"/>
            </w:tcBorders>
            <w:vAlign w:val="top"/>
          </w:tcPr>
          <w:p w14:paraId="7BD30C6C"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sz w:val="16"/>
                <w:szCs w:val="16"/>
              </w:rPr>
              <w:t>#443</w:t>
            </w:r>
          </w:p>
        </w:tc>
        <w:tc>
          <w:tcPr>
            <w:tcW w:w="2354" w:type="dxa"/>
            <w:tcBorders>
              <w:top w:val="nil"/>
              <w:bottom w:val="nil"/>
            </w:tcBorders>
            <w:vAlign w:val="top"/>
          </w:tcPr>
          <w:p w14:paraId="6A907BB3"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sz w:val="16"/>
                <w:szCs w:val="16"/>
              </w:rPr>
              <w:t>dos Santos et al., 2018</w:t>
            </w:r>
          </w:p>
        </w:tc>
        <w:tc>
          <w:tcPr>
            <w:tcW w:w="283" w:type="dxa"/>
            <w:tcBorders>
              <w:top w:val="nil"/>
              <w:bottom w:val="nil"/>
            </w:tcBorders>
          </w:tcPr>
          <w:p w14:paraId="43E6749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B13BAA4" w14:textId="77777777" w:rsidR="0026195E" w:rsidRPr="00FC077A" w:rsidRDefault="0026195E" w:rsidP="009166C6">
            <w:pPr>
              <w:jc w:val="center"/>
              <w:rPr>
                <w:rFonts w:asciiTheme="minorHAnsi" w:hAnsiTheme="minorHAnsi" w:cstheme="minorHAnsi"/>
                <w:color w:val="AEAAAA" w:themeColor="background2" w:themeShade="BF"/>
                <w:sz w:val="16"/>
                <w:szCs w:val="16"/>
              </w:rPr>
            </w:pPr>
            <w:r w:rsidRPr="00FC077A">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EEC1419" w14:textId="77777777" w:rsidR="0026195E" w:rsidRPr="00FC077A" w:rsidRDefault="0026195E" w:rsidP="009166C6">
            <w:pPr>
              <w:rPr>
                <w:rFonts w:asciiTheme="minorHAnsi" w:hAnsiTheme="minorHAnsi" w:cstheme="minorHAnsi"/>
                <w:color w:val="AEAAAA" w:themeColor="background2" w:themeShade="BF"/>
                <w:sz w:val="16"/>
                <w:szCs w:val="16"/>
              </w:rPr>
            </w:pPr>
            <w:r w:rsidRPr="00FC077A">
              <w:rPr>
                <w:rFonts w:asciiTheme="minorHAnsi" w:hAnsiTheme="minorHAnsi" w:cstheme="minorHAnsi"/>
                <w:color w:val="AEAAAA" w:themeColor="background2" w:themeShade="BF"/>
                <w:sz w:val="16"/>
                <w:szCs w:val="16"/>
              </w:rPr>
              <w:t>Al-Jundi et al., 2006</w:t>
            </w:r>
          </w:p>
        </w:tc>
        <w:tc>
          <w:tcPr>
            <w:tcW w:w="3421" w:type="dxa"/>
            <w:tcBorders>
              <w:top w:val="nil"/>
              <w:bottom w:val="nil"/>
            </w:tcBorders>
            <w:vAlign w:val="top"/>
          </w:tcPr>
          <w:p w14:paraId="01CBD9EE" w14:textId="77777777" w:rsidR="0026195E" w:rsidRPr="00702BCE" w:rsidRDefault="0026195E" w:rsidP="009166C6">
            <w:pPr>
              <w:rPr>
                <w:rFonts w:asciiTheme="minorHAnsi" w:hAnsiTheme="minorHAnsi" w:cstheme="minorHAnsi"/>
                <w:bCs/>
                <w:sz w:val="16"/>
                <w:szCs w:val="16"/>
              </w:rPr>
            </w:pPr>
          </w:p>
        </w:tc>
      </w:tr>
      <w:tr w:rsidR="0026195E" w:rsidRPr="00702BCE" w14:paraId="18AE7405" w14:textId="77777777" w:rsidTr="009166C6">
        <w:trPr>
          <w:trHeight w:val="100"/>
        </w:trPr>
        <w:tc>
          <w:tcPr>
            <w:tcW w:w="1058" w:type="dxa"/>
            <w:tcBorders>
              <w:top w:val="nil"/>
              <w:bottom w:val="nil"/>
            </w:tcBorders>
            <w:vAlign w:val="top"/>
          </w:tcPr>
          <w:p w14:paraId="7612B28B"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6587B19"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B7742F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95142F1"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#727</w:t>
            </w:r>
          </w:p>
        </w:tc>
        <w:tc>
          <w:tcPr>
            <w:tcW w:w="2459" w:type="dxa"/>
            <w:tcBorders>
              <w:top w:val="nil"/>
              <w:bottom w:val="nil"/>
            </w:tcBorders>
            <w:vAlign w:val="top"/>
          </w:tcPr>
          <w:p w14:paraId="7D81F462" w14:textId="77777777" w:rsidR="0026195E" w:rsidRPr="000E75C0" w:rsidRDefault="0026195E" w:rsidP="009166C6">
            <w:pPr>
              <w:rPr>
                <w:rFonts w:asciiTheme="minorHAnsi" w:hAnsiTheme="minorHAnsi" w:cstheme="minorHAnsi"/>
                <w:sz w:val="16"/>
                <w:szCs w:val="16"/>
              </w:rPr>
            </w:pPr>
            <w:r w:rsidRPr="00FC077A">
              <w:rPr>
                <w:rFonts w:asciiTheme="minorHAnsi" w:hAnsiTheme="minorHAnsi" w:cstheme="minorHAnsi"/>
                <w:sz w:val="16"/>
                <w:szCs w:val="16"/>
              </w:rPr>
              <w:t>Hilgert et al.,</w:t>
            </w:r>
            <w:r>
              <w:rPr>
                <w:rFonts w:asciiTheme="minorHAnsi" w:hAnsiTheme="minorHAnsi" w:cstheme="minorHAnsi"/>
                <w:sz w:val="16"/>
                <w:szCs w:val="16"/>
              </w:rPr>
              <w:t xml:space="preserve"> 2015</w:t>
            </w:r>
          </w:p>
        </w:tc>
        <w:tc>
          <w:tcPr>
            <w:tcW w:w="3421" w:type="dxa"/>
            <w:tcBorders>
              <w:top w:val="nil"/>
              <w:bottom w:val="nil"/>
            </w:tcBorders>
            <w:vAlign w:val="top"/>
          </w:tcPr>
          <w:p w14:paraId="7D8955D3" w14:textId="77777777" w:rsidR="0026195E" w:rsidRPr="00702BCE" w:rsidRDefault="0026195E" w:rsidP="009166C6">
            <w:pPr>
              <w:rPr>
                <w:rFonts w:asciiTheme="minorHAnsi" w:hAnsiTheme="minorHAnsi" w:cstheme="minorHAnsi"/>
                <w:bCs/>
                <w:sz w:val="16"/>
                <w:szCs w:val="16"/>
              </w:rPr>
            </w:pPr>
          </w:p>
        </w:tc>
      </w:tr>
      <w:tr w:rsidR="0026195E" w:rsidRPr="00702BCE" w14:paraId="619D45AC" w14:textId="77777777" w:rsidTr="009166C6">
        <w:trPr>
          <w:trHeight w:val="100"/>
        </w:trPr>
        <w:tc>
          <w:tcPr>
            <w:tcW w:w="1058" w:type="dxa"/>
            <w:tcBorders>
              <w:top w:val="nil"/>
              <w:bottom w:val="nil"/>
            </w:tcBorders>
            <w:vAlign w:val="top"/>
          </w:tcPr>
          <w:p w14:paraId="77A59AB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72E23F9"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026BCB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9233164" w14:textId="77777777" w:rsidR="0026195E" w:rsidRPr="00702BCE" w:rsidRDefault="0026195E" w:rsidP="009166C6">
            <w:pPr>
              <w:jc w:val="center"/>
              <w:rPr>
                <w:rFonts w:asciiTheme="minorHAnsi" w:hAnsiTheme="minorHAnsi" w:cstheme="minorHAnsi"/>
                <w:sz w:val="16"/>
                <w:szCs w:val="16"/>
              </w:rPr>
            </w:pPr>
            <w:r w:rsidRPr="00FC077A">
              <w:rPr>
                <w:rFonts w:asciiTheme="minorHAnsi" w:hAnsiTheme="minorHAnsi" w:cstheme="minorHAnsi"/>
                <w:sz w:val="16"/>
                <w:szCs w:val="16"/>
              </w:rPr>
              <w:t>#1361</w:t>
            </w:r>
          </w:p>
        </w:tc>
        <w:tc>
          <w:tcPr>
            <w:tcW w:w="2459" w:type="dxa"/>
            <w:tcBorders>
              <w:top w:val="nil"/>
              <w:bottom w:val="nil"/>
            </w:tcBorders>
            <w:vAlign w:val="top"/>
          </w:tcPr>
          <w:p w14:paraId="362AB2E7" w14:textId="77777777" w:rsidR="0026195E" w:rsidRPr="000E75C0" w:rsidRDefault="0026195E" w:rsidP="009166C6">
            <w:pPr>
              <w:rPr>
                <w:rFonts w:asciiTheme="minorHAnsi" w:hAnsiTheme="minorHAnsi" w:cstheme="minorHAnsi"/>
                <w:sz w:val="16"/>
                <w:szCs w:val="16"/>
              </w:rPr>
            </w:pPr>
            <w:r w:rsidRPr="00FC077A">
              <w:rPr>
                <w:rFonts w:asciiTheme="minorHAnsi" w:hAnsiTheme="minorHAnsi" w:cstheme="minorHAnsi"/>
                <w:sz w:val="16"/>
                <w:szCs w:val="16"/>
              </w:rPr>
              <w:t>Pieper et al., 2016</w:t>
            </w:r>
          </w:p>
        </w:tc>
        <w:tc>
          <w:tcPr>
            <w:tcW w:w="3421" w:type="dxa"/>
            <w:tcBorders>
              <w:top w:val="nil"/>
              <w:bottom w:val="nil"/>
            </w:tcBorders>
            <w:vAlign w:val="top"/>
          </w:tcPr>
          <w:p w14:paraId="1F1E1F23" w14:textId="77777777" w:rsidR="0026195E" w:rsidRPr="00702BCE" w:rsidRDefault="0026195E" w:rsidP="009166C6">
            <w:pPr>
              <w:rPr>
                <w:rFonts w:asciiTheme="minorHAnsi" w:hAnsiTheme="minorHAnsi" w:cstheme="minorHAnsi"/>
                <w:bCs/>
                <w:sz w:val="16"/>
                <w:szCs w:val="16"/>
              </w:rPr>
            </w:pPr>
          </w:p>
        </w:tc>
      </w:tr>
      <w:tr w:rsidR="0026195E" w:rsidRPr="00702BCE" w14:paraId="52384495" w14:textId="77777777" w:rsidTr="009166C6">
        <w:trPr>
          <w:trHeight w:val="100"/>
        </w:trPr>
        <w:tc>
          <w:tcPr>
            <w:tcW w:w="1058" w:type="dxa"/>
            <w:tcBorders>
              <w:top w:val="nil"/>
              <w:bottom w:val="nil"/>
            </w:tcBorders>
            <w:vAlign w:val="top"/>
          </w:tcPr>
          <w:p w14:paraId="6986CE05"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39A7D4A"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8C57A2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AEC87E2" w14:textId="77777777" w:rsidR="0026195E" w:rsidRPr="00FC077A" w:rsidRDefault="0026195E" w:rsidP="009166C6">
            <w:pPr>
              <w:jc w:val="center"/>
              <w:rPr>
                <w:rFonts w:asciiTheme="minorHAnsi" w:hAnsiTheme="minorHAnsi" w:cstheme="minorHAnsi"/>
                <w:color w:val="AEAAAA" w:themeColor="background2" w:themeShade="BF"/>
                <w:sz w:val="16"/>
                <w:szCs w:val="16"/>
              </w:rPr>
            </w:pPr>
            <w:r w:rsidRPr="00FC077A">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F25AEC8" w14:textId="77777777" w:rsidR="0026195E" w:rsidRPr="00FC077A" w:rsidRDefault="0026195E" w:rsidP="009166C6">
            <w:pPr>
              <w:rPr>
                <w:rFonts w:asciiTheme="minorHAnsi" w:hAnsiTheme="minorHAnsi" w:cstheme="minorHAnsi"/>
                <w:color w:val="AEAAAA" w:themeColor="background2" w:themeShade="BF"/>
                <w:sz w:val="16"/>
                <w:szCs w:val="16"/>
              </w:rPr>
            </w:pPr>
            <w:r w:rsidRPr="00FC077A">
              <w:rPr>
                <w:rFonts w:asciiTheme="minorHAnsi" w:hAnsiTheme="minorHAnsi" w:cstheme="minorHAnsi"/>
                <w:color w:val="AEAAAA" w:themeColor="background2" w:themeShade="BF"/>
                <w:sz w:val="16"/>
                <w:szCs w:val="16"/>
              </w:rPr>
              <w:t>Spears et al., 1978</w:t>
            </w:r>
          </w:p>
        </w:tc>
        <w:tc>
          <w:tcPr>
            <w:tcW w:w="3421" w:type="dxa"/>
            <w:tcBorders>
              <w:top w:val="nil"/>
              <w:bottom w:val="nil"/>
            </w:tcBorders>
            <w:vAlign w:val="top"/>
          </w:tcPr>
          <w:p w14:paraId="63AF2C02" w14:textId="77777777" w:rsidR="0026195E" w:rsidRPr="00702BCE" w:rsidRDefault="0026195E" w:rsidP="009166C6">
            <w:pPr>
              <w:rPr>
                <w:rFonts w:asciiTheme="minorHAnsi" w:hAnsiTheme="minorHAnsi" w:cstheme="minorHAnsi"/>
                <w:bCs/>
                <w:sz w:val="16"/>
                <w:szCs w:val="16"/>
              </w:rPr>
            </w:pPr>
          </w:p>
        </w:tc>
      </w:tr>
      <w:tr w:rsidR="0026195E" w:rsidRPr="00702BCE" w14:paraId="78C8D747" w14:textId="77777777" w:rsidTr="009166C6">
        <w:trPr>
          <w:trHeight w:val="100"/>
        </w:trPr>
        <w:tc>
          <w:tcPr>
            <w:tcW w:w="1058" w:type="dxa"/>
            <w:tcBorders>
              <w:top w:val="nil"/>
              <w:bottom w:val="nil"/>
            </w:tcBorders>
            <w:vAlign w:val="top"/>
          </w:tcPr>
          <w:p w14:paraId="53ABEBA2"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57B8816"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F206C7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9EECF9A"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699F18D7" w14:textId="77777777" w:rsidR="0026195E" w:rsidRPr="000E75C0" w:rsidRDefault="0026195E" w:rsidP="009166C6">
            <w:pPr>
              <w:rPr>
                <w:rFonts w:asciiTheme="minorHAnsi" w:hAnsiTheme="minorHAnsi" w:cstheme="minorHAnsi"/>
                <w:sz w:val="16"/>
                <w:szCs w:val="16"/>
              </w:rPr>
            </w:pPr>
          </w:p>
        </w:tc>
        <w:tc>
          <w:tcPr>
            <w:tcW w:w="3421" w:type="dxa"/>
            <w:tcBorders>
              <w:top w:val="nil"/>
              <w:bottom w:val="nil"/>
            </w:tcBorders>
            <w:vAlign w:val="top"/>
          </w:tcPr>
          <w:p w14:paraId="1788DE67" w14:textId="77777777" w:rsidR="0026195E" w:rsidRPr="00702BCE" w:rsidRDefault="0026195E" w:rsidP="009166C6">
            <w:pPr>
              <w:rPr>
                <w:rFonts w:asciiTheme="minorHAnsi" w:hAnsiTheme="minorHAnsi" w:cstheme="minorHAnsi"/>
                <w:bCs/>
                <w:sz w:val="16"/>
                <w:szCs w:val="16"/>
              </w:rPr>
            </w:pPr>
          </w:p>
        </w:tc>
      </w:tr>
      <w:tr w:rsidR="0026195E" w:rsidRPr="00702BCE" w14:paraId="23A9046E" w14:textId="77777777" w:rsidTr="009166C6">
        <w:trPr>
          <w:trHeight w:val="100"/>
        </w:trPr>
        <w:tc>
          <w:tcPr>
            <w:tcW w:w="1058" w:type="dxa"/>
            <w:tcBorders>
              <w:top w:val="nil"/>
              <w:bottom w:val="nil"/>
            </w:tcBorders>
            <w:vAlign w:val="top"/>
          </w:tcPr>
          <w:p w14:paraId="4BF7B208"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bCs/>
                <w:sz w:val="16"/>
                <w:szCs w:val="16"/>
              </w:rPr>
              <w:t>#441</w:t>
            </w:r>
          </w:p>
        </w:tc>
        <w:tc>
          <w:tcPr>
            <w:tcW w:w="2354" w:type="dxa"/>
            <w:tcBorders>
              <w:top w:val="nil"/>
              <w:bottom w:val="nil"/>
            </w:tcBorders>
            <w:vAlign w:val="top"/>
          </w:tcPr>
          <w:p w14:paraId="7875C4AE"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bCs/>
                <w:sz w:val="16"/>
                <w:szCs w:val="16"/>
              </w:rPr>
              <w:t>dos Santos et al., 2013</w:t>
            </w:r>
          </w:p>
        </w:tc>
        <w:tc>
          <w:tcPr>
            <w:tcW w:w="283" w:type="dxa"/>
            <w:tcBorders>
              <w:top w:val="nil"/>
              <w:bottom w:val="nil"/>
            </w:tcBorders>
          </w:tcPr>
          <w:p w14:paraId="5907370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4D5FB82"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#72</w:t>
            </w:r>
          </w:p>
        </w:tc>
        <w:tc>
          <w:tcPr>
            <w:tcW w:w="2459" w:type="dxa"/>
            <w:tcBorders>
              <w:top w:val="nil"/>
              <w:bottom w:val="nil"/>
            </w:tcBorders>
            <w:vAlign w:val="top"/>
          </w:tcPr>
          <w:p w14:paraId="201E4B0C" w14:textId="77777777" w:rsidR="0026195E" w:rsidRPr="000E75C0" w:rsidRDefault="0026195E" w:rsidP="009166C6">
            <w:pPr>
              <w:rPr>
                <w:rFonts w:asciiTheme="minorHAnsi" w:hAnsiTheme="minorHAnsi" w:cstheme="minorHAnsi"/>
                <w:sz w:val="16"/>
                <w:szCs w:val="16"/>
              </w:rPr>
            </w:pPr>
            <w:r w:rsidRPr="00076649">
              <w:rPr>
                <w:rFonts w:asciiTheme="minorHAnsi" w:hAnsiTheme="minorHAnsi" w:cstheme="minorHAnsi"/>
                <w:sz w:val="16"/>
                <w:szCs w:val="16"/>
              </w:rPr>
              <w:t>Andruškeviciene et al.</w:t>
            </w:r>
            <w:r>
              <w:rPr>
                <w:rFonts w:asciiTheme="minorHAnsi" w:hAnsiTheme="minorHAnsi" w:cstheme="minorHAnsi"/>
                <w:sz w:val="16"/>
                <w:szCs w:val="16"/>
              </w:rPr>
              <w:t>, 2008</w:t>
            </w:r>
          </w:p>
        </w:tc>
        <w:tc>
          <w:tcPr>
            <w:tcW w:w="3421" w:type="dxa"/>
            <w:tcBorders>
              <w:top w:val="nil"/>
              <w:bottom w:val="nil"/>
            </w:tcBorders>
            <w:vAlign w:val="top"/>
          </w:tcPr>
          <w:p w14:paraId="4531D444" w14:textId="77777777" w:rsidR="0026195E" w:rsidRPr="00702BCE" w:rsidRDefault="0026195E" w:rsidP="009166C6">
            <w:pPr>
              <w:rPr>
                <w:rFonts w:asciiTheme="minorHAnsi" w:hAnsiTheme="minorHAnsi" w:cstheme="minorHAnsi"/>
                <w:bCs/>
                <w:sz w:val="16"/>
                <w:szCs w:val="16"/>
              </w:rPr>
            </w:pPr>
          </w:p>
        </w:tc>
      </w:tr>
      <w:tr w:rsidR="0026195E" w:rsidRPr="00702BCE" w14:paraId="65871330" w14:textId="77777777" w:rsidTr="009166C6">
        <w:trPr>
          <w:trHeight w:val="100"/>
        </w:trPr>
        <w:tc>
          <w:tcPr>
            <w:tcW w:w="1058" w:type="dxa"/>
            <w:tcBorders>
              <w:top w:val="nil"/>
              <w:bottom w:val="nil"/>
            </w:tcBorders>
            <w:vAlign w:val="top"/>
          </w:tcPr>
          <w:p w14:paraId="261BADA1"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EE0BFC6"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F29D0F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241885D" w14:textId="77777777" w:rsidR="0026195E" w:rsidRPr="00076649" w:rsidRDefault="0026195E" w:rsidP="009166C6">
            <w:pPr>
              <w:jc w:val="center"/>
              <w:rPr>
                <w:rFonts w:asciiTheme="minorHAnsi" w:hAnsiTheme="minorHAnsi" w:cstheme="minorHAnsi"/>
                <w:color w:val="AEAAAA" w:themeColor="background2" w:themeShade="BF"/>
                <w:sz w:val="16"/>
                <w:szCs w:val="16"/>
              </w:rPr>
            </w:pPr>
            <w:r w:rsidRPr="00076649">
              <w:rPr>
                <w:rFonts w:asciiTheme="minorHAnsi" w:hAnsiTheme="minorHAnsi" w:cstheme="minorHAnsi"/>
                <w:color w:val="AEAAAA" w:themeColor="background2" w:themeShade="BF"/>
                <w:sz w:val="16"/>
                <w:szCs w:val="16"/>
              </w:rPr>
              <w:t>#1841 excl.</w:t>
            </w:r>
          </w:p>
        </w:tc>
        <w:tc>
          <w:tcPr>
            <w:tcW w:w="2459" w:type="dxa"/>
            <w:tcBorders>
              <w:top w:val="nil"/>
              <w:bottom w:val="nil"/>
            </w:tcBorders>
            <w:vAlign w:val="top"/>
          </w:tcPr>
          <w:p w14:paraId="07193753" w14:textId="77777777" w:rsidR="0026195E" w:rsidRPr="00076649" w:rsidRDefault="0026195E" w:rsidP="009166C6">
            <w:pPr>
              <w:rPr>
                <w:rFonts w:asciiTheme="minorHAnsi" w:hAnsiTheme="minorHAnsi" w:cstheme="minorHAnsi"/>
                <w:color w:val="AEAAAA" w:themeColor="background2" w:themeShade="BF"/>
                <w:sz w:val="16"/>
                <w:szCs w:val="16"/>
              </w:rPr>
            </w:pPr>
            <w:r w:rsidRPr="00076649">
              <w:rPr>
                <w:rFonts w:asciiTheme="minorHAnsi" w:hAnsiTheme="minorHAnsi" w:cstheme="minorHAnsi"/>
                <w:color w:val="AEAAAA" w:themeColor="background2" w:themeShade="BF"/>
                <w:sz w:val="16"/>
                <w:szCs w:val="16"/>
              </w:rPr>
              <w:t>Whittle et al., 2008</w:t>
            </w:r>
          </w:p>
        </w:tc>
        <w:tc>
          <w:tcPr>
            <w:tcW w:w="3421" w:type="dxa"/>
            <w:tcBorders>
              <w:top w:val="nil"/>
              <w:bottom w:val="nil"/>
            </w:tcBorders>
            <w:vAlign w:val="top"/>
          </w:tcPr>
          <w:p w14:paraId="6D6C0EF7" w14:textId="77777777" w:rsidR="0026195E" w:rsidRPr="00702BCE" w:rsidRDefault="0026195E" w:rsidP="009166C6">
            <w:pPr>
              <w:rPr>
                <w:rFonts w:asciiTheme="minorHAnsi" w:hAnsiTheme="minorHAnsi" w:cstheme="minorHAnsi"/>
                <w:bCs/>
                <w:sz w:val="16"/>
                <w:szCs w:val="16"/>
              </w:rPr>
            </w:pPr>
          </w:p>
        </w:tc>
      </w:tr>
      <w:tr w:rsidR="0026195E" w:rsidRPr="00702BCE" w14:paraId="35180416" w14:textId="77777777" w:rsidTr="009166C6">
        <w:trPr>
          <w:trHeight w:val="100"/>
        </w:trPr>
        <w:tc>
          <w:tcPr>
            <w:tcW w:w="1058" w:type="dxa"/>
            <w:tcBorders>
              <w:top w:val="nil"/>
              <w:bottom w:val="nil"/>
            </w:tcBorders>
            <w:vAlign w:val="top"/>
          </w:tcPr>
          <w:p w14:paraId="09F8033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AA0023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782ACE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B303CD0" w14:textId="77777777" w:rsidR="0026195E" w:rsidRPr="00076649" w:rsidRDefault="0026195E" w:rsidP="009166C6">
            <w:pPr>
              <w:jc w:val="center"/>
              <w:rPr>
                <w:rFonts w:asciiTheme="minorHAnsi" w:hAnsiTheme="minorHAnsi" w:cstheme="minorHAnsi"/>
                <w:color w:val="AEAAAA" w:themeColor="background2" w:themeShade="BF"/>
                <w:sz w:val="16"/>
                <w:szCs w:val="16"/>
              </w:rPr>
            </w:pPr>
            <w:r w:rsidRPr="00076649">
              <w:rPr>
                <w:rFonts w:asciiTheme="minorHAnsi" w:hAnsiTheme="minorHAnsi" w:cstheme="minorHAnsi"/>
                <w:color w:val="AEAAAA" w:themeColor="background2" w:themeShade="BF"/>
                <w:sz w:val="16"/>
                <w:szCs w:val="16"/>
              </w:rPr>
              <w:t>#389 excl.</w:t>
            </w:r>
          </w:p>
        </w:tc>
        <w:tc>
          <w:tcPr>
            <w:tcW w:w="2459" w:type="dxa"/>
            <w:tcBorders>
              <w:top w:val="nil"/>
              <w:bottom w:val="nil"/>
            </w:tcBorders>
            <w:vAlign w:val="top"/>
          </w:tcPr>
          <w:p w14:paraId="7499CD0E" w14:textId="77777777" w:rsidR="0026195E" w:rsidRPr="00076649" w:rsidRDefault="0026195E" w:rsidP="009166C6">
            <w:pPr>
              <w:rPr>
                <w:rFonts w:asciiTheme="minorHAnsi" w:hAnsiTheme="minorHAnsi" w:cstheme="minorHAnsi"/>
                <w:color w:val="AEAAAA" w:themeColor="background2" w:themeShade="BF"/>
                <w:sz w:val="16"/>
                <w:szCs w:val="16"/>
              </w:rPr>
            </w:pPr>
            <w:r w:rsidRPr="00076649">
              <w:rPr>
                <w:rFonts w:asciiTheme="minorHAnsi" w:hAnsiTheme="minorHAnsi" w:cstheme="minorHAnsi"/>
                <w:color w:val="AEAAAA" w:themeColor="background2" w:themeShade="BF"/>
                <w:sz w:val="16"/>
                <w:szCs w:val="16"/>
              </w:rPr>
              <w:t>Davies et al., 2002</w:t>
            </w:r>
          </w:p>
        </w:tc>
        <w:tc>
          <w:tcPr>
            <w:tcW w:w="3421" w:type="dxa"/>
            <w:tcBorders>
              <w:top w:val="nil"/>
              <w:bottom w:val="nil"/>
            </w:tcBorders>
            <w:vAlign w:val="top"/>
          </w:tcPr>
          <w:p w14:paraId="4B5C7597" w14:textId="77777777" w:rsidR="0026195E" w:rsidRPr="00702BCE" w:rsidRDefault="0026195E" w:rsidP="009166C6">
            <w:pPr>
              <w:rPr>
                <w:rFonts w:asciiTheme="minorHAnsi" w:hAnsiTheme="minorHAnsi" w:cstheme="minorHAnsi"/>
                <w:bCs/>
                <w:sz w:val="16"/>
                <w:szCs w:val="16"/>
              </w:rPr>
            </w:pPr>
          </w:p>
        </w:tc>
      </w:tr>
      <w:tr w:rsidR="0026195E" w:rsidRPr="00702BCE" w14:paraId="54103FC4" w14:textId="77777777" w:rsidTr="009166C6">
        <w:trPr>
          <w:trHeight w:val="100"/>
        </w:trPr>
        <w:tc>
          <w:tcPr>
            <w:tcW w:w="1058" w:type="dxa"/>
            <w:tcBorders>
              <w:top w:val="nil"/>
              <w:bottom w:val="nil"/>
            </w:tcBorders>
            <w:vAlign w:val="top"/>
          </w:tcPr>
          <w:p w14:paraId="75619ED9"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D17E963"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9614CD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4CE8238"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#1534</w:t>
            </w:r>
          </w:p>
        </w:tc>
        <w:tc>
          <w:tcPr>
            <w:tcW w:w="2459" w:type="dxa"/>
            <w:tcBorders>
              <w:top w:val="nil"/>
              <w:bottom w:val="nil"/>
            </w:tcBorders>
            <w:vAlign w:val="top"/>
          </w:tcPr>
          <w:p w14:paraId="01666036" w14:textId="77777777" w:rsidR="0026195E" w:rsidRPr="000E75C0" w:rsidRDefault="0026195E" w:rsidP="009166C6">
            <w:pPr>
              <w:rPr>
                <w:rFonts w:asciiTheme="minorHAnsi" w:hAnsiTheme="minorHAnsi" w:cstheme="minorHAnsi"/>
                <w:sz w:val="16"/>
                <w:szCs w:val="16"/>
              </w:rPr>
            </w:pPr>
            <w:r w:rsidRPr="00076649">
              <w:rPr>
                <w:rFonts w:asciiTheme="minorHAnsi" w:hAnsiTheme="minorHAnsi" w:cstheme="minorHAnsi"/>
                <w:sz w:val="16"/>
                <w:szCs w:val="16"/>
              </w:rPr>
              <w:t>Schwarz et al</w:t>
            </w:r>
            <w:r>
              <w:rPr>
                <w:rFonts w:asciiTheme="minorHAnsi" w:hAnsiTheme="minorHAnsi" w:cstheme="minorHAnsi"/>
                <w:sz w:val="16"/>
                <w:szCs w:val="16"/>
              </w:rPr>
              <w:t>., 1998</w:t>
            </w:r>
          </w:p>
        </w:tc>
        <w:tc>
          <w:tcPr>
            <w:tcW w:w="3421" w:type="dxa"/>
            <w:tcBorders>
              <w:top w:val="nil"/>
              <w:bottom w:val="nil"/>
            </w:tcBorders>
            <w:vAlign w:val="top"/>
          </w:tcPr>
          <w:p w14:paraId="4F859E21" w14:textId="77777777" w:rsidR="0026195E" w:rsidRPr="00702BCE" w:rsidRDefault="0026195E" w:rsidP="009166C6">
            <w:pPr>
              <w:rPr>
                <w:rFonts w:asciiTheme="minorHAnsi" w:hAnsiTheme="minorHAnsi" w:cstheme="minorHAnsi"/>
                <w:bCs/>
                <w:sz w:val="16"/>
                <w:szCs w:val="16"/>
              </w:rPr>
            </w:pPr>
          </w:p>
        </w:tc>
      </w:tr>
      <w:tr w:rsidR="0026195E" w:rsidRPr="00702BCE" w14:paraId="356F2B20" w14:textId="77777777" w:rsidTr="009166C6">
        <w:trPr>
          <w:trHeight w:val="100"/>
        </w:trPr>
        <w:tc>
          <w:tcPr>
            <w:tcW w:w="1058" w:type="dxa"/>
            <w:tcBorders>
              <w:top w:val="nil"/>
              <w:bottom w:val="nil"/>
            </w:tcBorders>
            <w:vAlign w:val="top"/>
          </w:tcPr>
          <w:p w14:paraId="0E6B171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D61EC34"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0AF63B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391B26F"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#1906</w:t>
            </w:r>
          </w:p>
        </w:tc>
        <w:tc>
          <w:tcPr>
            <w:tcW w:w="2459" w:type="dxa"/>
            <w:tcBorders>
              <w:top w:val="nil"/>
              <w:bottom w:val="nil"/>
            </w:tcBorders>
            <w:vAlign w:val="top"/>
          </w:tcPr>
          <w:p w14:paraId="57771A53" w14:textId="77777777" w:rsidR="0026195E" w:rsidRPr="000E75C0" w:rsidRDefault="0026195E" w:rsidP="009166C6">
            <w:pPr>
              <w:rPr>
                <w:rFonts w:asciiTheme="minorHAnsi" w:hAnsiTheme="minorHAnsi" w:cstheme="minorHAnsi"/>
                <w:sz w:val="16"/>
                <w:szCs w:val="16"/>
              </w:rPr>
            </w:pPr>
            <w:r w:rsidRPr="00076649">
              <w:rPr>
                <w:rFonts w:asciiTheme="minorHAnsi" w:hAnsiTheme="minorHAnsi" w:cstheme="minorHAnsi"/>
                <w:sz w:val="16"/>
                <w:szCs w:val="16"/>
              </w:rPr>
              <w:t>You et al</w:t>
            </w:r>
            <w:r>
              <w:rPr>
                <w:rFonts w:asciiTheme="minorHAnsi" w:hAnsiTheme="minorHAnsi" w:cstheme="minorHAnsi"/>
                <w:sz w:val="16"/>
                <w:szCs w:val="16"/>
              </w:rPr>
              <w:t>., 2002</w:t>
            </w:r>
          </w:p>
        </w:tc>
        <w:tc>
          <w:tcPr>
            <w:tcW w:w="3421" w:type="dxa"/>
            <w:tcBorders>
              <w:top w:val="nil"/>
              <w:bottom w:val="nil"/>
            </w:tcBorders>
            <w:vAlign w:val="top"/>
          </w:tcPr>
          <w:p w14:paraId="0F39BF5E" w14:textId="77777777" w:rsidR="0026195E" w:rsidRPr="00702BCE" w:rsidRDefault="0026195E" w:rsidP="009166C6">
            <w:pPr>
              <w:rPr>
                <w:rFonts w:asciiTheme="minorHAnsi" w:hAnsiTheme="minorHAnsi" w:cstheme="minorHAnsi"/>
                <w:bCs/>
                <w:sz w:val="16"/>
                <w:szCs w:val="16"/>
              </w:rPr>
            </w:pPr>
          </w:p>
        </w:tc>
      </w:tr>
      <w:tr w:rsidR="0026195E" w:rsidRPr="00702BCE" w14:paraId="1D9AB412" w14:textId="77777777" w:rsidTr="009166C6">
        <w:trPr>
          <w:trHeight w:val="100"/>
        </w:trPr>
        <w:tc>
          <w:tcPr>
            <w:tcW w:w="1058" w:type="dxa"/>
            <w:tcBorders>
              <w:top w:val="nil"/>
              <w:bottom w:val="nil"/>
            </w:tcBorders>
            <w:vAlign w:val="top"/>
          </w:tcPr>
          <w:p w14:paraId="04D64A63"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BF070B0"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21FD6A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A7B49F1"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#1476</w:t>
            </w:r>
          </w:p>
        </w:tc>
        <w:tc>
          <w:tcPr>
            <w:tcW w:w="2459" w:type="dxa"/>
            <w:tcBorders>
              <w:top w:val="nil"/>
              <w:bottom w:val="nil"/>
            </w:tcBorders>
            <w:vAlign w:val="top"/>
          </w:tcPr>
          <w:p w14:paraId="46D08B00" w14:textId="77777777" w:rsidR="0026195E" w:rsidRPr="000E75C0" w:rsidRDefault="0026195E" w:rsidP="009166C6">
            <w:pPr>
              <w:rPr>
                <w:rFonts w:asciiTheme="minorHAnsi" w:hAnsiTheme="minorHAnsi" w:cstheme="minorHAnsi"/>
                <w:sz w:val="16"/>
                <w:szCs w:val="16"/>
              </w:rPr>
            </w:pPr>
            <w:r w:rsidRPr="00076649">
              <w:rPr>
                <w:rFonts w:asciiTheme="minorHAnsi" w:hAnsiTheme="minorHAnsi" w:cstheme="minorHAnsi"/>
                <w:sz w:val="16"/>
                <w:szCs w:val="16"/>
              </w:rPr>
              <w:t>Rong</w:t>
            </w:r>
            <w:r>
              <w:rPr>
                <w:rFonts w:asciiTheme="minorHAnsi" w:hAnsiTheme="minorHAnsi" w:cstheme="minorHAnsi"/>
                <w:sz w:val="16"/>
                <w:szCs w:val="16"/>
              </w:rPr>
              <w:t xml:space="preserve"> </w:t>
            </w:r>
            <w:r w:rsidRPr="00076649">
              <w:rPr>
                <w:rFonts w:asciiTheme="minorHAnsi" w:hAnsiTheme="minorHAnsi" w:cstheme="minorHAnsi"/>
                <w:sz w:val="16"/>
                <w:szCs w:val="16"/>
              </w:rPr>
              <w:t>et</w:t>
            </w:r>
            <w:r>
              <w:rPr>
                <w:rFonts w:asciiTheme="minorHAnsi" w:hAnsiTheme="minorHAnsi" w:cstheme="minorHAnsi"/>
                <w:sz w:val="16"/>
                <w:szCs w:val="16"/>
              </w:rPr>
              <w:t xml:space="preserve"> </w:t>
            </w:r>
            <w:r w:rsidRPr="00076649">
              <w:rPr>
                <w:rFonts w:asciiTheme="minorHAnsi" w:hAnsiTheme="minorHAnsi" w:cstheme="minorHAnsi"/>
                <w:sz w:val="16"/>
                <w:szCs w:val="16"/>
              </w:rPr>
              <w:t>al.</w:t>
            </w:r>
            <w:r>
              <w:rPr>
                <w:rFonts w:asciiTheme="minorHAnsi" w:hAnsiTheme="minorHAnsi" w:cstheme="minorHAnsi"/>
                <w:sz w:val="16"/>
                <w:szCs w:val="16"/>
              </w:rPr>
              <w:t>,2003</w:t>
            </w:r>
          </w:p>
        </w:tc>
        <w:tc>
          <w:tcPr>
            <w:tcW w:w="3421" w:type="dxa"/>
            <w:tcBorders>
              <w:top w:val="nil"/>
              <w:bottom w:val="nil"/>
            </w:tcBorders>
            <w:vAlign w:val="top"/>
          </w:tcPr>
          <w:p w14:paraId="497160C8" w14:textId="77777777" w:rsidR="0026195E" w:rsidRPr="00702BCE" w:rsidRDefault="0026195E" w:rsidP="009166C6">
            <w:pPr>
              <w:rPr>
                <w:rFonts w:asciiTheme="minorHAnsi" w:hAnsiTheme="minorHAnsi" w:cstheme="minorHAnsi"/>
                <w:bCs/>
                <w:sz w:val="16"/>
                <w:szCs w:val="16"/>
              </w:rPr>
            </w:pPr>
          </w:p>
        </w:tc>
      </w:tr>
      <w:tr w:rsidR="0026195E" w:rsidRPr="00702BCE" w14:paraId="46CB8269" w14:textId="77777777" w:rsidTr="009166C6">
        <w:trPr>
          <w:trHeight w:val="100"/>
        </w:trPr>
        <w:tc>
          <w:tcPr>
            <w:tcW w:w="1058" w:type="dxa"/>
            <w:tcBorders>
              <w:top w:val="nil"/>
              <w:bottom w:val="nil"/>
            </w:tcBorders>
            <w:vAlign w:val="top"/>
          </w:tcPr>
          <w:p w14:paraId="52FAE118"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D9A254A"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D95845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C02CC35"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#799</w:t>
            </w:r>
          </w:p>
        </w:tc>
        <w:tc>
          <w:tcPr>
            <w:tcW w:w="2459" w:type="dxa"/>
            <w:tcBorders>
              <w:top w:val="nil"/>
              <w:bottom w:val="nil"/>
            </w:tcBorders>
            <w:vAlign w:val="top"/>
          </w:tcPr>
          <w:p w14:paraId="6260D57C" w14:textId="77777777" w:rsidR="0026195E" w:rsidRPr="000E75C0" w:rsidRDefault="0026195E" w:rsidP="009166C6">
            <w:pPr>
              <w:rPr>
                <w:rFonts w:asciiTheme="minorHAnsi" w:hAnsiTheme="minorHAnsi" w:cstheme="minorHAnsi"/>
                <w:sz w:val="16"/>
                <w:szCs w:val="16"/>
              </w:rPr>
            </w:pPr>
            <w:r w:rsidRPr="00076649">
              <w:rPr>
                <w:rFonts w:asciiTheme="minorHAnsi" w:hAnsiTheme="minorHAnsi" w:cstheme="minorHAnsi"/>
                <w:sz w:val="16"/>
                <w:szCs w:val="16"/>
              </w:rPr>
              <w:t>Jackson et al.</w:t>
            </w:r>
            <w:r>
              <w:rPr>
                <w:rFonts w:asciiTheme="minorHAnsi" w:hAnsiTheme="minorHAnsi" w:cstheme="minorHAnsi"/>
                <w:sz w:val="16"/>
                <w:szCs w:val="16"/>
              </w:rPr>
              <w:t>, 2005</w:t>
            </w:r>
          </w:p>
        </w:tc>
        <w:tc>
          <w:tcPr>
            <w:tcW w:w="3421" w:type="dxa"/>
            <w:tcBorders>
              <w:top w:val="nil"/>
              <w:bottom w:val="nil"/>
            </w:tcBorders>
            <w:vAlign w:val="top"/>
          </w:tcPr>
          <w:p w14:paraId="37EAD3C8" w14:textId="77777777" w:rsidR="0026195E" w:rsidRPr="00702BCE" w:rsidRDefault="0026195E" w:rsidP="009166C6">
            <w:pPr>
              <w:rPr>
                <w:rFonts w:asciiTheme="minorHAnsi" w:hAnsiTheme="minorHAnsi" w:cstheme="minorHAnsi"/>
                <w:bCs/>
                <w:sz w:val="16"/>
                <w:szCs w:val="16"/>
              </w:rPr>
            </w:pPr>
          </w:p>
        </w:tc>
      </w:tr>
      <w:tr w:rsidR="0026195E" w:rsidRPr="00702BCE" w14:paraId="6DE8B7AC" w14:textId="77777777" w:rsidTr="009166C6">
        <w:trPr>
          <w:trHeight w:val="100"/>
        </w:trPr>
        <w:tc>
          <w:tcPr>
            <w:tcW w:w="1058" w:type="dxa"/>
            <w:tcBorders>
              <w:top w:val="nil"/>
              <w:bottom w:val="nil"/>
            </w:tcBorders>
            <w:vAlign w:val="top"/>
          </w:tcPr>
          <w:p w14:paraId="0856DF6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7C5ED95"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F381B3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678B54B" w14:textId="77777777" w:rsidR="0026195E" w:rsidRPr="001725A7" w:rsidRDefault="0026195E" w:rsidP="009166C6">
            <w:pPr>
              <w:jc w:val="center"/>
              <w:rPr>
                <w:rFonts w:asciiTheme="minorHAnsi" w:hAnsiTheme="minorHAnsi" w:cstheme="minorHAnsi"/>
                <w:color w:val="AEAAAA" w:themeColor="background2" w:themeShade="BF"/>
                <w:sz w:val="16"/>
                <w:szCs w:val="16"/>
              </w:rPr>
            </w:pPr>
            <w:r w:rsidRPr="001725A7">
              <w:rPr>
                <w:rFonts w:asciiTheme="minorHAnsi" w:hAnsiTheme="minorHAnsi" w:cstheme="minorHAnsi"/>
                <w:color w:val="AEAAAA" w:themeColor="background2" w:themeShade="BF"/>
                <w:sz w:val="16"/>
                <w:szCs w:val="16"/>
              </w:rPr>
              <w:t>#509 excl.</w:t>
            </w:r>
          </w:p>
        </w:tc>
        <w:tc>
          <w:tcPr>
            <w:tcW w:w="2459" w:type="dxa"/>
            <w:tcBorders>
              <w:top w:val="nil"/>
              <w:bottom w:val="nil"/>
            </w:tcBorders>
            <w:vAlign w:val="top"/>
          </w:tcPr>
          <w:p w14:paraId="4FCFCD72" w14:textId="77777777" w:rsidR="0026195E" w:rsidRPr="001725A7" w:rsidRDefault="0026195E" w:rsidP="009166C6">
            <w:pPr>
              <w:rPr>
                <w:rFonts w:asciiTheme="minorHAnsi" w:hAnsiTheme="minorHAnsi" w:cstheme="minorHAnsi"/>
                <w:color w:val="AEAAAA" w:themeColor="background2" w:themeShade="BF"/>
                <w:sz w:val="16"/>
                <w:szCs w:val="16"/>
              </w:rPr>
            </w:pPr>
            <w:r w:rsidRPr="001725A7">
              <w:rPr>
                <w:rFonts w:asciiTheme="minorHAnsi" w:hAnsiTheme="minorHAnsi" w:cstheme="minorHAnsi"/>
                <w:color w:val="AEAAAA" w:themeColor="background2" w:themeShade="BF"/>
                <w:sz w:val="16"/>
                <w:szCs w:val="16"/>
              </w:rPr>
              <w:t>Fan et al., 2008</w:t>
            </w:r>
          </w:p>
        </w:tc>
        <w:tc>
          <w:tcPr>
            <w:tcW w:w="3421" w:type="dxa"/>
            <w:tcBorders>
              <w:top w:val="nil"/>
              <w:bottom w:val="nil"/>
            </w:tcBorders>
            <w:vAlign w:val="top"/>
          </w:tcPr>
          <w:p w14:paraId="72096807" w14:textId="77777777" w:rsidR="0026195E" w:rsidRPr="00702BCE" w:rsidRDefault="0026195E" w:rsidP="009166C6">
            <w:pPr>
              <w:rPr>
                <w:rFonts w:asciiTheme="minorHAnsi" w:hAnsiTheme="minorHAnsi" w:cstheme="minorHAnsi"/>
                <w:bCs/>
                <w:sz w:val="16"/>
                <w:szCs w:val="16"/>
              </w:rPr>
            </w:pPr>
          </w:p>
        </w:tc>
      </w:tr>
      <w:tr w:rsidR="0026195E" w:rsidRPr="00702BCE" w14:paraId="2DE97EF9" w14:textId="77777777" w:rsidTr="009166C6">
        <w:trPr>
          <w:trHeight w:val="100"/>
        </w:trPr>
        <w:tc>
          <w:tcPr>
            <w:tcW w:w="1058" w:type="dxa"/>
            <w:tcBorders>
              <w:top w:val="nil"/>
              <w:bottom w:val="nil"/>
            </w:tcBorders>
            <w:vAlign w:val="top"/>
          </w:tcPr>
          <w:p w14:paraId="13DB2751"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97FFC35"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DFB566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E2F268E"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01E6EDB5" w14:textId="77777777" w:rsidR="0026195E" w:rsidRPr="000E75C0" w:rsidRDefault="0026195E" w:rsidP="009166C6">
            <w:pPr>
              <w:rPr>
                <w:rFonts w:asciiTheme="minorHAnsi" w:hAnsiTheme="minorHAnsi" w:cstheme="minorHAnsi"/>
                <w:sz w:val="16"/>
                <w:szCs w:val="16"/>
              </w:rPr>
            </w:pPr>
          </w:p>
        </w:tc>
        <w:tc>
          <w:tcPr>
            <w:tcW w:w="3421" w:type="dxa"/>
            <w:tcBorders>
              <w:top w:val="nil"/>
              <w:bottom w:val="nil"/>
            </w:tcBorders>
            <w:vAlign w:val="top"/>
          </w:tcPr>
          <w:p w14:paraId="1339DD3F" w14:textId="77777777" w:rsidR="0026195E" w:rsidRPr="00702BCE" w:rsidRDefault="0026195E" w:rsidP="009166C6">
            <w:pPr>
              <w:rPr>
                <w:rFonts w:asciiTheme="minorHAnsi" w:hAnsiTheme="minorHAnsi" w:cstheme="minorHAnsi"/>
                <w:bCs/>
                <w:sz w:val="16"/>
                <w:szCs w:val="16"/>
              </w:rPr>
            </w:pPr>
          </w:p>
        </w:tc>
      </w:tr>
      <w:tr w:rsidR="0026195E" w:rsidRPr="00702BCE" w14:paraId="5F51C07F" w14:textId="77777777" w:rsidTr="009166C6">
        <w:trPr>
          <w:trHeight w:val="100"/>
        </w:trPr>
        <w:tc>
          <w:tcPr>
            <w:tcW w:w="10633" w:type="dxa"/>
            <w:gridSpan w:val="6"/>
            <w:tcBorders>
              <w:top w:val="nil"/>
              <w:bottom w:val="nil"/>
            </w:tcBorders>
            <w:shd w:val="clear" w:color="auto" w:fill="8496B2"/>
          </w:tcPr>
          <w:p w14:paraId="71B8F311" w14:textId="77777777" w:rsidR="0026195E" w:rsidRPr="00702BCE" w:rsidRDefault="0026195E" w:rsidP="009166C6">
            <w:pPr>
              <w:rPr>
                <w:rFonts w:asciiTheme="minorHAnsi" w:hAnsiTheme="minorHAnsi" w:cstheme="minorHAnsi"/>
                <w:bCs/>
                <w:sz w:val="16"/>
                <w:szCs w:val="16"/>
              </w:rPr>
            </w:pPr>
            <w:r w:rsidRPr="00DC2634">
              <w:rPr>
                <w:rFonts w:asciiTheme="minorHAnsi" w:hAnsiTheme="minorHAnsi" w:cstheme="minorHAnsi"/>
                <w:b/>
                <w:bCs/>
                <w:smallCaps/>
                <w:color w:val="FFFFFF" w:themeColor="background1"/>
                <w:sz w:val="16"/>
                <w:szCs w:val="16"/>
              </w:rPr>
              <w:t>Fluoride varnish (FV)</w:t>
            </w:r>
          </w:p>
        </w:tc>
      </w:tr>
      <w:tr w:rsidR="0026195E" w:rsidRPr="00702BCE" w14:paraId="3D07FAE5" w14:textId="77777777" w:rsidTr="009166C6">
        <w:trPr>
          <w:trHeight w:val="100"/>
        </w:trPr>
        <w:tc>
          <w:tcPr>
            <w:tcW w:w="1058" w:type="dxa"/>
            <w:tcBorders>
              <w:top w:val="nil"/>
              <w:bottom w:val="nil"/>
            </w:tcBorders>
            <w:vAlign w:val="top"/>
          </w:tcPr>
          <w:p w14:paraId="5E52A293"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bCs/>
                <w:sz w:val="16"/>
                <w:szCs w:val="16"/>
              </w:rPr>
              <w:t>#409</w:t>
            </w:r>
          </w:p>
        </w:tc>
        <w:tc>
          <w:tcPr>
            <w:tcW w:w="2354" w:type="dxa"/>
            <w:tcBorders>
              <w:top w:val="nil"/>
              <w:bottom w:val="nil"/>
            </w:tcBorders>
            <w:vAlign w:val="top"/>
          </w:tcPr>
          <w:p w14:paraId="2333C476"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bCs/>
                <w:sz w:val="16"/>
                <w:szCs w:val="16"/>
              </w:rPr>
              <w:t>de Sousa et al., 2019</w:t>
            </w:r>
          </w:p>
        </w:tc>
        <w:tc>
          <w:tcPr>
            <w:tcW w:w="283" w:type="dxa"/>
            <w:tcBorders>
              <w:top w:val="nil"/>
              <w:bottom w:val="nil"/>
            </w:tcBorders>
          </w:tcPr>
          <w:p w14:paraId="14049B4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FC6371C"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#23</w:t>
            </w:r>
          </w:p>
        </w:tc>
        <w:tc>
          <w:tcPr>
            <w:tcW w:w="2459" w:type="dxa"/>
            <w:tcBorders>
              <w:top w:val="nil"/>
              <w:bottom w:val="nil"/>
            </w:tcBorders>
            <w:vAlign w:val="top"/>
          </w:tcPr>
          <w:p w14:paraId="423CDCC0" w14:textId="77777777" w:rsidR="0026195E" w:rsidRPr="000E75C0" w:rsidRDefault="0026195E" w:rsidP="009166C6">
            <w:pPr>
              <w:rPr>
                <w:rFonts w:asciiTheme="minorHAnsi" w:hAnsiTheme="minorHAnsi" w:cstheme="minorHAnsi"/>
                <w:sz w:val="16"/>
                <w:szCs w:val="16"/>
              </w:rPr>
            </w:pPr>
            <w:r w:rsidRPr="001725A7">
              <w:rPr>
                <w:rFonts w:asciiTheme="minorHAnsi" w:hAnsiTheme="minorHAnsi" w:cstheme="minorHAnsi"/>
                <w:sz w:val="16"/>
                <w:szCs w:val="16"/>
              </w:rPr>
              <w:t>Agouropoulos</w:t>
            </w:r>
            <w:r>
              <w:rPr>
                <w:rFonts w:asciiTheme="minorHAnsi" w:hAnsiTheme="minorHAnsi" w:cstheme="minorHAnsi"/>
                <w:sz w:val="16"/>
                <w:szCs w:val="16"/>
              </w:rPr>
              <w:t xml:space="preserve"> et al.</w:t>
            </w:r>
            <w:r w:rsidRPr="001725A7">
              <w:rPr>
                <w:rFonts w:asciiTheme="minorHAnsi" w:hAnsiTheme="minorHAnsi" w:cstheme="minorHAnsi"/>
                <w:sz w:val="16"/>
                <w:szCs w:val="16"/>
              </w:rPr>
              <w:t>, 2014</w:t>
            </w:r>
          </w:p>
        </w:tc>
        <w:tc>
          <w:tcPr>
            <w:tcW w:w="3421" w:type="dxa"/>
            <w:tcBorders>
              <w:top w:val="nil"/>
              <w:bottom w:val="nil"/>
            </w:tcBorders>
            <w:vAlign w:val="top"/>
          </w:tcPr>
          <w:p w14:paraId="33ED98B4" w14:textId="77777777" w:rsidR="0026195E" w:rsidRPr="00702BCE" w:rsidRDefault="0026195E" w:rsidP="009166C6">
            <w:pPr>
              <w:rPr>
                <w:rFonts w:asciiTheme="minorHAnsi" w:hAnsiTheme="minorHAnsi" w:cstheme="minorHAnsi"/>
                <w:bCs/>
                <w:sz w:val="16"/>
                <w:szCs w:val="16"/>
              </w:rPr>
            </w:pPr>
          </w:p>
        </w:tc>
      </w:tr>
      <w:tr w:rsidR="0026195E" w:rsidRPr="00702BCE" w14:paraId="02D7E462" w14:textId="77777777" w:rsidTr="009166C6">
        <w:trPr>
          <w:trHeight w:val="100"/>
        </w:trPr>
        <w:tc>
          <w:tcPr>
            <w:tcW w:w="1058" w:type="dxa"/>
            <w:tcBorders>
              <w:top w:val="nil"/>
              <w:bottom w:val="nil"/>
            </w:tcBorders>
            <w:vAlign w:val="top"/>
          </w:tcPr>
          <w:p w14:paraId="7631044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17EC108"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6C03FA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855B04C" w14:textId="77777777" w:rsidR="0026195E" w:rsidRPr="005211D9" w:rsidRDefault="0026195E" w:rsidP="009166C6">
            <w:pPr>
              <w:jc w:val="center"/>
              <w:rPr>
                <w:rFonts w:asciiTheme="minorHAnsi" w:hAnsiTheme="minorHAnsi" w:cstheme="minorHAnsi"/>
                <w:color w:val="AEAAAA" w:themeColor="background2" w:themeShade="BF"/>
                <w:sz w:val="16"/>
                <w:szCs w:val="16"/>
              </w:rPr>
            </w:pPr>
            <w:r w:rsidRPr="005211D9">
              <w:rPr>
                <w:rFonts w:asciiTheme="minorHAnsi" w:hAnsiTheme="minorHAnsi" w:cstheme="minorHAnsi"/>
                <w:color w:val="AEAAAA" w:themeColor="background2" w:themeShade="BF"/>
                <w:sz w:val="16"/>
                <w:szCs w:val="16"/>
              </w:rPr>
              <w:t>#67 excl.</w:t>
            </w:r>
          </w:p>
        </w:tc>
        <w:tc>
          <w:tcPr>
            <w:tcW w:w="2459" w:type="dxa"/>
            <w:tcBorders>
              <w:top w:val="nil"/>
              <w:bottom w:val="nil"/>
            </w:tcBorders>
            <w:vAlign w:val="top"/>
          </w:tcPr>
          <w:p w14:paraId="2A591EEA" w14:textId="77777777" w:rsidR="0026195E" w:rsidRPr="005211D9" w:rsidRDefault="0026195E" w:rsidP="009166C6">
            <w:pPr>
              <w:rPr>
                <w:rFonts w:asciiTheme="minorHAnsi" w:hAnsiTheme="minorHAnsi" w:cstheme="minorHAnsi"/>
                <w:color w:val="AEAAAA" w:themeColor="background2" w:themeShade="BF"/>
                <w:sz w:val="16"/>
                <w:szCs w:val="16"/>
              </w:rPr>
            </w:pPr>
            <w:r w:rsidRPr="005211D9">
              <w:rPr>
                <w:rFonts w:asciiTheme="minorHAnsi" w:hAnsiTheme="minorHAnsi" w:cstheme="minorHAnsi"/>
                <w:color w:val="AEAAAA" w:themeColor="background2" w:themeShade="BF"/>
                <w:sz w:val="16"/>
                <w:szCs w:val="16"/>
              </w:rPr>
              <w:t>Anderson</w:t>
            </w:r>
            <w:r>
              <w:rPr>
                <w:rFonts w:asciiTheme="minorHAnsi" w:hAnsiTheme="minorHAnsi" w:cstheme="minorHAnsi"/>
                <w:color w:val="AEAAAA" w:themeColor="background2" w:themeShade="BF"/>
                <w:sz w:val="16"/>
                <w:szCs w:val="16"/>
              </w:rPr>
              <w:t xml:space="preserve"> et al.</w:t>
            </w:r>
            <w:r w:rsidRPr="005211D9">
              <w:rPr>
                <w:rFonts w:asciiTheme="minorHAnsi" w:hAnsiTheme="minorHAnsi" w:cstheme="minorHAnsi"/>
                <w:color w:val="AEAAAA" w:themeColor="background2" w:themeShade="BF"/>
                <w:sz w:val="16"/>
                <w:szCs w:val="16"/>
              </w:rPr>
              <w:t xml:space="preserve">, 2016 </w:t>
            </w:r>
          </w:p>
        </w:tc>
        <w:tc>
          <w:tcPr>
            <w:tcW w:w="3421" w:type="dxa"/>
            <w:tcBorders>
              <w:top w:val="nil"/>
              <w:bottom w:val="nil"/>
            </w:tcBorders>
            <w:vAlign w:val="top"/>
          </w:tcPr>
          <w:p w14:paraId="3803BF8A" w14:textId="77777777" w:rsidR="0026195E" w:rsidRPr="00702BCE" w:rsidRDefault="0026195E" w:rsidP="009166C6">
            <w:pPr>
              <w:rPr>
                <w:rFonts w:asciiTheme="minorHAnsi" w:hAnsiTheme="minorHAnsi" w:cstheme="minorHAnsi"/>
                <w:bCs/>
                <w:sz w:val="16"/>
                <w:szCs w:val="16"/>
              </w:rPr>
            </w:pPr>
          </w:p>
        </w:tc>
      </w:tr>
      <w:tr w:rsidR="0026195E" w:rsidRPr="00702BCE" w14:paraId="3A281FE2" w14:textId="77777777" w:rsidTr="009166C6">
        <w:trPr>
          <w:trHeight w:val="100"/>
        </w:trPr>
        <w:tc>
          <w:tcPr>
            <w:tcW w:w="1058" w:type="dxa"/>
            <w:tcBorders>
              <w:top w:val="nil"/>
              <w:bottom w:val="nil"/>
            </w:tcBorders>
            <w:vAlign w:val="top"/>
          </w:tcPr>
          <w:p w14:paraId="2F612F83"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E687901"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8F6DF9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1EDC2CF"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#186</w:t>
            </w:r>
          </w:p>
        </w:tc>
        <w:tc>
          <w:tcPr>
            <w:tcW w:w="2459" w:type="dxa"/>
            <w:tcBorders>
              <w:top w:val="nil"/>
              <w:bottom w:val="nil"/>
            </w:tcBorders>
            <w:vAlign w:val="top"/>
          </w:tcPr>
          <w:p w14:paraId="59575631" w14:textId="77777777" w:rsidR="0026195E" w:rsidRPr="000E75C0" w:rsidRDefault="0026195E" w:rsidP="009166C6">
            <w:pPr>
              <w:rPr>
                <w:rFonts w:asciiTheme="minorHAnsi" w:hAnsiTheme="minorHAnsi" w:cstheme="minorHAnsi"/>
                <w:sz w:val="16"/>
                <w:szCs w:val="16"/>
              </w:rPr>
            </w:pPr>
            <w:r w:rsidRPr="001725A7">
              <w:rPr>
                <w:rFonts w:asciiTheme="minorHAnsi" w:hAnsiTheme="minorHAnsi" w:cstheme="minorHAnsi"/>
                <w:sz w:val="16"/>
                <w:szCs w:val="16"/>
              </w:rPr>
              <w:t>Borutta</w:t>
            </w:r>
            <w:r>
              <w:rPr>
                <w:rFonts w:asciiTheme="minorHAnsi" w:hAnsiTheme="minorHAnsi" w:cstheme="minorHAnsi"/>
                <w:sz w:val="16"/>
                <w:szCs w:val="16"/>
              </w:rPr>
              <w:t xml:space="preserve"> et al.</w:t>
            </w:r>
            <w:r w:rsidRPr="001725A7">
              <w:rPr>
                <w:rFonts w:asciiTheme="minorHAnsi" w:hAnsiTheme="minorHAnsi" w:cstheme="minorHAnsi"/>
                <w:sz w:val="16"/>
                <w:szCs w:val="16"/>
              </w:rPr>
              <w:t xml:space="preserve">, 2006 </w:t>
            </w:r>
          </w:p>
        </w:tc>
        <w:tc>
          <w:tcPr>
            <w:tcW w:w="3421" w:type="dxa"/>
            <w:tcBorders>
              <w:top w:val="nil"/>
              <w:bottom w:val="nil"/>
            </w:tcBorders>
            <w:vAlign w:val="top"/>
          </w:tcPr>
          <w:p w14:paraId="06926B39" w14:textId="77777777" w:rsidR="0026195E" w:rsidRPr="00702BCE" w:rsidRDefault="0026195E" w:rsidP="009166C6">
            <w:pPr>
              <w:rPr>
                <w:rFonts w:asciiTheme="minorHAnsi" w:hAnsiTheme="minorHAnsi" w:cstheme="minorHAnsi"/>
                <w:bCs/>
                <w:sz w:val="16"/>
                <w:szCs w:val="16"/>
              </w:rPr>
            </w:pPr>
          </w:p>
        </w:tc>
      </w:tr>
      <w:tr w:rsidR="0026195E" w:rsidRPr="00702BCE" w14:paraId="2CF0647F" w14:textId="77777777" w:rsidTr="009166C6">
        <w:trPr>
          <w:trHeight w:val="100"/>
        </w:trPr>
        <w:tc>
          <w:tcPr>
            <w:tcW w:w="1058" w:type="dxa"/>
            <w:tcBorders>
              <w:top w:val="nil"/>
              <w:bottom w:val="nil"/>
            </w:tcBorders>
            <w:vAlign w:val="top"/>
          </w:tcPr>
          <w:p w14:paraId="305BE11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FD70DD7"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83ACCD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2D0545A" w14:textId="77777777" w:rsidR="0026195E" w:rsidRPr="005211D9" w:rsidRDefault="0026195E" w:rsidP="009166C6">
            <w:pPr>
              <w:jc w:val="center"/>
              <w:rPr>
                <w:rFonts w:asciiTheme="minorHAnsi" w:hAnsiTheme="minorHAnsi" w:cstheme="minorHAnsi"/>
                <w:color w:val="AEAAAA" w:themeColor="background2" w:themeShade="BF"/>
                <w:sz w:val="16"/>
                <w:szCs w:val="16"/>
              </w:rPr>
            </w:pPr>
            <w:r w:rsidRPr="005211D9">
              <w:rPr>
                <w:rFonts w:asciiTheme="minorHAnsi" w:hAnsiTheme="minorHAnsi" w:cstheme="minorHAnsi"/>
                <w:color w:val="AEAAAA" w:themeColor="background2" w:themeShade="BF"/>
                <w:sz w:val="16"/>
                <w:szCs w:val="16"/>
              </w:rPr>
              <w:t>#196 excl.</w:t>
            </w:r>
          </w:p>
        </w:tc>
        <w:tc>
          <w:tcPr>
            <w:tcW w:w="2459" w:type="dxa"/>
            <w:tcBorders>
              <w:top w:val="nil"/>
              <w:bottom w:val="nil"/>
            </w:tcBorders>
            <w:vAlign w:val="top"/>
          </w:tcPr>
          <w:p w14:paraId="1D40E627" w14:textId="77777777" w:rsidR="0026195E" w:rsidRPr="005211D9" w:rsidRDefault="0026195E" w:rsidP="009166C6">
            <w:pPr>
              <w:rPr>
                <w:rFonts w:asciiTheme="minorHAnsi" w:hAnsiTheme="minorHAnsi" w:cstheme="minorHAnsi"/>
                <w:color w:val="AEAAAA" w:themeColor="background2" w:themeShade="BF"/>
                <w:sz w:val="16"/>
                <w:szCs w:val="16"/>
              </w:rPr>
            </w:pPr>
            <w:r w:rsidRPr="005211D9">
              <w:rPr>
                <w:rFonts w:asciiTheme="minorHAnsi" w:hAnsiTheme="minorHAnsi" w:cstheme="minorHAnsi"/>
                <w:color w:val="AEAAAA" w:themeColor="background2" w:themeShade="BF"/>
                <w:sz w:val="16"/>
                <w:szCs w:val="16"/>
              </w:rPr>
              <w:t>Braun</w:t>
            </w:r>
            <w:r>
              <w:rPr>
                <w:rFonts w:asciiTheme="minorHAnsi" w:hAnsiTheme="minorHAnsi" w:cstheme="minorHAnsi"/>
                <w:color w:val="AEAAAA" w:themeColor="background2" w:themeShade="BF"/>
                <w:sz w:val="16"/>
                <w:szCs w:val="16"/>
              </w:rPr>
              <w:t xml:space="preserve"> et al.</w:t>
            </w:r>
            <w:r w:rsidRPr="005211D9">
              <w:rPr>
                <w:rFonts w:asciiTheme="minorHAnsi" w:hAnsiTheme="minorHAnsi" w:cstheme="minorHAnsi"/>
                <w:color w:val="AEAAAA" w:themeColor="background2" w:themeShade="BF"/>
                <w:sz w:val="16"/>
                <w:szCs w:val="16"/>
              </w:rPr>
              <w:t xml:space="preserve">, 2016 </w:t>
            </w:r>
          </w:p>
        </w:tc>
        <w:tc>
          <w:tcPr>
            <w:tcW w:w="3421" w:type="dxa"/>
            <w:tcBorders>
              <w:top w:val="nil"/>
              <w:bottom w:val="nil"/>
            </w:tcBorders>
            <w:vAlign w:val="top"/>
          </w:tcPr>
          <w:p w14:paraId="5DCA1765" w14:textId="77777777" w:rsidR="0026195E" w:rsidRPr="00702BCE" w:rsidRDefault="0026195E" w:rsidP="009166C6">
            <w:pPr>
              <w:rPr>
                <w:rFonts w:asciiTheme="minorHAnsi" w:hAnsiTheme="minorHAnsi" w:cstheme="minorHAnsi"/>
                <w:bCs/>
                <w:sz w:val="16"/>
                <w:szCs w:val="16"/>
              </w:rPr>
            </w:pPr>
          </w:p>
        </w:tc>
      </w:tr>
      <w:tr w:rsidR="0026195E" w:rsidRPr="00702BCE" w14:paraId="7A450F34" w14:textId="77777777" w:rsidTr="009166C6">
        <w:trPr>
          <w:trHeight w:val="100"/>
        </w:trPr>
        <w:tc>
          <w:tcPr>
            <w:tcW w:w="1058" w:type="dxa"/>
            <w:tcBorders>
              <w:top w:val="nil"/>
              <w:bottom w:val="nil"/>
            </w:tcBorders>
            <w:vAlign w:val="top"/>
          </w:tcPr>
          <w:p w14:paraId="1D4C17B5"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B363DB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AEB645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3750790" w14:textId="77777777" w:rsidR="0026195E" w:rsidRPr="005211D9" w:rsidRDefault="0026195E" w:rsidP="009166C6">
            <w:pPr>
              <w:jc w:val="center"/>
              <w:rPr>
                <w:rFonts w:asciiTheme="minorHAnsi" w:hAnsiTheme="minorHAnsi" w:cstheme="minorHAnsi"/>
                <w:color w:val="AEAAAA" w:themeColor="background2" w:themeShade="BF"/>
                <w:sz w:val="16"/>
                <w:szCs w:val="16"/>
              </w:rPr>
            </w:pPr>
            <w:r w:rsidRPr="005211D9">
              <w:rPr>
                <w:rFonts w:asciiTheme="minorHAnsi" w:hAnsiTheme="minorHAnsi" w:cstheme="minorHAnsi"/>
                <w:color w:val="AEAAAA" w:themeColor="background2" w:themeShade="BF"/>
                <w:sz w:val="16"/>
                <w:szCs w:val="16"/>
              </w:rPr>
              <w:t>#320 excl.</w:t>
            </w:r>
          </w:p>
        </w:tc>
        <w:tc>
          <w:tcPr>
            <w:tcW w:w="2459" w:type="dxa"/>
            <w:tcBorders>
              <w:top w:val="nil"/>
              <w:bottom w:val="nil"/>
            </w:tcBorders>
            <w:vAlign w:val="top"/>
          </w:tcPr>
          <w:p w14:paraId="6BB014B9" w14:textId="77777777" w:rsidR="0026195E" w:rsidRPr="005211D9" w:rsidRDefault="0026195E" w:rsidP="009166C6">
            <w:pPr>
              <w:rPr>
                <w:rFonts w:asciiTheme="minorHAnsi" w:hAnsiTheme="minorHAnsi" w:cstheme="minorHAnsi"/>
                <w:color w:val="AEAAAA" w:themeColor="background2" w:themeShade="BF"/>
                <w:sz w:val="16"/>
                <w:szCs w:val="16"/>
              </w:rPr>
            </w:pPr>
            <w:r w:rsidRPr="005211D9">
              <w:rPr>
                <w:rFonts w:asciiTheme="minorHAnsi" w:hAnsiTheme="minorHAnsi" w:cstheme="minorHAnsi"/>
                <w:color w:val="AEAAAA" w:themeColor="background2" w:themeShade="BF"/>
                <w:sz w:val="16"/>
                <w:szCs w:val="16"/>
              </w:rPr>
              <w:t>Chu</w:t>
            </w:r>
            <w:r>
              <w:rPr>
                <w:rFonts w:asciiTheme="minorHAnsi" w:hAnsiTheme="minorHAnsi" w:cstheme="minorHAnsi"/>
                <w:color w:val="AEAAAA" w:themeColor="background2" w:themeShade="BF"/>
                <w:sz w:val="16"/>
                <w:szCs w:val="16"/>
              </w:rPr>
              <w:t xml:space="preserve"> et al.</w:t>
            </w:r>
            <w:r w:rsidRPr="005211D9">
              <w:rPr>
                <w:rFonts w:asciiTheme="minorHAnsi" w:hAnsiTheme="minorHAnsi" w:cstheme="minorHAnsi"/>
                <w:color w:val="AEAAAA" w:themeColor="background2" w:themeShade="BF"/>
                <w:sz w:val="16"/>
                <w:szCs w:val="16"/>
              </w:rPr>
              <w:t xml:space="preserve">, 2002 </w:t>
            </w:r>
          </w:p>
        </w:tc>
        <w:tc>
          <w:tcPr>
            <w:tcW w:w="3421" w:type="dxa"/>
            <w:tcBorders>
              <w:top w:val="nil"/>
              <w:bottom w:val="nil"/>
            </w:tcBorders>
            <w:vAlign w:val="top"/>
          </w:tcPr>
          <w:p w14:paraId="5D17EF52" w14:textId="77777777" w:rsidR="0026195E" w:rsidRPr="00702BCE" w:rsidRDefault="0026195E" w:rsidP="009166C6">
            <w:pPr>
              <w:rPr>
                <w:rFonts w:asciiTheme="minorHAnsi" w:hAnsiTheme="minorHAnsi" w:cstheme="minorHAnsi"/>
                <w:bCs/>
                <w:sz w:val="16"/>
                <w:szCs w:val="16"/>
              </w:rPr>
            </w:pPr>
          </w:p>
        </w:tc>
      </w:tr>
      <w:tr w:rsidR="0026195E" w:rsidRPr="00702BCE" w14:paraId="6F49A677" w14:textId="77777777" w:rsidTr="009166C6">
        <w:trPr>
          <w:trHeight w:val="100"/>
        </w:trPr>
        <w:tc>
          <w:tcPr>
            <w:tcW w:w="1058" w:type="dxa"/>
            <w:tcBorders>
              <w:top w:val="nil"/>
              <w:bottom w:val="nil"/>
            </w:tcBorders>
            <w:vAlign w:val="top"/>
          </w:tcPr>
          <w:p w14:paraId="466525BE"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165BA6C"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6AD974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C90602B" w14:textId="77777777" w:rsidR="0026195E" w:rsidRPr="005211D9" w:rsidRDefault="0026195E" w:rsidP="009166C6">
            <w:pPr>
              <w:jc w:val="center"/>
              <w:rPr>
                <w:rFonts w:asciiTheme="minorHAnsi" w:hAnsiTheme="minorHAnsi" w:cstheme="minorHAnsi"/>
                <w:color w:val="AEAAAA" w:themeColor="background2" w:themeShade="BF"/>
                <w:sz w:val="16"/>
                <w:szCs w:val="16"/>
              </w:rPr>
            </w:pPr>
            <w:r w:rsidRPr="005211D9">
              <w:rPr>
                <w:rFonts w:asciiTheme="minorHAnsi" w:hAnsiTheme="minorHAnsi" w:cstheme="minorHAnsi"/>
                <w:color w:val="AEAAAA" w:themeColor="background2" w:themeShade="BF"/>
                <w:sz w:val="16"/>
                <w:szCs w:val="16"/>
              </w:rPr>
              <w:t>#560 excl.</w:t>
            </w:r>
          </w:p>
        </w:tc>
        <w:tc>
          <w:tcPr>
            <w:tcW w:w="2459" w:type="dxa"/>
            <w:tcBorders>
              <w:top w:val="nil"/>
              <w:bottom w:val="nil"/>
            </w:tcBorders>
            <w:vAlign w:val="top"/>
          </w:tcPr>
          <w:p w14:paraId="79C63D5D" w14:textId="77777777" w:rsidR="0026195E" w:rsidRPr="005211D9" w:rsidRDefault="0026195E" w:rsidP="009166C6">
            <w:pPr>
              <w:rPr>
                <w:rFonts w:asciiTheme="minorHAnsi" w:hAnsiTheme="minorHAnsi" w:cstheme="minorHAnsi"/>
                <w:color w:val="AEAAAA" w:themeColor="background2" w:themeShade="BF"/>
                <w:sz w:val="16"/>
                <w:szCs w:val="16"/>
              </w:rPr>
            </w:pPr>
            <w:r w:rsidRPr="005211D9">
              <w:rPr>
                <w:rFonts w:asciiTheme="minorHAnsi" w:hAnsiTheme="minorHAnsi" w:cstheme="minorHAnsi"/>
                <w:color w:val="AEAAAA" w:themeColor="background2" w:themeShade="BF"/>
                <w:sz w:val="16"/>
                <w:szCs w:val="16"/>
              </w:rPr>
              <w:t>Frostell</w:t>
            </w:r>
            <w:r>
              <w:rPr>
                <w:rFonts w:asciiTheme="minorHAnsi" w:hAnsiTheme="minorHAnsi" w:cstheme="minorHAnsi"/>
                <w:color w:val="AEAAAA" w:themeColor="background2" w:themeShade="BF"/>
                <w:sz w:val="16"/>
                <w:szCs w:val="16"/>
              </w:rPr>
              <w:t xml:space="preserve"> et al.</w:t>
            </w:r>
            <w:r w:rsidRPr="005211D9">
              <w:rPr>
                <w:rFonts w:asciiTheme="minorHAnsi" w:hAnsiTheme="minorHAnsi" w:cstheme="minorHAnsi"/>
                <w:color w:val="AEAAAA" w:themeColor="background2" w:themeShade="BF"/>
                <w:sz w:val="16"/>
                <w:szCs w:val="16"/>
              </w:rPr>
              <w:t xml:space="preserve">, 1991 </w:t>
            </w:r>
          </w:p>
        </w:tc>
        <w:tc>
          <w:tcPr>
            <w:tcW w:w="3421" w:type="dxa"/>
            <w:tcBorders>
              <w:top w:val="nil"/>
              <w:bottom w:val="nil"/>
            </w:tcBorders>
            <w:vAlign w:val="top"/>
          </w:tcPr>
          <w:p w14:paraId="452D20A1" w14:textId="77777777" w:rsidR="0026195E" w:rsidRPr="00702BCE" w:rsidRDefault="0026195E" w:rsidP="009166C6">
            <w:pPr>
              <w:rPr>
                <w:rFonts w:asciiTheme="minorHAnsi" w:hAnsiTheme="minorHAnsi" w:cstheme="minorHAnsi"/>
                <w:bCs/>
                <w:sz w:val="16"/>
                <w:szCs w:val="16"/>
              </w:rPr>
            </w:pPr>
          </w:p>
        </w:tc>
      </w:tr>
      <w:tr w:rsidR="0026195E" w:rsidRPr="00702BCE" w14:paraId="56260735" w14:textId="77777777" w:rsidTr="009166C6">
        <w:trPr>
          <w:trHeight w:val="100"/>
        </w:trPr>
        <w:tc>
          <w:tcPr>
            <w:tcW w:w="1058" w:type="dxa"/>
            <w:tcBorders>
              <w:top w:val="nil"/>
              <w:bottom w:val="nil"/>
            </w:tcBorders>
            <w:vAlign w:val="top"/>
          </w:tcPr>
          <w:p w14:paraId="7784053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EC9BF1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CB5A02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ECE42ED" w14:textId="77777777" w:rsidR="0026195E" w:rsidRPr="0085500B" w:rsidRDefault="0026195E" w:rsidP="009166C6">
            <w:pPr>
              <w:jc w:val="center"/>
              <w:rPr>
                <w:rFonts w:asciiTheme="minorHAnsi" w:hAnsiTheme="minorHAnsi" w:cstheme="minorHAnsi"/>
                <w:color w:val="AEAAAA" w:themeColor="background2" w:themeShade="BF"/>
                <w:sz w:val="16"/>
                <w:szCs w:val="16"/>
              </w:rPr>
            </w:pPr>
            <w:r w:rsidRPr="0085500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9EA4581" w14:textId="77777777" w:rsidR="0026195E" w:rsidRPr="0085500B" w:rsidRDefault="0026195E" w:rsidP="009166C6">
            <w:pPr>
              <w:rPr>
                <w:rFonts w:asciiTheme="minorHAnsi" w:hAnsiTheme="minorHAnsi" w:cstheme="minorHAnsi"/>
                <w:color w:val="AEAAAA" w:themeColor="background2" w:themeShade="BF"/>
                <w:sz w:val="16"/>
                <w:szCs w:val="16"/>
              </w:rPr>
            </w:pPr>
            <w:r w:rsidRPr="0085500B">
              <w:rPr>
                <w:rFonts w:asciiTheme="minorHAnsi" w:hAnsiTheme="minorHAnsi" w:cstheme="minorHAnsi"/>
                <w:color w:val="AEAAAA" w:themeColor="background2" w:themeShade="BF"/>
                <w:sz w:val="16"/>
                <w:szCs w:val="16"/>
              </w:rPr>
              <w:t>Grodzka</w:t>
            </w:r>
            <w:r>
              <w:rPr>
                <w:rFonts w:asciiTheme="minorHAnsi" w:hAnsiTheme="minorHAnsi" w:cstheme="minorHAnsi"/>
                <w:color w:val="AEAAAA" w:themeColor="background2" w:themeShade="BF"/>
                <w:sz w:val="16"/>
                <w:szCs w:val="16"/>
              </w:rPr>
              <w:t xml:space="preserve"> et al.</w:t>
            </w:r>
            <w:r w:rsidRPr="0085500B">
              <w:rPr>
                <w:rFonts w:asciiTheme="minorHAnsi" w:hAnsiTheme="minorHAnsi" w:cstheme="minorHAnsi"/>
                <w:color w:val="AEAAAA" w:themeColor="background2" w:themeShade="BF"/>
                <w:sz w:val="16"/>
                <w:szCs w:val="16"/>
              </w:rPr>
              <w:t xml:space="preserve">, 1982 </w:t>
            </w:r>
          </w:p>
        </w:tc>
        <w:tc>
          <w:tcPr>
            <w:tcW w:w="3421" w:type="dxa"/>
            <w:tcBorders>
              <w:top w:val="nil"/>
              <w:bottom w:val="nil"/>
            </w:tcBorders>
            <w:vAlign w:val="top"/>
          </w:tcPr>
          <w:p w14:paraId="5B7943AC" w14:textId="77777777" w:rsidR="0026195E" w:rsidRPr="00702BCE" w:rsidRDefault="0026195E" w:rsidP="009166C6">
            <w:pPr>
              <w:rPr>
                <w:rFonts w:asciiTheme="minorHAnsi" w:hAnsiTheme="minorHAnsi" w:cstheme="minorHAnsi"/>
                <w:bCs/>
                <w:sz w:val="16"/>
                <w:szCs w:val="16"/>
              </w:rPr>
            </w:pPr>
          </w:p>
        </w:tc>
      </w:tr>
      <w:tr w:rsidR="0026195E" w:rsidRPr="00702BCE" w14:paraId="3FDB47EA" w14:textId="77777777" w:rsidTr="009166C6">
        <w:trPr>
          <w:trHeight w:val="100"/>
        </w:trPr>
        <w:tc>
          <w:tcPr>
            <w:tcW w:w="1058" w:type="dxa"/>
            <w:tcBorders>
              <w:top w:val="nil"/>
              <w:bottom w:val="nil"/>
            </w:tcBorders>
            <w:vAlign w:val="top"/>
          </w:tcPr>
          <w:p w14:paraId="0BEF6169"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978B4DC"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6BF533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4E7F8B1" w14:textId="77777777" w:rsidR="0026195E" w:rsidRPr="005A29B9" w:rsidRDefault="0026195E" w:rsidP="009166C6">
            <w:pPr>
              <w:jc w:val="cente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#734 excl.</w:t>
            </w:r>
          </w:p>
        </w:tc>
        <w:tc>
          <w:tcPr>
            <w:tcW w:w="2459" w:type="dxa"/>
            <w:tcBorders>
              <w:top w:val="nil"/>
              <w:bottom w:val="nil"/>
            </w:tcBorders>
            <w:vAlign w:val="top"/>
          </w:tcPr>
          <w:p w14:paraId="223C4903" w14:textId="77777777" w:rsidR="0026195E" w:rsidRPr="005A29B9" w:rsidRDefault="0026195E" w:rsidP="009166C6">
            <w:pP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Holm</w:t>
            </w:r>
            <w:r>
              <w:rPr>
                <w:rFonts w:asciiTheme="minorHAnsi" w:hAnsiTheme="minorHAnsi" w:cstheme="minorHAnsi"/>
                <w:color w:val="AEAAAA" w:themeColor="background2" w:themeShade="BF"/>
                <w:sz w:val="16"/>
                <w:szCs w:val="16"/>
              </w:rPr>
              <w:t xml:space="preserve"> et al.</w:t>
            </w:r>
            <w:r w:rsidRPr="005A29B9">
              <w:rPr>
                <w:rFonts w:asciiTheme="minorHAnsi" w:hAnsiTheme="minorHAnsi" w:cstheme="minorHAnsi"/>
                <w:color w:val="AEAAAA" w:themeColor="background2" w:themeShade="BF"/>
                <w:sz w:val="16"/>
                <w:szCs w:val="16"/>
              </w:rPr>
              <w:t xml:space="preserve">, 1979 </w:t>
            </w:r>
          </w:p>
        </w:tc>
        <w:tc>
          <w:tcPr>
            <w:tcW w:w="3421" w:type="dxa"/>
            <w:tcBorders>
              <w:top w:val="nil"/>
              <w:bottom w:val="nil"/>
            </w:tcBorders>
            <w:vAlign w:val="top"/>
          </w:tcPr>
          <w:p w14:paraId="7DC9C018" w14:textId="77777777" w:rsidR="0026195E" w:rsidRPr="00702BCE" w:rsidRDefault="0026195E" w:rsidP="009166C6">
            <w:pPr>
              <w:rPr>
                <w:rFonts w:asciiTheme="minorHAnsi" w:hAnsiTheme="minorHAnsi" w:cstheme="minorHAnsi"/>
                <w:bCs/>
                <w:sz w:val="16"/>
                <w:szCs w:val="16"/>
              </w:rPr>
            </w:pPr>
          </w:p>
        </w:tc>
      </w:tr>
      <w:tr w:rsidR="0026195E" w:rsidRPr="00702BCE" w14:paraId="7A78F738" w14:textId="77777777" w:rsidTr="009166C6">
        <w:trPr>
          <w:trHeight w:val="100"/>
        </w:trPr>
        <w:tc>
          <w:tcPr>
            <w:tcW w:w="1058" w:type="dxa"/>
            <w:tcBorders>
              <w:top w:val="nil"/>
              <w:bottom w:val="nil"/>
            </w:tcBorders>
            <w:vAlign w:val="top"/>
          </w:tcPr>
          <w:p w14:paraId="5A62A4C3"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557B4F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0C73A2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60FE29B" w14:textId="77777777" w:rsidR="0026195E" w:rsidRPr="0085500B" w:rsidRDefault="0026195E" w:rsidP="009166C6">
            <w:pPr>
              <w:jc w:val="center"/>
              <w:rPr>
                <w:rFonts w:asciiTheme="minorHAnsi" w:hAnsiTheme="minorHAnsi" w:cstheme="minorHAnsi"/>
                <w:color w:val="AEAAAA" w:themeColor="background2" w:themeShade="BF"/>
                <w:sz w:val="16"/>
                <w:szCs w:val="16"/>
              </w:rPr>
            </w:pPr>
            <w:r w:rsidRPr="0085500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A7543BA" w14:textId="77777777" w:rsidR="0026195E" w:rsidRPr="0085500B" w:rsidRDefault="0026195E" w:rsidP="009166C6">
            <w:pPr>
              <w:rPr>
                <w:rFonts w:asciiTheme="minorHAnsi" w:hAnsiTheme="minorHAnsi" w:cstheme="minorHAnsi"/>
                <w:color w:val="AEAAAA" w:themeColor="background2" w:themeShade="BF"/>
                <w:sz w:val="16"/>
                <w:szCs w:val="16"/>
              </w:rPr>
            </w:pPr>
            <w:r w:rsidRPr="0085500B">
              <w:rPr>
                <w:rFonts w:asciiTheme="minorHAnsi" w:hAnsiTheme="minorHAnsi" w:cstheme="minorHAnsi"/>
                <w:color w:val="AEAAAA" w:themeColor="background2" w:themeShade="BF"/>
                <w:sz w:val="16"/>
                <w:szCs w:val="16"/>
              </w:rPr>
              <w:t>Jiang</w:t>
            </w:r>
            <w:r>
              <w:rPr>
                <w:rFonts w:asciiTheme="minorHAnsi" w:hAnsiTheme="minorHAnsi" w:cstheme="minorHAnsi"/>
                <w:color w:val="AEAAAA" w:themeColor="background2" w:themeShade="BF"/>
                <w:sz w:val="16"/>
                <w:szCs w:val="16"/>
              </w:rPr>
              <w:t xml:space="preserve"> et al.</w:t>
            </w:r>
            <w:r w:rsidRPr="0085500B">
              <w:rPr>
                <w:rFonts w:asciiTheme="minorHAnsi" w:hAnsiTheme="minorHAnsi" w:cstheme="minorHAnsi"/>
                <w:color w:val="AEAAAA" w:themeColor="background2" w:themeShade="BF"/>
                <w:sz w:val="16"/>
                <w:szCs w:val="16"/>
              </w:rPr>
              <w:t xml:space="preserve">, 2014 </w:t>
            </w:r>
          </w:p>
        </w:tc>
        <w:tc>
          <w:tcPr>
            <w:tcW w:w="3421" w:type="dxa"/>
            <w:tcBorders>
              <w:top w:val="nil"/>
              <w:bottom w:val="nil"/>
            </w:tcBorders>
            <w:vAlign w:val="top"/>
          </w:tcPr>
          <w:p w14:paraId="3FB4143B" w14:textId="77777777" w:rsidR="0026195E" w:rsidRPr="00702BCE" w:rsidRDefault="0026195E" w:rsidP="009166C6">
            <w:pPr>
              <w:rPr>
                <w:rFonts w:asciiTheme="minorHAnsi" w:hAnsiTheme="minorHAnsi" w:cstheme="minorHAnsi"/>
                <w:bCs/>
                <w:sz w:val="16"/>
                <w:szCs w:val="16"/>
              </w:rPr>
            </w:pPr>
          </w:p>
        </w:tc>
      </w:tr>
      <w:tr w:rsidR="0026195E" w:rsidRPr="00702BCE" w14:paraId="33DC425D" w14:textId="77777777" w:rsidTr="009166C6">
        <w:trPr>
          <w:trHeight w:val="100"/>
        </w:trPr>
        <w:tc>
          <w:tcPr>
            <w:tcW w:w="1058" w:type="dxa"/>
            <w:tcBorders>
              <w:top w:val="nil"/>
              <w:bottom w:val="nil"/>
            </w:tcBorders>
            <w:vAlign w:val="top"/>
          </w:tcPr>
          <w:p w14:paraId="0DB10CBE"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C428FF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09ADB3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FD99671" w14:textId="77777777" w:rsidR="0026195E" w:rsidRPr="005A29B9" w:rsidRDefault="0026195E" w:rsidP="009166C6">
            <w:pPr>
              <w:jc w:val="cente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#971 excl.</w:t>
            </w:r>
          </w:p>
        </w:tc>
        <w:tc>
          <w:tcPr>
            <w:tcW w:w="2459" w:type="dxa"/>
            <w:tcBorders>
              <w:top w:val="nil"/>
              <w:bottom w:val="nil"/>
            </w:tcBorders>
            <w:vAlign w:val="top"/>
          </w:tcPr>
          <w:p w14:paraId="696D3A60" w14:textId="77777777" w:rsidR="0026195E" w:rsidRPr="005A29B9" w:rsidRDefault="0026195E" w:rsidP="009166C6">
            <w:pP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Lawrence</w:t>
            </w:r>
            <w:r>
              <w:rPr>
                <w:rFonts w:asciiTheme="minorHAnsi" w:hAnsiTheme="minorHAnsi" w:cstheme="minorHAnsi"/>
                <w:color w:val="AEAAAA" w:themeColor="background2" w:themeShade="BF"/>
                <w:sz w:val="16"/>
                <w:szCs w:val="16"/>
              </w:rPr>
              <w:t xml:space="preserve"> et al.</w:t>
            </w:r>
            <w:r w:rsidRPr="005A29B9">
              <w:rPr>
                <w:rFonts w:asciiTheme="minorHAnsi" w:hAnsiTheme="minorHAnsi" w:cstheme="minorHAnsi"/>
                <w:color w:val="AEAAAA" w:themeColor="background2" w:themeShade="BF"/>
                <w:sz w:val="16"/>
                <w:szCs w:val="16"/>
              </w:rPr>
              <w:t xml:space="preserve">, 2008 </w:t>
            </w:r>
          </w:p>
        </w:tc>
        <w:tc>
          <w:tcPr>
            <w:tcW w:w="3421" w:type="dxa"/>
            <w:tcBorders>
              <w:top w:val="nil"/>
              <w:bottom w:val="nil"/>
            </w:tcBorders>
            <w:vAlign w:val="top"/>
          </w:tcPr>
          <w:p w14:paraId="1E656B90" w14:textId="77777777" w:rsidR="0026195E" w:rsidRPr="00702BCE" w:rsidRDefault="0026195E" w:rsidP="009166C6">
            <w:pPr>
              <w:rPr>
                <w:rFonts w:asciiTheme="minorHAnsi" w:hAnsiTheme="minorHAnsi" w:cstheme="minorHAnsi"/>
                <w:bCs/>
                <w:sz w:val="16"/>
                <w:szCs w:val="16"/>
              </w:rPr>
            </w:pPr>
          </w:p>
        </w:tc>
      </w:tr>
      <w:tr w:rsidR="0026195E" w:rsidRPr="00702BCE" w14:paraId="308045AE" w14:textId="77777777" w:rsidTr="009166C6">
        <w:trPr>
          <w:trHeight w:val="100"/>
        </w:trPr>
        <w:tc>
          <w:tcPr>
            <w:tcW w:w="1058" w:type="dxa"/>
            <w:tcBorders>
              <w:top w:val="nil"/>
              <w:bottom w:val="nil"/>
            </w:tcBorders>
            <w:vAlign w:val="top"/>
          </w:tcPr>
          <w:p w14:paraId="23EAB57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E405B3C"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5F9182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020D767" w14:textId="77777777" w:rsidR="0026195E" w:rsidRPr="005A29B9" w:rsidRDefault="0026195E" w:rsidP="009166C6">
            <w:pPr>
              <w:jc w:val="cente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#1151 excl.</w:t>
            </w:r>
          </w:p>
        </w:tc>
        <w:tc>
          <w:tcPr>
            <w:tcW w:w="2459" w:type="dxa"/>
            <w:tcBorders>
              <w:top w:val="nil"/>
              <w:bottom w:val="nil"/>
            </w:tcBorders>
            <w:vAlign w:val="top"/>
          </w:tcPr>
          <w:p w14:paraId="46F46395" w14:textId="77777777" w:rsidR="0026195E" w:rsidRPr="005A29B9" w:rsidRDefault="0026195E" w:rsidP="009166C6">
            <w:pP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Memarpour</w:t>
            </w:r>
            <w:r>
              <w:rPr>
                <w:rFonts w:asciiTheme="minorHAnsi" w:hAnsiTheme="minorHAnsi" w:cstheme="minorHAnsi"/>
                <w:color w:val="AEAAAA" w:themeColor="background2" w:themeShade="BF"/>
                <w:sz w:val="16"/>
                <w:szCs w:val="16"/>
              </w:rPr>
              <w:t xml:space="preserve"> et al.</w:t>
            </w:r>
            <w:r w:rsidRPr="005A29B9">
              <w:rPr>
                <w:rFonts w:asciiTheme="minorHAnsi" w:hAnsiTheme="minorHAnsi" w:cstheme="minorHAnsi"/>
                <w:color w:val="AEAAAA" w:themeColor="background2" w:themeShade="BF"/>
                <w:sz w:val="16"/>
                <w:szCs w:val="16"/>
              </w:rPr>
              <w:t xml:space="preserve">, 2015 </w:t>
            </w:r>
          </w:p>
        </w:tc>
        <w:tc>
          <w:tcPr>
            <w:tcW w:w="3421" w:type="dxa"/>
            <w:tcBorders>
              <w:top w:val="nil"/>
              <w:bottom w:val="nil"/>
            </w:tcBorders>
            <w:vAlign w:val="top"/>
          </w:tcPr>
          <w:p w14:paraId="289D2AD0" w14:textId="77777777" w:rsidR="0026195E" w:rsidRPr="00702BCE" w:rsidRDefault="0026195E" w:rsidP="009166C6">
            <w:pPr>
              <w:rPr>
                <w:rFonts w:asciiTheme="minorHAnsi" w:hAnsiTheme="minorHAnsi" w:cstheme="minorHAnsi"/>
                <w:bCs/>
                <w:sz w:val="16"/>
                <w:szCs w:val="16"/>
              </w:rPr>
            </w:pPr>
          </w:p>
        </w:tc>
      </w:tr>
      <w:tr w:rsidR="0026195E" w:rsidRPr="00702BCE" w14:paraId="61E298D3" w14:textId="77777777" w:rsidTr="009166C6">
        <w:trPr>
          <w:trHeight w:val="100"/>
        </w:trPr>
        <w:tc>
          <w:tcPr>
            <w:tcW w:w="1058" w:type="dxa"/>
            <w:tcBorders>
              <w:top w:val="nil"/>
              <w:bottom w:val="nil"/>
            </w:tcBorders>
            <w:vAlign w:val="top"/>
          </w:tcPr>
          <w:p w14:paraId="43FDEF10"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FC92442"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280E3F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5B5B161" w14:textId="77777777" w:rsidR="0026195E" w:rsidRPr="00F70D84" w:rsidRDefault="0026195E" w:rsidP="009166C6">
            <w:pPr>
              <w:jc w:val="center"/>
              <w:rPr>
                <w:rFonts w:asciiTheme="minorHAnsi" w:hAnsiTheme="minorHAnsi" w:cstheme="minorHAnsi"/>
                <w:color w:val="AEAAAA" w:themeColor="background2" w:themeShade="BF"/>
                <w:sz w:val="16"/>
                <w:szCs w:val="16"/>
              </w:rPr>
            </w:pPr>
            <w:r w:rsidRPr="00F70D84">
              <w:rPr>
                <w:rFonts w:asciiTheme="minorHAnsi" w:hAnsiTheme="minorHAnsi" w:cstheme="minorHAnsi"/>
                <w:color w:val="AEAAAA" w:themeColor="background2" w:themeShade="BF"/>
                <w:sz w:val="16"/>
                <w:szCs w:val="16"/>
              </w:rPr>
              <w:t>#1150 excl.</w:t>
            </w:r>
          </w:p>
        </w:tc>
        <w:tc>
          <w:tcPr>
            <w:tcW w:w="2459" w:type="dxa"/>
            <w:tcBorders>
              <w:top w:val="nil"/>
              <w:bottom w:val="nil"/>
            </w:tcBorders>
            <w:vAlign w:val="top"/>
          </w:tcPr>
          <w:p w14:paraId="26629062" w14:textId="77777777" w:rsidR="0026195E" w:rsidRPr="00F70D84" w:rsidRDefault="0026195E" w:rsidP="009166C6">
            <w:pPr>
              <w:rPr>
                <w:rFonts w:asciiTheme="minorHAnsi" w:hAnsiTheme="minorHAnsi" w:cstheme="minorHAnsi"/>
                <w:color w:val="AEAAAA" w:themeColor="background2" w:themeShade="BF"/>
                <w:sz w:val="16"/>
                <w:szCs w:val="16"/>
              </w:rPr>
            </w:pPr>
            <w:r w:rsidRPr="00F70D84">
              <w:rPr>
                <w:rFonts w:asciiTheme="minorHAnsi" w:hAnsiTheme="minorHAnsi" w:cstheme="minorHAnsi"/>
                <w:color w:val="AEAAAA" w:themeColor="background2" w:themeShade="BF"/>
                <w:sz w:val="16"/>
                <w:szCs w:val="16"/>
              </w:rPr>
              <w:t>Memarpour</w:t>
            </w:r>
            <w:r>
              <w:rPr>
                <w:rFonts w:asciiTheme="minorHAnsi" w:hAnsiTheme="minorHAnsi" w:cstheme="minorHAnsi"/>
                <w:color w:val="AEAAAA" w:themeColor="background2" w:themeShade="BF"/>
                <w:sz w:val="16"/>
                <w:szCs w:val="16"/>
              </w:rPr>
              <w:t xml:space="preserve"> et al.</w:t>
            </w:r>
            <w:r w:rsidRPr="00F70D84">
              <w:rPr>
                <w:rFonts w:asciiTheme="minorHAnsi" w:hAnsiTheme="minorHAnsi" w:cstheme="minorHAnsi"/>
                <w:color w:val="AEAAAA" w:themeColor="background2" w:themeShade="BF"/>
                <w:sz w:val="16"/>
                <w:szCs w:val="16"/>
              </w:rPr>
              <w:t xml:space="preserve">, 2016 </w:t>
            </w:r>
          </w:p>
        </w:tc>
        <w:tc>
          <w:tcPr>
            <w:tcW w:w="3421" w:type="dxa"/>
            <w:tcBorders>
              <w:top w:val="nil"/>
              <w:bottom w:val="nil"/>
            </w:tcBorders>
            <w:vAlign w:val="top"/>
          </w:tcPr>
          <w:p w14:paraId="2E49D7A5" w14:textId="77777777" w:rsidR="0026195E" w:rsidRPr="00702BCE" w:rsidRDefault="0026195E" w:rsidP="009166C6">
            <w:pPr>
              <w:rPr>
                <w:rFonts w:asciiTheme="minorHAnsi" w:hAnsiTheme="minorHAnsi" w:cstheme="minorHAnsi"/>
                <w:bCs/>
                <w:sz w:val="16"/>
                <w:szCs w:val="16"/>
              </w:rPr>
            </w:pPr>
          </w:p>
        </w:tc>
      </w:tr>
      <w:tr w:rsidR="0026195E" w:rsidRPr="00702BCE" w14:paraId="5A408D7D" w14:textId="77777777" w:rsidTr="009166C6">
        <w:trPr>
          <w:trHeight w:val="100"/>
        </w:trPr>
        <w:tc>
          <w:tcPr>
            <w:tcW w:w="1058" w:type="dxa"/>
            <w:tcBorders>
              <w:top w:val="nil"/>
              <w:bottom w:val="nil"/>
            </w:tcBorders>
            <w:vAlign w:val="top"/>
          </w:tcPr>
          <w:p w14:paraId="4D0DC638"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47A3DF1"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0A71A1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5A0F8DE"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#1206</w:t>
            </w:r>
          </w:p>
        </w:tc>
        <w:tc>
          <w:tcPr>
            <w:tcW w:w="2459" w:type="dxa"/>
            <w:tcBorders>
              <w:top w:val="nil"/>
              <w:bottom w:val="nil"/>
            </w:tcBorders>
            <w:vAlign w:val="top"/>
          </w:tcPr>
          <w:p w14:paraId="2B781094" w14:textId="77777777" w:rsidR="0026195E" w:rsidRPr="000E75C0" w:rsidRDefault="0026195E" w:rsidP="009166C6">
            <w:pPr>
              <w:rPr>
                <w:rFonts w:asciiTheme="minorHAnsi" w:hAnsiTheme="minorHAnsi" w:cstheme="minorHAnsi"/>
                <w:sz w:val="16"/>
                <w:szCs w:val="16"/>
              </w:rPr>
            </w:pPr>
            <w:r w:rsidRPr="001725A7">
              <w:rPr>
                <w:rFonts w:asciiTheme="minorHAnsi" w:hAnsiTheme="minorHAnsi" w:cstheme="minorHAnsi"/>
                <w:sz w:val="16"/>
                <w:szCs w:val="16"/>
              </w:rPr>
              <w:t>Muñoz-Millán</w:t>
            </w:r>
            <w:r>
              <w:rPr>
                <w:rFonts w:asciiTheme="minorHAnsi" w:hAnsiTheme="minorHAnsi" w:cstheme="minorHAnsi"/>
                <w:sz w:val="16"/>
                <w:szCs w:val="16"/>
              </w:rPr>
              <w:t xml:space="preserve"> et al.</w:t>
            </w:r>
            <w:r w:rsidRPr="001725A7">
              <w:rPr>
                <w:rFonts w:asciiTheme="minorHAnsi" w:hAnsiTheme="minorHAnsi" w:cstheme="minorHAnsi"/>
                <w:sz w:val="16"/>
                <w:szCs w:val="16"/>
              </w:rPr>
              <w:t xml:space="preserve">, 2018 </w:t>
            </w:r>
          </w:p>
        </w:tc>
        <w:tc>
          <w:tcPr>
            <w:tcW w:w="3421" w:type="dxa"/>
            <w:tcBorders>
              <w:top w:val="nil"/>
              <w:bottom w:val="nil"/>
            </w:tcBorders>
            <w:vAlign w:val="top"/>
          </w:tcPr>
          <w:p w14:paraId="3820B806" w14:textId="77777777" w:rsidR="0026195E" w:rsidRPr="00702BCE" w:rsidRDefault="0026195E" w:rsidP="009166C6">
            <w:pPr>
              <w:rPr>
                <w:rFonts w:asciiTheme="minorHAnsi" w:hAnsiTheme="minorHAnsi" w:cstheme="minorHAnsi"/>
                <w:bCs/>
                <w:sz w:val="16"/>
                <w:szCs w:val="16"/>
              </w:rPr>
            </w:pPr>
          </w:p>
        </w:tc>
      </w:tr>
      <w:tr w:rsidR="0026195E" w:rsidRPr="00702BCE" w14:paraId="51B70091" w14:textId="77777777" w:rsidTr="009166C6">
        <w:trPr>
          <w:trHeight w:val="100"/>
        </w:trPr>
        <w:tc>
          <w:tcPr>
            <w:tcW w:w="1058" w:type="dxa"/>
            <w:tcBorders>
              <w:top w:val="nil"/>
              <w:bottom w:val="nil"/>
            </w:tcBorders>
            <w:vAlign w:val="top"/>
          </w:tcPr>
          <w:p w14:paraId="7980EBB1"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1DEEC18"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0144C3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5BD4268" w14:textId="77777777" w:rsidR="0026195E" w:rsidRPr="00F70D84" w:rsidRDefault="0026195E" w:rsidP="009166C6">
            <w:pPr>
              <w:jc w:val="center"/>
              <w:rPr>
                <w:rFonts w:asciiTheme="minorHAnsi" w:hAnsiTheme="minorHAnsi" w:cstheme="minorHAnsi"/>
                <w:color w:val="AEAAAA" w:themeColor="background2" w:themeShade="BF"/>
                <w:sz w:val="16"/>
                <w:szCs w:val="16"/>
              </w:rPr>
            </w:pPr>
            <w:r w:rsidRPr="00F70D84">
              <w:rPr>
                <w:rFonts w:asciiTheme="minorHAnsi" w:hAnsiTheme="minorHAnsi" w:cstheme="minorHAnsi"/>
                <w:color w:val="AEAAAA" w:themeColor="background2" w:themeShade="BF"/>
                <w:sz w:val="16"/>
                <w:szCs w:val="16"/>
              </w:rPr>
              <w:t>#1282 excl.</w:t>
            </w:r>
          </w:p>
        </w:tc>
        <w:tc>
          <w:tcPr>
            <w:tcW w:w="2459" w:type="dxa"/>
            <w:tcBorders>
              <w:top w:val="nil"/>
              <w:bottom w:val="nil"/>
            </w:tcBorders>
            <w:vAlign w:val="top"/>
          </w:tcPr>
          <w:p w14:paraId="28A97ADB" w14:textId="77777777" w:rsidR="0026195E" w:rsidRPr="00F70D84" w:rsidRDefault="0026195E" w:rsidP="009166C6">
            <w:pPr>
              <w:rPr>
                <w:rFonts w:asciiTheme="minorHAnsi" w:hAnsiTheme="minorHAnsi" w:cstheme="minorHAnsi"/>
                <w:color w:val="AEAAAA" w:themeColor="background2" w:themeShade="BF"/>
                <w:sz w:val="16"/>
                <w:szCs w:val="16"/>
              </w:rPr>
            </w:pPr>
            <w:r w:rsidRPr="00F70D84">
              <w:rPr>
                <w:rFonts w:asciiTheme="minorHAnsi" w:hAnsiTheme="minorHAnsi" w:cstheme="minorHAnsi"/>
                <w:color w:val="AEAAAA" w:themeColor="background2" w:themeShade="BF"/>
                <w:sz w:val="16"/>
                <w:szCs w:val="16"/>
              </w:rPr>
              <w:t>Oliveira</w:t>
            </w:r>
            <w:r>
              <w:rPr>
                <w:rFonts w:asciiTheme="minorHAnsi" w:hAnsiTheme="minorHAnsi" w:cstheme="minorHAnsi"/>
                <w:color w:val="AEAAAA" w:themeColor="background2" w:themeShade="BF"/>
                <w:sz w:val="16"/>
                <w:szCs w:val="16"/>
              </w:rPr>
              <w:t xml:space="preserve"> et al.</w:t>
            </w:r>
            <w:r w:rsidRPr="00F70D84">
              <w:rPr>
                <w:rFonts w:asciiTheme="minorHAnsi" w:hAnsiTheme="minorHAnsi" w:cstheme="minorHAnsi"/>
                <w:color w:val="AEAAAA" w:themeColor="background2" w:themeShade="BF"/>
                <w:sz w:val="16"/>
                <w:szCs w:val="16"/>
              </w:rPr>
              <w:t xml:space="preserve"> 2014 </w:t>
            </w:r>
          </w:p>
        </w:tc>
        <w:tc>
          <w:tcPr>
            <w:tcW w:w="3421" w:type="dxa"/>
            <w:tcBorders>
              <w:top w:val="nil"/>
              <w:bottom w:val="nil"/>
            </w:tcBorders>
            <w:vAlign w:val="top"/>
          </w:tcPr>
          <w:p w14:paraId="08DAECB1" w14:textId="77777777" w:rsidR="0026195E" w:rsidRPr="00702BCE" w:rsidRDefault="0026195E" w:rsidP="009166C6">
            <w:pPr>
              <w:rPr>
                <w:rFonts w:asciiTheme="minorHAnsi" w:hAnsiTheme="minorHAnsi" w:cstheme="minorHAnsi"/>
                <w:bCs/>
                <w:sz w:val="16"/>
                <w:szCs w:val="16"/>
              </w:rPr>
            </w:pPr>
          </w:p>
        </w:tc>
      </w:tr>
      <w:tr w:rsidR="0026195E" w:rsidRPr="00702BCE" w14:paraId="05BFBBE7" w14:textId="77777777" w:rsidTr="009166C6">
        <w:trPr>
          <w:trHeight w:val="100"/>
        </w:trPr>
        <w:tc>
          <w:tcPr>
            <w:tcW w:w="1058" w:type="dxa"/>
            <w:tcBorders>
              <w:top w:val="nil"/>
              <w:bottom w:val="nil"/>
            </w:tcBorders>
            <w:vAlign w:val="top"/>
          </w:tcPr>
          <w:p w14:paraId="749D925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C040160"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0B59DC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2720C2A" w14:textId="77777777" w:rsidR="0026195E" w:rsidRPr="00F70D84" w:rsidRDefault="0026195E" w:rsidP="009166C6">
            <w:pPr>
              <w:jc w:val="center"/>
              <w:rPr>
                <w:rFonts w:asciiTheme="minorHAnsi" w:hAnsiTheme="minorHAnsi" w:cstheme="minorHAnsi"/>
                <w:color w:val="AEAAAA" w:themeColor="background2" w:themeShade="BF"/>
                <w:sz w:val="16"/>
                <w:szCs w:val="16"/>
              </w:rPr>
            </w:pPr>
            <w:r w:rsidRPr="00F70D84">
              <w:rPr>
                <w:rFonts w:asciiTheme="minorHAnsi" w:hAnsiTheme="minorHAnsi" w:cstheme="minorHAnsi"/>
                <w:color w:val="AEAAAA" w:themeColor="background2" w:themeShade="BF"/>
                <w:sz w:val="16"/>
                <w:szCs w:val="16"/>
              </w:rPr>
              <w:t>#1349 excl.</w:t>
            </w:r>
          </w:p>
        </w:tc>
        <w:tc>
          <w:tcPr>
            <w:tcW w:w="2459" w:type="dxa"/>
            <w:tcBorders>
              <w:top w:val="nil"/>
              <w:bottom w:val="nil"/>
            </w:tcBorders>
            <w:vAlign w:val="top"/>
          </w:tcPr>
          <w:p w14:paraId="1C49AEA8" w14:textId="77777777" w:rsidR="0026195E" w:rsidRPr="00F70D84" w:rsidRDefault="0026195E" w:rsidP="009166C6">
            <w:pPr>
              <w:rPr>
                <w:rFonts w:asciiTheme="minorHAnsi" w:hAnsiTheme="minorHAnsi" w:cstheme="minorHAnsi"/>
                <w:color w:val="AEAAAA" w:themeColor="background2" w:themeShade="BF"/>
                <w:sz w:val="16"/>
                <w:szCs w:val="16"/>
              </w:rPr>
            </w:pPr>
            <w:r w:rsidRPr="00F70D84">
              <w:rPr>
                <w:rFonts w:asciiTheme="minorHAnsi" w:hAnsiTheme="minorHAnsi" w:cstheme="minorHAnsi"/>
                <w:color w:val="AEAAAA" w:themeColor="background2" w:themeShade="BF"/>
                <w:sz w:val="16"/>
                <w:szCs w:val="16"/>
              </w:rPr>
              <w:t>Petersson</w:t>
            </w:r>
            <w:r>
              <w:rPr>
                <w:rFonts w:asciiTheme="minorHAnsi" w:hAnsiTheme="minorHAnsi" w:cstheme="minorHAnsi"/>
                <w:color w:val="AEAAAA" w:themeColor="background2" w:themeShade="BF"/>
                <w:sz w:val="16"/>
                <w:szCs w:val="16"/>
              </w:rPr>
              <w:t xml:space="preserve"> et al.</w:t>
            </w:r>
            <w:r w:rsidRPr="00F70D84">
              <w:rPr>
                <w:rFonts w:asciiTheme="minorHAnsi" w:hAnsiTheme="minorHAnsi" w:cstheme="minorHAnsi"/>
                <w:color w:val="AEAAAA" w:themeColor="background2" w:themeShade="BF"/>
                <w:sz w:val="16"/>
                <w:szCs w:val="16"/>
              </w:rPr>
              <w:t xml:space="preserve">, 1998 </w:t>
            </w:r>
          </w:p>
        </w:tc>
        <w:tc>
          <w:tcPr>
            <w:tcW w:w="3421" w:type="dxa"/>
            <w:tcBorders>
              <w:top w:val="nil"/>
              <w:bottom w:val="nil"/>
            </w:tcBorders>
            <w:vAlign w:val="top"/>
          </w:tcPr>
          <w:p w14:paraId="51BE1F33" w14:textId="77777777" w:rsidR="0026195E" w:rsidRPr="00702BCE" w:rsidRDefault="0026195E" w:rsidP="009166C6">
            <w:pPr>
              <w:rPr>
                <w:rFonts w:asciiTheme="minorHAnsi" w:hAnsiTheme="minorHAnsi" w:cstheme="minorHAnsi"/>
                <w:bCs/>
                <w:sz w:val="16"/>
                <w:szCs w:val="16"/>
              </w:rPr>
            </w:pPr>
          </w:p>
        </w:tc>
      </w:tr>
      <w:tr w:rsidR="0026195E" w:rsidRPr="00702BCE" w14:paraId="54DEBCBB" w14:textId="77777777" w:rsidTr="009166C6">
        <w:trPr>
          <w:trHeight w:val="100"/>
        </w:trPr>
        <w:tc>
          <w:tcPr>
            <w:tcW w:w="1058" w:type="dxa"/>
            <w:tcBorders>
              <w:top w:val="nil"/>
              <w:bottom w:val="nil"/>
            </w:tcBorders>
            <w:vAlign w:val="top"/>
          </w:tcPr>
          <w:p w14:paraId="27982E43"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43393AA"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9B493A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F909481" w14:textId="77777777" w:rsidR="0026195E" w:rsidRPr="005A29B9" w:rsidRDefault="0026195E" w:rsidP="009166C6">
            <w:pPr>
              <w:jc w:val="cente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#1580 excl.</w:t>
            </w:r>
          </w:p>
        </w:tc>
        <w:tc>
          <w:tcPr>
            <w:tcW w:w="2459" w:type="dxa"/>
            <w:tcBorders>
              <w:top w:val="nil"/>
              <w:bottom w:val="nil"/>
            </w:tcBorders>
            <w:vAlign w:val="top"/>
          </w:tcPr>
          <w:p w14:paraId="289DECDC" w14:textId="77777777" w:rsidR="0026195E" w:rsidRPr="005A29B9" w:rsidRDefault="0026195E" w:rsidP="009166C6">
            <w:pP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Slade</w:t>
            </w:r>
            <w:r>
              <w:rPr>
                <w:rFonts w:asciiTheme="minorHAnsi" w:hAnsiTheme="minorHAnsi" w:cstheme="minorHAnsi"/>
                <w:color w:val="AEAAAA" w:themeColor="background2" w:themeShade="BF"/>
                <w:sz w:val="16"/>
                <w:szCs w:val="16"/>
              </w:rPr>
              <w:t xml:space="preserve"> et al.</w:t>
            </w:r>
            <w:r w:rsidRPr="005A29B9">
              <w:rPr>
                <w:rFonts w:asciiTheme="minorHAnsi" w:hAnsiTheme="minorHAnsi" w:cstheme="minorHAnsi"/>
                <w:color w:val="AEAAAA" w:themeColor="background2" w:themeShade="BF"/>
                <w:sz w:val="16"/>
                <w:szCs w:val="16"/>
              </w:rPr>
              <w:t xml:space="preserve">, 2011 </w:t>
            </w:r>
          </w:p>
        </w:tc>
        <w:tc>
          <w:tcPr>
            <w:tcW w:w="3421" w:type="dxa"/>
            <w:tcBorders>
              <w:top w:val="nil"/>
              <w:bottom w:val="nil"/>
            </w:tcBorders>
            <w:vAlign w:val="top"/>
          </w:tcPr>
          <w:p w14:paraId="4D947F26" w14:textId="77777777" w:rsidR="0026195E" w:rsidRPr="00702BCE" w:rsidRDefault="0026195E" w:rsidP="009166C6">
            <w:pPr>
              <w:rPr>
                <w:rFonts w:asciiTheme="minorHAnsi" w:hAnsiTheme="minorHAnsi" w:cstheme="minorHAnsi"/>
                <w:bCs/>
                <w:sz w:val="16"/>
                <w:szCs w:val="16"/>
              </w:rPr>
            </w:pPr>
          </w:p>
        </w:tc>
      </w:tr>
      <w:tr w:rsidR="0026195E" w:rsidRPr="00702BCE" w14:paraId="6DC020B9" w14:textId="77777777" w:rsidTr="009166C6">
        <w:trPr>
          <w:trHeight w:val="100"/>
        </w:trPr>
        <w:tc>
          <w:tcPr>
            <w:tcW w:w="1058" w:type="dxa"/>
            <w:tcBorders>
              <w:top w:val="nil"/>
              <w:bottom w:val="nil"/>
            </w:tcBorders>
            <w:vAlign w:val="top"/>
          </w:tcPr>
          <w:p w14:paraId="7FFB294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16C40D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101730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FA64FA5" w14:textId="77777777" w:rsidR="0026195E" w:rsidRPr="005A29B9" w:rsidRDefault="0026195E" w:rsidP="009166C6">
            <w:pPr>
              <w:jc w:val="cente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#1699 excl.</w:t>
            </w:r>
          </w:p>
        </w:tc>
        <w:tc>
          <w:tcPr>
            <w:tcW w:w="2459" w:type="dxa"/>
            <w:tcBorders>
              <w:top w:val="nil"/>
              <w:bottom w:val="nil"/>
            </w:tcBorders>
            <w:vAlign w:val="top"/>
          </w:tcPr>
          <w:p w14:paraId="2A4A5C10" w14:textId="77777777" w:rsidR="0026195E" w:rsidRPr="005A29B9" w:rsidRDefault="0026195E" w:rsidP="009166C6">
            <w:pP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Tickle</w:t>
            </w:r>
            <w:r>
              <w:rPr>
                <w:rFonts w:asciiTheme="minorHAnsi" w:hAnsiTheme="minorHAnsi" w:cstheme="minorHAnsi"/>
                <w:color w:val="AEAAAA" w:themeColor="background2" w:themeShade="BF"/>
                <w:sz w:val="16"/>
                <w:szCs w:val="16"/>
              </w:rPr>
              <w:t xml:space="preserve"> et al.</w:t>
            </w:r>
            <w:r w:rsidRPr="005A29B9">
              <w:rPr>
                <w:rFonts w:asciiTheme="minorHAnsi" w:hAnsiTheme="minorHAnsi" w:cstheme="minorHAnsi"/>
                <w:color w:val="AEAAAA" w:themeColor="background2" w:themeShade="BF"/>
                <w:sz w:val="16"/>
                <w:szCs w:val="16"/>
              </w:rPr>
              <w:t xml:space="preserve">, 2017 </w:t>
            </w:r>
          </w:p>
        </w:tc>
        <w:tc>
          <w:tcPr>
            <w:tcW w:w="3421" w:type="dxa"/>
            <w:tcBorders>
              <w:top w:val="nil"/>
              <w:bottom w:val="nil"/>
            </w:tcBorders>
            <w:vAlign w:val="top"/>
          </w:tcPr>
          <w:p w14:paraId="01BA93AE" w14:textId="77777777" w:rsidR="0026195E" w:rsidRPr="00702BCE" w:rsidRDefault="0026195E" w:rsidP="009166C6">
            <w:pPr>
              <w:rPr>
                <w:rFonts w:asciiTheme="minorHAnsi" w:hAnsiTheme="minorHAnsi" w:cstheme="minorHAnsi"/>
                <w:bCs/>
                <w:sz w:val="16"/>
                <w:szCs w:val="16"/>
              </w:rPr>
            </w:pPr>
          </w:p>
        </w:tc>
      </w:tr>
      <w:tr w:rsidR="0026195E" w:rsidRPr="00702BCE" w14:paraId="507874CB" w14:textId="77777777" w:rsidTr="009166C6">
        <w:trPr>
          <w:trHeight w:val="100"/>
        </w:trPr>
        <w:tc>
          <w:tcPr>
            <w:tcW w:w="1058" w:type="dxa"/>
            <w:tcBorders>
              <w:top w:val="nil"/>
              <w:bottom w:val="nil"/>
            </w:tcBorders>
            <w:vAlign w:val="top"/>
          </w:tcPr>
          <w:p w14:paraId="7EB440FB"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42DE3FA"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F8FE55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E5DBCDA" w14:textId="77777777" w:rsidR="0026195E" w:rsidRPr="005A29B9" w:rsidRDefault="0026195E" w:rsidP="009166C6">
            <w:pPr>
              <w:jc w:val="cente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#1826 excl.</w:t>
            </w:r>
          </w:p>
        </w:tc>
        <w:tc>
          <w:tcPr>
            <w:tcW w:w="2459" w:type="dxa"/>
            <w:tcBorders>
              <w:top w:val="nil"/>
              <w:bottom w:val="nil"/>
            </w:tcBorders>
            <w:vAlign w:val="top"/>
          </w:tcPr>
          <w:p w14:paraId="4D22E244" w14:textId="77777777" w:rsidR="0026195E" w:rsidRPr="005A29B9" w:rsidRDefault="0026195E" w:rsidP="009166C6">
            <w:pPr>
              <w:rPr>
                <w:rFonts w:asciiTheme="minorHAnsi" w:hAnsiTheme="minorHAnsi" w:cstheme="minorHAnsi"/>
                <w:color w:val="AEAAAA" w:themeColor="background2" w:themeShade="BF"/>
                <w:sz w:val="16"/>
                <w:szCs w:val="16"/>
              </w:rPr>
            </w:pPr>
            <w:r w:rsidRPr="005A29B9">
              <w:rPr>
                <w:rFonts w:asciiTheme="minorHAnsi" w:hAnsiTheme="minorHAnsi" w:cstheme="minorHAnsi"/>
                <w:color w:val="AEAAAA" w:themeColor="background2" w:themeShade="BF"/>
                <w:sz w:val="16"/>
                <w:szCs w:val="16"/>
              </w:rPr>
              <w:t>Weintraub</w:t>
            </w:r>
            <w:r>
              <w:rPr>
                <w:rFonts w:asciiTheme="minorHAnsi" w:hAnsiTheme="minorHAnsi" w:cstheme="minorHAnsi"/>
                <w:color w:val="AEAAAA" w:themeColor="background2" w:themeShade="BF"/>
                <w:sz w:val="16"/>
                <w:szCs w:val="16"/>
              </w:rPr>
              <w:t xml:space="preserve"> et al.</w:t>
            </w:r>
            <w:r w:rsidRPr="005A29B9">
              <w:rPr>
                <w:rFonts w:asciiTheme="minorHAnsi" w:hAnsiTheme="minorHAnsi" w:cstheme="minorHAnsi"/>
                <w:color w:val="AEAAAA" w:themeColor="background2" w:themeShade="BF"/>
                <w:sz w:val="16"/>
                <w:szCs w:val="16"/>
              </w:rPr>
              <w:t xml:space="preserve">, 2006 </w:t>
            </w:r>
          </w:p>
        </w:tc>
        <w:tc>
          <w:tcPr>
            <w:tcW w:w="3421" w:type="dxa"/>
            <w:tcBorders>
              <w:top w:val="nil"/>
              <w:bottom w:val="nil"/>
            </w:tcBorders>
            <w:vAlign w:val="top"/>
          </w:tcPr>
          <w:p w14:paraId="4E4F3A32" w14:textId="77777777" w:rsidR="0026195E" w:rsidRPr="00702BCE" w:rsidRDefault="0026195E" w:rsidP="009166C6">
            <w:pPr>
              <w:rPr>
                <w:rFonts w:asciiTheme="minorHAnsi" w:hAnsiTheme="minorHAnsi" w:cstheme="minorHAnsi"/>
                <w:bCs/>
                <w:sz w:val="16"/>
                <w:szCs w:val="16"/>
              </w:rPr>
            </w:pPr>
          </w:p>
        </w:tc>
      </w:tr>
      <w:tr w:rsidR="0026195E" w:rsidRPr="00702BCE" w14:paraId="7ED87369" w14:textId="77777777" w:rsidTr="009166C6">
        <w:trPr>
          <w:trHeight w:val="100"/>
        </w:trPr>
        <w:tc>
          <w:tcPr>
            <w:tcW w:w="1058" w:type="dxa"/>
            <w:tcBorders>
              <w:top w:val="nil"/>
              <w:bottom w:val="nil"/>
            </w:tcBorders>
            <w:vAlign w:val="top"/>
          </w:tcPr>
          <w:p w14:paraId="3825676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DFD14EB"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11832D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86265A6"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#1897</w:t>
            </w:r>
          </w:p>
        </w:tc>
        <w:tc>
          <w:tcPr>
            <w:tcW w:w="2459" w:type="dxa"/>
            <w:tcBorders>
              <w:top w:val="nil"/>
              <w:bottom w:val="nil"/>
            </w:tcBorders>
            <w:vAlign w:val="top"/>
          </w:tcPr>
          <w:p w14:paraId="51E27675" w14:textId="77777777" w:rsidR="0026195E" w:rsidRPr="000E75C0" w:rsidRDefault="0026195E" w:rsidP="009166C6">
            <w:pPr>
              <w:rPr>
                <w:rFonts w:asciiTheme="minorHAnsi" w:hAnsiTheme="minorHAnsi" w:cstheme="minorHAnsi"/>
                <w:sz w:val="16"/>
                <w:szCs w:val="16"/>
              </w:rPr>
            </w:pPr>
            <w:r w:rsidRPr="001725A7">
              <w:rPr>
                <w:rFonts w:asciiTheme="minorHAnsi" w:hAnsiTheme="minorHAnsi" w:cstheme="minorHAnsi"/>
                <w:sz w:val="16"/>
                <w:szCs w:val="16"/>
              </w:rPr>
              <w:t>Yang</w:t>
            </w:r>
            <w:r>
              <w:rPr>
                <w:rFonts w:asciiTheme="minorHAnsi" w:hAnsiTheme="minorHAnsi" w:cstheme="minorHAnsi"/>
                <w:sz w:val="16"/>
                <w:szCs w:val="16"/>
              </w:rPr>
              <w:t xml:space="preserve"> et al., </w:t>
            </w:r>
            <w:r w:rsidRPr="001725A7">
              <w:rPr>
                <w:rFonts w:asciiTheme="minorHAnsi" w:hAnsiTheme="minorHAnsi" w:cstheme="minorHAnsi"/>
                <w:sz w:val="16"/>
                <w:szCs w:val="16"/>
              </w:rPr>
              <w:t>2008</w:t>
            </w:r>
          </w:p>
        </w:tc>
        <w:tc>
          <w:tcPr>
            <w:tcW w:w="3421" w:type="dxa"/>
            <w:tcBorders>
              <w:top w:val="nil"/>
              <w:bottom w:val="nil"/>
            </w:tcBorders>
            <w:vAlign w:val="top"/>
          </w:tcPr>
          <w:p w14:paraId="77E74895" w14:textId="77777777" w:rsidR="0026195E" w:rsidRPr="00702BCE" w:rsidRDefault="0026195E" w:rsidP="009166C6">
            <w:pPr>
              <w:rPr>
                <w:rFonts w:asciiTheme="minorHAnsi" w:hAnsiTheme="minorHAnsi" w:cstheme="minorHAnsi"/>
                <w:bCs/>
                <w:sz w:val="16"/>
                <w:szCs w:val="16"/>
              </w:rPr>
            </w:pPr>
          </w:p>
        </w:tc>
      </w:tr>
      <w:tr w:rsidR="0026195E" w:rsidRPr="00702BCE" w14:paraId="3BAD7C70" w14:textId="77777777" w:rsidTr="009166C6">
        <w:trPr>
          <w:trHeight w:val="100"/>
        </w:trPr>
        <w:tc>
          <w:tcPr>
            <w:tcW w:w="1058" w:type="dxa"/>
            <w:tcBorders>
              <w:top w:val="nil"/>
              <w:bottom w:val="nil"/>
            </w:tcBorders>
            <w:vAlign w:val="top"/>
          </w:tcPr>
          <w:p w14:paraId="50D089F1"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B48B3B2"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F22A90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FBA5012"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399EB208" w14:textId="77777777" w:rsidR="0026195E" w:rsidRPr="000E75C0" w:rsidRDefault="0026195E" w:rsidP="009166C6">
            <w:pPr>
              <w:rPr>
                <w:rFonts w:asciiTheme="minorHAnsi" w:hAnsiTheme="minorHAnsi" w:cstheme="minorHAnsi"/>
                <w:sz w:val="16"/>
                <w:szCs w:val="16"/>
              </w:rPr>
            </w:pPr>
          </w:p>
        </w:tc>
        <w:tc>
          <w:tcPr>
            <w:tcW w:w="3421" w:type="dxa"/>
            <w:tcBorders>
              <w:top w:val="nil"/>
              <w:bottom w:val="nil"/>
            </w:tcBorders>
            <w:vAlign w:val="top"/>
          </w:tcPr>
          <w:p w14:paraId="1820C18A" w14:textId="77777777" w:rsidR="0026195E" w:rsidRPr="00702BCE" w:rsidRDefault="0026195E" w:rsidP="009166C6">
            <w:pPr>
              <w:rPr>
                <w:rFonts w:asciiTheme="minorHAnsi" w:hAnsiTheme="minorHAnsi" w:cstheme="minorHAnsi"/>
                <w:bCs/>
                <w:sz w:val="16"/>
                <w:szCs w:val="16"/>
              </w:rPr>
            </w:pPr>
          </w:p>
        </w:tc>
      </w:tr>
      <w:tr w:rsidR="0026195E" w:rsidRPr="00702BCE" w14:paraId="12771D70" w14:textId="77777777" w:rsidTr="009166C6">
        <w:trPr>
          <w:trHeight w:val="100"/>
        </w:trPr>
        <w:tc>
          <w:tcPr>
            <w:tcW w:w="1058" w:type="dxa"/>
            <w:tcBorders>
              <w:top w:val="nil"/>
              <w:bottom w:val="nil"/>
            </w:tcBorders>
            <w:vAlign w:val="top"/>
          </w:tcPr>
          <w:p w14:paraId="098B9C19"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bCs/>
                <w:sz w:val="16"/>
                <w:szCs w:val="16"/>
              </w:rPr>
              <w:t>#1084</w:t>
            </w:r>
          </w:p>
        </w:tc>
        <w:tc>
          <w:tcPr>
            <w:tcW w:w="2354" w:type="dxa"/>
            <w:tcBorders>
              <w:top w:val="nil"/>
              <w:bottom w:val="nil"/>
            </w:tcBorders>
            <w:vAlign w:val="top"/>
          </w:tcPr>
          <w:p w14:paraId="4BF02287"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bCs/>
                <w:sz w:val="16"/>
                <w:szCs w:val="16"/>
              </w:rPr>
              <w:t>Marinho et al., 2013</w:t>
            </w:r>
          </w:p>
        </w:tc>
        <w:tc>
          <w:tcPr>
            <w:tcW w:w="283" w:type="dxa"/>
            <w:tcBorders>
              <w:top w:val="nil"/>
              <w:bottom w:val="nil"/>
            </w:tcBorders>
          </w:tcPr>
          <w:p w14:paraId="56697EC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8310A5C"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#93</w:t>
            </w:r>
          </w:p>
        </w:tc>
        <w:tc>
          <w:tcPr>
            <w:tcW w:w="2459" w:type="dxa"/>
            <w:tcBorders>
              <w:top w:val="nil"/>
              <w:bottom w:val="nil"/>
            </w:tcBorders>
            <w:vAlign w:val="top"/>
          </w:tcPr>
          <w:p w14:paraId="7C672723" w14:textId="77777777" w:rsidR="0026195E" w:rsidRPr="000E75C0" w:rsidRDefault="0026195E" w:rsidP="009166C6">
            <w:pPr>
              <w:rPr>
                <w:rFonts w:asciiTheme="minorHAnsi" w:hAnsiTheme="minorHAnsi" w:cstheme="minorHAnsi"/>
                <w:sz w:val="16"/>
                <w:szCs w:val="16"/>
              </w:rPr>
            </w:pPr>
            <w:r w:rsidRPr="00D55668">
              <w:rPr>
                <w:rFonts w:asciiTheme="minorHAnsi" w:hAnsiTheme="minorHAnsi" w:cstheme="minorHAnsi"/>
                <w:sz w:val="16"/>
                <w:szCs w:val="16"/>
              </w:rPr>
              <w:t>Arruda</w:t>
            </w:r>
            <w:r>
              <w:rPr>
                <w:rFonts w:asciiTheme="minorHAnsi" w:hAnsiTheme="minorHAnsi" w:cstheme="minorHAnsi"/>
                <w:sz w:val="16"/>
                <w:szCs w:val="16"/>
              </w:rPr>
              <w:t xml:space="preserve"> et al., </w:t>
            </w:r>
            <w:r w:rsidRPr="00D55668">
              <w:rPr>
                <w:rFonts w:asciiTheme="minorHAnsi" w:hAnsiTheme="minorHAnsi" w:cstheme="minorHAnsi"/>
                <w:sz w:val="16"/>
                <w:szCs w:val="16"/>
              </w:rPr>
              <w:t>2012</w:t>
            </w:r>
          </w:p>
        </w:tc>
        <w:tc>
          <w:tcPr>
            <w:tcW w:w="3421" w:type="dxa"/>
            <w:tcBorders>
              <w:top w:val="nil"/>
              <w:bottom w:val="nil"/>
            </w:tcBorders>
            <w:vAlign w:val="top"/>
          </w:tcPr>
          <w:p w14:paraId="1C556101" w14:textId="77777777" w:rsidR="0026195E" w:rsidRPr="00702BCE" w:rsidRDefault="0026195E" w:rsidP="009166C6">
            <w:pPr>
              <w:rPr>
                <w:rFonts w:asciiTheme="minorHAnsi" w:hAnsiTheme="minorHAnsi" w:cstheme="minorHAnsi"/>
                <w:bCs/>
                <w:sz w:val="16"/>
                <w:szCs w:val="16"/>
              </w:rPr>
            </w:pPr>
          </w:p>
        </w:tc>
      </w:tr>
      <w:tr w:rsidR="0026195E" w:rsidRPr="00702BCE" w14:paraId="4C45AEA5" w14:textId="77777777" w:rsidTr="009166C6">
        <w:trPr>
          <w:trHeight w:val="100"/>
        </w:trPr>
        <w:tc>
          <w:tcPr>
            <w:tcW w:w="1058" w:type="dxa"/>
            <w:tcBorders>
              <w:top w:val="nil"/>
              <w:bottom w:val="nil"/>
            </w:tcBorders>
            <w:vAlign w:val="top"/>
          </w:tcPr>
          <w:p w14:paraId="7EB0FC65"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6CF9D0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5C937B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36B5D91" w14:textId="77777777" w:rsidR="0026195E" w:rsidRPr="00D75941" w:rsidRDefault="0026195E" w:rsidP="009166C6">
            <w:pPr>
              <w:jc w:val="center"/>
              <w:rPr>
                <w:rFonts w:asciiTheme="minorHAnsi" w:hAnsiTheme="minorHAnsi" w:cstheme="minorHAnsi"/>
                <w:color w:val="AEAAAA" w:themeColor="background2" w:themeShade="BF"/>
                <w:sz w:val="16"/>
                <w:szCs w:val="16"/>
              </w:rPr>
            </w:pPr>
            <w:r w:rsidRPr="00D7594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8F167B4" w14:textId="77777777" w:rsidR="0026195E" w:rsidRPr="00D75941" w:rsidRDefault="0026195E" w:rsidP="009166C6">
            <w:pPr>
              <w:rPr>
                <w:rFonts w:asciiTheme="minorHAnsi" w:hAnsiTheme="minorHAnsi" w:cstheme="minorHAnsi"/>
                <w:color w:val="AEAAAA" w:themeColor="background2" w:themeShade="BF"/>
                <w:sz w:val="16"/>
                <w:szCs w:val="16"/>
              </w:rPr>
            </w:pPr>
            <w:r w:rsidRPr="00D75941">
              <w:rPr>
                <w:rFonts w:asciiTheme="minorHAnsi" w:hAnsiTheme="minorHAnsi" w:cstheme="minorHAnsi"/>
                <w:color w:val="AEAAAA" w:themeColor="background2" w:themeShade="BF"/>
                <w:sz w:val="16"/>
                <w:szCs w:val="16"/>
              </w:rPr>
              <w:t>Borutta et al., 1991</w:t>
            </w:r>
          </w:p>
        </w:tc>
        <w:tc>
          <w:tcPr>
            <w:tcW w:w="3421" w:type="dxa"/>
            <w:tcBorders>
              <w:top w:val="nil"/>
              <w:bottom w:val="nil"/>
            </w:tcBorders>
            <w:vAlign w:val="top"/>
          </w:tcPr>
          <w:p w14:paraId="40245109" w14:textId="77777777" w:rsidR="0026195E" w:rsidRPr="00702BCE" w:rsidRDefault="0026195E" w:rsidP="009166C6">
            <w:pPr>
              <w:rPr>
                <w:rFonts w:asciiTheme="minorHAnsi" w:hAnsiTheme="minorHAnsi" w:cstheme="minorHAnsi"/>
                <w:bCs/>
                <w:sz w:val="16"/>
                <w:szCs w:val="16"/>
              </w:rPr>
            </w:pPr>
          </w:p>
        </w:tc>
      </w:tr>
      <w:tr w:rsidR="0026195E" w:rsidRPr="00702BCE" w14:paraId="723668AC" w14:textId="77777777" w:rsidTr="009166C6">
        <w:trPr>
          <w:trHeight w:val="100"/>
        </w:trPr>
        <w:tc>
          <w:tcPr>
            <w:tcW w:w="1058" w:type="dxa"/>
            <w:tcBorders>
              <w:top w:val="nil"/>
              <w:bottom w:val="nil"/>
            </w:tcBorders>
            <w:vAlign w:val="top"/>
          </w:tcPr>
          <w:p w14:paraId="2849CAC2"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1F42DA6"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F88037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FFA7F25"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#186</w:t>
            </w:r>
          </w:p>
        </w:tc>
        <w:tc>
          <w:tcPr>
            <w:tcW w:w="2459" w:type="dxa"/>
            <w:tcBorders>
              <w:top w:val="nil"/>
              <w:bottom w:val="nil"/>
            </w:tcBorders>
            <w:vAlign w:val="top"/>
          </w:tcPr>
          <w:p w14:paraId="67EC72D9" w14:textId="77777777" w:rsidR="0026195E" w:rsidRPr="00D55668" w:rsidRDefault="0026195E" w:rsidP="009166C6">
            <w:pPr>
              <w:rPr>
                <w:rFonts w:asciiTheme="minorHAnsi" w:hAnsiTheme="minorHAnsi" w:cstheme="minorHAnsi"/>
                <w:sz w:val="16"/>
                <w:szCs w:val="16"/>
              </w:rPr>
            </w:pPr>
            <w:r w:rsidRPr="001725A7">
              <w:rPr>
                <w:rFonts w:asciiTheme="minorHAnsi" w:hAnsiTheme="minorHAnsi" w:cstheme="minorHAnsi"/>
                <w:sz w:val="16"/>
                <w:szCs w:val="16"/>
              </w:rPr>
              <w:t>Borutta</w:t>
            </w:r>
            <w:r>
              <w:rPr>
                <w:rFonts w:asciiTheme="minorHAnsi" w:hAnsiTheme="minorHAnsi" w:cstheme="minorHAnsi"/>
                <w:sz w:val="16"/>
                <w:szCs w:val="16"/>
              </w:rPr>
              <w:t xml:space="preserve"> et al.</w:t>
            </w:r>
            <w:r w:rsidRPr="001725A7">
              <w:rPr>
                <w:rFonts w:asciiTheme="minorHAnsi" w:hAnsiTheme="minorHAnsi" w:cstheme="minorHAnsi"/>
                <w:sz w:val="16"/>
                <w:szCs w:val="16"/>
              </w:rPr>
              <w:t>, 2006</w:t>
            </w:r>
          </w:p>
        </w:tc>
        <w:tc>
          <w:tcPr>
            <w:tcW w:w="3421" w:type="dxa"/>
            <w:tcBorders>
              <w:top w:val="nil"/>
              <w:bottom w:val="nil"/>
            </w:tcBorders>
            <w:vAlign w:val="top"/>
          </w:tcPr>
          <w:p w14:paraId="74FEE8D0"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Also referenced in de Sousa 2019</w:t>
            </w:r>
          </w:p>
        </w:tc>
      </w:tr>
      <w:tr w:rsidR="0026195E" w:rsidRPr="00702BCE" w14:paraId="2A8C32ED" w14:textId="77777777" w:rsidTr="009166C6">
        <w:trPr>
          <w:trHeight w:val="100"/>
        </w:trPr>
        <w:tc>
          <w:tcPr>
            <w:tcW w:w="1058" w:type="dxa"/>
            <w:tcBorders>
              <w:top w:val="nil"/>
              <w:bottom w:val="nil"/>
            </w:tcBorders>
            <w:vAlign w:val="top"/>
          </w:tcPr>
          <w:p w14:paraId="2C5A8B1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896CDE5"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C658A2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E72E533"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#200</w:t>
            </w:r>
          </w:p>
        </w:tc>
        <w:tc>
          <w:tcPr>
            <w:tcW w:w="2459" w:type="dxa"/>
            <w:tcBorders>
              <w:top w:val="nil"/>
              <w:bottom w:val="nil"/>
            </w:tcBorders>
            <w:vAlign w:val="top"/>
          </w:tcPr>
          <w:p w14:paraId="38CF8AE1" w14:textId="77777777" w:rsidR="0026195E" w:rsidRPr="00D55668" w:rsidRDefault="0026195E" w:rsidP="009166C6">
            <w:pPr>
              <w:rPr>
                <w:rFonts w:asciiTheme="minorHAnsi" w:hAnsiTheme="minorHAnsi" w:cstheme="minorHAnsi"/>
                <w:sz w:val="16"/>
                <w:szCs w:val="16"/>
              </w:rPr>
            </w:pPr>
            <w:r>
              <w:rPr>
                <w:rFonts w:asciiTheme="minorHAnsi" w:hAnsiTheme="minorHAnsi" w:cstheme="minorHAnsi"/>
                <w:sz w:val="16"/>
                <w:szCs w:val="16"/>
              </w:rPr>
              <w:t>Bravo et al., 1997</w:t>
            </w:r>
          </w:p>
        </w:tc>
        <w:tc>
          <w:tcPr>
            <w:tcW w:w="3421" w:type="dxa"/>
            <w:tcBorders>
              <w:top w:val="nil"/>
              <w:bottom w:val="nil"/>
            </w:tcBorders>
            <w:vAlign w:val="top"/>
          </w:tcPr>
          <w:p w14:paraId="0D0F99CE" w14:textId="77777777" w:rsidR="0026195E" w:rsidRPr="00702BCE" w:rsidRDefault="0026195E" w:rsidP="009166C6">
            <w:pPr>
              <w:rPr>
                <w:rFonts w:asciiTheme="minorHAnsi" w:hAnsiTheme="minorHAnsi" w:cstheme="minorHAnsi"/>
                <w:bCs/>
                <w:sz w:val="16"/>
                <w:szCs w:val="16"/>
              </w:rPr>
            </w:pPr>
          </w:p>
        </w:tc>
      </w:tr>
      <w:tr w:rsidR="0026195E" w:rsidRPr="00702BCE" w14:paraId="020ECA0E" w14:textId="77777777" w:rsidTr="009166C6">
        <w:trPr>
          <w:trHeight w:val="100"/>
        </w:trPr>
        <w:tc>
          <w:tcPr>
            <w:tcW w:w="1058" w:type="dxa"/>
            <w:tcBorders>
              <w:top w:val="nil"/>
              <w:bottom w:val="nil"/>
            </w:tcBorders>
            <w:vAlign w:val="top"/>
          </w:tcPr>
          <w:p w14:paraId="5F8A85B0"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03797BD"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FC50F9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5F3FD34" w14:textId="77777777" w:rsidR="0026195E" w:rsidRPr="00287148" w:rsidRDefault="0026195E" w:rsidP="009166C6">
            <w:pPr>
              <w:jc w:val="center"/>
              <w:rPr>
                <w:rFonts w:asciiTheme="minorHAnsi" w:hAnsiTheme="minorHAnsi" w:cstheme="minorHAnsi"/>
                <w:color w:val="AEAAAA" w:themeColor="background2" w:themeShade="BF"/>
                <w:sz w:val="16"/>
                <w:szCs w:val="16"/>
              </w:rPr>
            </w:pPr>
            <w:r w:rsidRPr="00287148">
              <w:rPr>
                <w:rFonts w:asciiTheme="minorHAnsi" w:hAnsiTheme="minorHAnsi" w:cstheme="minorHAnsi"/>
                <w:color w:val="AEAAAA" w:themeColor="background2" w:themeShade="BF"/>
                <w:sz w:val="16"/>
                <w:szCs w:val="16"/>
              </w:rPr>
              <w:t>#201 excl.</w:t>
            </w:r>
          </w:p>
        </w:tc>
        <w:tc>
          <w:tcPr>
            <w:tcW w:w="2459" w:type="dxa"/>
            <w:tcBorders>
              <w:top w:val="nil"/>
              <w:bottom w:val="nil"/>
            </w:tcBorders>
            <w:vAlign w:val="top"/>
          </w:tcPr>
          <w:p w14:paraId="0C459C92" w14:textId="77777777" w:rsidR="0026195E" w:rsidRPr="00287148" w:rsidRDefault="0026195E" w:rsidP="009166C6">
            <w:pPr>
              <w:rPr>
                <w:rFonts w:asciiTheme="minorHAnsi" w:hAnsiTheme="minorHAnsi" w:cstheme="minorHAnsi"/>
                <w:color w:val="AEAAAA" w:themeColor="background2" w:themeShade="BF"/>
                <w:sz w:val="16"/>
                <w:szCs w:val="16"/>
              </w:rPr>
            </w:pPr>
            <w:r w:rsidRPr="00287148">
              <w:rPr>
                <w:rFonts w:asciiTheme="minorHAnsi" w:hAnsiTheme="minorHAnsi" w:cstheme="minorHAnsi"/>
                <w:color w:val="AEAAAA" w:themeColor="background2" w:themeShade="BF"/>
                <w:sz w:val="16"/>
                <w:szCs w:val="16"/>
              </w:rPr>
              <w:t>Bravo et al., 1997</w:t>
            </w:r>
          </w:p>
        </w:tc>
        <w:tc>
          <w:tcPr>
            <w:tcW w:w="3421" w:type="dxa"/>
            <w:tcBorders>
              <w:top w:val="nil"/>
              <w:bottom w:val="nil"/>
            </w:tcBorders>
            <w:vAlign w:val="top"/>
          </w:tcPr>
          <w:p w14:paraId="659436FF" w14:textId="77777777" w:rsidR="0026195E" w:rsidRPr="00702BCE" w:rsidRDefault="0026195E" w:rsidP="009166C6">
            <w:pPr>
              <w:rPr>
                <w:rFonts w:asciiTheme="minorHAnsi" w:hAnsiTheme="minorHAnsi" w:cstheme="minorHAnsi"/>
                <w:bCs/>
                <w:sz w:val="16"/>
                <w:szCs w:val="16"/>
              </w:rPr>
            </w:pPr>
          </w:p>
        </w:tc>
      </w:tr>
      <w:tr w:rsidR="0026195E" w:rsidRPr="00702BCE" w14:paraId="5B564466" w14:textId="77777777" w:rsidTr="009166C6">
        <w:trPr>
          <w:trHeight w:val="100"/>
        </w:trPr>
        <w:tc>
          <w:tcPr>
            <w:tcW w:w="1058" w:type="dxa"/>
            <w:tcBorders>
              <w:top w:val="nil"/>
              <w:bottom w:val="nil"/>
            </w:tcBorders>
            <w:vAlign w:val="top"/>
          </w:tcPr>
          <w:p w14:paraId="0C6A206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E69D46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D07559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D6B8A60" w14:textId="77777777" w:rsidR="0026195E" w:rsidRPr="00287148" w:rsidRDefault="0026195E" w:rsidP="009166C6">
            <w:pPr>
              <w:jc w:val="center"/>
              <w:rPr>
                <w:rFonts w:asciiTheme="minorHAnsi" w:hAnsiTheme="minorHAnsi" w:cstheme="minorHAnsi"/>
                <w:color w:val="AEAAAA" w:themeColor="background2" w:themeShade="BF"/>
                <w:sz w:val="16"/>
                <w:szCs w:val="16"/>
              </w:rPr>
            </w:pPr>
            <w:r w:rsidRPr="00287148">
              <w:rPr>
                <w:rFonts w:asciiTheme="minorHAnsi" w:hAnsiTheme="minorHAnsi" w:cstheme="minorHAnsi"/>
                <w:color w:val="AEAAAA" w:themeColor="background2" w:themeShade="BF"/>
                <w:sz w:val="16"/>
                <w:szCs w:val="16"/>
              </w:rPr>
              <w:t>#20</w:t>
            </w:r>
            <w:r>
              <w:rPr>
                <w:rFonts w:asciiTheme="minorHAnsi" w:hAnsiTheme="minorHAnsi" w:cstheme="minorHAnsi"/>
                <w:color w:val="AEAAAA" w:themeColor="background2" w:themeShade="BF"/>
                <w:sz w:val="16"/>
                <w:szCs w:val="16"/>
              </w:rPr>
              <w:t>2</w:t>
            </w:r>
            <w:r w:rsidRPr="00287148">
              <w:rPr>
                <w:rFonts w:asciiTheme="minorHAnsi" w:hAnsiTheme="minorHAnsi" w:cstheme="minorHAnsi"/>
                <w:color w:val="AEAAAA" w:themeColor="background2" w:themeShade="BF"/>
                <w:sz w:val="16"/>
                <w:szCs w:val="16"/>
              </w:rPr>
              <w:t xml:space="preserve"> excl.</w:t>
            </w:r>
          </w:p>
        </w:tc>
        <w:tc>
          <w:tcPr>
            <w:tcW w:w="2459" w:type="dxa"/>
            <w:tcBorders>
              <w:top w:val="nil"/>
              <w:bottom w:val="nil"/>
            </w:tcBorders>
            <w:vAlign w:val="top"/>
          </w:tcPr>
          <w:p w14:paraId="61A85CC4" w14:textId="77777777" w:rsidR="0026195E" w:rsidRPr="00287148" w:rsidRDefault="0026195E" w:rsidP="009166C6">
            <w:pPr>
              <w:rPr>
                <w:rFonts w:asciiTheme="minorHAnsi" w:hAnsiTheme="minorHAnsi" w:cstheme="minorHAnsi"/>
                <w:color w:val="AEAAAA" w:themeColor="background2" w:themeShade="BF"/>
                <w:sz w:val="16"/>
                <w:szCs w:val="16"/>
              </w:rPr>
            </w:pPr>
            <w:r w:rsidRPr="00287148">
              <w:rPr>
                <w:rFonts w:asciiTheme="minorHAnsi" w:hAnsiTheme="minorHAnsi" w:cstheme="minorHAnsi"/>
                <w:color w:val="AEAAAA" w:themeColor="background2" w:themeShade="BF"/>
                <w:sz w:val="16"/>
                <w:szCs w:val="16"/>
              </w:rPr>
              <w:t>Bravo et al., 199</w:t>
            </w:r>
            <w:r>
              <w:rPr>
                <w:rFonts w:asciiTheme="minorHAnsi" w:hAnsiTheme="minorHAnsi" w:cstheme="minorHAnsi"/>
                <w:color w:val="AEAAAA" w:themeColor="background2" w:themeShade="BF"/>
                <w:sz w:val="16"/>
                <w:szCs w:val="16"/>
              </w:rPr>
              <w:t>6</w:t>
            </w:r>
          </w:p>
        </w:tc>
        <w:tc>
          <w:tcPr>
            <w:tcW w:w="3421" w:type="dxa"/>
            <w:tcBorders>
              <w:top w:val="nil"/>
              <w:bottom w:val="nil"/>
            </w:tcBorders>
            <w:vAlign w:val="top"/>
          </w:tcPr>
          <w:p w14:paraId="12FBA785" w14:textId="77777777" w:rsidR="0026195E" w:rsidRPr="00702BCE" w:rsidRDefault="0026195E" w:rsidP="009166C6">
            <w:pPr>
              <w:rPr>
                <w:rFonts w:asciiTheme="minorHAnsi" w:hAnsiTheme="minorHAnsi" w:cstheme="minorHAnsi"/>
                <w:bCs/>
                <w:sz w:val="16"/>
                <w:szCs w:val="16"/>
              </w:rPr>
            </w:pPr>
          </w:p>
        </w:tc>
      </w:tr>
      <w:tr w:rsidR="0026195E" w:rsidRPr="00702BCE" w14:paraId="0B5B77AD" w14:textId="77777777" w:rsidTr="009166C6">
        <w:trPr>
          <w:trHeight w:val="100"/>
        </w:trPr>
        <w:tc>
          <w:tcPr>
            <w:tcW w:w="1058" w:type="dxa"/>
            <w:tcBorders>
              <w:top w:val="nil"/>
              <w:bottom w:val="nil"/>
            </w:tcBorders>
            <w:vAlign w:val="top"/>
          </w:tcPr>
          <w:p w14:paraId="178AE7E8"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6EF6382"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8C93CD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B30741B" w14:textId="77777777" w:rsidR="0026195E" w:rsidRPr="00287148" w:rsidRDefault="0026195E" w:rsidP="009166C6">
            <w:pPr>
              <w:jc w:val="center"/>
              <w:rPr>
                <w:rFonts w:asciiTheme="minorHAnsi" w:hAnsiTheme="minorHAnsi" w:cstheme="minorHAnsi"/>
                <w:color w:val="AEAAAA" w:themeColor="background2" w:themeShade="BF"/>
                <w:sz w:val="16"/>
                <w:szCs w:val="16"/>
              </w:rPr>
            </w:pPr>
            <w:r w:rsidRPr="00287148">
              <w:rPr>
                <w:rFonts w:asciiTheme="minorHAnsi" w:hAnsiTheme="minorHAnsi" w:cstheme="minorHAnsi"/>
                <w:color w:val="AEAAAA" w:themeColor="background2" w:themeShade="BF"/>
                <w:sz w:val="16"/>
                <w:szCs w:val="16"/>
              </w:rPr>
              <w:t>#20</w:t>
            </w:r>
            <w:r>
              <w:rPr>
                <w:rFonts w:asciiTheme="minorHAnsi" w:hAnsiTheme="minorHAnsi" w:cstheme="minorHAnsi"/>
                <w:color w:val="AEAAAA" w:themeColor="background2" w:themeShade="BF"/>
                <w:sz w:val="16"/>
                <w:szCs w:val="16"/>
              </w:rPr>
              <w:t>3</w:t>
            </w:r>
            <w:r w:rsidRPr="00287148">
              <w:rPr>
                <w:rFonts w:asciiTheme="minorHAnsi" w:hAnsiTheme="minorHAnsi" w:cstheme="minorHAnsi"/>
                <w:color w:val="AEAAAA" w:themeColor="background2" w:themeShade="BF"/>
                <w:sz w:val="16"/>
                <w:szCs w:val="16"/>
              </w:rPr>
              <w:t xml:space="preserve"> excl.</w:t>
            </w:r>
          </w:p>
        </w:tc>
        <w:tc>
          <w:tcPr>
            <w:tcW w:w="2459" w:type="dxa"/>
            <w:tcBorders>
              <w:top w:val="nil"/>
              <w:bottom w:val="nil"/>
            </w:tcBorders>
            <w:vAlign w:val="top"/>
          </w:tcPr>
          <w:p w14:paraId="5CE2DB6A" w14:textId="77777777" w:rsidR="0026195E" w:rsidRPr="00287148" w:rsidRDefault="0026195E" w:rsidP="009166C6">
            <w:pPr>
              <w:rPr>
                <w:rFonts w:asciiTheme="minorHAnsi" w:hAnsiTheme="minorHAnsi" w:cstheme="minorHAnsi"/>
                <w:color w:val="AEAAAA" w:themeColor="background2" w:themeShade="BF"/>
                <w:sz w:val="16"/>
                <w:szCs w:val="16"/>
              </w:rPr>
            </w:pPr>
            <w:r w:rsidRPr="00287148">
              <w:rPr>
                <w:rFonts w:asciiTheme="minorHAnsi" w:hAnsiTheme="minorHAnsi" w:cstheme="minorHAnsi"/>
                <w:color w:val="AEAAAA" w:themeColor="background2" w:themeShade="BF"/>
                <w:sz w:val="16"/>
                <w:szCs w:val="16"/>
              </w:rPr>
              <w:t>Bravo et al.,</w:t>
            </w:r>
            <w:r>
              <w:rPr>
                <w:rFonts w:asciiTheme="minorHAnsi" w:hAnsiTheme="minorHAnsi" w:cstheme="minorHAnsi"/>
                <w:color w:val="AEAAAA" w:themeColor="background2" w:themeShade="BF"/>
                <w:sz w:val="16"/>
                <w:szCs w:val="16"/>
              </w:rPr>
              <w:t xml:space="preserve"> 2005</w:t>
            </w:r>
          </w:p>
        </w:tc>
        <w:tc>
          <w:tcPr>
            <w:tcW w:w="3421" w:type="dxa"/>
            <w:tcBorders>
              <w:top w:val="nil"/>
              <w:bottom w:val="nil"/>
            </w:tcBorders>
            <w:vAlign w:val="top"/>
          </w:tcPr>
          <w:p w14:paraId="060866C6" w14:textId="77777777" w:rsidR="0026195E" w:rsidRPr="00702BCE" w:rsidRDefault="0026195E" w:rsidP="009166C6">
            <w:pPr>
              <w:rPr>
                <w:rFonts w:asciiTheme="minorHAnsi" w:hAnsiTheme="minorHAnsi" w:cstheme="minorHAnsi"/>
                <w:bCs/>
                <w:sz w:val="16"/>
                <w:szCs w:val="16"/>
              </w:rPr>
            </w:pPr>
          </w:p>
        </w:tc>
      </w:tr>
      <w:tr w:rsidR="0026195E" w:rsidRPr="00702BCE" w14:paraId="09E3199C" w14:textId="77777777" w:rsidTr="009166C6">
        <w:trPr>
          <w:trHeight w:val="100"/>
        </w:trPr>
        <w:tc>
          <w:tcPr>
            <w:tcW w:w="1058" w:type="dxa"/>
            <w:tcBorders>
              <w:top w:val="nil"/>
              <w:bottom w:val="nil"/>
            </w:tcBorders>
            <w:vAlign w:val="top"/>
          </w:tcPr>
          <w:p w14:paraId="4F0ACEB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CA9E68C"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CFE8A6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C10BA3B" w14:textId="77777777" w:rsidR="0026195E" w:rsidRPr="00D75941" w:rsidRDefault="0026195E" w:rsidP="009166C6">
            <w:pPr>
              <w:jc w:val="center"/>
              <w:rPr>
                <w:rFonts w:asciiTheme="minorHAnsi" w:hAnsiTheme="minorHAnsi" w:cstheme="minorHAnsi"/>
                <w:color w:val="AEAAAA" w:themeColor="background2" w:themeShade="BF"/>
                <w:sz w:val="16"/>
                <w:szCs w:val="16"/>
              </w:rPr>
            </w:pPr>
            <w:r w:rsidRPr="00D75941">
              <w:rPr>
                <w:rFonts w:asciiTheme="minorHAnsi" w:hAnsiTheme="minorHAnsi" w:cstheme="minorHAnsi"/>
                <w:color w:val="AEAAAA" w:themeColor="background2" w:themeShade="BF"/>
                <w:sz w:val="16"/>
                <w:szCs w:val="16"/>
              </w:rPr>
              <w:t>#320 excl.</w:t>
            </w:r>
          </w:p>
        </w:tc>
        <w:tc>
          <w:tcPr>
            <w:tcW w:w="2459" w:type="dxa"/>
            <w:tcBorders>
              <w:top w:val="nil"/>
              <w:bottom w:val="nil"/>
            </w:tcBorders>
            <w:vAlign w:val="top"/>
          </w:tcPr>
          <w:p w14:paraId="08C54C58" w14:textId="77777777" w:rsidR="0026195E" w:rsidRPr="00D75941" w:rsidRDefault="0026195E" w:rsidP="009166C6">
            <w:pPr>
              <w:rPr>
                <w:rFonts w:asciiTheme="minorHAnsi" w:hAnsiTheme="minorHAnsi" w:cstheme="minorHAnsi"/>
                <w:color w:val="AEAAAA" w:themeColor="background2" w:themeShade="BF"/>
                <w:sz w:val="16"/>
                <w:szCs w:val="16"/>
              </w:rPr>
            </w:pPr>
            <w:r w:rsidRPr="00D75941">
              <w:rPr>
                <w:rFonts w:asciiTheme="minorHAnsi" w:hAnsiTheme="minorHAnsi" w:cstheme="minorHAnsi"/>
                <w:color w:val="AEAAAA" w:themeColor="background2" w:themeShade="BF"/>
                <w:sz w:val="16"/>
                <w:szCs w:val="16"/>
              </w:rPr>
              <w:t>Chu et al.,  2002</w:t>
            </w:r>
          </w:p>
        </w:tc>
        <w:tc>
          <w:tcPr>
            <w:tcW w:w="3421" w:type="dxa"/>
            <w:tcBorders>
              <w:top w:val="nil"/>
              <w:bottom w:val="nil"/>
            </w:tcBorders>
            <w:vAlign w:val="top"/>
          </w:tcPr>
          <w:p w14:paraId="140E7675" w14:textId="77777777" w:rsidR="0026195E" w:rsidRPr="00702BCE" w:rsidRDefault="0026195E" w:rsidP="009166C6">
            <w:pPr>
              <w:rPr>
                <w:rFonts w:asciiTheme="minorHAnsi" w:hAnsiTheme="minorHAnsi" w:cstheme="minorHAnsi"/>
                <w:bCs/>
                <w:sz w:val="16"/>
                <w:szCs w:val="16"/>
              </w:rPr>
            </w:pPr>
          </w:p>
        </w:tc>
      </w:tr>
      <w:tr w:rsidR="0026195E" w:rsidRPr="00702BCE" w14:paraId="77C76361" w14:textId="77777777" w:rsidTr="009166C6">
        <w:trPr>
          <w:trHeight w:val="100"/>
        </w:trPr>
        <w:tc>
          <w:tcPr>
            <w:tcW w:w="1058" w:type="dxa"/>
            <w:tcBorders>
              <w:top w:val="nil"/>
              <w:bottom w:val="nil"/>
            </w:tcBorders>
            <w:vAlign w:val="top"/>
          </w:tcPr>
          <w:p w14:paraId="685A2480"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537307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14C447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5EC4CC6" w14:textId="77777777" w:rsidR="0026195E" w:rsidRPr="009F705B" w:rsidRDefault="0026195E" w:rsidP="009166C6">
            <w:pPr>
              <w:jc w:val="cente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#1033 excl.</w:t>
            </w:r>
          </w:p>
        </w:tc>
        <w:tc>
          <w:tcPr>
            <w:tcW w:w="2459" w:type="dxa"/>
            <w:tcBorders>
              <w:top w:val="nil"/>
              <w:bottom w:val="nil"/>
            </w:tcBorders>
            <w:vAlign w:val="top"/>
          </w:tcPr>
          <w:p w14:paraId="454A07D8" w14:textId="77777777" w:rsidR="0026195E" w:rsidRPr="009F705B" w:rsidRDefault="0026195E" w:rsidP="009166C6">
            <w:pP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Lo et al., 2001</w:t>
            </w:r>
          </w:p>
        </w:tc>
        <w:tc>
          <w:tcPr>
            <w:tcW w:w="3421" w:type="dxa"/>
            <w:tcBorders>
              <w:top w:val="nil"/>
              <w:bottom w:val="nil"/>
            </w:tcBorders>
            <w:vAlign w:val="top"/>
          </w:tcPr>
          <w:p w14:paraId="441BC0FC" w14:textId="77777777" w:rsidR="0026195E" w:rsidRPr="00702BCE" w:rsidRDefault="0026195E" w:rsidP="009166C6">
            <w:pPr>
              <w:rPr>
                <w:rFonts w:asciiTheme="minorHAnsi" w:hAnsiTheme="minorHAnsi" w:cstheme="minorHAnsi"/>
                <w:bCs/>
                <w:sz w:val="16"/>
                <w:szCs w:val="16"/>
              </w:rPr>
            </w:pPr>
          </w:p>
        </w:tc>
      </w:tr>
      <w:tr w:rsidR="0026195E" w:rsidRPr="00702BCE" w14:paraId="34826D60" w14:textId="77777777" w:rsidTr="009166C6">
        <w:trPr>
          <w:trHeight w:val="100"/>
        </w:trPr>
        <w:tc>
          <w:tcPr>
            <w:tcW w:w="1058" w:type="dxa"/>
            <w:tcBorders>
              <w:top w:val="nil"/>
              <w:bottom w:val="nil"/>
            </w:tcBorders>
            <w:vAlign w:val="top"/>
          </w:tcPr>
          <w:p w14:paraId="373C664B"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32D0DDC"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27976C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8CDAF0A" w14:textId="77777777" w:rsidR="0026195E" w:rsidRPr="009F705B" w:rsidRDefault="0026195E" w:rsidP="009166C6">
            <w:pPr>
              <w:jc w:val="cente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 xml:space="preserve">#1868 excl. </w:t>
            </w:r>
          </w:p>
        </w:tc>
        <w:tc>
          <w:tcPr>
            <w:tcW w:w="2459" w:type="dxa"/>
            <w:tcBorders>
              <w:top w:val="nil"/>
              <w:bottom w:val="nil"/>
            </w:tcBorders>
            <w:vAlign w:val="top"/>
          </w:tcPr>
          <w:p w14:paraId="65C1062C" w14:textId="77777777" w:rsidR="0026195E" w:rsidRPr="009F705B" w:rsidRDefault="0026195E" w:rsidP="009166C6">
            <w:pP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Wong et al., 2011</w:t>
            </w:r>
          </w:p>
        </w:tc>
        <w:tc>
          <w:tcPr>
            <w:tcW w:w="3421" w:type="dxa"/>
            <w:tcBorders>
              <w:top w:val="nil"/>
              <w:bottom w:val="nil"/>
            </w:tcBorders>
            <w:vAlign w:val="top"/>
          </w:tcPr>
          <w:p w14:paraId="3916A345" w14:textId="77777777" w:rsidR="0026195E" w:rsidRPr="00702BCE" w:rsidRDefault="0026195E" w:rsidP="009166C6">
            <w:pPr>
              <w:rPr>
                <w:rFonts w:asciiTheme="minorHAnsi" w:hAnsiTheme="minorHAnsi" w:cstheme="minorHAnsi"/>
                <w:bCs/>
                <w:sz w:val="16"/>
                <w:szCs w:val="16"/>
              </w:rPr>
            </w:pPr>
          </w:p>
        </w:tc>
      </w:tr>
      <w:tr w:rsidR="0026195E" w:rsidRPr="00702BCE" w14:paraId="6A2B9AD2" w14:textId="77777777" w:rsidTr="009166C6">
        <w:trPr>
          <w:trHeight w:val="100"/>
        </w:trPr>
        <w:tc>
          <w:tcPr>
            <w:tcW w:w="1058" w:type="dxa"/>
            <w:tcBorders>
              <w:top w:val="nil"/>
              <w:bottom w:val="nil"/>
            </w:tcBorders>
            <w:vAlign w:val="top"/>
          </w:tcPr>
          <w:p w14:paraId="0AAAD784"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71A9C0C"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2E161E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B76E50B" w14:textId="77777777" w:rsidR="0026195E" w:rsidRPr="009F705B" w:rsidRDefault="0026195E" w:rsidP="009166C6">
            <w:pPr>
              <w:jc w:val="cente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 xml:space="preserve">#1866 excl. </w:t>
            </w:r>
          </w:p>
        </w:tc>
        <w:tc>
          <w:tcPr>
            <w:tcW w:w="2459" w:type="dxa"/>
            <w:tcBorders>
              <w:top w:val="nil"/>
              <w:bottom w:val="nil"/>
            </w:tcBorders>
            <w:vAlign w:val="top"/>
          </w:tcPr>
          <w:p w14:paraId="6B3D9AF4" w14:textId="77777777" w:rsidR="0026195E" w:rsidRPr="009F705B" w:rsidRDefault="0026195E" w:rsidP="009166C6">
            <w:pP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Wong et al., 2005</w:t>
            </w:r>
          </w:p>
        </w:tc>
        <w:tc>
          <w:tcPr>
            <w:tcW w:w="3421" w:type="dxa"/>
            <w:tcBorders>
              <w:top w:val="nil"/>
              <w:bottom w:val="nil"/>
            </w:tcBorders>
            <w:vAlign w:val="top"/>
          </w:tcPr>
          <w:p w14:paraId="356E792E" w14:textId="77777777" w:rsidR="0026195E" w:rsidRPr="00702BCE" w:rsidRDefault="0026195E" w:rsidP="009166C6">
            <w:pPr>
              <w:rPr>
                <w:rFonts w:asciiTheme="minorHAnsi" w:hAnsiTheme="minorHAnsi" w:cstheme="minorHAnsi"/>
                <w:bCs/>
                <w:sz w:val="16"/>
                <w:szCs w:val="16"/>
              </w:rPr>
            </w:pPr>
          </w:p>
        </w:tc>
      </w:tr>
      <w:tr w:rsidR="0026195E" w:rsidRPr="00702BCE" w14:paraId="2539825A" w14:textId="77777777" w:rsidTr="009166C6">
        <w:trPr>
          <w:trHeight w:val="100"/>
        </w:trPr>
        <w:tc>
          <w:tcPr>
            <w:tcW w:w="1058" w:type="dxa"/>
            <w:tcBorders>
              <w:top w:val="nil"/>
              <w:bottom w:val="nil"/>
            </w:tcBorders>
            <w:vAlign w:val="top"/>
          </w:tcPr>
          <w:p w14:paraId="25DF6493"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6221FAA"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625827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80A000B" w14:textId="77777777" w:rsidR="0026195E" w:rsidRPr="009F705B" w:rsidRDefault="0026195E" w:rsidP="009166C6">
            <w:pPr>
              <w:jc w:val="cente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2B07B6A" w14:textId="77777777" w:rsidR="0026195E" w:rsidRPr="009F705B" w:rsidRDefault="0026195E" w:rsidP="009166C6">
            <w:pP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Clark et al., 1985</w:t>
            </w:r>
          </w:p>
        </w:tc>
        <w:tc>
          <w:tcPr>
            <w:tcW w:w="3421" w:type="dxa"/>
            <w:tcBorders>
              <w:top w:val="nil"/>
              <w:bottom w:val="nil"/>
            </w:tcBorders>
            <w:vAlign w:val="top"/>
          </w:tcPr>
          <w:p w14:paraId="077B6E0C" w14:textId="77777777" w:rsidR="0026195E" w:rsidRPr="00702BCE" w:rsidRDefault="0026195E" w:rsidP="009166C6">
            <w:pPr>
              <w:rPr>
                <w:rFonts w:asciiTheme="minorHAnsi" w:hAnsiTheme="minorHAnsi" w:cstheme="minorHAnsi"/>
                <w:bCs/>
                <w:sz w:val="16"/>
                <w:szCs w:val="16"/>
              </w:rPr>
            </w:pPr>
          </w:p>
        </w:tc>
      </w:tr>
      <w:tr w:rsidR="0026195E" w:rsidRPr="00702BCE" w14:paraId="4B3DB01E" w14:textId="77777777" w:rsidTr="009166C6">
        <w:trPr>
          <w:trHeight w:val="100"/>
        </w:trPr>
        <w:tc>
          <w:tcPr>
            <w:tcW w:w="1058" w:type="dxa"/>
            <w:tcBorders>
              <w:top w:val="nil"/>
              <w:bottom w:val="nil"/>
            </w:tcBorders>
            <w:vAlign w:val="top"/>
          </w:tcPr>
          <w:p w14:paraId="2A4A6ED1"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48A23A4"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2860AA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B531B08" w14:textId="77777777" w:rsidR="0026195E" w:rsidRPr="009F705B" w:rsidRDefault="0026195E" w:rsidP="009166C6">
            <w:pPr>
              <w:jc w:val="cente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#560 excl.</w:t>
            </w:r>
          </w:p>
        </w:tc>
        <w:tc>
          <w:tcPr>
            <w:tcW w:w="2459" w:type="dxa"/>
            <w:tcBorders>
              <w:top w:val="nil"/>
              <w:bottom w:val="nil"/>
            </w:tcBorders>
            <w:vAlign w:val="top"/>
          </w:tcPr>
          <w:p w14:paraId="2E40D980" w14:textId="77777777" w:rsidR="0026195E" w:rsidRPr="009F705B" w:rsidRDefault="0026195E" w:rsidP="009166C6">
            <w:pP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Frostell et al., 1991</w:t>
            </w:r>
          </w:p>
        </w:tc>
        <w:tc>
          <w:tcPr>
            <w:tcW w:w="3421" w:type="dxa"/>
            <w:tcBorders>
              <w:top w:val="nil"/>
              <w:bottom w:val="nil"/>
            </w:tcBorders>
            <w:vAlign w:val="top"/>
          </w:tcPr>
          <w:p w14:paraId="08E4C3F1" w14:textId="77777777" w:rsidR="0026195E" w:rsidRPr="00702BCE" w:rsidRDefault="0026195E" w:rsidP="009166C6">
            <w:pPr>
              <w:rPr>
                <w:rFonts w:asciiTheme="minorHAnsi" w:hAnsiTheme="minorHAnsi" w:cstheme="minorHAnsi"/>
                <w:bCs/>
                <w:sz w:val="16"/>
                <w:szCs w:val="16"/>
              </w:rPr>
            </w:pPr>
          </w:p>
        </w:tc>
      </w:tr>
      <w:tr w:rsidR="0026195E" w:rsidRPr="00702BCE" w14:paraId="59F612AD" w14:textId="77777777" w:rsidTr="009166C6">
        <w:trPr>
          <w:trHeight w:val="100"/>
        </w:trPr>
        <w:tc>
          <w:tcPr>
            <w:tcW w:w="1058" w:type="dxa"/>
            <w:tcBorders>
              <w:top w:val="nil"/>
              <w:bottom w:val="nil"/>
            </w:tcBorders>
            <w:vAlign w:val="top"/>
          </w:tcPr>
          <w:p w14:paraId="189A5840"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438518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F9DD1A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4802943" w14:textId="77777777" w:rsidR="0026195E" w:rsidRPr="009F705B" w:rsidRDefault="0026195E" w:rsidP="009166C6">
            <w:pPr>
              <w:jc w:val="cente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3BBE161" w14:textId="77777777" w:rsidR="0026195E" w:rsidRPr="009F705B" w:rsidRDefault="0026195E" w:rsidP="009166C6">
            <w:pPr>
              <w:rPr>
                <w:rFonts w:asciiTheme="minorHAnsi" w:hAnsiTheme="minorHAnsi" w:cstheme="minorHAnsi"/>
                <w:color w:val="AEAAAA" w:themeColor="background2" w:themeShade="BF"/>
                <w:sz w:val="16"/>
                <w:szCs w:val="16"/>
              </w:rPr>
            </w:pPr>
            <w:r w:rsidRPr="009F705B">
              <w:rPr>
                <w:rFonts w:asciiTheme="minorHAnsi" w:hAnsiTheme="minorHAnsi" w:cstheme="minorHAnsi"/>
                <w:color w:val="AEAAAA" w:themeColor="background2" w:themeShade="BF"/>
                <w:sz w:val="16"/>
                <w:szCs w:val="16"/>
              </w:rPr>
              <w:t>Gugwad et al., 2011</w:t>
            </w:r>
          </w:p>
        </w:tc>
        <w:tc>
          <w:tcPr>
            <w:tcW w:w="3421" w:type="dxa"/>
            <w:tcBorders>
              <w:top w:val="nil"/>
              <w:bottom w:val="nil"/>
            </w:tcBorders>
            <w:vAlign w:val="top"/>
          </w:tcPr>
          <w:p w14:paraId="69C2319C" w14:textId="77777777" w:rsidR="0026195E" w:rsidRPr="00702BCE" w:rsidRDefault="0026195E" w:rsidP="009166C6">
            <w:pPr>
              <w:rPr>
                <w:rFonts w:asciiTheme="minorHAnsi" w:hAnsiTheme="minorHAnsi" w:cstheme="minorHAnsi"/>
                <w:bCs/>
                <w:sz w:val="16"/>
                <w:szCs w:val="16"/>
              </w:rPr>
            </w:pPr>
          </w:p>
        </w:tc>
      </w:tr>
      <w:tr w:rsidR="0026195E" w:rsidRPr="00702BCE" w14:paraId="175C2DE6" w14:textId="77777777" w:rsidTr="009166C6">
        <w:trPr>
          <w:trHeight w:val="100"/>
        </w:trPr>
        <w:tc>
          <w:tcPr>
            <w:tcW w:w="1058" w:type="dxa"/>
            <w:tcBorders>
              <w:top w:val="nil"/>
              <w:bottom w:val="nil"/>
            </w:tcBorders>
            <w:vAlign w:val="top"/>
          </w:tcPr>
          <w:p w14:paraId="50374AFE"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444CB6F" w14:textId="77777777" w:rsidR="0026195E" w:rsidRPr="00F42536" w:rsidRDefault="0026195E" w:rsidP="009166C6">
            <w:pPr>
              <w:rPr>
                <w:rFonts w:asciiTheme="minorHAnsi" w:hAnsiTheme="minorHAnsi" w:cstheme="minorHAnsi"/>
                <w:bCs/>
                <w:sz w:val="16"/>
                <w:szCs w:val="16"/>
              </w:rPr>
            </w:pPr>
          </w:p>
        </w:tc>
        <w:tc>
          <w:tcPr>
            <w:tcW w:w="283" w:type="dxa"/>
            <w:tcBorders>
              <w:top w:val="nil"/>
              <w:bottom w:val="nil"/>
            </w:tcBorders>
          </w:tcPr>
          <w:p w14:paraId="0E3D676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4B37FB3"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#674</w:t>
            </w:r>
          </w:p>
        </w:tc>
        <w:tc>
          <w:tcPr>
            <w:tcW w:w="2459" w:type="dxa"/>
            <w:tcBorders>
              <w:top w:val="nil"/>
              <w:bottom w:val="nil"/>
            </w:tcBorders>
            <w:vAlign w:val="top"/>
          </w:tcPr>
          <w:p w14:paraId="5536EE36" w14:textId="77777777" w:rsidR="0026195E" w:rsidRPr="00D55668" w:rsidRDefault="0026195E" w:rsidP="009166C6">
            <w:pPr>
              <w:rPr>
                <w:rFonts w:asciiTheme="minorHAnsi" w:hAnsiTheme="minorHAnsi" w:cstheme="minorHAnsi"/>
                <w:sz w:val="16"/>
                <w:szCs w:val="16"/>
              </w:rPr>
            </w:pPr>
            <w:r w:rsidRPr="009F705B">
              <w:rPr>
                <w:rFonts w:asciiTheme="minorHAnsi" w:hAnsiTheme="minorHAnsi" w:cstheme="minorHAnsi"/>
                <w:sz w:val="16"/>
                <w:szCs w:val="16"/>
              </w:rPr>
              <w:t>Hardman</w:t>
            </w:r>
            <w:r>
              <w:rPr>
                <w:rFonts w:asciiTheme="minorHAnsi" w:hAnsiTheme="minorHAnsi" w:cstheme="minorHAnsi"/>
                <w:sz w:val="16"/>
                <w:szCs w:val="16"/>
              </w:rPr>
              <w:t xml:space="preserve"> et al., 2007</w:t>
            </w:r>
          </w:p>
        </w:tc>
        <w:tc>
          <w:tcPr>
            <w:tcW w:w="3421" w:type="dxa"/>
            <w:tcBorders>
              <w:top w:val="nil"/>
              <w:bottom w:val="nil"/>
            </w:tcBorders>
            <w:vAlign w:val="top"/>
          </w:tcPr>
          <w:p w14:paraId="375D74F2" w14:textId="77777777" w:rsidR="0026195E" w:rsidRPr="00702BCE" w:rsidRDefault="0026195E" w:rsidP="009166C6">
            <w:pPr>
              <w:rPr>
                <w:rFonts w:asciiTheme="minorHAnsi" w:hAnsiTheme="minorHAnsi" w:cstheme="minorHAnsi"/>
                <w:bCs/>
                <w:sz w:val="16"/>
                <w:szCs w:val="16"/>
              </w:rPr>
            </w:pPr>
          </w:p>
        </w:tc>
      </w:tr>
      <w:tr w:rsidR="0026195E" w:rsidRPr="00702BCE" w14:paraId="565E70E4" w14:textId="77777777" w:rsidTr="009166C6">
        <w:trPr>
          <w:trHeight w:val="100"/>
        </w:trPr>
        <w:tc>
          <w:tcPr>
            <w:tcW w:w="1058" w:type="dxa"/>
            <w:tcBorders>
              <w:top w:val="nil"/>
              <w:bottom w:val="nil"/>
            </w:tcBorders>
            <w:vAlign w:val="top"/>
          </w:tcPr>
          <w:p w14:paraId="46599D0E"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6EB0D61"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26D46A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53BB38F" w14:textId="77777777" w:rsidR="0026195E" w:rsidRPr="002C47EE" w:rsidRDefault="0026195E" w:rsidP="009166C6">
            <w:pPr>
              <w:jc w:val="center"/>
              <w:rPr>
                <w:rFonts w:asciiTheme="minorHAnsi" w:hAnsiTheme="minorHAnsi" w:cstheme="minorHAnsi"/>
                <w:color w:val="AEAAAA" w:themeColor="background2" w:themeShade="BF"/>
                <w:sz w:val="16"/>
                <w:szCs w:val="16"/>
              </w:rPr>
            </w:pPr>
            <w:r w:rsidRPr="002C47EE">
              <w:rPr>
                <w:rFonts w:asciiTheme="minorHAnsi" w:hAnsiTheme="minorHAnsi" w:cstheme="minorHAnsi"/>
                <w:color w:val="AEAAAA" w:themeColor="background2" w:themeShade="BF"/>
                <w:sz w:val="16"/>
                <w:szCs w:val="16"/>
              </w:rPr>
              <w:t>#734 excl.</w:t>
            </w:r>
          </w:p>
        </w:tc>
        <w:tc>
          <w:tcPr>
            <w:tcW w:w="2459" w:type="dxa"/>
            <w:tcBorders>
              <w:top w:val="nil"/>
              <w:bottom w:val="nil"/>
            </w:tcBorders>
            <w:vAlign w:val="top"/>
          </w:tcPr>
          <w:p w14:paraId="7E642E57" w14:textId="77777777" w:rsidR="0026195E" w:rsidRPr="002C47EE" w:rsidRDefault="0026195E" w:rsidP="009166C6">
            <w:pPr>
              <w:rPr>
                <w:rFonts w:asciiTheme="minorHAnsi" w:hAnsiTheme="minorHAnsi" w:cstheme="minorHAnsi"/>
                <w:color w:val="AEAAAA" w:themeColor="background2" w:themeShade="BF"/>
                <w:sz w:val="16"/>
                <w:szCs w:val="16"/>
              </w:rPr>
            </w:pPr>
            <w:r w:rsidRPr="002C47EE">
              <w:rPr>
                <w:rFonts w:asciiTheme="minorHAnsi" w:hAnsiTheme="minorHAnsi" w:cstheme="minorHAnsi"/>
                <w:color w:val="AEAAAA" w:themeColor="background2" w:themeShade="BF"/>
                <w:sz w:val="16"/>
                <w:szCs w:val="16"/>
              </w:rPr>
              <w:t>Holm et al., 1979</w:t>
            </w:r>
          </w:p>
        </w:tc>
        <w:tc>
          <w:tcPr>
            <w:tcW w:w="3421" w:type="dxa"/>
            <w:tcBorders>
              <w:top w:val="nil"/>
              <w:bottom w:val="nil"/>
            </w:tcBorders>
            <w:vAlign w:val="top"/>
          </w:tcPr>
          <w:p w14:paraId="6452C50D" w14:textId="77777777" w:rsidR="0026195E" w:rsidRPr="00702BCE" w:rsidRDefault="0026195E" w:rsidP="009166C6">
            <w:pPr>
              <w:rPr>
                <w:rFonts w:asciiTheme="minorHAnsi" w:hAnsiTheme="minorHAnsi" w:cstheme="minorHAnsi"/>
                <w:bCs/>
                <w:sz w:val="16"/>
                <w:szCs w:val="16"/>
              </w:rPr>
            </w:pPr>
          </w:p>
        </w:tc>
      </w:tr>
      <w:tr w:rsidR="0026195E" w:rsidRPr="00702BCE" w14:paraId="00543DBD" w14:textId="77777777" w:rsidTr="009166C6">
        <w:trPr>
          <w:trHeight w:val="100"/>
        </w:trPr>
        <w:tc>
          <w:tcPr>
            <w:tcW w:w="1058" w:type="dxa"/>
            <w:tcBorders>
              <w:top w:val="nil"/>
              <w:bottom w:val="nil"/>
            </w:tcBorders>
            <w:vAlign w:val="top"/>
          </w:tcPr>
          <w:p w14:paraId="001DCD9F"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2660ABB"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FB663B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31CBCD4" w14:textId="77777777" w:rsidR="0026195E" w:rsidRPr="002C47EE" w:rsidRDefault="0026195E" w:rsidP="009166C6">
            <w:pPr>
              <w:jc w:val="center"/>
              <w:rPr>
                <w:rFonts w:asciiTheme="minorHAnsi" w:hAnsiTheme="minorHAnsi" w:cstheme="minorHAnsi"/>
                <w:color w:val="AEAAAA" w:themeColor="background2" w:themeShade="BF"/>
                <w:sz w:val="16"/>
                <w:szCs w:val="16"/>
              </w:rPr>
            </w:pPr>
            <w:r w:rsidRPr="002C47EE">
              <w:rPr>
                <w:rFonts w:asciiTheme="minorHAnsi" w:hAnsiTheme="minorHAnsi" w:cstheme="minorHAnsi"/>
                <w:color w:val="AEAAAA" w:themeColor="background2" w:themeShade="BF"/>
                <w:sz w:val="16"/>
                <w:szCs w:val="16"/>
              </w:rPr>
              <w:t>#737 excl.</w:t>
            </w:r>
          </w:p>
        </w:tc>
        <w:tc>
          <w:tcPr>
            <w:tcW w:w="2459" w:type="dxa"/>
            <w:tcBorders>
              <w:top w:val="nil"/>
              <w:bottom w:val="nil"/>
            </w:tcBorders>
            <w:vAlign w:val="top"/>
          </w:tcPr>
          <w:p w14:paraId="4084F066" w14:textId="77777777" w:rsidR="0026195E" w:rsidRPr="002C47EE" w:rsidRDefault="0026195E" w:rsidP="009166C6">
            <w:pPr>
              <w:rPr>
                <w:rFonts w:asciiTheme="minorHAnsi" w:hAnsiTheme="minorHAnsi" w:cstheme="minorHAnsi"/>
                <w:color w:val="AEAAAA" w:themeColor="background2" w:themeShade="BF"/>
                <w:sz w:val="16"/>
                <w:szCs w:val="16"/>
              </w:rPr>
            </w:pPr>
            <w:r w:rsidRPr="002C47EE">
              <w:rPr>
                <w:rFonts w:asciiTheme="minorHAnsi" w:hAnsiTheme="minorHAnsi" w:cstheme="minorHAnsi"/>
                <w:color w:val="AEAAAA" w:themeColor="background2" w:themeShade="BF"/>
                <w:sz w:val="16"/>
                <w:szCs w:val="16"/>
              </w:rPr>
              <w:t>Holm et al., 1984</w:t>
            </w:r>
          </w:p>
        </w:tc>
        <w:tc>
          <w:tcPr>
            <w:tcW w:w="3421" w:type="dxa"/>
            <w:tcBorders>
              <w:top w:val="nil"/>
              <w:bottom w:val="nil"/>
            </w:tcBorders>
            <w:vAlign w:val="top"/>
          </w:tcPr>
          <w:p w14:paraId="47075BA9" w14:textId="77777777" w:rsidR="0026195E" w:rsidRPr="00702BCE" w:rsidRDefault="0026195E" w:rsidP="009166C6">
            <w:pPr>
              <w:rPr>
                <w:rFonts w:asciiTheme="minorHAnsi" w:hAnsiTheme="minorHAnsi" w:cstheme="minorHAnsi"/>
                <w:bCs/>
                <w:sz w:val="16"/>
                <w:szCs w:val="16"/>
              </w:rPr>
            </w:pPr>
          </w:p>
        </w:tc>
      </w:tr>
      <w:tr w:rsidR="0026195E" w:rsidRPr="00702BCE" w14:paraId="2DBBA812" w14:textId="77777777" w:rsidTr="009166C6">
        <w:trPr>
          <w:trHeight w:val="100"/>
        </w:trPr>
        <w:tc>
          <w:tcPr>
            <w:tcW w:w="1058" w:type="dxa"/>
            <w:tcBorders>
              <w:top w:val="nil"/>
              <w:bottom w:val="nil"/>
            </w:tcBorders>
            <w:vAlign w:val="top"/>
          </w:tcPr>
          <w:p w14:paraId="3AD118E2"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2B469CD"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E4B9B3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58E5A3D" w14:textId="77777777" w:rsidR="0026195E" w:rsidRPr="002C47EE" w:rsidRDefault="0026195E" w:rsidP="009166C6">
            <w:pPr>
              <w:jc w:val="center"/>
              <w:rPr>
                <w:rFonts w:asciiTheme="minorHAnsi" w:hAnsiTheme="minorHAnsi" w:cstheme="minorHAnsi"/>
                <w:color w:val="AEAAAA" w:themeColor="background2" w:themeShade="BF"/>
                <w:sz w:val="16"/>
                <w:szCs w:val="16"/>
              </w:rPr>
            </w:pPr>
            <w:r w:rsidRPr="002C47EE">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12884B2" w14:textId="77777777" w:rsidR="0026195E" w:rsidRPr="002C47EE" w:rsidRDefault="0026195E" w:rsidP="009166C6">
            <w:pPr>
              <w:rPr>
                <w:rFonts w:asciiTheme="minorHAnsi" w:hAnsiTheme="minorHAnsi" w:cstheme="minorHAnsi"/>
                <w:color w:val="AEAAAA" w:themeColor="background2" w:themeShade="BF"/>
                <w:sz w:val="16"/>
                <w:szCs w:val="16"/>
              </w:rPr>
            </w:pPr>
            <w:r w:rsidRPr="002C47EE">
              <w:rPr>
                <w:rFonts w:asciiTheme="minorHAnsi" w:hAnsiTheme="minorHAnsi" w:cstheme="minorHAnsi"/>
                <w:color w:val="AEAAAA" w:themeColor="background2" w:themeShade="BF"/>
                <w:sz w:val="16"/>
                <w:szCs w:val="16"/>
              </w:rPr>
              <w:t>Koch et al., 1975</w:t>
            </w:r>
          </w:p>
        </w:tc>
        <w:tc>
          <w:tcPr>
            <w:tcW w:w="3421" w:type="dxa"/>
            <w:tcBorders>
              <w:top w:val="nil"/>
              <w:bottom w:val="nil"/>
            </w:tcBorders>
            <w:vAlign w:val="top"/>
          </w:tcPr>
          <w:p w14:paraId="5A774C6C" w14:textId="77777777" w:rsidR="0026195E" w:rsidRPr="00702BCE" w:rsidRDefault="0026195E" w:rsidP="009166C6">
            <w:pPr>
              <w:rPr>
                <w:rFonts w:asciiTheme="minorHAnsi" w:hAnsiTheme="minorHAnsi" w:cstheme="minorHAnsi"/>
                <w:bCs/>
                <w:sz w:val="16"/>
                <w:szCs w:val="16"/>
              </w:rPr>
            </w:pPr>
          </w:p>
        </w:tc>
      </w:tr>
      <w:tr w:rsidR="0026195E" w:rsidRPr="00702BCE" w14:paraId="513899E3" w14:textId="77777777" w:rsidTr="009166C6">
        <w:trPr>
          <w:trHeight w:val="100"/>
        </w:trPr>
        <w:tc>
          <w:tcPr>
            <w:tcW w:w="1058" w:type="dxa"/>
            <w:tcBorders>
              <w:top w:val="nil"/>
              <w:bottom w:val="nil"/>
            </w:tcBorders>
            <w:vAlign w:val="top"/>
          </w:tcPr>
          <w:p w14:paraId="132B966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A35BB6C"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A63D51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2F25EF7" w14:textId="77777777" w:rsidR="0026195E" w:rsidRPr="002C47EE" w:rsidRDefault="0026195E" w:rsidP="009166C6">
            <w:pPr>
              <w:jc w:val="center"/>
              <w:rPr>
                <w:rFonts w:asciiTheme="minorHAnsi" w:hAnsiTheme="minorHAnsi" w:cstheme="minorHAnsi"/>
                <w:color w:val="AEAAAA" w:themeColor="background2" w:themeShade="BF"/>
                <w:sz w:val="16"/>
                <w:szCs w:val="16"/>
              </w:rPr>
            </w:pPr>
            <w:r w:rsidRPr="002C47EE">
              <w:rPr>
                <w:rFonts w:asciiTheme="minorHAnsi" w:hAnsiTheme="minorHAnsi" w:cstheme="minorHAnsi"/>
                <w:color w:val="AEAAAA" w:themeColor="background2" w:themeShade="BF"/>
                <w:sz w:val="16"/>
                <w:szCs w:val="16"/>
              </w:rPr>
              <w:t>#971 excl.</w:t>
            </w:r>
          </w:p>
        </w:tc>
        <w:tc>
          <w:tcPr>
            <w:tcW w:w="2459" w:type="dxa"/>
            <w:tcBorders>
              <w:top w:val="nil"/>
              <w:bottom w:val="nil"/>
            </w:tcBorders>
            <w:vAlign w:val="top"/>
          </w:tcPr>
          <w:p w14:paraId="57322FDA" w14:textId="77777777" w:rsidR="0026195E" w:rsidRPr="002C47EE" w:rsidRDefault="0026195E" w:rsidP="009166C6">
            <w:pPr>
              <w:rPr>
                <w:rFonts w:asciiTheme="minorHAnsi" w:hAnsiTheme="minorHAnsi" w:cstheme="minorHAnsi"/>
                <w:color w:val="AEAAAA" w:themeColor="background2" w:themeShade="BF"/>
                <w:sz w:val="16"/>
                <w:szCs w:val="16"/>
              </w:rPr>
            </w:pPr>
            <w:r w:rsidRPr="002C47EE">
              <w:rPr>
                <w:rFonts w:asciiTheme="minorHAnsi" w:hAnsiTheme="minorHAnsi" w:cstheme="minorHAnsi"/>
                <w:color w:val="AEAAAA" w:themeColor="background2" w:themeShade="BF"/>
                <w:sz w:val="16"/>
                <w:szCs w:val="16"/>
              </w:rPr>
              <w:t>Lawrence et al., 2008</w:t>
            </w:r>
          </w:p>
        </w:tc>
        <w:tc>
          <w:tcPr>
            <w:tcW w:w="3421" w:type="dxa"/>
            <w:tcBorders>
              <w:top w:val="nil"/>
              <w:bottom w:val="nil"/>
            </w:tcBorders>
            <w:vAlign w:val="top"/>
          </w:tcPr>
          <w:p w14:paraId="3B629D48" w14:textId="77777777" w:rsidR="0026195E" w:rsidRPr="00702BCE" w:rsidRDefault="0026195E" w:rsidP="009166C6">
            <w:pPr>
              <w:rPr>
                <w:rFonts w:asciiTheme="minorHAnsi" w:hAnsiTheme="minorHAnsi" w:cstheme="minorHAnsi"/>
                <w:bCs/>
                <w:sz w:val="16"/>
                <w:szCs w:val="16"/>
              </w:rPr>
            </w:pPr>
          </w:p>
        </w:tc>
      </w:tr>
      <w:tr w:rsidR="0026195E" w:rsidRPr="00702BCE" w14:paraId="12DBCFEF" w14:textId="77777777" w:rsidTr="009166C6">
        <w:trPr>
          <w:trHeight w:val="100"/>
        </w:trPr>
        <w:tc>
          <w:tcPr>
            <w:tcW w:w="1058" w:type="dxa"/>
            <w:tcBorders>
              <w:top w:val="nil"/>
              <w:bottom w:val="nil"/>
            </w:tcBorders>
            <w:vAlign w:val="top"/>
          </w:tcPr>
          <w:p w14:paraId="0374854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82A29F9"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498F0D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A5D9CCA" w14:textId="77777777" w:rsidR="0026195E" w:rsidRPr="002C47EE" w:rsidRDefault="0026195E" w:rsidP="009166C6">
            <w:pPr>
              <w:jc w:val="center"/>
              <w:rPr>
                <w:rFonts w:asciiTheme="minorHAnsi" w:hAnsiTheme="minorHAnsi" w:cstheme="minorHAnsi"/>
                <w:color w:val="AEAAAA" w:themeColor="background2" w:themeShade="BF"/>
                <w:sz w:val="16"/>
                <w:szCs w:val="16"/>
              </w:rPr>
            </w:pPr>
            <w:r w:rsidRPr="002C47EE">
              <w:rPr>
                <w:rFonts w:asciiTheme="minorHAnsi" w:hAnsiTheme="minorHAnsi" w:cstheme="minorHAnsi"/>
                <w:color w:val="AEAAAA" w:themeColor="background2" w:themeShade="BF"/>
                <w:sz w:val="16"/>
                <w:szCs w:val="16"/>
              </w:rPr>
              <w:t>#1023 excl.</w:t>
            </w:r>
          </w:p>
        </w:tc>
        <w:tc>
          <w:tcPr>
            <w:tcW w:w="2459" w:type="dxa"/>
            <w:tcBorders>
              <w:top w:val="nil"/>
              <w:bottom w:val="nil"/>
            </w:tcBorders>
            <w:vAlign w:val="top"/>
          </w:tcPr>
          <w:p w14:paraId="6454BBEF" w14:textId="77777777" w:rsidR="0026195E" w:rsidRPr="002C47EE" w:rsidRDefault="0026195E" w:rsidP="009166C6">
            <w:pPr>
              <w:rPr>
                <w:rFonts w:asciiTheme="minorHAnsi" w:hAnsiTheme="minorHAnsi" w:cstheme="minorHAnsi"/>
                <w:color w:val="AEAAAA" w:themeColor="background2" w:themeShade="BF"/>
                <w:sz w:val="16"/>
                <w:szCs w:val="16"/>
              </w:rPr>
            </w:pPr>
            <w:r w:rsidRPr="002C47EE">
              <w:rPr>
                <w:rFonts w:asciiTheme="minorHAnsi" w:hAnsiTheme="minorHAnsi" w:cstheme="minorHAnsi"/>
                <w:color w:val="AEAAAA" w:themeColor="background2" w:themeShade="BF"/>
                <w:sz w:val="16"/>
                <w:szCs w:val="16"/>
              </w:rPr>
              <w:t>Liu et al., 2012</w:t>
            </w:r>
          </w:p>
        </w:tc>
        <w:tc>
          <w:tcPr>
            <w:tcW w:w="3421" w:type="dxa"/>
            <w:tcBorders>
              <w:top w:val="nil"/>
              <w:bottom w:val="nil"/>
            </w:tcBorders>
            <w:vAlign w:val="top"/>
          </w:tcPr>
          <w:p w14:paraId="21BAB5C3" w14:textId="77777777" w:rsidR="0026195E" w:rsidRPr="00702BCE" w:rsidRDefault="0026195E" w:rsidP="009166C6">
            <w:pPr>
              <w:rPr>
                <w:rFonts w:asciiTheme="minorHAnsi" w:hAnsiTheme="minorHAnsi" w:cstheme="minorHAnsi"/>
                <w:bCs/>
                <w:sz w:val="16"/>
                <w:szCs w:val="16"/>
              </w:rPr>
            </w:pPr>
          </w:p>
        </w:tc>
      </w:tr>
      <w:tr w:rsidR="0026195E" w:rsidRPr="00702BCE" w14:paraId="3681E06A" w14:textId="77777777" w:rsidTr="009166C6">
        <w:trPr>
          <w:trHeight w:val="100"/>
        </w:trPr>
        <w:tc>
          <w:tcPr>
            <w:tcW w:w="1058" w:type="dxa"/>
            <w:tcBorders>
              <w:top w:val="nil"/>
              <w:bottom w:val="nil"/>
            </w:tcBorders>
            <w:vAlign w:val="top"/>
          </w:tcPr>
          <w:p w14:paraId="15C4D25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AC687F5"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D5AA3D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94D114D"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#1169</w:t>
            </w:r>
          </w:p>
        </w:tc>
        <w:tc>
          <w:tcPr>
            <w:tcW w:w="2459" w:type="dxa"/>
            <w:tcBorders>
              <w:top w:val="nil"/>
              <w:bottom w:val="nil"/>
            </w:tcBorders>
            <w:vAlign w:val="top"/>
          </w:tcPr>
          <w:p w14:paraId="2C9DA3D8" w14:textId="77777777" w:rsidR="0026195E" w:rsidRPr="00D55668" w:rsidRDefault="0026195E" w:rsidP="009166C6">
            <w:pPr>
              <w:rPr>
                <w:rFonts w:asciiTheme="minorHAnsi" w:hAnsiTheme="minorHAnsi" w:cstheme="minorHAnsi"/>
                <w:sz w:val="16"/>
                <w:szCs w:val="16"/>
              </w:rPr>
            </w:pPr>
            <w:r w:rsidRPr="002C47EE">
              <w:rPr>
                <w:rFonts w:asciiTheme="minorHAnsi" w:hAnsiTheme="minorHAnsi" w:cstheme="minorHAnsi"/>
                <w:sz w:val="16"/>
                <w:szCs w:val="16"/>
              </w:rPr>
              <w:t>Milsom</w:t>
            </w:r>
            <w:r>
              <w:rPr>
                <w:rFonts w:asciiTheme="minorHAnsi" w:hAnsiTheme="minorHAnsi" w:cstheme="minorHAnsi"/>
                <w:sz w:val="16"/>
                <w:szCs w:val="16"/>
              </w:rPr>
              <w:t xml:space="preserve"> et al., 2011</w:t>
            </w:r>
          </w:p>
        </w:tc>
        <w:tc>
          <w:tcPr>
            <w:tcW w:w="3421" w:type="dxa"/>
            <w:tcBorders>
              <w:top w:val="nil"/>
              <w:bottom w:val="nil"/>
            </w:tcBorders>
            <w:vAlign w:val="top"/>
          </w:tcPr>
          <w:p w14:paraId="36A36C63" w14:textId="77777777" w:rsidR="0026195E" w:rsidRPr="00702BCE" w:rsidRDefault="0026195E" w:rsidP="009166C6">
            <w:pPr>
              <w:rPr>
                <w:rFonts w:asciiTheme="minorHAnsi" w:hAnsiTheme="minorHAnsi" w:cstheme="minorHAnsi"/>
                <w:bCs/>
                <w:sz w:val="16"/>
                <w:szCs w:val="16"/>
              </w:rPr>
            </w:pPr>
          </w:p>
        </w:tc>
      </w:tr>
      <w:tr w:rsidR="0026195E" w:rsidRPr="00702BCE" w14:paraId="2C54D4E2" w14:textId="77777777" w:rsidTr="009166C6">
        <w:trPr>
          <w:trHeight w:val="100"/>
        </w:trPr>
        <w:tc>
          <w:tcPr>
            <w:tcW w:w="1058" w:type="dxa"/>
            <w:tcBorders>
              <w:top w:val="nil"/>
              <w:bottom w:val="nil"/>
            </w:tcBorders>
            <w:vAlign w:val="top"/>
          </w:tcPr>
          <w:p w14:paraId="2F8B232B"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7D0E83D"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46A27C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785D3CB" w14:textId="77777777" w:rsidR="0026195E" w:rsidRPr="00883061" w:rsidRDefault="0026195E" w:rsidP="009166C6">
            <w:pPr>
              <w:jc w:val="cente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41AD103" w14:textId="77777777" w:rsidR="0026195E" w:rsidRPr="00883061" w:rsidRDefault="0026195E" w:rsidP="009166C6">
            <w:pP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Modeer et al., 1984</w:t>
            </w:r>
          </w:p>
        </w:tc>
        <w:tc>
          <w:tcPr>
            <w:tcW w:w="3421" w:type="dxa"/>
            <w:tcBorders>
              <w:top w:val="nil"/>
              <w:bottom w:val="nil"/>
            </w:tcBorders>
            <w:vAlign w:val="top"/>
          </w:tcPr>
          <w:p w14:paraId="23D137C2" w14:textId="77777777" w:rsidR="0026195E" w:rsidRPr="00702BCE" w:rsidRDefault="0026195E" w:rsidP="009166C6">
            <w:pPr>
              <w:rPr>
                <w:rFonts w:asciiTheme="minorHAnsi" w:hAnsiTheme="minorHAnsi" w:cstheme="minorHAnsi"/>
                <w:bCs/>
                <w:sz w:val="16"/>
                <w:szCs w:val="16"/>
              </w:rPr>
            </w:pPr>
          </w:p>
        </w:tc>
      </w:tr>
      <w:tr w:rsidR="0026195E" w:rsidRPr="00702BCE" w14:paraId="30B8FB0B" w14:textId="77777777" w:rsidTr="009166C6">
        <w:trPr>
          <w:trHeight w:val="100"/>
        </w:trPr>
        <w:tc>
          <w:tcPr>
            <w:tcW w:w="1058" w:type="dxa"/>
            <w:tcBorders>
              <w:top w:val="nil"/>
              <w:bottom w:val="nil"/>
            </w:tcBorders>
            <w:vAlign w:val="top"/>
          </w:tcPr>
          <w:p w14:paraId="4D77BFE9"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60A375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0FAF64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6C7CA0E" w14:textId="77777777" w:rsidR="0026195E" w:rsidRPr="00883061" w:rsidRDefault="0026195E" w:rsidP="009166C6">
            <w:pPr>
              <w:jc w:val="cente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99F4C01" w14:textId="77777777" w:rsidR="0026195E" w:rsidRPr="00883061" w:rsidRDefault="0026195E" w:rsidP="009166C6">
            <w:pP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Salazar et al., 2008</w:t>
            </w:r>
          </w:p>
        </w:tc>
        <w:tc>
          <w:tcPr>
            <w:tcW w:w="3421" w:type="dxa"/>
            <w:tcBorders>
              <w:top w:val="nil"/>
              <w:bottom w:val="nil"/>
            </w:tcBorders>
            <w:vAlign w:val="top"/>
          </w:tcPr>
          <w:p w14:paraId="6F33C928" w14:textId="77777777" w:rsidR="0026195E" w:rsidRPr="00702BCE" w:rsidRDefault="0026195E" w:rsidP="009166C6">
            <w:pPr>
              <w:rPr>
                <w:rFonts w:asciiTheme="minorHAnsi" w:hAnsiTheme="minorHAnsi" w:cstheme="minorHAnsi"/>
                <w:bCs/>
                <w:sz w:val="16"/>
                <w:szCs w:val="16"/>
              </w:rPr>
            </w:pPr>
          </w:p>
        </w:tc>
      </w:tr>
      <w:tr w:rsidR="0026195E" w:rsidRPr="00702BCE" w14:paraId="633EE4E6" w14:textId="77777777" w:rsidTr="009166C6">
        <w:trPr>
          <w:trHeight w:val="100"/>
        </w:trPr>
        <w:tc>
          <w:tcPr>
            <w:tcW w:w="1058" w:type="dxa"/>
            <w:tcBorders>
              <w:top w:val="nil"/>
              <w:bottom w:val="nil"/>
            </w:tcBorders>
            <w:vAlign w:val="top"/>
          </w:tcPr>
          <w:p w14:paraId="4383A40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C392C0A"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85B40A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FCBB895" w14:textId="77777777" w:rsidR="0026195E" w:rsidRPr="00883061" w:rsidRDefault="0026195E" w:rsidP="009166C6">
            <w:pPr>
              <w:jc w:val="cente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5750046" w14:textId="77777777" w:rsidR="0026195E" w:rsidRPr="00883061" w:rsidRDefault="0026195E" w:rsidP="009166C6">
            <w:pP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Sköld et al., 2005</w:t>
            </w:r>
          </w:p>
        </w:tc>
        <w:tc>
          <w:tcPr>
            <w:tcW w:w="3421" w:type="dxa"/>
            <w:tcBorders>
              <w:top w:val="nil"/>
              <w:bottom w:val="nil"/>
            </w:tcBorders>
            <w:vAlign w:val="top"/>
          </w:tcPr>
          <w:p w14:paraId="04985699" w14:textId="77777777" w:rsidR="0026195E" w:rsidRPr="00702BCE" w:rsidRDefault="0026195E" w:rsidP="009166C6">
            <w:pPr>
              <w:rPr>
                <w:rFonts w:asciiTheme="minorHAnsi" w:hAnsiTheme="minorHAnsi" w:cstheme="minorHAnsi"/>
                <w:bCs/>
                <w:sz w:val="16"/>
                <w:szCs w:val="16"/>
              </w:rPr>
            </w:pPr>
          </w:p>
        </w:tc>
      </w:tr>
      <w:tr w:rsidR="0026195E" w:rsidRPr="00702BCE" w14:paraId="2A685C1A" w14:textId="77777777" w:rsidTr="009166C6">
        <w:trPr>
          <w:trHeight w:val="100"/>
        </w:trPr>
        <w:tc>
          <w:tcPr>
            <w:tcW w:w="1058" w:type="dxa"/>
            <w:tcBorders>
              <w:top w:val="nil"/>
              <w:bottom w:val="nil"/>
            </w:tcBorders>
            <w:vAlign w:val="top"/>
          </w:tcPr>
          <w:p w14:paraId="7EE04A08"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D85061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348BEC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8CBF1AC" w14:textId="77777777" w:rsidR="0026195E" w:rsidRPr="00883061" w:rsidRDefault="0026195E" w:rsidP="009166C6">
            <w:pPr>
              <w:jc w:val="cente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#1659 excl.</w:t>
            </w:r>
          </w:p>
        </w:tc>
        <w:tc>
          <w:tcPr>
            <w:tcW w:w="2459" w:type="dxa"/>
            <w:tcBorders>
              <w:top w:val="nil"/>
              <w:bottom w:val="nil"/>
            </w:tcBorders>
            <w:vAlign w:val="top"/>
          </w:tcPr>
          <w:p w14:paraId="5303266E" w14:textId="77777777" w:rsidR="0026195E" w:rsidRPr="00883061" w:rsidRDefault="0026195E" w:rsidP="009166C6">
            <w:pP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Tagliaferro et al., 2011</w:t>
            </w:r>
          </w:p>
        </w:tc>
        <w:tc>
          <w:tcPr>
            <w:tcW w:w="3421" w:type="dxa"/>
            <w:tcBorders>
              <w:top w:val="nil"/>
              <w:bottom w:val="nil"/>
            </w:tcBorders>
            <w:vAlign w:val="top"/>
          </w:tcPr>
          <w:p w14:paraId="3AE626B9" w14:textId="77777777" w:rsidR="0026195E" w:rsidRPr="00702BCE" w:rsidRDefault="0026195E" w:rsidP="009166C6">
            <w:pPr>
              <w:rPr>
                <w:rFonts w:asciiTheme="minorHAnsi" w:hAnsiTheme="minorHAnsi" w:cstheme="minorHAnsi"/>
                <w:bCs/>
                <w:sz w:val="16"/>
                <w:szCs w:val="16"/>
              </w:rPr>
            </w:pPr>
          </w:p>
        </w:tc>
      </w:tr>
      <w:tr w:rsidR="0026195E" w:rsidRPr="00702BCE" w14:paraId="1B04317E" w14:textId="77777777" w:rsidTr="009166C6">
        <w:trPr>
          <w:trHeight w:val="100"/>
        </w:trPr>
        <w:tc>
          <w:tcPr>
            <w:tcW w:w="1058" w:type="dxa"/>
            <w:tcBorders>
              <w:top w:val="nil"/>
              <w:bottom w:val="nil"/>
            </w:tcBorders>
            <w:vAlign w:val="top"/>
          </w:tcPr>
          <w:p w14:paraId="00A22392"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73B4E83"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93FD37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09FE29B" w14:textId="77777777" w:rsidR="0026195E" w:rsidRPr="00883061" w:rsidRDefault="0026195E" w:rsidP="009166C6">
            <w:pPr>
              <w:jc w:val="cente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0C52981" w14:textId="77777777" w:rsidR="0026195E" w:rsidRPr="00883061" w:rsidRDefault="0026195E" w:rsidP="009166C6">
            <w:pP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Tewari et al., 1990</w:t>
            </w:r>
          </w:p>
        </w:tc>
        <w:tc>
          <w:tcPr>
            <w:tcW w:w="3421" w:type="dxa"/>
            <w:tcBorders>
              <w:top w:val="nil"/>
              <w:bottom w:val="nil"/>
            </w:tcBorders>
            <w:vAlign w:val="top"/>
          </w:tcPr>
          <w:p w14:paraId="46D6017F" w14:textId="77777777" w:rsidR="0026195E" w:rsidRPr="00702BCE" w:rsidRDefault="0026195E" w:rsidP="009166C6">
            <w:pPr>
              <w:rPr>
                <w:rFonts w:asciiTheme="minorHAnsi" w:hAnsiTheme="minorHAnsi" w:cstheme="minorHAnsi"/>
                <w:bCs/>
                <w:sz w:val="16"/>
                <w:szCs w:val="16"/>
              </w:rPr>
            </w:pPr>
          </w:p>
        </w:tc>
      </w:tr>
      <w:tr w:rsidR="0026195E" w:rsidRPr="00702BCE" w14:paraId="0EF951A6" w14:textId="77777777" w:rsidTr="009166C6">
        <w:trPr>
          <w:trHeight w:val="100"/>
        </w:trPr>
        <w:tc>
          <w:tcPr>
            <w:tcW w:w="1058" w:type="dxa"/>
            <w:tcBorders>
              <w:top w:val="nil"/>
              <w:bottom w:val="nil"/>
            </w:tcBorders>
            <w:vAlign w:val="top"/>
          </w:tcPr>
          <w:p w14:paraId="0AEB65C6"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3AC1CD9"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CDB61F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74AE062" w14:textId="77777777" w:rsidR="0026195E" w:rsidRPr="00883061" w:rsidRDefault="0026195E" w:rsidP="009166C6">
            <w:pPr>
              <w:jc w:val="cente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#1827 excl.</w:t>
            </w:r>
          </w:p>
        </w:tc>
        <w:tc>
          <w:tcPr>
            <w:tcW w:w="2459" w:type="dxa"/>
            <w:tcBorders>
              <w:top w:val="nil"/>
              <w:bottom w:val="nil"/>
            </w:tcBorders>
            <w:vAlign w:val="top"/>
          </w:tcPr>
          <w:p w14:paraId="5E8ECF5D" w14:textId="77777777" w:rsidR="0026195E" w:rsidRPr="00883061" w:rsidRDefault="0026195E" w:rsidP="009166C6">
            <w:pPr>
              <w:rPr>
                <w:rFonts w:asciiTheme="minorHAnsi" w:hAnsiTheme="minorHAnsi" w:cstheme="minorHAnsi"/>
                <w:color w:val="AEAAAA" w:themeColor="background2" w:themeShade="BF"/>
                <w:sz w:val="16"/>
                <w:szCs w:val="16"/>
              </w:rPr>
            </w:pPr>
            <w:r w:rsidRPr="00883061">
              <w:rPr>
                <w:rFonts w:asciiTheme="minorHAnsi" w:hAnsiTheme="minorHAnsi" w:cstheme="minorHAnsi"/>
                <w:color w:val="AEAAAA" w:themeColor="background2" w:themeShade="BF"/>
                <w:sz w:val="16"/>
                <w:szCs w:val="16"/>
              </w:rPr>
              <w:t>Weintraub et al., 2006</w:t>
            </w:r>
          </w:p>
        </w:tc>
        <w:tc>
          <w:tcPr>
            <w:tcW w:w="3421" w:type="dxa"/>
            <w:tcBorders>
              <w:top w:val="nil"/>
              <w:bottom w:val="nil"/>
            </w:tcBorders>
            <w:vAlign w:val="top"/>
          </w:tcPr>
          <w:p w14:paraId="27B612BB" w14:textId="77777777" w:rsidR="0026195E" w:rsidRPr="00702BCE" w:rsidRDefault="0026195E" w:rsidP="009166C6">
            <w:pPr>
              <w:rPr>
                <w:rFonts w:asciiTheme="minorHAnsi" w:hAnsiTheme="minorHAnsi" w:cstheme="minorHAnsi"/>
                <w:bCs/>
                <w:sz w:val="16"/>
                <w:szCs w:val="16"/>
              </w:rPr>
            </w:pPr>
          </w:p>
        </w:tc>
      </w:tr>
      <w:tr w:rsidR="0026195E" w:rsidRPr="00702BCE" w14:paraId="3B52737C" w14:textId="77777777" w:rsidTr="009166C6">
        <w:trPr>
          <w:trHeight w:val="100"/>
        </w:trPr>
        <w:tc>
          <w:tcPr>
            <w:tcW w:w="1058" w:type="dxa"/>
            <w:tcBorders>
              <w:top w:val="nil"/>
              <w:bottom w:val="nil"/>
            </w:tcBorders>
            <w:vAlign w:val="top"/>
          </w:tcPr>
          <w:p w14:paraId="0DBE0C3F"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EE8968A"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BE41B2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8F36E89" w14:textId="77777777" w:rsidR="0026195E" w:rsidRPr="00702BCE" w:rsidRDefault="0026195E" w:rsidP="009166C6">
            <w:pPr>
              <w:jc w:val="center"/>
              <w:rPr>
                <w:rFonts w:asciiTheme="minorHAnsi" w:hAnsiTheme="minorHAnsi" w:cstheme="minorHAnsi"/>
                <w:sz w:val="16"/>
                <w:szCs w:val="16"/>
              </w:rPr>
            </w:pPr>
            <w:r w:rsidRPr="00883061">
              <w:rPr>
                <w:rFonts w:asciiTheme="minorHAnsi" w:hAnsiTheme="minorHAnsi" w:cstheme="minorHAnsi"/>
                <w:sz w:val="16"/>
                <w:szCs w:val="16"/>
              </w:rPr>
              <w:t>#189</w:t>
            </w:r>
            <w:r>
              <w:rPr>
                <w:rFonts w:asciiTheme="minorHAnsi" w:hAnsiTheme="minorHAnsi" w:cstheme="minorHAnsi"/>
                <w:sz w:val="16"/>
                <w:szCs w:val="16"/>
              </w:rPr>
              <w:t>7</w:t>
            </w:r>
          </w:p>
        </w:tc>
        <w:tc>
          <w:tcPr>
            <w:tcW w:w="2459" w:type="dxa"/>
            <w:tcBorders>
              <w:top w:val="nil"/>
              <w:bottom w:val="nil"/>
            </w:tcBorders>
            <w:vAlign w:val="top"/>
          </w:tcPr>
          <w:p w14:paraId="7DE4216F" w14:textId="77777777" w:rsidR="0026195E" w:rsidRPr="000E75C0" w:rsidRDefault="0026195E" w:rsidP="009166C6">
            <w:pPr>
              <w:rPr>
                <w:rFonts w:asciiTheme="minorHAnsi" w:hAnsiTheme="minorHAnsi" w:cstheme="minorHAnsi"/>
                <w:sz w:val="16"/>
                <w:szCs w:val="16"/>
              </w:rPr>
            </w:pPr>
            <w:r w:rsidRPr="00883061">
              <w:rPr>
                <w:rFonts w:asciiTheme="minorHAnsi" w:hAnsiTheme="minorHAnsi" w:cstheme="minorHAnsi"/>
                <w:sz w:val="16"/>
                <w:szCs w:val="16"/>
              </w:rPr>
              <w:t xml:space="preserve">Yang </w:t>
            </w:r>
            <w:r>
              <w:rPr>
                <w:rFonts w:asciiTheme="minorHAnsi" w:hAnsiTheme="minorHAnsi" w:cstheme="minorHAnsi"/>
                <w:sz w:val="16"/>
                <w:szCs w:val="16"/>
              </w:rPr>
              <w:t xml:space="preserve">et al., </w:t>
            </w:r>
            <w:r w:rsidRPr="00883061">
              <w:rPr>
                <w:rFonts w:asciiTheme="minorHAnsi" w:hAnsiTheme="minorHAnsi" w:cstheme="minorHAnsi"/>
                <w:sz w:val="16"/>
                <w:szCs w:val="16"/>
              </w:rPr>
              <w:t>2008</w:t>
            </w:r>
          </w:p>
        </w:tc>
        <w:tc>
          <w:tcPr>
            <w:tcW w:w="3421" w:type="dxa"/>
            <w:tcBorders>
              <w:top w:val="nil"/>
              <w:bottom w:val="nil"/>
            </w:tcBorders>
            <w:vAlign w:val="top"/>
          </w:tcPr>
          <w:p w14:paraId="33E38AD9"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Also referenced in de Sousa 2019</w:t>
            </w:r>
          </w:p>
        </w:tc>
      </w:tr>
      <w:tr w:rsidR="0026195E" w:rsidRPr="00702BCE" w14:paraId="74A2ED0C" w14:textId="77777777" w:rsidTr="009166C6">
        <w:trPr>
          <w:trHeight w:val="100"/>
        </w:trPr>
        <w:tc>
          <w:tcPr>
            <w:tcW w:w="1058" w:type="dxa"/>
            <w:tcBorders>
              <w:top w:val="nil"/>
              <w:bottom w:val="nil"/>
            </w:tcBorders>
            <w:vAlign w:val="top"/>
          </w:tcPr>
          <w:p w14:paraId="65252EE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E85C32A"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C9CFB4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D607E2D"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39D564B5" w14:textId="77777777" w:rsidR="0026195E" w:rsidRPr="000E75C0" w:rsidRDefault="0026195E" w:rsidP="009166C6">
            <w:pPr>
              <w:rPr>
                <w:rFonts w:asciiTheme="minorHAnsi" w:hAnsiTheme="minorHAnsi" w:cstheme="minorHAnsi"/>
                <w:sz w:val="16"/>
                <w:szCs w:val="16"/>
              </w:rPr>
            </w:pPr>
          </w:p>
        </w:tc>
        <w:tc>
          <w:tcPr>
            <w:tcW w:w="3421" w:type="dxa"/>
            <w:tcBorders>
              <w:top w:val="nil"/>
              <w:bottom w:val="nil"/>
            </w:tcBorders>
            <w:vAlign w:val="top"/>
          </w:tcPr>
          <w:p w14:paraId="4A853DDC" w14:textId="77777777" w:rsidR="0026195E" w:rsidRPr="00702BCE" w:rsidRDefault="0026195E" w:rsidP="009166C6">
            <w:pPr>
              <w:rPr>
                <w:rFonts w:asciiTheme="minorHAnsi" w:hAnsiTheme="minorHAnsi" w:cstheme="minorHAnsi"/>
                <w:bCs/>
                <w:sz w:val="16"/>
                <w:szCs w:val="16"/>
              </w:rPr>
            </w:pPr>
          </w:p>
        </w:tc>
      </w:tr>
      <w:tr w:rsidR="0026195E" w:rsidRPr="00702BCE" w14:paraId="4F14B510" w14:textId="77777777" w:rsidTr="009166C6">
        <w:trPr>
          <w:trHeight w:val="100"/>
        </w:trPr>
        <w:tc>
          <w:tcPr>
            <w:tcW w:w="10633" w:type="dxa"/>
            <w:gridSpan w:val="6"/>
            <w:tcBorders>
              <w:top w:val="nil"/>
              <w:bottom w:val="nil"/>
            </w:tcBorders>
            <w:shd w:val="clear" w:color="auto" w:fill="8496B2"/>
          </w:tcPr>
          <w:p w14:paraId="296CD42E" w14:textId="77777777" w:rsidR="0026195E" w:rsidRPr="00702BCE" w:rsidRDefault="0026195E" w:rsidP="009166C6">
            <w:pPr>
              <w:rPr>
                <w:rFonts w:asciiTheme="minorHAnsi" w:hAnsiTheme="minorHAnsi" w:cstheme="minorHAnsi"/>
                <w:bCs/>
                <w:sz w:val="16"/>
                <w:szCs w:val="16"/>
              </w:rPr>
            </w:pPr>
            <w:r w:rsidRPr="00DC2634">
              <w:rPr>
                <w:rFonts w:asciiTheme="minorHAnsi" w:hAnsiTheme="minorHAnsi" w:cstheme="minorHAnsi"/>
                <w:b/>
                <w:bCs/>
                <w:smallCaps/>
                <w:color w:val="FFFFFF" w:themeColor="background1"/>
                <w:sz w:val="16"/>
                <w:szCs w:val="16"/>
              </w:rPr>
              <w:t>Other Fluoride-based interventions</w:t>
            </w:r>
          </w:p>
        </w:tc>
      </w:tr>
      <w:tr w:rsidR="0026195E" w:rsidRPr="00702BCE" w14:paraId="53280FE3" w14:textId="77777777" w:rsidTr="009166C6">
        <w:trPr>
          <w:trHeight w:val="100"/>
        </w:trPr>
        <w:tc>
          <w:tcPr>
            <w:tcW w:w="1058" w:type="dxa"/>
            <w:tcBorders>
              <w:top w:val="nil"/>
              <w:bottom w:val="nil"/>
            </w:tcBorders>
            <w:vAlign w:val="top"/>
          </w:tcPr>
          <w:p w14:paraId="6873042C"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bCs/>
                <w:sz w:val="16"/>
                <w:szCs w:val="16"/>
              </w:rPr>
              <w:t>#1082</w:t>
            </w:r>
          </w:p>
        </w:tc>
        <w:tc>
          <w:tcPr>
            <w:tcW w:w="2354" w:type="dxa"/>
            <w:tcBorders>
              <w:top w:val="nil"/>
              <w:bottom w:val="nil"/>
            </w:tcBorders>
            <w:vAlign w:val="top"/>
          </w:tcPr>
          <w:p w14:paraId="1F73F244"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bCs/>
                <w:sz w:val="16"/>
                <w:szCs w:val="16"/>
              </w:rPr>
              <w:t>Marinho et al., 2016</w:t>
            </w:r>
          </w:p>
        </w:tc>
        <w:tc>
          <w:tcPr>
            <w:tcW w:w="283" w:type="dxa"/>
            <w:tcBorders>
              <w:top w:val="nil"/>
              <w:bottom w:val="nil"/>
            </w:tcBorders>
          </w:tcPr>
          <w:p w14:paraId="3E21CBD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1967065"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3629261"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Ashley et al., 1977</w:t>
            </w:r>
          </w:p>
        </w:tc>
        <w:tc>
          <w:tcPr>
            <w:tcW w:w="3421" w:type="dxa"/>
            <w:tcBorders>
              <w:top w:val="nil"/>
              <w:bottom w:val="nil"/>
            </w:tcBorders>
            <w:vAlign w:val="top"/>
          </w:tcPr>
          <w:p w14:paraId="27967C37" w14:textId="77777777" w:rsidR="0026195E" w:rsidRPr="00702BCE" w:rsidRDefault="0026195E" w:rsidP="009166C6">
            <w:pPr>
              <w:rPr>
                <w:rFonts w:asciiTheme="minorHAnsi" w:hAnsiTheme="minorHAnsi" w:cstheme="minorHAnsi"/>
                <w:bCs/>
                <w:sz w:val="16"/>
                <w:szCs w:val="16"/>
              </w:rPr>
            </w:pPr>
          </w:p>
        </w:tc>
      </w:tr>
      <w:tr w:rsidR="0026195E" w:rsidRPr="00702BCE" w14:paraId="0414875D" w14:textId="77777777" w:rsidTr="009166C6">
        <w:trPr>
          <w:trHeight w:val="100"/>
        </w:trPr>
        <w:tc>
          <w:tcPr>
            <w:tcW w:w="1058" w:type="dxa"/>
            <w:tcBorders>
              <w:top w:val="nil"/>
              <w:bottom w:val="nil"/>
            </w:tcBorders>
            <w:vAlign w:val="top"/>
          </w:tcPr>
          <w:p w14:paraId="42F6635D"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14EAFD8"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2BCA8C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AA342FD"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44DDCC5"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Bastos et al., 1989</w:t>
            </w:r>
          </w:p>
        </w:tc>
        <w:tc>
          <w:tcPr>
            <w:tcW w:w="3421" w:type="dxa"/>
            <w:tcBorders>
              <w:top w:val="nil"/>
              <w:bottom w:val="nil"/>
            </w:tcBorders>
            <w:vAlign w:val="top"/>
          </w:tcPr>
          <w:p w14:paraId="7A1B4AE1" w14:textId="77777777" w:rsidR="0026195E" w:rsidRPr="00702BCE" w:rsidRDefault="0026195E" w:rsidP="009166C6">
            <w:pPr>
              <w:rPr>
                <w:rFonts w:asciiTheme="minorHAnsi" w:hAnsiTheme="minorHAnsi" w:cstheme="minorHAnsi"/>
                <w:bCs/>
                <w:sz w:val="16"/>
                <w:szCs w:val="16"/>
              </w:rPr>
            </w:pPr>
          </w:p>
        </w:tc>
      </w:tr>
      <w:tr w:rsidR="0026195E" w:rsidRPr="00702BCE" w14:paraId="521A227E" w14:textId="77777777" w:rsidTr="009166C6">
        <w:trPr>
          <w:trHeight w:val="100"/>
        </w:trPr>
        <w:tc>
          <w:tcPr>
            <w:tcW w:w="1058" w:type="dxa"/>
            <w:tcBorders>
              <w:top w:val="nil"/>
              <w:bottom w:val="nil"/>
            </w:tcBorders>
            <w:vAlign w:val="top"/>
          </w:tcPr>
          <w:p w14:paraId="2299A45F"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B43A314"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CD43CE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531A038"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BDC5BA2"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Blinkhorn et al., 1983</w:t>
            </w:r>
          </w:p>
        </w:tc>
        <w:tc>
          <w:tcPr>
            <w:tcW w:w="3421" w:type="dxa"/>
            <w:tcBorders>
              <w:top w:val="nil"/>
              <w:bottom w:val="nil"/>
            </w:tcBorders>
            <w:vAlign w:val="top"/>
          </w:tcPr>
          <w:p w14:paraId="4FB44724" w14:textId="77777777" w:rsidR="0026195E" w:rsidRPr="00702BCE" w:rsidRDefault="0026195E" w:rsidP="009166C6">
            <w:pPr>
              <w:rPr>
                <w:rFonts w:asciiTheme="minorHAnsi" w:hAnsiTheme="minorHAnsi" w:cstheme="minorHAnsi"/>
                <w:bCs/>
                <w:sz w:val="16"/>
                <w:szCs w:val="16"/>
              </w:rPr>
            </w:pPr>
          </w:p>
        </w:tc>
      </w:tr>
      <w:tr w:rsidR="0026195E" w:rsidRPr="00702BCE" w14:paraId="63B81176" w14:textId="77777777" w:rsidTr="009166C6">
        <w:trPr>
          <w:trHeight w:val="100"/>
        </w:trPr>
        <w:tc>
          <w:tcPr>
            <w:tcW w:w="1058" w:type="dxa"/>
            <w:tcBorders>
              <w:top w:val="nil"/>
              <w:bottom w:val="nil"/>
            </w:tcBorders>
            <w:vAlign w:val="top"/>
          </w:tcPr>
          <w:p w14:paraId="4FAA23A0"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D258186"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2E6C7B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A87E595"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A7F70E1"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Brandt et al., 1972</w:t>
            </w:r>
          </w:p>
        </w:tc>
        <w:tc>
          <w:tcPr>
            <w:tcW w:w="3421" w:type="dxa"/>
            <w:tcBorders>
              <w:top w:val="nil"/>
              <w:bottom w:val="nil"/>
            </w:tcBorders>
            <w:vAlign w:val="top"/>
          </w:tcPr>
          <w:p w14:paraId="761A22DB" w14:textId="77777777" w:rsidR="0026195E" w:rsidRPr="00702BCE" w:rsidRDefault="0026195E" w:rsidP="009166C6">
            <w:pPr>
              <w:rPr>
                <w:rFonts w:asciiTheme="minorHAnsi" w:hAnsiTheme="minorHAnsi" w:cstheme="minorHAnsi"/>
                <w:bCs/>
                <w:sz w:val="16"/>
                <w:szCs w:val="16"/>
              </w:rPr>
            </w:pPr>
          </w:p>
        </w:tc>
      </w:tr>
      <w:tr w:rsidR="0026195E" w:rsidRPr="00702BCE" w14:paraId="0F8ED965" w14:textId="77777777" w:rsidTr="009166C6">
        <w:trPr>
          <w:trHeight w:val="100"/>
        </w:trPr>
        <w:tc>
          <w:tcPr>
            <w:tcW w:w="1058" w:type="dxa"/>
            <w:tcBorders>
              <w:top w:val="nil"/>
              <w:bottom w:val="nil"/>
            </w:tcBorders>
            <w:vAlign w:val="top"/>
          </w:tcPr>
          <w:p w14:paraId="2782B6E8"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CAFB05B"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B0D773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EA43362"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C53F05E"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Craig et al., 1981</w:t>
            </w:r>
          </w:p>
        </w:tc>
        <w:tc>
          <w:tcPr>
            <w:tcW w:w="3421" w:type="dxa"/>
            <w:tcBorders>
              <w:top w:val="nil"/>
              <w:bottom w:val="nil"/>
            </w:tcBorders>
            <w:vAlign w:val="top"/>
          </w:tcPr>
          <w:p w14:paraId="6B394812" w14:textId="77777777" w:rsidR="0026195E" w:rsidRPr="00702BCE" w:rsidRDefault="0026195E" w:rsidP="009166C6">
            <w:pPr>
              <w:rPr>
                <w:rFonts w:asciiTheme="minorHAnsi" w:hAnsiTheme="minorHAnsi" w:cstheme="minorHAnsi"/>
                <w:bCs/>
                <w:sz w:val="16"/>
                <w:szCs w:val="16"/>
              </w:rPr>
            </w:pPr>
          </w:p>
        </w:tc>
      </w:tr>
      <w:tr w:rsidR="0026195E" w:rsidRPr="00702BCE" w14:paraId="37235888" w14:textId="77777777" w:rsidTr="009166C6">
        <w:trPr>
          <w:trHeight w:val="100"/>
        </w:trPr>
        <w:tc>
          <w:tcPr>
            <w:tcW w:w="1058" w:type="dxa"/>
            <w:tcBorders>
              <w:top w:val="nil"/>
              <w:bottom w:val="nil"/>
            </w:tcBorders>
            <w:vAlign w:val="top"/>
          </w:tcPr>
          <w:p w14:paraId="7636BF18"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D4DFFE5"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45EB78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0B48160"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#404 excl.</w:t>
            </w:r>
          </w:p>
        </w:tc>
        <w:tc>
          <w:tcPr>
            <w:tcW w:w="2459" w:type="dxa"/>
            <w:tcBorders>
              <w:top w:val="nil"/>
              <w:bottom w:val="nil"/>
            </w:tcBorders>
            <w:vAlign w:val="top"/>
          </w:tcPr>
          <w:p w14:paraId="07D421F6"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deLiefde et al., 1989</w:t>
            </w:r>
          </w:p>
        </w:tc>
        <w:tc>
          <w:tcPr>
            <w:tcW w:w="3421" w:type="dxa"/>
            <w:tcBorders>
              <w:top w:val="nil"/>
              <w:bottom w:val="nil"/>
            </w:tcBorders>
            <w:vAlign w:val="top"/>
          </w:tcPr>
          <w:p w14:paraId="702784ED" w14:textId="77777777" w:rsidR="0026195E" w:rsidRPr="00702BCE" w:rsidRDefault="0026195E" w:rsidP="009166C6">
            <w:pPr>
              <w:rPr>
                <w:rFonts w:asciiTheme="minorHAnsi" w:hAnsiTheme="minorHAnsi" w:cstheme="minorHAnsi"/>
                <w:bCs/>
                <w:sz w:val="16"/>
                <w:szCs w:val="16"/>
              </w:rPr>
            </w:pPr>
          </w:p>
        </w:tc>
      </w:tr>
      <w:tr w:rsidR="0026195E" w:rsidRPr="00702BCE" w14:paraId="79E377AE" w14:textId="77777777" w:rsidTr="009166C6">
        <w:trPr>
          <w:trHeight w:val="100"/>
        </w:trPr>
        <w:tc>
          <w:tcPr>
            <w:tcW w:w="1058" w:type="dxa"/>
            <w:tcBorders>
              <w:top w:val="nil"/>
              <w:bottom w:val="nil"/>
            </w:tcBorders>
            <w:vAlign w:val="top"/>
          </w:tcPr>
          <w:p w14:paraId="62082A8D"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E55588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B33510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AB81C62"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425C732"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DePaola et al., 1977</w:t>
            </w:r>
          </w:p>
        </w:tc>
        <w:tc>
          <w:tcPr>
            <w:tcW w:w="3421" w:type="dxa"/>
            <w:tcBorders>
              <w:top w:val="nil"/>
              <w:bottom w:val="nil"/>
            </w:tcBorders>
            <w:vAlign w:val="top"/>
          </w:tcPr>
          <w:p w14:paraId="1857C313" w14:textId="77777777" w:rsidR="0026195E" w:rsidRPr="00702BCE" w:rsidRDefault="0026195E" w:rsidP="009166C6">
            <w:pPr>
              <w:rPr>
                <w:rFonts w:asciiTheme="minorHAnsi" w:hAnsiTheme="minorHAnsi" w:cstheme="minorHAnsi"/>
                <w:bCs/>
                <w:sz w:val="16"/>
                <w:szCs w:val="16"/>
              </w:rPr>
            </w:pPr>
          </w:p>
        </w:tc>
      </w:tr>
      <w:tr w:rsidR="0026195E" w:rsidRPr="00702BCE" w14:paraId="7CC0946D" w14:textId="77777777" w:rsidTr="009166C6">
        <w:trPr>
          <w:trHeight w:val="100"/>
        </w:trPr>
        <w:tc>
          <w:tcPr>
            <w:tcW w:w="1058" w:type="dxa"/>
            <w:tcBorders>
              <w:top w:val="nil"/>
              <w:bottom w:val="nil"/>
            </w:tcBorders>
            <w:vAlign w:val="top"/>
          </w:tcPr>
          <w:p w14:paraId="26734EDD"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0A5497B"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000BB5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71EDEC7"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#419 excl.</w:t>
            </w:r>
          </w:p>
        </w:tc>
        <w:tc>
          <w:tcPr>
            <w:tcW w:w="2459" w:type="dxa"/>
            <w:tcBorders>
              <w:top w:val="nil"/>
              <w:bottom w:val="nil"/>
            </w:tcBorders>
            <w:vAlign w:val="top"/>
          </w:tcPr>
          <w:p w14:paraId="065555A8"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DePaola et al., 1980</w:t>
            </w:r>
          </w:p>
        </w:tc>
        <w:tc>
          <w:tcPr>
            <w:tcW w:w="3421" w:type="dxa"/>
            <w:tcBorders>
              <w:top w:val="nil"/>
              <w:bottom w:val="nil"/>
            </w:tcBorders>
            <w:vAlign w:val="top"/>
          </w:tcPr>
          <w:p w14:paraId="12C3CDF3" w14:textId="77777777" w:rsidR="0026195E" w:rsidRPr="00702BCE" w:rsidRDefault="0026195E" w:rsidP="009166C6">
            <w:pPr>
              <w:rPr>
                <w:rFonts w:asciiTheme="minorHAnsi" w:hAnsiTheme="minorHAnsi" w:cstheme="minorHAnsi"/>
                <w:bCs/>
                <w:sz w:val="16"/>
                <w:szCs w:val="16"/>
              </w:rPr>
            </w:pPr>
          </w:p>
        </w:tc>
      </w:tr>
      <w:tr w:rsidR="0026195E" w:rsidRPr="00702BCE" w14:paraId="73C69AC6" w14:textId="77777777" w:rsidTr="009166C6">
        <w:trPr>
          <w:trHeight w:val="100"/>
        </w:trPr>
        <w:tc>
          <w:tcPr>
            <w:tcW w:w="1058" w:type="dxa"/>
            <w:tcBorders>
              <w:top w:val="nil"/>
              <w:bottom w:val="nil"/>
            </w:tcBorders>
            <w:vAlign w:val="top"/>
          </w:tcPr>
          <w:p w14:paraId="030B1FC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CCF94D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28F1EF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7A375B8"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4E7F016"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Driscoll et al., 1982</w:t>
            </w:r>
          </w:p>
        </w:tc>
        <w:tc>
          <w:tcPr>
            <w:tcW w:w="3421" w:type="dxa"/>
            <w:tcBorders>
              <w:top w:val="nil"/>
              <w:bottom w:val="nil"/>
            </w:tcBorders>
            <w:vAlign w:val="top"/>
          </w:tcPr>
          <w:p w14:paraId="50F2201B" w14:textId="77777777" w:rsidR="0026195E" w:rsidRPr="00702BCE" w:rsidRDefault="0026195E" w:rsidP="009166C6">
            <w:pPr>
              <w:rPr>
                <w:rFonts w:asciiTheme="minorHAnsi" w:hAnsiTheme="minorHAnsi" w:cstheme="minorHAnsi"/>
                <w:bCs/>
                <w:sz w:val="16"/>
                <w:szCs w:val="16"/>
              </w:rPr>
            </w:pPr>
          </w:p>
        </w:tc>
      </w:tr>
      <w:tr w:rsidR="0026195E" w:rsidRPr="00702BCE" w14:paraId="34BBDA57" w14:textId="77777777" w:rsidTr="009166C6">
        <w:trPr>
          <w:trHeight w:val="100"/>
        </w:trPr>
        <w:tc>
          <w:tcPr>
            <w:tcW w:w="1058" w:type="dxa"/>
            <w:tcBorders>
              <w:top w:val="nil"/>
              <w:bottom w:val="nil"/>
            </w:tcBorders>
            <w:vAlign w:val="top"/>
          </w:tcPr>
          <w:p w14:paraId="252C9E82"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BC9AF61"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359E10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A1A7347"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3C54B4E"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Duany et al., 1981</w:t>
            </w:r>
          </w:p>
        </w:tc>
        <w:tc>
          <w:tcPr>
            <w:tcW w:w="3421" w:type="dxa"/>
            <w:tcBorders>
              <w:top w:val="nil"/>
              <w:bottom w:val="nil"/>
            </w:tcBorders>
            <w:vAlign w:val="top"/>
          </w:tcPr>
          <w:p w14:paraId="12E6A104" w14:textId="77777777" w:rsidR="0026195E" w:rsidRPr="00702BCE" w:rsidRDefault="0026195E" w:rsidP="009166C6">
            <w:pPr>
              <w:rPr>
                <w:rFonts w:asciiTheme="minorHAnsi" w:hAnsiTheme="minorHAnsi" w:cstheme="minorHAnsi"/>
                <w:bCs/>
                <w:sz w:val="16"/>
                <w:szCs w:val="16"/>
              </w:rPr>
            </w:pPr>
          </w:p>
        </w:tc>
      </w:tr>
      <w:tr w:rsidR="0026195E" w:rsidRPr="00702BCE" w14:paraId="6C13FDF5" w14:textId="77777777" w:rsidTr="009166C6">
        <w:trPr>
          <w:trHeight w:val="100"/>
        </w:trPr>
        <w:tc>
          <w:tcPr>
            <w:tcW w:w="1058" w:type="dxa"/>
            <w:tcBorders>
              <w:top w:val="nil"/>
              <w:bottom w:val="nil"/>
            </w:tcBorders>
            <w:vAlign w:val="top"/>
          </w:tcPr>
          <w:p w14:paraId="25B404D0"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62964CD"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D0CB9A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C3B29CF"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4BFEADA"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Finn et al., 1975</w:t>
            </w:r>
          </w:p>
        </w:tc>
        <w:tc>
          <w:tcPr>
            <w:tcW w:w="3421" w:type="dxa"/>
            <w:tcBorders>
              <w:top w:val="nil"/>
              <w:bottom w:val="nil"/>
            </w:tcBorders>
            <w:vAlign w:val="top"/>
          </w:tcPr>
          <w:p w14:paraId="41A18264" w14:textId="77777777" w:rsidR="0026195E" w:rsidRPr="00702BCE" w:rsidRDefault="0026195E" w:rsidP="009166C6">
            <w:pPr>
              <w:rPr>
                <w:rFonts w:asciiTheme="minorHAnsi" w:hAnsiTheme="minorHAnsi" w:cstheme="minorHAnsi"/>
                <w:bCs/>
                <w:sz w:val="16"/>
                <w:szCs w:val="16"/>
              </w:rPr>
            </w:pPr>
          </w:p>
        </w:tc>
      </w:tr>
      <w:tr w:rsidR="0026195E" w:rsidRPr="00702BCE" w14:paraId="6997E486" w14:textId="77777777" w:rsidTr="009166C6">
        <w:trPr>
          <w:trHeight w:val="100"/>
        </w:trPr>
        <w:tc>
          <w:tcPr>
            <w:tcW w:w="1058" w:type="dxa"/>
            <w:tcBorders>
              <w:top w:val="nil"/>
              <w:bottom w:val="nil"/>
            </w:tcBorders>
            <w:vAlign w:val="top"/>
          </w:tcPr>
          <w:p w14:paraId="560292B8"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BC37A48"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536E30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5B0CA07"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A434EC0"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Gallagher et al., 1974</w:t>
            </w:r>
          </w:p>
        </w:tc>
        <w:tc>
          <w:tcPr>
            <w:tcW w:w="3421" w:type="dxa"/>
            <w:tcBorders>
              <w:top w:val="nil"/>
              <w:bottom w:val="nil"/>
            </w:tcBorders>
            <w:vAlign w:val="top"/>
          </w:tcPr>
          <w:p w14:paraId="6330FE47" w14:textId="77777777" w:rsidR="0026195E" w:rsidRPr="00702BCE" w:rsidRDefault="0026195E" w:rsidP="009166C6">
            <w:pPr>
              <w:rPr>
                <w:rFonts w:asciiTheme="minorHAnsi" w:hAnsiTheme="minorHAnsi" w:cstheme="minorHAnsi"/>
                <w:bCs/>
                <w:sz w:val="16"/>
                <w:szCs w:val="16"/>
              </w:rPr>
            </w:pPr>
          </w:p>
        </w:tc>
      </w:tr>
      <w:tr w:rsidR="0026195E" w:rsidRPr="00702BCE" w14:paraId="398C6036" w14:textId="77777777" w:rsidTr="009166C6">
        <w:trPr>
          <w:trHeight w:val="100"/>
        </w:trPr>
        <w:tc>
          <w:tcPr>
            <w:tcW w:w="1058" w:type="dxa"/>
            <w:tcBorders>
              <w:top w:val="nil"/>
              <w:bottom w:val="nil"/>
            </w:tcBorders>
            <w:vAlign w:val="top"/>
          </w:tcPr>
          <w:p w14:paraId="0326D6C1"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4095713"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55E26C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8029DF2"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#700</w:t>
            </w:r>
          </w:p>
        </w:tc>
        <w:tc>
          <w:tcPr>
            <w:tcW w:w="2459" w:type="dxa"/>
            <w:tcBorders>
              <w:top w:val="nil"/>
              <w:bottom w:val="nil"/>
            </w:tcBorders>
            <w:vAlign w:val="top"/>
          </w:tcPr>
          <w:p w14:paraId="57721046" w14:textId="77777777" w:rsidR="0026195E" w:rsidRPr="000E75C0" w:rsidRDefault="0026195E" w:rsidP="009166C6">
            <w:pPr>
              <w:rPr>
                <w:rFonts w:asciiTheme="minorHAnsi" w:hAnsiTheme="minorHAnsi" w:cstheme="minorHAnsi"/>
                <w:sz w:val="16"/>
                <w:szCs w:val="16"/>
              </w:rPr>
            </w:pPr>
            <w:r w:rsidRPr="005741B8">
              <w:rPr>
                <w:rFonts w:asciiTheme="minorHAnsi" w:hAnsiTheme="minorHAnsi" w:cstheme="minorHAnsi"/>
                <w:sz w:val="16"/>
                <w:szCs w:val="16"/>
              </w:rPr>
              <w:t xml:space="preserve">Heidmann </w:t>
            </w:r>
            <w:r>
              <w:rPr>
                <w:rFonts w:asciiTheme="minorHAnsi" w:hAnsiTheme="minorHAnsi" w:cstheme="minorHAnsi"/>
                <w:sz w:val="16"/>
                <w:szCs w:val="16"/>
              </w:rPr>
              <w:t xml:space="preserve">et al., </w:t>
            </w:r>
            <w:r w:rsidRPr="005741B8">
              <w:rPr>
                <w:rFonts w:asciiTheme="minorHAnsi" w:hAnsiTheme="minorHAnsi" w:cstheme="minorHAnsi"/>
                <w:sz w:val="16"/>
                <w:szCs w:val="16"/>
              </w:rPr>
              <w:t>1992</w:t>
            </w:r>
          </w:p>
        </w:tc>
        <w:tc>
          <w:tcPr>
            <w:tcW w:w="3421" w:type="dxa"/>
            <w:tcBorders>
              <w:top w:val="nil"/>
              <w:bottom w:val="nil"/>
            </w:tcBorders>
            <w:vAlign w:val="top"/>
          </w:tcPr>
          <w:p w14:paraId="4DE73295" w14:textId="77777777" w:rsidR="0026195E" w:rsidRPr="00702BCE" w:rsidRDefault="0026195E" w:rsidP="009166C6">
            <w:pPr>
              <w:rPr>
                <w:rFonts w:asciiTheme="minorHAnsi" w:hAnsiTheme="minorHAnsi" w:cstheme="minorHAnsi"/>
                <w:bCs/>
                <w:sz w:val="16"/>
                <w:szCs w:val="16"/>
              </w:rPr>
            </w:pPr>
          </w:p>
        </w:tc>
      </w:tr>
      <w:tr w:rsidR="0026195E" w:rsidRPr="00702BCE" w14:paraId="56553A4A" w14:textId="77777777" w:rsidTr="009166C6">
        <w:trPr>
          <w:trHeight w:val="100"/>
        </w:trPr>
        <w:tc>
          <w:tcPr>
            <w:tcW w:w="1058" w:type="dxa"/>
            <w:tcBorders>
              <w:top w:val="nil"/>
              <w:bottom w:val="nil"/>
            </w:tcBorders>
            <w:vAlign w:val="top"/>
          </w:tcPr>
          <w:p w14:paraId="5953C88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E413690"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6D729C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76972C2"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#701 excl.</w:t>
            </w:r>
          </w:p>
        </w:tc>
        <w:tc>
          <w:tcPr>
            <w:tcW w:w="2459" w:type="dxa"/>
            <w:tcBorders>
              <w:top w:val="nil"/>
              <w:bottom w:val="nil"/>
            </w:tcBorders>
            <w:vAlign w:val="top"/>
          </w:tcPr>
          <w:p w14:paraId="1364454F"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Heidmann et al., 1993</w:t>
            </w:r>
          </w:p>
        </w:tc>
        <w:tc>
          <w:tcPr>
            <w:tcW w:w="3421" w:type="dxa"/>
            <w:tcBorders>
              <w:top w:val="nil"/>
              <w:bottom w:val="nil"/>
            </w:tcBorders>
            <w:vAlign w:val="top"/>
          </w:tcPr>
          <w:p w14:paraId="08C3B075" w14:textId="77777777" w:rsidR="0026195E" w:rsidRPr="00702BCE" w:rsidRDefault="0026195E" w:rsidP="009166C6">
            <w:pPr>
              <w:rPr>
                <w:rFonts w:asciiTheme="minorHAnsi" w:hAnsiTheme="minorHAnsi" w:cstheme="minorHAnsi"/>
                <w:bCs/>
                <w:sz w:val="16"/>
                <w:szCs w:val="16"/>
              </w:rPr>
            </w:pPr>
          </w:p>
        </w:tc>
      </w:tr>
      <w:tr w:rsidR="0026195E" w:rsidRPr="00702BCE" w14:paraId="6BFD9295" w14:textId="77777777" w:rsidTr="009166C6">
        <w:trPr>
          <w:trHeight w:val="100"/>
        </w:trPr>
        <w:tc>
          <w:tcPr>
            <w:tcW w:w="1058" w:type="dxa"/>
            <w:tcBorders>
              <w:top w:val="nil"/>
              <w:bottom w:val="nil"/>
            </w:tcBorders>
            <w:vAlign w:val="top"/>
          </w:tcPr>
          <w:p w14:paraId="1EAA1528"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DFA6510"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A04063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76FE32B"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A6ACB60"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Heifetz et al., 1973</w:t>
            </w:r>
          </w:p>
        </w:tc>
        <w:tc>
          <w:tcPr>
            <w:tcW w:w="3421" w:type="dxa"/>
            <w:tcBorders>
              <w:top w:val="nil"/>
              <w:bottom w:val="nil"/>
            </w:tcBorders>
            <w:vAlign w:val="top"/>
          </w:tcPr>
          <w:p w14:paraId="6E090B26" w14:textId="77777777" w:rsidR="0026195E" w:rsidRPr="00702BCE" w:rsidRDefault="0026195E" w:rsidP="009166C6">
            <w:pPr>
              <w:rPr>
                <w:rFonts w:asciiTheme="minorHAnsi" w:hAnsiTheme="minorHAnsi" w:cstheme="minorHAnsi"/>
                <w:bCs/>
                <w:sz w:val="16"/>
                <w:szCs w:val="16"/>
              </w:rPr>
            </w:pPr>
          </w:p>
        </w:tc>
      </w:tr>
      <w:tr w:rsidR="0026195E" w:rsidRPr="00702BCE" w14:paraId="119EEC39" w14:textId="77777777" w:rsidTr="009166C6">
        <w:trPr>
          <w:trHeight w:val="100"/>
        </w:trPr>
        <w:tc>
          <w:tcPr>
            <w:tcW w:w="1058" w:type="dxa"/>
            <w:tcBorders>
              <w:top w:val="nil"/>
              <w:bottom w:val="nil"/>
            </w:tcBorders>
            <w:vAlign w:val="top"/>
          </w:tcPr>
          <w:p w14:paraId="79ED5FF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287F1C8"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453582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C69A97C"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C97C14E"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Heifetz et al., 1982</w:t>
            </w:r>
          </w:p>
        </w:tc>
        <w:tc>
          <w:tcPr>
            <w:tcW w:w="3421" w:type="dxa"/>
            <w:tcBorders>
              <w:top w:val="nil"/>
              <w:bottom w:val="nil"/>
            </w:tcBorders>
            <w:vAlign w:val="top"/>
          </w:tcPr>
          <w:p w14:paraId="04DF9D37" w14:textId="77777777" w:rsidR="0026195E" w:rsidRPr="00702BCE" w:rsidRDefault="0026195E" w:rsidP="009166C6">
            <w:pPr>
              <w:rPr>
                <w:rFonts w:asciiTheme="minorHAnsi" w:hAnsiTheme="minorHAnsi" w:cstheme="minorHAnsi"/>
                <w:bCs/>
                <w:sz w:val="16"/>
                <w:szCs w:val="16"/>
              </w:rPr>
            </w:pPr>
          </w:p>
        </w:tc>
      </w:tr>
      <w:tr w:rsidR="0026195E" w:rsidRPr="00702BCE" w14:paraId="1D227C9E" w14:textId="77777777" w:rsidTr="009166C6">
        <w:trPr>
          <w:trHeight w:val="100"/>
        </w:trPr>
        <w:tc>
          <w:tcPr>
            <w:tcW w:w="1058" w:type="dxa"/>
            <w:tcBorders>
              <w:top w:val="nil"/>
              <w:bottom w:val="nil"/>
            </w:tcBorders>
            <w:vAlign w:val="top"/>
          </w:tcPr>
          <w:p w14:paraId="18D904C0"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897FC83"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9BF015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FA4031D"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#758</w:t>
            </w:r>
          </w:p>
        </w:tc>
        <w:tc>
          <w:tcPr>
            <w:tcW w:w="2459" w:type="dxa"/>
            <w:tcBorders>
              <w:top w:val="nil"/>
              <w:bottom w:val="nil"/>
            </w:tcBorders>
            <w:vAlign w:val="top"/>
          </w:tcPr>
          <w:p w14:paraId="22181719" w14:textId="77777777" w:rsidR="0026195E" w:rsidRPr="000E75C0" w:rsidRDefault="0026195E" w:rsidP="009166C6">
            <w:pPr>
              <w:rPr>
                <w:rFonts w:asciiTheme="minorHAnsi" w:hAnsiTheme="minorHAnsi" w:cstheme="minorHAnsi"/>
                <w:sz w:val="16"/>
                <w:szCs w:val="16"/>
              </w:rPr>
            </w:pPr>
            <w:r w:rsidRPr="002D2739">
              <w:rPr>
                <w:rFonts w:asciiTheme="minorHAnsi" w:hAnsiTheme="minorHAnsi" w:cstheme="minorHAnsi"/>
                <w:sz w:val="16"/>
                <w:szCs w:val="16"/>
              </w:rPr>
              <w:t>Horowitz</w:t>
            </w:r>
            <w:r>
              <w:rPr>
                <w:rFonts w:asciiTheme="minorHAnsi" w:hAnsiTheme="minorHAnsi" w:cstheme="minorHAnsi"/>
                <w:sz w:val="16"/>
                <w:szCs w:val="16"/>
              </w:rPr>
              <w:t xml:space="preserve"> et al.,</w:t>
            </w:r>
            <w:r w:rsidRPr="002D2739">
              <w:rPr>
                <w:rFonts w:asciiTheme="minorHAnsi" w:hAnsiTheme="minorHAnsi" w:cstheme="minorHAnsi"/>
                <w:sz w:val="16"/>
                <w:szCs w:val="16"/>
              </w:rPr>
              <w:t xml:space="preserve"> 1971</w:t>
            </w:r>
          </w:p>
        </w:tc>
        <w:tc>
          <w:tcPr>
            <w:tcW w:w="3421" w:type="dxa"/>
            <w:tcBorders>
              <w:top w:val="nil"/>
              <w:bottom w:val="nil"/>
            </w:tcBorders>
            <w:vAlign w:val="top"/>
          </w:tcPr>
          <w:p w14:paraId="113AF054" w14:textId="77777777" w:rsidR="0026195E" w:rsidRPr="00702BCE" w:rsidRDefault="0026195E" w:rsidP="009166C6">
            <w:pPr>
              <w:rPr>
                <w:rFonts w:asciiTheme="minorHAnsi" w:hAnsiTheme="minorHAnsi" w:cstheme="minorHAnsi"/>
                <w:bCs/>
                <w:sz w:val="16"/>
                <w:szCs w:val="16"/>
              </w:rPr>
            </w:pPr>
          </w:p>
        </w:tc>
      </w:tr>
      <w:tr w:rsidR="0026195E" w:rsidRPr="00702BCE" w14:paraId="518E358D" w14:textId="77777777" w:rsidTr="009166C6">
        <w:trPr>
          <w:trHeight w:val="100"/>
        </w:trPr>
        <w:tc>
          <w:tcPr>
            <w:tcW w:w="1058" w:type="dxa"/>
            <w:tcBorders>
              <w:top w:val="nil"/>
              <w:bottom w:val="nil"/>
            </w:tcBorders>
            <w:vAlign w:val="top"/>
          </w:tcPr>
          <w:p w14:paraId="4F13726B"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819557A"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EF104A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F4C8AFB"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67C92E0"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Koch et al., 1967</w:t>
            </w:r>
          </w:p>
        </w:tc>
        <w:tc>
          <w:tcPr>
            <w:tcW w:w="3421" w:type="dxa"/>
            <w:tcBorders>
              <w:top w:val="nil"/>
              <w:bottom w:val="nil"/>
            </w:tcBorders>
            <w:vAlign w:val="top"/>
          </w:tcPr>
          <w:p w14:paraId="241B9775" w14:textId="77777777" w:rsidR="0026195E" w:rsidRPr="00702BCE" w:rsidRDefault="0026195E" w:rsidP="009166C6">
            <w:pPr>
              <w:rPr>
                <w:rFonts w:asciiTheme="minorHAnsi" w:hAnsiTheme="minorHAnsi" w:cstheme="minorHAnsi"/>
                <w:bCs/>
                <w:sz w:val="16"/>
                <w:szCs w:val="16"/>
              </w:rPr>
            </w:pPr>
          </w:p>
        </w:tc>
      </w:tr>
      <w:tr w:rsidR="0026195E" w:rsidRPr="00702BCE" w14:paraId="352B1DB3" w14:textId="77777777" w:rsidTr="009166C6">
        <w:trPr>
          <w:trHeight w:val="100"/>
        </w:trPr>
        <w:tc>
          <w:tcPr>
            <w:tcW w:w="1058" w:type="dxa"/>
            <w:tcBorders>
              <w:top w:val="nil"/>
              <w:bottom w:val="nil"/>
            </w:tcBorders>
            <w:vAlign w:val="top"/>
          </w:tcPr>
          <w:p w14:paraId="57A9381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1D9AA57"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668993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5CB4D2A"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35C3133"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Koch et al., 1967 a</w:t>
            </w:r>
          </w:p>
        </w:tc>
        <w:tc>
          <w:tcPr>
            <w:tcW w:w="3421" w:type="dxa"/>
            <w:tcBorders>
              <w:top w:val="nil"/>
              <w:bottom w:val="nil"/>
            </w:tcBorders>
            <w:vAlign w:val="top"/>
          </w:tcPr>
          <w:p w14:paraId="32D875C7" w14:textId="77777777" w:rsidR="0026195E" w:rsidRPr="00702BCE" w:rsidRDefault="0026195E" w:rsidP="009166C6">
            <w:pPr>
              <w:rPr>
                <w:rFonts w:asciiTheme="minorHAnsi" w:hAnsiTheme="minorHAnsi" w:cstheme="minorHAnsi"/>
                <w:bCs/>
                <w:sz w:val="16"/>
                <w:szCs w:val="16"/>
              </w:rPr>
            </w:pPr>
          </w:p>
        </w:tc>
      </w:tr>
      <w:tr w:rsidR="0026195E" w:rsidRPr="00702BCE" w14:paraId="25CB390A" w14:textId="77777777" w:rsidTr="009166C6">
        <w:trPr>
          <w:trHeight w:val="100"/>
        </w:trPr>
        <w:tc>
          <w:tcPr>
            <w:tcW w:w="1058" w:type="dxa"/>
            <w:tcBorders>
              <w:top w:val="nil"/>
              <w:bottom w:val="nil"/>
            </w:tcBorders>
            <w:vAlign w:val="top"/>
          </w:tcPr>
          <w:p w14:paraId="521F1DA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EC1E119"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EE5237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78F8771"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84BDEC1"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Koch et al., 1967 b</w:t>
            </w:r>
          </w:p>
        </w:tc>
        <w:tc>
          <w:tcPr>
            <w:tcW w:w="3421" w:type="dxa"/>
            <w:tcBorders>
              <w:top w:val="nil"/>
              <w:bottom w:val="nil"/>
            </w:tcBorders>
            <w:vAlign w:val="top"/>
          </w:tcPr>
          <w:p w14:paraId="71AD70BF" w14:textId="77777777" w:rsidR="0026195E" w:rsidRPr="00702BCE" w:rsidRDefault="0026195E" w:rsidP="009166C6">
            <w:pPr>
              <w:rPr>
                <w:rFonts w:asciiTheme="minorHAnsi" w:hAnsiTheme="minorHAnsi" w:cstheme="minorHAnsi"/>
                <w:bCs/>
                <w:sz w:val="16"/>
                <w:szCs w:val="16"/>
              </w:rPr>
            </w:pPr>
          </w:p>
        </w:tc>
      </w:tr>
      <w:tr w:rsidR="0026195E" w:rsidRPr="00702BCE" w14:paraId="637B22DE" w14:textId="77777777" w:rsidTr="009166C6">
        <w:trPr>
          <w:trHeight w:val="100"/>
        </w:trPr>
        <w:tc>
          <w:tcPr>
            <w:tcW w:w="1058" w:type="dxa"/>
            <w:tcBorders>
              <w:top w:val="nil"/>
              <w:bottom w:val="nil"/>
            </w:tcBorders>
            <w:vAlign w:val="top"/>
          </w:tcPr>
          <w:p w14:paraId="0057EC75"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8170458"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60E748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398DE4B"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A94C420"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Laswell et al., 1975</w:t>
            </w:r>
          </w:p>
        </w:tc>
        <w:tc>
          <w:tcPr>
            <w:tcW w:w="3421" w:type="dxa"/>
            <w:tcBorders>
              <w:top w:val="nil"/>
              <w:bottom w:val="nil"/>
            </w:tcBorders>
            <w:vAlign w:val="top"/>
          </w:tcPr>
          <w:p w14:paraId="3834FA82" w14:textId="77777777" w:rsidR="0026195E" w:rsidRPr="00702BCE" w:rsidRDefault="0026195E" w:rsidP="009166C6">
            <w:pPr>
              <w:rPr>
                <w:rFonts w:asciiTheme="minorHAnsi" w:hAnsiTheme="minorHAnsi" w:cstheme="minorHAnsi"/>
                <w:bCs/>
                <w:sz w:val="16"/>
                <w:szCs w:val="16"/>
              </w:rPr>
            </w:pPr>
          </w:p>
        </w:tc>
      </w:tr>
      <w:tr w:rsidR="0026195E" w:rsidRPr="00702BCE" w14:paraId="5A2ACD2E" w14:textId="77777777" w:rsidTr="009166C6">
        <w:trPr>
          <w:trHeight w:val="100"/>
        </w:trPr>
        <w:tc>
          <w:tcPr>
            <w:tcW w:w="1058" w:type="dxa"/>
            <w:tcBorders>
              <w:top w:val="nil"/>
              <w:bottom w:val="nil"/>
            </w:tcBorders>
            <w:vAlign w:val="top"/>
          </w:tcPr>
          <w:p w14:paraId="05F59018"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8A59C58"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46BBB9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407EDE9"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F3EF8FB"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McConchie et al., 1977</w:t>
            </w:r>
          </w:p>
        </w:tc>
        <w:tc>
          <w:tcPr>
            <w:tcW w:w="3421" w:type="dxa"/>
            <w:tcBorders>
              <w:top w:val="nil"/>
              <w:bottom w:val="nil"/>
            </w:tcBorders>
            <w:vAlign w:val="top"/>
          </w:tcPr>
          <w:p w14:paraId="5DE2A041" w14:textId="77777777" w:rsidR="0026195E" w:rsidRPr="00702BCE" w:rsidRDefault="0026195E" w:rsidP="009166C6">
            <w:pPr>
              <w:rPr>
                <w:rFonts w:asciiTheme="minorHAnsi" w:hAnsiTheme="minorHAnsi" w:cstheme="minorHAnsi"/>
                <w:bCs/>
                <w:sz w:val="16"/>
                <w:szCs w:val="16"/>
              </w:rPr>
            </w:pPr>
          </w:p>
        </w:tc>
      </w:tr>
      <w:tr w:rsidR="0026195E" w:rsidRPr="00702BCE" w14:paraId="43CFE99F" w14:textId="77777777" w:rsidTr="009166C6">
        <w:trPr>
          <w:trHeight w:val="100"/>
        </w:trPr>
        <w:tc>
          <w:tcPr>
            <w:tcW w:w="1058" w:type="dxa"/>
            <w:tcBorders>
              <w:top w:val="nil"/>
              <w:bottom w:val="nil"/>
            </w:tcBorders>
            <w:vAlign w:val="top"/>
          </w:tcPr>
          <w:p w14:paraId="370E494F"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A1F2F3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9644BA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7B7B968"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#1578 excl.</w:t>
            </w:r>
          </w:p>
        </w:tc>
        <w:tc>
          <w:tcPr>
            <w:tcW w:w="2459" w:type="dxa"/>
            <w:tcBorders>
              <w:top w:val="nil"/>
              <w:bottom w:val="nil"/>
            </w:tcBorders>
            <w:vAlign w:val="top"/>
          </w:tcPr>
          <w:p w14:paraId="5E50C643"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Moberg Sköld et al., 2005</w:t>
            </w:r>
          </w:p>
        </w:tc>
        <w:tc>
          <w:tcPr>
            <w:tcW w:w="3421" w:type="dxa"/>
            <w:tcBorders>
              <w:top w:val="nil"/>
              <w:bottom w:val="nil"/>
            </w:tcBorders>
            <w:vAlign w:val="top"/>
          </w:tcPr>
          <w:p w14:paraId="5BD2DF5D" w14:textId="77777777" w:rsidR="0026195E" w:rsidRPr="00702BCE" w:rsidRDefault="0026195E" w:rsidP="009166C6">
            <w:pPr>
              <w:rPr>
                <w:rFonts w:asciiTheme="minorHAnsi" w:hAnsiTheme="minorHAnsi" w:cstheme="minorHAnsi"/>
                <w:bCs/>
                <w:sz w:val="16"/>
                <w:szCs w:val="16"/>
              </w:rPr>
            </w:pPr>
          </w:p>
        </w:tc>
      </w:tr>
      <w:tr w:rsidR="0026195E" w:rsidRPr="00702BCE" w14:paraId="76201B70" w14:textId="77777777" w:rsidTr="009166C6">
        <w:trPr>
          <w:trHeight w:val="100"/>
        </w:trPr>
        <w:tc>
          <w:tcPr>
            <w:tcW w:w="1058" w:type="dxa"/>
            <w:tcBorders>
              <w:top w:val="nil"/>
              <w:bottom w:val="nil"/>
            </w:tcBorders>
            <w:vAlign w:val="top"/>
          </w:tcPr>
          <w:p w14:paraId="1A4255C0"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DE06A2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556793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1745134" w14:textId="77777777" w:rsidR="0026195E" w:rsidRPr="00CE469B" w:rsidRDefault="0026195E" w:rsidP="009166C6">
            <w:pPr>
              <w:jc w:val="cente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#1180 excl.</w:t>
            </w:r>
          </w:p>
        </w:tc>
        <w:tc>
          <w:tcPr>
            <w:tcW w:w="2459" w:type="dxa"/>
            <w:tcBorders>
              <w:top w:val="nil"/>
              <w:bottom w:val="nil"/>
            </w:tcBorders>
            <w:vAlign w:val="top"/>
          </w:tcPr>
          <w:p w14:paraId="665BE9CA" w14:textId="77777777" w:rsidR="0026195E" w:rsidRPr="00CE469B" w:rsidRDefault="0026195E" w:rsidP="009166C6">
            <w:pPr>
              <w:rPr>
                <w:rFonts w:asciiTheme="minorHAnsi" w:hAnsiTheme="minorHAnsi" w:cstheme="minorHAnsi"/>
                <w:color w:val="AEAAAA" w:themeColor="background2" w:themeShade="BF"/>
                <w:sz w:val="16"/>
                <w:szCs w:val="16"/>
              </w:rPr>
            </w:pPr>
            <w:r w:rsidRPr="00CE469B">
              <w:rPr>
                <w:rFonts w:asciiTheme="minorHAnsi" w:hAnsiTheme="minorHAnsi" w:cstheme="minorHAnsi"/>
                <w:color w:val="AEAAAA" w:themeColor="background2" w:themeShade="BF"/>
                <w:sz w:val="16"/>
                <w:szCs w:val="16"/>
              </w:rPr>
              <w:t>Molina et al., 198</w:t>
            </w:r>
            <w:r>
              <w:rPr>
                <w:rFonts w:asciiTheme="minorHAnsi" w:hAnsiTheme="minorHAnsi" w:cstheme="minorHAnsi"/>
                <w:color w:val="AEAAAA" w:themeColor="background2" w:themeShade="BF"/>
                <w:sz w:val="16"/>
                <w:szCs w:val="16"/>
              </w:rPr>
              <w:t>9</w:t>
            </w:r>
          </w:p>
        </w:tc>
        <w:tc>
          <w:tcPr>
            <w:tcW w:w="3421" w:type="dxa"/>
            <w:tcBorders>
              <w:top w:val="nil"/>
              <w:bottom w:val="nil"/>
            </w:tcBorders>
            <w:vAlign w:val="top"/>
          </w:tcPr>
          <w:p w14:paraId="6F24E989" w14:textId="77777777" w:rsidR="0026195E" w:rsidRPr="00702BCE" w:rsidRDefault="0026195E" w:rsidP="009166C6">
            <w:pPr>
              <w:rPr>
                <w:rFonts w:asciiTheme="minorHAnsi" w:hAnsiTheme="minorHAnsi" w:cstheme="minorHAnsi"/>
                <w:bCs/>
                <w:sz w:val="16"/>
                <w:szCs w:val="16"/>
              </w:rPr>
            </w:pPr>
          </w:p>
        </w:tc>
      </w:tr>
      <w:tr w:rsidR="0026195E" w:rsidRPr="00702BCE" w14:paraId="6B6211C7" w14:textId="77777777" w:rsidTr="009166C6">
        <w:trPr>
          <w:trHeight w:val="100"/>
        </w:trPr>
        <w:tc>
          <w:tcPr>
            <w:tcW w:w="1058" w:type="dxa"/>
            <w:tcBorders>
              <w:top w:val="nil"/>
              <w:bottom w:val="nil"/>
            </w:tcBorders>
            <w:vAlign w:val="top"/>
          </w:tcPr>
          <w:p w14:paraId="48C97C7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4B8C6E8"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FB39EC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8DF12BB" w14:textId="77777777" w:rsidR="0026195E" w:rsidRPr="00B63148" w:rsidRDefault="0026195E" w:rsidP="009166C6">
            <w:pPr>
              <w:jc w:val="center"/>
              <w:rPr>
                <w:rFonts w:asciiTheme="minorHAnsi" w:hAnsiTheme="minorHAnsi" w:cstheme="minorHAnsi"/>
                <w:color w:val="AEAAAA" w:themeColor="background2" w:themeShade="BF"/>
                <w:sz w:val="16"/>
                <w:szCs w:val="16"/>
              </w:rPr>
            </w:pPr>
            <w:r w:rsidRPr="00B63148">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0DE7311" w14:textId="77777777" w:rsidR="0026195E" w:rsidRPr="00B63148" w:rsidRDefault="0026195E" w:rsidP="009166C6">
            <w:pPr>
              <w:rPr>
                <w:rFonts w:asciiTheme="minorHAnsi" w:hAnsiTheme="minorHAnsi" w:cstheme="minorHAnsi"/>
                <w:color w:val="AEAAAA" w:themeColor="background2" w:themeShade="BF"/>
                <w:sz w:val="16"/>
                <w:szCs w:val="16"/>
              </w:rPr>
            </w:pPr>
            <w:r w:rsidRPr="00B63148">
              <w:rPr>
                <w:rFonts w:asciiTheme="minorHAnsi" w:hAnsiTheme="minorHAnsi" w:cstheme="minorHAnsi"/>
                <w:color w:val="AEAAAA" w:themeColor="background2" w:themeShade="BF"/>
                <w:sz w:val="16"/>
                <w:szCs w:val="16"/>
              </w:rPr>
              <w:t>Moreira et al., 1972</w:t>
            </w:r>
          </w:p>
        </w:tc>
        <w:tc>
          <w:tcPr>
            <w:tcW w:w="3421" w:type="dxa"/>
            <w:tcBorders>
              <w:top w:val="nil"/>
              <w:bottom w:val="nil"/>
            </w:tcBorders>
            <w:vAlign w:val="top"/>
          </w:tcPr>
          <w:p w14:paraId="70F11290" w14:textId="77777777" w:rsidR="0026195E" w:rsidRPr="00702BCE" w:rsidRDefault="0026195E" w:rsidP="009166C6">
            <w:pPr>
              <w:rPr>
                <w:rFonts w:asciiTheme="minorHAnsi" w:hAnsiTheme="minorHAnsi" w:cstheme="minorHAnsi"/>
                <w:bCs/>
                <w:sz w:val="16"/>
                <w:szCs w:val="16"/>
              </w:rPr>
            </w:pPr>
          </w:p>
        </w:tc>
      </w:tr>
      <w:tr w:rsidR="0026195E" w:rsidRPr="00702BCE" w14:paraId="55CBAFEB" w14:textId="77777777" w:rsidTr="009166C6">
        <w:trPr>
          <w:trHeight w:val="100"/>
        </w:trPr>
        <w:tc>
          <w:tcPr>
            <w:tcW w:w="1058" w:type="dxa"/>
            <w:tcBorders>
              <w:top w:val="nil"/>
              <w:bottom w:val="nil"/>
            </w:tcBorders>
            <w:vAlign w:val="top"/>
          </w:tcPr>
          <w:p w14:paraId="2C50E113"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5D77164"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525DAD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849A8A6" w14:textId="77777777" w:rsidR="0026195E" w:rsidRPr="00B63148" w:rsidRDefault="0026195E" w:rsidP="009166C6">
            <w:pPr>
              <w:jc w:val="center"/>
              <w:rPr>
                <w:rFonts w:asciiTheme="minorHAnsi" w:hAnsiTheme="minorHAnsi" w:cstheme="minorHAnsi"/>
                <w:color w:val="AEAAAA" w:themeColor="background2" w:themeShade="BF"/>
                <w:sz w:val="16"/>
                <w:szCs w:val="16"/>
              </w:rPr>
            </w:pPr>
            <w:r w:rsidRPr="00B63148">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CD7BEC5" w14:textId="77777777" w:rsidR="0026195E" w:rsidRPr="00B63148" w:rsidRDefault="0026195E" w:rsidP="009166C6">
            <w:pPr>
              <w:rPr>
                <w:rFonts w:asciiTheme="minorHAnsi" w:hAnsiTheme="minorHAnsi" w:cstheme="minorHAnsi"/>
                <w:color w:val="AEAAAA" w:themeColor="background2" w:themeShade="BF"/>
                <w:sz w:val="16"/>
                <w:szCs w:val="16"/>
              </w:rPr>
            </w:pPr>
            <w:r w:rsidRPr="00B63148">
              <w:rPr>
                <w:rFonts w:asciiTheme="minorHAnsi" w:hAnsiTheme="minorHAnsi" w:cstheme="minorHAnsi"/>
                <w:color w:val="AEAAAA" w:themeColor="background2" w:themeShade="BF"/>
                <w:sz w:val="16"/>
                <w:szCs w:val="16"/>
              </w:rPr>
              <w:t>Moreira et al., 1981</w:t>
            </w:r>
          </w:p>
        </w:tc>
        <w:tc>
          <w:tcPr>
            <w:tcW w:w="3421" w:type="dxa"/>
            <w:tcBorders>
              <w:top w:val="nil"/>
              <w:bottom w:val="nil"/>
            </w:tcBorders>
            <w:vAlign w:val="top"/>
          </w:tcPr>
          <w:p w14:paraId="7BBE7CEE" w14:textId="77777777" w:rsidR="0026195E" w:rsidRPr="00702BCE" w:rsidRDefault="0026195E" w:rsidP="009166C6">
            <w:pPr>
              <w:rPr>
                <w:rFonts w:asciiTheme="minorHAnsi" w:hAnsiTheme="minorHAnsi" w:cstheme="minorHAnsi"/>
                <w:bCs/>
                <w:sz w:val="16"/>
                <w:szCs w:val="16"/>
              </w:rPr>
            </w:pPr>
          </w:p>
        </w:tc>
      </w:tr>
      <w:tr w:rsidR="0026195E" w:rsidRPr="00702BCE" w14:paraId="4A640C70" w14:textId="77777777" w:rsidTr="009166C6">
        <w:trPr>
          <w:trHeight w:val="100"/>
        </w:trPr>
        <w:tc>
          <w:tcPr>
            <w:tcW w:w="1058" w:type="dxa"/>
            <w:tcBorders>
              <w:top w:val="nil"/>
              <w:bottom w:val="nil"/>
            </w:tcBorders>
            <w:vAlign w:val="top"/>
          </w:tcPr>
          <w:p w14:paraId="0228B526"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EBA200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56CD49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B23857B" w14:textId="77777777" w:rsidR="0026195E" w:rsidRPr="00F56F34" w:rsidRDefault="0026195E" w:rsidP="009166C6">
            <w:pPr>
              <w:jc w:val="center"/>
              <w:rPr>
                <w:rFonts w:asciiTheme="minorHAnsi" w:hAnsiTheme="minorHAnsi" w:cstheme="minorHAnsi"/>
                <w:color w:val="AEAAAA" w:themeColor="background2" w:themeShade="BF"/>
                <w:sz w:val="16"/>
                <w:szCs w:val="16"/>
              </w:rPr>
            </w:pPr>
            <w:r w:rsidRPr="00F56F34">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CC4B28C" w14:textId="77777777" w:rsidR="0026195E" w:rsidRPr="00F56F34" w:rsidRDefault="0026195E" w:rsidP="009166C6">
            <w:pPr>
              <w:rPr>
                <w:rFonts w:asciiTheme="minorHAnsi" w:hAnsiTheme="minorHAnsi" w:cstheme="minorHAnsi"/>
                <w:color w:val="AEAAAA" w:themeColor="background2" w:themeShade="BF"/>
                <w:sz w:val="16"/>
                <w:szCs w:val="16"/>
              </w:rPr>
            </w:pPr>
            <w:r w:rsidRPr="00F56F34">
              <w:rPr>
                <w:rFonts w:asciiTheme="minorHAnsi" w:hAnsiTheme="minorHAnsi" w:cstheme="minorHAnsi"/>
                <w:bCs/>
                <w:color w:val="AEAAAA" w:themeColor="background2" w:themeShade="BF"/>
                <w:sz w:val="16"/>
                <w:szCs w:val="16"/>
              </w:rPr>
              <w:t>Packer et al., 1975</w:t>
            </w:r>
          </w:p>
        </w:tc>
        <w:tc>
          <w:tcPr>
            <w:tcW w:w="3421" w:type="dxa"/>
            <w:tcBorders>
              <w:top w:val="nil"/>
              <w:bottom w:val="nil"/>
            </w:tcBorders>
            <w:vAlign w:val="top"/>
          </w:tcPr>
          <w:p w14:paraId="3102903C" w14:textId="77777777" w:rsidR="0026195E" w:rsidRPr="00702BCE" w:rsidRDefault="0026195E" w:rsidP="009166C6">
            <w:pPr>
              <w:rPr>
                <w:rFonts w:asciiTheme="minorHAnsi" w:hAnsiTheme="minorHAnsi" w:cstheme="minorHAnsi"/>
                <w:bCs/>
                <w:sz w:val="16"/>
                <w:szCs w:val="16"/>
              </w:rPr>
            </w:pPr>
          </w:p>
        </w:tc>
      </w:tr>
      <w:tr w:rsidR="0026195E" w:rsidRPr="00702BCE" w14:paraId="59A887B0" w14:textId="77777777" w:rsidTr="009166C6">
        <w:trPr>
          <w:trHeight w:val="100"/>
        </w:trPr>
        <w:tc>
          <w:tcPr>
            <w:tcW w:w="1058" w:type="dxa"/>
            <w:tcBorders>
              <w:top w:val="nil"/>
              <w:bottom w:val="nil"/>
            </w:tcBorders>
            <w:vAlign w:val="top"/>
          </w:tcPr>
          <w:p w14:paraId="7B3DF8D4"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37FDC8C"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B3CA02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FD9DCD3" w14:textId="77777777" w:rsidR="0026195E" w:rsidRPr="00310592" w:rsidRDefault="0026195E" w:rsidP="009166C6">
            <w:pPr>
              <w:jc w:val="center"/>
              <w:rPr>
                <w:rFonts w:asciiTheme="minorHAnsi" w:hAnsiTheme="minorHAnsi" w:cstheme="minorHAnsi"/>
                <w:color w:val="AEAAAA" w:themeColor="background2" w:themeShade="BF"/>
                <w:sz w:val="16"/>
                <w:szCs w:val="16"/>
              </w:rPr>
            </w:pPr>
            <w:r w:rsidRPr="00310592">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3F97BDE" w14:textId="77777777" w:rsidR="0026195E" w:rsidRPr="00310592" w:rsidRDefault="0026195E" w:rsidP="009166C6">
            <w:pPr>
              <w:rPr>
                <w:rFonts w:asciiTheme="minorHAnsi" w:hAnsiTheme="minorHAnsi" w:cstheme="minorHAnsi"/>
                <w:color w:val="AEAAAA" w:themeColor="background2" w:themeShade="BF"/>
                <w:sz w:val="16"/>
                <w:szCs w:val="16"/>
              </w:rPr>
            </w:pPr>
            <w:r w:rsidRPr="00310592">
              <w:rPr>
                <w:rFonts w:asciiTheme="minorHAnsi" w:hAnsiTheme="minorHAnsi" w:cstheme="minorHAnsi"/>
                <w:color w:val="AEAAAA" w:themeColor="background2" w:themeShade="BF"/>
                <w:sz w:val="16"/>
                <w:szCs w:val="16"/>
              </w:rPr>
              <w:t>Petersson</w:t>
            </w:r>
            <w:r>
              <w:rPr>
                <w:rFonts w:asciiTheme="minorHAnsi" w:hAnsiTheme="minorHAnsi" w:cstheme="minorHAnsi"/>
                <w:color w:val="AEAAAA" w:themeColor="background2" w:themeShade="BF"/>
                <w:sz w:val="16"/>
                <w:szCs w:val="16"/>
              </w:rPr>
              <w:t xml:space="preserve"> et al.,</w:t>
            </w:r>
            <w:r w:rsidRPr="00310592">
              <w:rPr>
                <w:rFonts w:asciiTheme="minorHAnsi" w:hAnsiTheme="minorHAnsi" w:cstheme="minorHAnsi"/>
                <w:color w:val="AEAAAA" w:themeColor="background2" w:themeShade="BF"/>
                <w:sz w:val="16"/>
                <w:szCs w:val="16"/>
              </w:rPr>
              <w:t xml:space="preserve"> 1998</w:t>
            </w:r>
          </w:p>
        </w:tc>
        <w:tc>
          <w:tcPr>
            <w:tcW w:w="3421" w:type="dxa"/>
            <w:tcBorders>
              <w:top w:val="nil"/>
              <w:bottom w:val="nil"/>
            </w:tcBorders>
            <w:vAlign w:val="top"/>
          </w:tcPr>
          <w:p w14:paraId="4511DF18" w14:textId="77777777" w:rsidR="0026195E" w:rsidRPr="00702BCE" w:rsidRDefault="0026195E" w:rsidP="009166C6">
            <w:pPr>
              <w:rPr>
                <w:rFonts w:asciiTheme="minorHAnsi" w:hAnsiTheme="minorHAnsi" w:cstheme="minorHAnsi"/>
                <w:bCs/>
                <w:sz w:val="16"/>
                <w:szCs w:val="16"/>
              </w:rPr>
            </w:pPr>
          </w:p>
        </w:tc>
      </w:tr>
      <w:tr w:rsidR="0026195E" w:rsidRPr="00702BCE" w14:paraId="545A6A87" w14:textId="77777777" w:rsidTr="009166C6">
        <w:trPr>
          <w:trHeight w:val="100"/>
        </w:trPr>
        <w:tc>
          <w:tcPr>
            <w:tcW w:w="1058" w:type="dxa"/>
            <w:tcBorders>
              <w:top w:val="nil"/>
              <w:bottom w:val="nil"/>
            </w:tcBorders>
            <w:vAlign w:val="top"/>
          </w:tcPr>
          <w:p w14:paraId="316A6153"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92486B1"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950107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F9468BE" w14:textId="77777777" w:rsidR="0026195E" w:rsidRPr="00310592" w:rsidRDefault="0026195E" w:rsidP="009166C6">
            <w:pPr>
              <w:jc w:val="center"/>
              <w:rPr>
                <w:rFonts w:asciiTheme="minorHAnsi" w:hAnsiTheme="minorHAnsi" w:cstheme="minorHAnsi"/>
                <w:color w:val="AEAAAA" w:themeColor="background2" w:themeShade="BF"/>
                <w:sz w:val="16"/>
                <w:szCs w:val="16"/>
              </w:rPr>
            </w:pPr>
            <w:r w:rsidRPr="00310592">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B830DC0" w14:textId="77777777" w:rsidR="0026195E" w:rsidRPr="00310592" w:rsidRDefault="0026195E" w:rsidP="009166C6">
            <w:pPr>
              <w:rPr>
                <w:rFonts w:asciiTheme="minorHAnsi" w:hAnsiTheme="minorHAnsi" w:cstheme="minorHAnsi"/>
                <w:color w:val="AEAAAA" w:themeColor="background2" w:themeShade="BF"/>
                <w:sz w:val="16"/>
                <w:szCs w:val="16"/>
              </w:rPr>
            </w:pPr>
            <w:r w:rsidRPr="00310592">
              <w:rPr>
                <w:rFonts w:asciiTheme="minorHAnsi" w:hAnsiTheme="minorHAnsi" w:cstheme="minorHAnsi"/>
                <w:color w:val="AEAAAA" w:themeColor="background2" w:themeShade="BF"/>
                <w:sz w:val="16"/>
                <w:szCs w:val="16"/>
              </w:rPr>
              <w:t>Poulsen et al., 1984</w:t>
            </w:r>
          </w:p>
        </w:tc>
        <w:tc>
          <w:tcPr>
            <w:tcW w:w="3421" w:type="dxa"/>
            <w:tcBorders>
              <w:top w:val="nil"/>
              <w:bottom w:val="nil"/>
            </w:tcBorders>
            <w:vAlign w:val="top"/>
          </w:tcPr>
          <w:p w14:paraId="2DB35897" w14:textId="77777777" w:rsidR="0026195E" w:rsidRPr="00702BCE" w:rsidRDefault="0026195E" w:rsidP="009166C6">
            <w:pPr>
              <w:rPr>
                <w:rFonts w:asciiTheme="minorHAnsi" w:hAnsiTheme="minorHAnsi" w:cstheme="minorHAnsi"/>
                <w:bCs/>
                <w:sz w:val="16"/>
                <w:szCs w:val="16"/>
              </w:rPr>
            </w:pPr>
          </w:p>
        </w:tc>
      </w:tr>
      <w:tr w:rsidR="0026195E" w:rsidRPr="00702BCE" w14:paraId="17603398" w14:textId="77777777" w:rsidTr="009166C6">
        <w:trPr>
          <w:trHeight w:val="100"/>
        </w:trPr>
        <w:tc>
          <w:tcPr>
            <w:tcW w:w="1058" w:type="dxa"/>
            <w:tcBorders>
              <w:top w:val="nil"/>
              <w:bottom w:val="nil"/>
            </w:tcBorders>
            <w:vAlign w:val="top"/>
          </w:tcPr>
          <w:p w14:paraId="2BB5966F"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058EE8C"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EC462F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F15DCDF" w14:textId="77777777" w:rsidR="0026195E" w:rsidRPr="0049501B" w:rsidRDefault="0026195E" w:rsidP="009166C6">
            <w:pPr>
              <w:jc w:val="center"/>
              <w:rPr>
                <w:rFonts w:asciiTheme="minorHAnsi" w:hAnsiTheme="minorHAnsi" w:cstheme="minorHAnsi"/>
                <w:color w:val="AEAAAA" w:themeColor="background2" w:themeShade="BF"/>
                <w:sz w:val="16"/>
                <w:szCs w:val="16"/>
              </w:rPr>
            </w:pPr>
            <w:r w:rsidRPr="0049501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4C73EDD" w14:textId="77777777" w:rsidR="0026195E" w:rsidRPr="0049501B" w:rsidRDefault="0026195E" w:rsidP="009166C6">
            <w:pPr>
              <w:rPr>
                <w:rFonts w:asciiTheme="minorHAnsi" w:hAnsiTheme="minorHAnsi" w:cstheme="minorHAnsi"/>
                <w:color w:val="AEAAAA" w:themeColor="background2" w:themeShade="BF"/>
                <w:sz w:val="16"/>
                <w:szCs w:val="16"/>
              </w:rPr>
            </w:pPr>
            <w:r w:rsidRPr="0049501B">
              <w:rPr>
                <w:rFonts w:asciiTheme="minorHAnsi" w:hAnsiTheme="minorHAnsi" w:cstheme="minorHAnsi"/>
                <w:color w:val="AEAAAA" w:themeColor="background2" w:themeShade="BF"/>
                <w:sz w:val="16"/>
                <w:szCs w:val="16"/>
              </w:rPr>
              <w:t>Radike et al., 1973</w:t>
            </w:r>
          </w:p>
        </w:tc>
        <w:tc>
          <w:tcPr>
            <w:tcW w:w="3421" w:type="dxa"/>
            <w:tcBorders>
              <w:top w:val="nil"/>
              <w:bottom w:val="nil"/>
            </w:tcBorders>
            <w:vAlign w:val="top"/>
          </w:tcPr>
          <w:p w14:paraId="5AC374AF" w14:textId="77777777" w:rsidR="0026195E" w:rsidRPr="00702BCE" w:rsidRDefault="0026195E" w:rsidP="009166C6">
            <w:pPr>
              <w:rPr>
                <w:rFonts w:asciiTheme="minorHAnsi" w:hAnsiTheme="minorHAnsi" w:cstheme="minorHAnsi"/>
                <w:bCs/>
                <w:sz w:val="16"/>
                <w:szCs w:val="16"/>
              </w:rPr>
            </w:pPr>
          </w:p>
        </w:tc>
      </w:tr>
      <w:tr w:rsidR="0026195E" w:rsidRPr="00702BCE" w14:paraId="30CEFC06" w14:textId="77777777" w:rsidTr="009166C6">
        <w:trPr>
          <w:trHeight w:val="100"/>
        </w:trPr>
        <w:tc>
          <w:tcPr>
            <w:tcW w:w="1058" w:type="dxa"/>
            <w:tcBorders>
              <w:top w:val="nil"/>
              <w:bottom w:val="nil"/>
            </w:tcBorders>
            <w:vAlign w:val="top"/>
          </w:tcPr>
          <w:p w14:paraId="60A815C6"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B5838A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283265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C624A6B" w14:textId="77777777" w:rsidR="0026195E" w:rsidRPr="0049501B" w:rsidRDefault="0026195E" w:rsidP="009166C6">
            <w:pPr>
              <w:jc w:val="center"/>
              <w:rPr>
                <w:rFonts w:asciiTheme="minorHAnsi" w:hAnsiTheme="minorHAnsi" w:cstheme="minorHAnsi"/>
                <w:color w:val="AEAAAA" w:themeColor="background2" w:themeShade="BF"/>
                <w:sz w:val="16"/>
                <w:szCs w:val="16"/>
              </w:rPr>
            </w:pPr>
            <w:r w:rsidRPr="0049501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1CDC5E9" w14:textId="77777777" w:rsidR="0026195E" w:rsidRPr="0049501B" w:rsidRDefault="0026195E" w:rsidP="009166C6">
            <w:pPr>
              <w:rPr>
                <w:rFonts w:asciiTheme="minorHAnsi" w:hAnsiTheme="minorHAnsi" w:cstheme="minorHAnsi"/>
                <w:color w:val="AEAAAA" w:themeColor="background2" w:themeShade="BF"/>
                <w:sz w:val="16"/>
                <w:szCs w:val="16"/>
              </w:rPr>
            </w:pPr>
            <w:r w:rsidRPr="0049501B">
              <w:rPr>
                <w:rFonts w:asciiTheme="minorHAnsi" w:hAnsiTheme="minorHAnsi" w:cstheme="minorHAnsi"/>
                <w:color w:val="AEAAAA" w:themeColor="background2" w:themeShade="BF"/>
                <w:sz w:val="16"/>
                <w:szCs w:val="16"/>
              </w:rPr>
              <w:t>Ringelberg et al., 1979</w:t>
            </w:r>
          </w:p>
        </w:tc>
        <w:tc>
          <w:tcPr>
            <w:tcW w:w="3421" w:type="dxa"/>
            <w:tcBorders>
              <w:top w:val="nil"/>
              <w:bottom w:val="nil"/>
            </w:tcBorders>
            <w:vAlign w:val="top"/>
          </w:tcPr>
          <w:p w14:paraId="5E2E49B8" w14:textId="77777777" w:rsidR="0026195E" w:rsidRPr="00702BCE" w:rsidRDefault="0026195E" w:rsidP="009166C6">
            <w:pPr>
              <w:rPr>
                <w:rFonts w:asciiTheme="minorHAnsi" w:hAnsiTheme="minorHAnsi" w:cstheme="minorHAnsi"/>
                <w:bCs/>
                <w:sz w:val="16"/>
                <w:szCs w:val="16"/>
              </w:rPr>
            </w:pPr>
          </w:p>
        </w:tc>
      </w:tr>
      <w:tr w:rsidR="0026195E" w:rsidRPr="00702BCE" w14:paraId="0C723927" w14:textId="77777777" w:rsidTr="009166C6">
        <w:trPr>
          <w:trHeight w:val="100"/>
        </w:trPr>
        <w:tc>
          <w:tcPr>
            <w:tcW w:w="1058" w:type="dxa"/>
            <w:tcBorders>
              <w:top w:val="nil"/>
              <w:bottom w:val="nil"/>
            </w:tcBorders>
            <w:vAlign w:val="top"/>
          </w:tcPr>
          <w:p w14:paraId="0FA7466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F449731"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568E80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499207E" w14:textId="77777777" w:rsidR="0026195E" w:rsidRPr="0049501B" w:rsidRDefault="0026195E" w:rsidP="009166C6">
            <w:pPr>
              <w:jc w:val="center"/>
              <w:rPr>
                <w:rFonts w:asciiTheme="minorHAnsi" w:hAnsiTheme="minorHAnsi" w:cstheme="minorHAnsi"/>
                <w:color w:val="AEAAAA" w:themeColor="background2" w:themeShade="BF"/>
                <w:sz w:val="16"/>
                <w:szCs w:val="16"/>
              </w:rPr>
            </w:pPr>
            <w:r w:rsidRPr="0049501B">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180491B" w14:textId="77777777" w:rsidR="0026195E" w:rsidRPr="0049501B" w:rsidRDefault="0026195E" w:rsidP="009166C6">
            <w:pPr>
              <w:rPr>
                <w:rFonts w:asciiTheme="minorHAnsi" w:hAnsiTheme="minorHAnsi" w:cstheme="minorHAnsi"/>
                <w:color w:val="AEAAAA" w:themeColor="background2" w:themeShade="BF"/>
                <w:sz w:val="16"/>
                <w:szCs w:val="16"/>
              </w:rPr>
            </w:pPr>
            <w:r w:rsidRPr="0049501B">
              <w:rPr>
                <w:rFonts w:asciiTheme="minorHAnsi" w:hAnsiTheme="minorHAnsi" w:cstheme="minorHAnsi"/>
                <w:color w:val="AEAAAA" w:themeColor="background2" w:themeShade="BF"/>
                <w:sz w:val="16"/>
                <w:szCs w:val="16"/>
              </w:rPr>
              <w:t>Ringelberg et al., 1982</w:t>
            </w:r>
          </w:p>
        </w:tc>
        <w:tc>
          <w:tcPr>
            <w:tcW w:w="3421" w:type="dxa"/>
            <w:tcBorders>
              <w:top w:val="nil"/>
              <w:bottom w:val="nil"/>
            </w:tcBorders>
            <w:vAlign w:val="top"/>
          </w:tcPr>
          <w:p w14:paraId="718167A6" w14:textId="77777777" w:rsidR="0026195E" w:rsidRPr="00702BCE" w:rsidRDefault="0026195E" w:rsidP="009166C6">
            <w:pPr>
              <w:rPr>
                <w:rFonts w:asciiTheme="minorHAnsi" w:hAnsiTheme="minorHAnsi" w:cstheme="minorHAnsi"/>
                <w:bCs/>
                <w:sz w:val="16"/>
                <w:szCs w:val="16"/>
              </w:rPr>
            </w:pPr>
          </w:p>
        </w:tc>
      </w:tr>
      <w:tr w:rsidR="0026195E" w:rsidRPr="00702BCE" w14:paraId="619CFEE8" w14:textId="77777777" w:rsidTr="009166C6">
        <w:trPr>
          <w:trHeight w:val="100"/>
        </w:trPr>
        <w:tc>
          <w:tcPr>
            <w:tcW w:w="1058" w:type="dxa"/>
            <w:tcBorders>
              <w:top w:val="nil"/>
              <w:bottom w:val="nil"/>
            </w:tcBorders>
            <w:vAlign w:val="top"/>
          </w:tcPr>
          <w:p w14:paraId="15074B96"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3EB78BB"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B83837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F57246D" w14:textId="77777777" w:rsidR="0026195E" w:rsidRPr="0085692C" w:rsidRDefault="0026195E" w:rsidP="009166C6">
            <w:pPr>
              <w:jc w:val="center"/>
              <w:rPr>
                <w:rFonts w:asciiTheme="minorHAnsi" w:hAnsiTheme="minorHAnsi" w:cstheme="minorHAnsi"/>
                <w:color w:val="AEAAAA" w:themeColor="background2" w:themeShade="BF"/>
                <w:sz w:val="16"/>
                <w:szCs w:val="16"/>
              </w:rPr>
            </w:pPr>
            <w:r w:rsidRPr="008569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D1D4C47" w14:textId="77777777" w:rsidR="0026195E" w:rsidRPr="0085692C" w:rsidRDefault="0026195E" w:rsidP="009166C6">
            <w:pPr>
              <w:rPr>
                <w:rFonts w:asciiTheme="minorHAnsi" w:hAnsiTheme="minorHAnsi" w:cstheme="minorHAnsi"/>
                <w:color w:val="AEAAAA" w:themeColor="background2" w:themeShade="BF"/>
                <w:sz w:val="16"/>
                <w:szCs w:val="16"/>
              </w:rPr>
            </w:pPr>
            <w:r w:rsidRPr="0085692C">
              <w:rPr>
                <w:rFonts w:asciiTheme="minorHAnsi" w:hAnsiTheme="minorHAnsi" w:cstheme="minorHAnsi"/>
                <w:color w:val="AEAAAA" w:themeColor="background2" w:themeShade="BF"/>
                <w:sz w:val="16"/>
                <w:szCs w:val="16"/>
              </w:rPr>
              <w:t>Rugg-Gunn et al., 1973</w:t>
            </w:r>
          </w:p>
        </w:tc>
        <w:tc>
          <w:tcPr>
            <w:tcW w:w="3421" w:type="dxa"/>
            <w:tcBorders>
              <w:top w:val="nil"/>
              <w:bottom w:val="nil"/>
            </w:tcBorders>
            <w:vAlign w:val="top"/>
          </w:tcPr>
          <w:p w14:paraId="48042219" w14:textId="77777777" w:rsidR="0026195E" w:rsidRPr="00702BCE" w:rsidRDefault="0026195E" w:rsidP="009166C6">
            <w:pPr>
              <w:rPr>
                <w:rFonts w:asciiTheme="minorHAnsi" w:hAnsiTheme="minorHAnsi" w:cstheme="minorHAnsi"/>
                <w:bCs/>
                <w:sz w:val="16"/>
                <w:szCs w:val="16"/>
              </w:rPr>
            </w:pPr>
          </w:p>
        </w:tc>
      </w:tr>
      <w:tr w:rsidR="0026195E" w:rsidRPr="00702BCE" w14:paraId="76930275" w14:textId="77777777" w:rsidTr="009166C6">
        <w:trPr>
          <w:trHeight w:val="100"/>
        </w:trPr>
        <w:tc>
          <w:tcPr>
            <w:tcW w:w="1058" w:type="dxa"/>
            <w:tcBorders>
              <w:top w:val="nil"/>
              <w:bottom w:val="nil"/>
            </w:tcBorders>
            <w:vAlign w:val="top"/>
          </w:tcPr>
          <w:p w14:paraId="5EEC04B6"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F7DB2A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43C7AA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F3A306A" w14:textId="77777777" w:rsidR="0026195E" w:rsidRPr="0085692C" w:rsidRDefault="0026195E" w:rsidP="009166C6">
            <w:pPr>
              <w:jc w:val="center"/>
              <w:rPr>
                <w:rFonts w:asciiTheme="minorHAnsi" w:hAnsiTheme="minorHAnsi" w:cstheme="minorHAnsi"/>
                <w:color w:val="AEAAAA" w:themeColor="background2" w:themeShade="BF"/>
                <w:sz w:val="16"/>
                <w:szCs w:val="16"/>
              </w:rPr>
            </w:pPr>
            <w:r w:rsidRPr="008569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65FFA85" w14:textId="77777777" w:rsidR="0026195E" w:rsidRPr="0085692C" w:rsidRDefault="0026195E" w:rsidP="009166C6">
            <w:pPr>
              <w:rPr>
                <w:rFonts w:asciiTheme="minorHAnsi" w:hAnsiTheme="minorHAnsi" w:cstheme="minorHAnsi"/>
                <w:color w:val="AEAAAA" w:themeColor="background2" w:themeShade="BF"/>
                <w:sz w:val="16"/>
                <w:szCs w:val="16"/>
              </w:rPr>
            </w:pPr>
            <w:r w:rsidRPr="0085692C">
              <w:rPr>
                <w:rFonts w:asciiTheme="minorHAnsi" w:hAnsiTheme="minorHAnsi" w:cstheme="minorHAnsi"/>
                <w:color w:val="AEAAAA" w:themeColor="background2" w:themeShade="BF"/>
                <w:sz w:val="16"/>
                <w:szCs w:val="16"/>
              </w:rPr>
              <w:t>Ruiken et al., 1987</w:t>
            </w:r>
          </w:p>
        </w:tc>
        <w:tc>
          <w:tcPr>
            <w:tcW w:w="3421" w:type="dxa"/>
            <w:tcBorders>
              <w:top w:val="nil"/>
              <w:bottom w:val="nil"/>
            </w:tcBorders>
            <w:vAlign w:val="top"/>
          </w:tcPr>
          <w:p w14:paraId="6B1A9A01" w14:textId="77777777" w:rsidR="0026195E" w:rsidRPr="00702BCE" w:rsidRDefault="0026195E" w:rsidP="009166C6">
            <w:pPr>
              <w:rPr>
                <w:rFonts w:asciiTheme="minorHAnsi" w:hAnsiTheme="minorHAnsi" w:cstheme="minorHAnsi"/>
                <w:bCs/>
                <w:sz w:val="16"/>
                <w:szCs w:val="16"/>
              </w:rPr>
            </w:pPr>
          </w:p>
        </w:tc>
      </w:tr>
      <w:tr w:rsidR="0026195E" w:rsidRPr="00702BCE" w14:paraId="34D13AF6" w14:textId="77777777" w:rsidTr="009166C6">
        <w:trPr>
          <w:trHeight w:val="100"/>
        </w:trPr>
        <w:tc>
          <w:tcPr>
            <w:tcW w:w="1058" w:type="dxa"/>
            <w:tcBorders>
              <w:top w:val="nil"/>
              <w:bottom w:val="nil"/>
            </w:tcBorders>
            <w:vAlign w:val="top"/>
          </w:tcPr>
          <w:p w14:paraId="00D24A81"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E80DE0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0D3727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ADBFB9D" w14:textId="77777777" w:rsidR="0026195E" w:rsidRPr="0085692C" w:rsidRDefault="0026195E" w:rsidP="009166C6">
            <w:pPr>
              <w:jc w:val="center"/>
              <w:rPr>
                <w:rFonts w:asciiTheme="minorHAnsi" w:hAnsiTheme="minorHAnsi" w:cstheme="minorHAnsi"/>
                <w:color w:val="AEAAAA" w:themeColor="background2" w:themeShade="BF"/>
                <w:sz w:val="16"/>
                <w:szCs w:val="16"/>
              </w:rPr>
            </w:pPr>
            <w:r w:rsidRPr="008569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450A23B" w14:textId="77777777" w:rsidR="0026195E" w:rsidRPr="0085692C" w:rsidRDefault="0026195E" w:rsidP="009166C6">
            <w:pPr>
              <w:rPr>
                <w:rFonts w:asciiTheme="minorHAnsi" w:hAnsiTheme="minorHAnsi" w:cstheme="minorHAnsi"/>
                <w:color w:val="AEAAAA" w:themeColor="background2" w:themeShade="BF"/>
                <w:sz w:val="16"/>
                <w:szCs w:val="16"/>
              </w:rPr>
            </w:pPr>
            <w:r w:rsidRPr="0085692C">
              <w:rPr>
                <w:rFonts w:asciiTheme="minorHAnsi" w:hAnsiTheme="minorHAnsi" w:cstheme="minorHAnsi"/>
                <w:color w:val="AEAAAA" w:themeColor="background2" w:themeShade="BF"/>
                <w:sz w:val="16"/>
                <w:szCs w:val="16"/>
              </w:rPr>
              <w:t>Spets-Happonen et al., 1991</w:t>
            </w:r>
          </w:p>
        </w:tc>
        <w:tc>
          <w:tcPr>
            <w:tcW w:w="3421" w:type="dxa"/>
            <w:tcBorders>
              <w:top w:val="nil"/>
              <w:bottom w:val="nil"/>
            </w:tcBorders>
            <w:vAlign w:val="top"/>
          </w:tcPr>
          <w:p w14:paraId="646C965C" w14:textId="77777777" w:rsidR="0026195E" w:rsidRPr="00702BCE" w:rsidRDefault="0026195E" w:rsidP="009166C6">
            <w:pPr>
              <w:rPr>
                <w:rFonts w:asciiTheme="minorHAnsi" w:hAnsiTheme="minorHAnsi" w:cstheme="minorHAnsi"/>
                <w:bCs/>
                <w:sz w:val="16"/>
                <w:szCs w:val="16"/>
              </w:rPr>
            </w:pPr>
          </w:p>
        </w:tc>
      </w:tr>
      <w:tr w:rsidR="0026195E" w:rsidRPr="00702BCE" w14:paraId="26DC4587" w14:textId="77777777" w:rsidTr="009166C6">
        <w:trPr>
          <w:trHeight w:val="100"/>
        </w:trPr>
        <w:tc>
          <w:tcPr>
            <w:tcW w:w="1058" w:type="dxa"/>
            <w:tcBorders>
              <w:top w:val="nil"/>
              <w:bottom w:val="nil"/>
            </w:tcBorders>
            <w:vAlign w:val="top"/>
          </w:tcPr>
          <w:p w14:paraId="59CFCCA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3EB01FB"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9B7AF7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6D2FAF6" w14:textId="77777777" w:rsidR="0026195E" w:rsidRPr="00A43CDF" w:rsidRDefault="0026195E" w:rsidP="009166C6">
            <w:pPr>
              <w:jc w:val="center"/>
              <w:rPr>
                <w:rFonts w:asciiTheme="minorHAnsi" w:hAnsiTheme="minorHAnsi" w:cstheme="minorHAnsi"/>
                <w:color w:val="AEAAAA" w:themeColor="background2" w:themeShade="BF"/>
                <w:sz w:val="16"/>
                <w:szCs w:val="16"/>
              </w:rPr>
            </w:pPr>
            <w:r w:rsidRPr="00A43CDF">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6F298F0" w14:textId="77777777" w:rsidR="0026195E" w:rsidRPr="00A43CDF" w:rsidRDefault="0026195E" w:rsidP="009166C6">
            <w:pPr>
              <w:rPr>
                <w:rFonts w:asciiTheme="minorHAnsi" w:hAnsiTheme="minorHAnsi" w:cstheme="minorHAnsi"/>
                <w:color w:val="AEAAAA" w:themeColor="background2" w:themeShade="BF"/>
                <w:sz w:val="16"/>
                <w:szCs w:val="16"/>
              </w:rPr>
            </w:pPr>
            <w:r w:rsidRPr="00A43CDF">
              <w:rPr>
                <w:rFonts w:asciiTheme="minorHAnsi" w:hAnsiTheme="minorHAnsi" w:cstheme="minorHAnsi"/>
                <w:color w:val="AEAAAA" w:themeColor="background2" w:themeShade="BF"/>
                <w:sz w:val="16"/>
                <w:szCs w:val="16"/>
              </w:rPr>
              <w:t>Torell et al., 1965</w:t>
            </w:r>
          </w:p>
        </w:tc>
        <w:tc>
          <w:tcPr>
            <w:tcW w:w="3421" w:type="dxa"/>
            <w:tcBorders>
              <w:top w:val="nil"/>
              <w:bottom w:val="nil"/>
            </w:tcBorders>
            <w:vAlign w:val="top"/>
          </w:tcPr>
          <w:p w14:paraId="53E22CC4" w14:textId="77777777" w:rsidR="0026195E" w:rsidRPr="00702BCE" w:rsidRDefault="0026195E" w:rsidP="009166C6">
            <w:pPr>
              <w:rPr>
                <w:rFonts w:asciiTheme="minorHAnsi" w:hAnsiTheme="minorHAnsi" w:cstheme="minorHAnsi"/>
                <w:bCs/>
                <w:sz w:val="16"/>
                <w:szCs w:val="16"/>
              </w:rPr>
            </w:pPr>
          </w:p>
        </w:tc>
      </w:tr>
      <w:tr w:rsidR="0026195E" w:rsidRPr="00702BCE" w14:paraId="5244AEF6" w14:textId="77777777" w:rsidTr="009166C6">
        <w:trPr>
          <w:trHeight w:val="100"/>
        </w:trPr>
        <w:tc>
          <w:tcPr>
            <w:tcW w:w="1058" w:type="dxa"/>
            <w:tcBorders>
              <w:top w:val="nil"/>
              <w:bottom w:val="nil"/>
            </w:tcBorders>
            <w:vAlign w:val="top"/>
          </w:tcPr>
          <w:p w14:paraId="6B641C3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A9B5174"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390C98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48EFECD" w14:textId="77777777" w:rsidR="0026195E" w:rsidRPr="00A43CDF" w:rsidRDefault="0026195E" w:rsidP="009166C6">
            <w:pPr>
              <w:jc w:val="center"/>
              <w:rPr>
                <w:rFonts w:asciiTheme="minorHAnsi" w:hAnsiTheme="minorHAnsi" w:cstheme="minorHAnsi"/>
                <w:color w:val="AEAAAA" w:themeColor="background2" w:themeShade="BF"/>
                <w:sz w:val="16"/>
                <w:szCs w:val="16"/>
              </w:rPr>
            </w:pPr>
            <w:r w:rsidRPr="00A43CDF">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CD1ED5F" w14:textId="77777777" w:rsidR="0026195E" w:rsidRPr="00A43CDF" w:rsidRDefault="0026195E" w:rsidP="009166C6">
            <w:pPr>
              <w:rPr>
                <w:rFonts w:asciiTheme="minorHAnsi" w:hAnsiTheme="minorHAnsi" w:cstheme="minorHAnsi"/>
                <w:color w:val="AEAAAA" w:themeColor="background2" w:themeShade="BF"/>
                <w:sz w:val="16"/>
                <w:szCs w:val="16"/>
              </w:rPr>
            </w:pPr>
            <w:r w:rsidRPr="00A43CDF">
              <w:rPr>
                <w:rFonts w:asciiTheme="minorHAnsi" w:hAnsiTheme="minorHAnsi" w:cstheme="minorHAnsi"/>
                <w:color w:val="AEAAAA" w:themeColor="background2" w:themeShade="BF"/>
                <w:sz w:val="16"/>
                <w:szCs w:val="16"/>
              </w:rPr>
              <w:t>van Wyk et al., 1986</w:t>
            </w:r>
          </w:p>
        </w:tc>
        <w:tc>
          <w:tcPr>
            <w:tcW w:w="3421" w:type="dxa"/>
            <w:tcBorders>
              <w:top w:val="nil"/>
              <w:bottom w:val="nil"/>
            </w:tcBorders>
            <w:vAlign w:val="top"/>
          </w:tcPr>
          <w:p w14:paraId="6C8C0264" w14:textId="77777777" w:rsidR="0026195E" w:rsidRPr="00702BCE" w:rsidRDefault="0026195E" w:rsidP="009166C6">
            <w:pPr>
              <w:rPr>
                <w:rFonts w:asciiTheme="minorHAnsi" w:hAnsiTheme="minorHAnsi" w:cstheme="minorHAnsi"/>
                <w:bCs/>
                <w:sz w:val="16"/>
                <w:szCs w:val="16"/>
              </w:rPr>
            </w:pPr>
          </w:p>
        </w:tc>
      </w:tr>
      <w:tr w:rsidR="0026195E" w:rsidRPr="00702BCE" w14:paraId="40043588" w14:textId="77777777" w:rsidTr="009166C6">
        <w:trPr>
          <w:trHeight w:val="100"/>
        </w:trPr>
        <w:tc>
          <w:tcPr>
            <w:tcW w:w="1058" w:type="dxa"/>
            <w:tcBorders>
              <w:top w:val="nil"/>
              <w:bottom w:val="nil"/>
            </w:tcBorders>
            <w:vAlign w:val="top"/>
          </w:tcPr>
          <w:p w14:paraId="2FF8FE24"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E3A7EB2"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51B67C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769138A"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051F4B3C" w14:textId="77777777" w:rsidR="0026195E" w:rsidRPr="000E75C0" w:rsidRDefault="0026195E" w:rsidP="009166C6">
            <w:pPr>
              <w:rPr>
                <w:rFonts w:asciiTheme="minorHAnsi" w:hAnsiTheme="minorHAnsi" w:cstheme="minorHAnsi"/>
                <w:sz w:val="16"/>
                <w:szCs w:val="16"/>
              </w:rPr>
            </w:pPr>
          </w:p>
        </w:tc>
        <w:tc>
          <w:tcPr>
            <w:tcW w:w="3421" w:type="dxa"/>
            <w:tcBorders>
              <w:top w:val="nil"/>
              <w:bottom w:val="nil"/>
            </w:tcBorders>
            <w:vAlign w:val="top"/>
          </w:tcPr>
          <w:p w14:paraId="1C95F5D2" w14:textId="77777777" w:rsidR="0026195E" w:rsidRPr="00702BCE" w:rsidRDefault="0026195E" w:rsidP="009166C6">
            <w:pPr>
              <w:rPr>
                <w:rFonts w:asciiTheme="minorHAnsi" w:hAnsiTheme="minorHAnsi" w:cstheme="minorHAnsi"/>
                <w:bCs/>
                <w:sz w:val="16"/>
                <w:szCs w:val="16"/>
              </w:rPr>
            </w:pPr>
          </w:p>
        </w:tc>
      </w:tr>
      <w:tr w:rsidR="0026195E" w:rsidRPr="00702BCE" w14:paraId="78453D6E" w14:textId="77777777" w:rsidTr="009166C6">
        <w:trPr>
          <w:trHeight w:val="100"/>
        </w:trPr>
        <w:tc>
          <w:tcPr>
            <w:tcW w:w="1058" w:type="dxa"/>
            <w:tcBorders>
              <w:top w:val="nil"/>
              <w:bottom w:val="nil"/>
            </w:tcBorders>
            <w:vAlign w:val="top"/>
          </w:tcPr>
          <w:p w14:paraId="7C867DBE"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bCs/>
                <w:sz w:val="16"/>
                <w:szCs w:val="16"/>
              </w:rPr>
              <w:t>#1083</w:t>
            </w:r>
          </w:p>
        </w:tc>
        <w:tc>
          <w:tcPr>
            <w:tcW w:w="2354" w:type="dxa"/>
            <w:tcBorders>
              <w:top w:val="nil"/>
              <w:bottom w:val="nil"/>
            </w:tcBorders>
            <w:vAlign w:val="top"/>
          </w:tcPr>
          <w:p w14:paraId="4E92CBF9" w14:textId="77777777" w:rsidR="0026195E" w:rsidRPr="00F42536" w:rsidRDefault="0026195E" w:rsidP="009166C6">
            <w:pPr>
              <w:jc w:val="center"/>
              <w:rPr>
                <w:rFonts w:asciiTheme="minorHAnsi" w:hAnsiTheme="minorHAnsi" w:cstheme="minorHAnsi"/>
                <w:sz w:val="16"/>
                <w:szCs w:val="16"/>
              </w:rPr>
            </w:pPr>
            <w:r w:rsidRPr="00F42536">
              <w:rPr>
                <w:rFonts w:asciiTheme="minorHAnsi" w:hAnsiTheme="minorHAnsi" w:cstheme="minorHAnsi"/>
                <w:bCs/>
                <w:sz w:val="16"/>
                <w:szCs w:val="16"/>
              </w:rPr>
              <w:t>Marinho et al., 2015</w:t>
            </w:r>
          </w:p>
        </w:tc>
        <w:tc>
          <w:tcPr>
            <w:tcW w:w="283" w:type="dxa"/>
            <w:tcBorders>
              <w:top w:val="nil"/>
              <w:bottom w:val="nil"/>
            </w:tcBorders>
          </w:tcPr>
          <w:p w14:paraId="70A7E32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3C224E2"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A0DEA82"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Abadia et al., 1978</w:t>
            </w:r>
          </w:p>
        </w:tc>
        <w:tc>
          <w:tcPr>
            <w:tcW w:w="3421" w:type="dxa"/>
            <w:tcBorders>
              <w:top w:val="nil"/>
              <w:bottom w:val="nil"/>
            </w:tcBorders>
            <w:vAlign w:val="top"/>
          </w:tcPr>
          <w:p w14:paraId="02EA7989" w14:textId="77777777" w:rsidR="0026195E" w:rsidRPr="00702BCE" w:rsidRDefault="0026195E" w:rsidP="009166C6">
            <w:pPr>
              <w:rPr>
                <w:rFonts w:asciiTheme="minorHAnsi" w:hAnsiTheme="minorHAnsi" w:cstheme="minorHAnsi"/>
                <w:bCs/>
                <w:sz w:val="16"/>
                <w:szCs w:val="16"/>
              </w:rPr>
            </w:pPr>
          </w:p>
        </w:tc>
      </w:tr>
      <w:tr w:rsidR="0026195E" w:rsidRPr="00702BCE" w14:paraId="6D036F69" w14:textId="77777777" w:rsidTr="009166C6">
        <w:trPr>
          <w:trHeight w:val="100"/>
        </w:trPr>
        <w:tc>
          <w:tcPr>
            <w:tcW w:w="1058" w:type="dxa"/>
            <w:tcBorders>
              <w:top w:val="nil"/>
              <w:bottom w:val="nil"/>
            </w:tcBorders>
            <w:vAlign w:val="top"/>
          </w:tcPr>
          <w:p w14:paraId="13529BCD"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32FD506"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D0C20F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558AE9F"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62FC0EA"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Bijella et al., 1981</w:t>
            </w:r>
          </w:p>
        </w:tc>
        <w:tc>
          <w:tcPr>
            <w:tcW w:w="3421" w:type="dxa"/>
            <w:tcBorders>
              <w:top w:val="nil"/>
              <w:bottom w:val="nil"/>
            </w:tcBorders>
            <w:vAlign w:val="top"/>
          </w:tcPr>
          <w:p w14:paraId="7108787E" w14:textId="77777777" w:rsidR="0026195E" w:rsidRPr="00702BCE" w:rsidRDefault="0026195E" w:rsidP="009166C6">
            <w:pPr>
              <w:rPr>
                <w:rFonts w:asciiTheme="minorHAnsi" w:hAnsiTheme="minorHAnsi" w:cstheme="minorHAnsi"/>
                <w:bCs/>
                <w:sz w:val="16"/>
                <w:szCs w:val="16"/>
              </w:rPr>
            </w:pPr>
          </w:p>
        </w:tc>
      </w:tr>
      <w:tr w:rsidR="0026195E" w:rsidRPr="00702BCE" w14:paraId="55A159A9" w14:textId="77777777" w:rsidTr="009166C6">
        <w:trPr>
          <w:trHeight w:val="100"/>
        </w:trPr>
        <w:tc>
          <w:tcPr>
            <w:tcW w:w="1058" w:type="dxa"/>
            <w:tcBorders>
              <w:top w:val="nil"/>
              <w:bottom w:val="nil"/>
            </w:tcBorders>
            <w:vAlign w:val="top"/>
          </w:tcPr>
          <w:p w14:paraId="37D5EFB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55A91A8"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E92A0C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A2E44A9"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C0CEFD8"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Bryan et al., 1970</w:t>
            </w:r>
          </w:p>
        </w:tc>
        <w:tc>
          <w:tcPr>
            <w:tcW w:w="3421" w:type="dxa"/>
            <w:tcBorders>
              <w:top w:val="nil"/>
              <w:bottom w:val="nil"/>
            </w:tcBorders>
            <w:vAlign w:val="top"/>
          </w:tcPr>
          <w:p w14:paraId="775A133F" w14:textId="77777777" w:rsidR="0026195E" w:rsidRPr="00702BCE" w:rsidRDefault="0026195E" w:rsidP="009166C6">
            <w:pPr>
              <w:rPr>
                <w:rFonts w:asciiTheme="minorHAnsi" w:hAnsiTheme="minorHAnsi" w:cstheme="minorHAnsi"/>
                <w:bCs/>
                <w:sz w:val="16"/>
                <w:szCs w:val="16"/>
              </w:rPr>
            </w:pPr>
          </w:p>
        </w:tc>
      </w:tr>
      <w:tr w:rsidR="0026195E" w:rsidRPr="00702BCE" w14:paraId="0D24AFAE" w14:textId="77777777" w:rsidTr="009166C6">
        <w:trPr>
          <w:trHeight w:val="100"/>
        </w:trPr>
        <w:tc>
          <w:tcPr>
            <w:tcW w:w="1058" w:type="dxa"/>
            <w:tcBorders>
              <w:top w:val="nil"/>
              <w:bottom w:val="nil"/>
            </w:tcBorders>
            <w:vAlign w:val="top"/>
          </w:tcPr>
          <w:p w14:paraId="29F99950"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77B61A2"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35D805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510253A"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770E355"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Cobb et al., 1980</w:t>
            </w:r>
          </w:p>
        </w:tc>
        <w:tc>
          <w:tcPr>
            <w:tcW w:w="3421" w:type="dxa"/>
            <w:tcBorders>
              <w:top w:val="nil"/>
              <w:bottom w:val="nil"/>
            </w:tcBorders>
            <w:vAlign w:val="top"/>
          </w:tcPr>
          <w:p w14:paraId="50CE15BC" w14:textId="77777777" w:rsidR="0026195E" w:rsidRPr="00702BCE" w:rsidRDefault="0026195E" w:rsidP="009166C6">
            <w:pPr>
              <w:rPr>
                <w:rFonts w:asciiTheme="minorHAnsi" w:hAnsiTheme="minorHAnsi" w:cstheme="minorHAnsi"/>
                <w:bCs/>
                <w:sz w:val="16"/>
                <w:szCs w:val="16"/>
              </w:rPr>
            </w:pPr>
          </w:p>
        </w:tc>
      </w:tr>
      <w:tr w:rsidR="0026195E" w:rsidRPr="00702BCE" w14:paraId="5700B182" w14:textId="77777777" w:rsidTr="009166C6">
        <w:trPr>
          <w:trHeight w:val="100"/>
        </w:trPr>
        <w:tc>
          <w:tcPr>
            <w:tcW w:w="1058" w:type="dxa"/>
            <w:tcBorders>
              <w:top w:val="nil"/>
              <w:bottom w:val="nil"/>
            </w:tcBorders>
            <w:vAlign w:val="top"/>
          </w:tcPr>
          <w:p w14:paraId="53746CA5"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478C5E4"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84C8E6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BFFBF56"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D5C2FBE"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Cons et al., 1970</w:t>
            </w:r>
          </w:p>
        </w:tc>
        <w:tc>
          <w:tcPr>
            <w:tcW w:w="3421" w:type="dxa"/>
            <w:tcBorders>
              <w:top w:val="nil"/>
              <w:bottom w:val="nil"/>
            </w:tcBorders>
            <w:vAlign w:val="top"/>
          </w:tcPr>
          <w:p w14:paraId="44A05C46" w14:textId="77777777" w:rsidR="0026195E" w:rsidRPr="00702BCE" w:rsidRDefault="0026195E" w:rsidP="009166C6">
            <w:pPr>
              <w:rPr>
                <w:rFonts w:asciiTheme="minorHAnsi" w:hAnsiTheme="minorHAnsi" w:cstheme="minorHAnsi"/>
                <w:bCs/>
                <w:sz w:val="16"/>
                <w:szCs w:val="16"/>
              </w:rPr>
            </w:pPr>
          </w:p>
        </w:tc>
      </w:tr>
      <w:tr w:rsidR="0026195E" w:rsidRPr="00702BCE" w14:paraId="6B3F664A" w14:textId="77777777" w:rsidTr="009166C6">
        <w:trPr>
          <w:trHeight w:val="100"/>
        </w:trPr>
        <w:tc>
          <w:tcPr>
            <w:tcW w:w="1058" w:type="dxa"/>
            <w:tcBorders>
              <w:top w:val="nil"/>
              <w:bottom w:val="nil"/>
            </w:tcBorders>
            <w:vAlign w:val="top"/>
          </w:tcPr>
          <w:p w14:paraId="50A6BE63"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7E2C6F7"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1F7B3E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6BD1A94"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#419 excl.</w:t>
            </w:r>
          </w:p>
        </w:tc>
        <w:tc>
          <w:tcPr>
            <w:tcW w:w="2459" w:type="dxa"/>
            <w:tcBorders>
              <w:top w:val="nil"/>
              <w:bottom w:val="nil"/>
            </w:tcBorders>
            <w:vAlign w:val="top"/>
          </w:tcPr>
          <w:p w14:paraId="2FB1770F"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DePaola et al., 1980</w:t>
            </w:r>
          </w:p>
        </w:tc>
        <w:tc>
          <w:tcPr>
            <w:tcW w:w="3421" w:type="dxa"/>
            <w:tcBorders>
              <w:top w:val="nil"/>
              <w:bottom w:val="nil"/>
            </w:tcBorders>
            <w:vAlign w:val="top"/>
          </w:tcPr>
          <w:p w14:paraId="46314561" w14:textId="77777777" w:rsidR="0026195E" w:rsidRPr="00702BCE" w:rsidRDefault="0026195E" w:rsidP="009166C6">
            <w:pPr>
              <w:rPr>
                <w:rFonts w:asciiTheme="minorHAnsi" w:hAnsiTheme="minorHAnsi" w:cstheme="minorHAnsi"/>
                <w:bCs/>
                <w:sz w:val="16"/>
                <w:szCs w:val="16"/>
              </w:rPr>
            </w:pPr>
          </w:p>
        </w:tc>
      </w:tr>
      <w:tr w:rsidR="0026195E" w:rsidRPr="00702BCE" w14:paraId="0C536C91" w14:textId="77777777" w:rsidTr="009166C6">
        <w:trPr>
          <w:trHeight w:val="100"/>
        </w:trPr>
        <w:tc>
          <w:tcPr>
            <w:tcW w:w="1058" w:type="dxa"/>
            <w:tcBorders>
              <w:top w:val="nil"/>
              <w:bottom w:val="nil"/>
            </w:tcBorders>
            <w:vAlign w:val="top"/>
          </w:tcPr>
          <w:p w14:paraId="7A440CBB"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FA958B2"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EBC7AC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FBE3300"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EB76EA1"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Englander et al., 1967</w:t>
            </w:r>
          </w:p>
        </w:tc>
        <w:tc>
          <w:tcPr>
            <w:tcW w:w="3421" w:type="dxa"/>
            <w:tcBorders>
              <w:top w:val="nil"/>
              <w:bottom w:val="nil"/>
            </w:tcBorders>
            <w:vAlign w:val="top"/>
          </w:tcPr>
          <w:p w14:paraId="7E1BD1FA" w14:textId="77777777" w:rsidR="0026195E" w:rsidRPr="00702BCE" w:rsidRDefault="0026195E" w:rsidP="009166C6">
            <w:pPr>
              <w:rPr>
                <w:rFonts w:asciiTheme="minorHAnsi" w:hAnsiTheme="minorHAnsi" w:cstheme="minorHAnsi"/>
                <w:bCs/>
                <w:sz w:val="16"/>
                <w:szCs w:val="16"/>
              </w:rPr>
            </w:pPr>
          </w:p>
        </w:tc>
      </w:tr>
      <w:tr w:rsidR="0026195E" w:rsidRPr="00702BCE" w14:paraId="7D014D7C" w14:textId="77777777" w:rsidTr="009166C6">
        <w:trPr>
          <w:trHeight w:val="100"/>
        </w:trPr>
        <w:tc>
          <w:tcPr>
            <w:tcW w:w="1058" w:type="dxa"/>
            <w:tcBorders>
              <w:top w:val="nil"/>
              <w:bottom w:val="nil"/>
            </w:tcBorders>
            <w:vAlign w:val="top"/>
          </w:tcPr>
          <w:p w14:paraId="7778BD2E"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DFE8AFD"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92700B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85399F0"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A457922"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Englander et al., 1971</w:t>
            </w:r>
          </w:p>
        </w:tc>
        <w:tc>
          <w:tcPr>
            <w:tcW w:w="3421" w:type="dxa"/>
            <w:tcBorders>
              <w:top w:val="nil"/>
              <w:bottom w:val="nil"/>
            </w:tcBorders>
            <w:vAlign w:val="top"/>
          </w:tcPr>
          <w:p w14:paraId="6644EB3C" w14:textId="77777777" w:rsidR="0026195E" w:rsidRPr="00702BCE" w:rsidRDefault="0026195E" w:rsidP="009166C6">
            <w:pPr>
              <w:rPr>
                <w:rFonts w:asciiTheme="minorHAnsi" w:hAnsiTheme="minorHAnsi" w:cstheme="minorHAnsi"/>
                <w:bCs/>
                <w:sz w:val="16"/>
                <w:szCs w:val="16"/>
              </w:rPr>
            </w:pPr>
          </w:p>
        </w:tc>
      </w:tr>
      <w:tr w:rsidR="0026195E" w:rsidRPr="00702BCE" w14:paraId="1D793E3B" w14:textId="77777777" w:rsidTr="009166C6">
        <w:trPr>
          <w:trHeight w:val="100"/>
        </w:trPr>
        <w:tc>
          <w:tcPr>
            <w:tcW w:w="1058" w:type="dxa"/>
            <w:tcBorders>
              <w:top w:val="nil"/>
              <w:bottom w:val="nil"/>
            </w:tcBorders>
            <w:vAlign w:val="top"/>
          </w:tcPr>
          <w:p w14:paraId="36069571"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59FF295"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42A127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D148034"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#495 excl.</w:t>
            </w:r>
          </w:p>
        </w:tc>
        <w:tc>
          <w:tcPr>
            <w:tcW w:w="2459" w:type="dxa"/>
            <w:tcBorders>
              <w:top w:val="nil"/>
              <w:bottom w:val="nil"/>
            </w:tcBorders>
            <w:vAlign w:val="top"/>
          </w:tcPr>
          <w:p w14:paraId="46874493"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Englander et al., 1978</w:t>
            </w:r>
          </w:p>
        </w:tc>
        <w:tc>
          <w:tcPr>
            <w:tcW w:w="3421" w:type="dxa"/>
            <w:tcBorders>
              <w:top w:val="nil"/>
              <w:bottom w:val="nil"/>
            </w:tcBorders>
            <w:vAlign w:val="top"/>
          </w:tcPr>
          <w:p w14:paraId="4E5E94A4" w14:textId="77777777" w:rsidR="0026195E" w:rsidRPr="00702BCE" w:rsidRDefault="0026195E" w:rsidP="009166C6">
            <w:pPr>
              <w:rPr>
                <w:rFonts w:asciiTheme="minorHAnsi" w:hAnsiTheme="minorHAnsi" w:cstheme="minorHAnsi"/>
                <w:bCs/>
                <w:sz w:val="16"/>
                <w:szCs w:val="16"/>
              </w:rPr>
            </w:pPr>
          </w:p>
        </w:tc>
      </w:tr>
      <w:tr w:rsidR="0026195E" w:rsidRPr="00702BCE" w14:paraId="2719C209" w14:textId="77777777" w:rsidTr="009166C6">
        <w:trPr>
          <w:trHeight w:val="100"/>
        </w:trPr>
        <w:tc>
          <w:tcPr>
            <w:tcW w:w="1058" w:type="dxa"/>
            <w:tcBorders>
              <w:top w:val="nil"/>
              <w:bottom w:val="nil"/>
            </w:tcBorders>
            <w:vAlign w:val="top"/>
          </w:tcPr>
          <w:p w14:paraId="4F55316D"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2561431"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B515D5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B779027"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#608 excl.</w:t>
            </w:r>
          </w:p>
        </w:tc>
        <w:tc>
          <w:tcPr>
            <w:tcW w:w="2459" w:type="dxa"/>
            <w:tcBorders>
              <w:top w:val="nil"/>
              <w:bottom w:val="nil"/>
            </w:tcBorders>
            <w:vAlign w:val="top"/>
          </w:tcPr>
          <w:p w14:paraId="44E1FA11"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Gisselsson et al., 1999</w:t>
            </w:r>
          </w:p>
        </w:tc>
        <w:tc>
          <w:tcPr>
            <w:tcW w:w="3421" w:type="dxa"/>
            <w:tcBorders>
              <w:top w:val="nil"/>
              <w:bottom w:val="nil"/>
            </w:tcBorders>
            <w:vAlign w:val="top"/>
          </w:tcPr>
          <w:p w14:paraId="2C43261C" w14:textId="77777777" w:rsidR="0026195E" w:rsidRPr="00702BCE" w:rsidRDefault="0026195E" w:rsidP="009166C6">
            <w:pPr>
              <w:rPr>
                <w:rFonts w:asciiTheme="minorHAnsi" w:hAnsiTheme="minorHAnsi" w:cstheme="minorHAnsi"/>
                <w:bCs/>
                <w:sz w:val="16"/>
                <w:szCs w:val="16"/>
              </w:rPr>
            </w:pPr>
          </w:p>
        </w:tc>
      </w:tr>
      <w:tr w:rsidR="0026195E" w:rsidRPr="00702BCE" w14:paraId="33F7115F" w14:textId="77777777" w:rsidTr="009166C6">
        <w:trPr>
          <w:trHeight w:val="100"/>
        </w:trPr>
        <w:tc>
          <w:tcPr>
            <w:tcW w:w="1058" w:type="dxa"/>
            <w:tcBorders>
              <w:top w:val="nil"/>
              <w:bottom w:val="nil"/>
            </w:tcBorders>
            <w:vAlign w:val="top"/>
          </w:tcPr>
          <w:p w14:paraId="2235A026"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E4D9337"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11594C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3F94A12"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D9B5BB8"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Hagan et al., 1985</w:t>
            </w:r>
          </w:p>
        </w:tc>
        <w:tc>
          <w:tcPr>
            <w:tcW w:w="3421" w:type="dxa"/>
            <w:tcBorders>
              <w:top w:val="nil"/>
              <w:bottom w:val="nil"/>
            </w:tcBorders>
            <w:vAlign w:val="top"/>
          </w:tcPr>
          <w:p w14:paraId="4C1A9C9D" w14:textId="77777777" w:rsidR="0026195E" w:rsidRPr="00702BCE" w:rsidRDefault="0026195E" w:rsidP="009166C6">
            <w:pPr>
              <w:rPr>
                <w:rFonts w:asciiTheme="minorHAnsi" w:hAnsiTheme="minorHAnsi" w:cstheme="minorHAnsi"/>
                <w:bCs/>
                <w:sz w:val="16"/>
                <w:szCs w:val="16"/>
              </w:rPr>
            </w:pPr>
          </w:p>
        </w:tc>
      </w:tr>
      <w:tr w:rsidR="0026195E" w:rsidRPr="00702BCE" w14:paraId="41D9E33E" w14:textId="77777777" w:rsidTr="009166C6">
        <w:trPr>
          <w:trHeight w:val="100"/>
        </w:trPr>
        <w:tc>
          <w:tcPr>
            <w:tcW w:w="1058" w:type="dxa"/>
            <w:tcBorders>
              <w:top w:val="nil"/>
              <w:bottom w:val="nil"/>
            </w:tcBorders>
            <w:vAlign w:val="top"/>
          </w:tcPr>
          <w:p w14:paraId="2862374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AEFDA30"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E92482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CE66BB7"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EBF0EC3"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Heifetz et al., 1970</w:t>
            </w:r>
          </w:p>
        </w:tc>
        <w:tc>
          <w:tcPr>
            <w:tcW w:w="3421" w:type="dxa"/>
            <w:tcBorders>
              <w:top w:val="nil"/>
              <w:bottom w:val="nil"/>
            </w:tcBorders>
            <w:vAlign w:val="top"/>
          </w:tcPr>
          <w:p w14:paraId="02A65364" w14:textId="77777777" w:rsidR="0026195E" w:rsidRPr="00702BCE" w:rsidRDefault="0026195E" w:rsidP="009166C6">
            <w:pPr>
              <w:rPr>
                <w:rFonts w:asciiTheme="minorHAnsi" w:hAnsiTheme="minorHAnsi" w:cstheme="minorHAnsi"/>
                <w:bCs/>
                <w:sz w:val="16"/>
                <w:szCs w:val="16"/>
              </w:rPr>
            </w:pPr>
          </w:p>
        </w:tc>
      </w:tr>
      <w:tr w:rsidR="0026195E" w:rsidRPr="00702BCE" w14:paraId="5DE4BBD1" w14:textId="77777777" w:rsidTr="009166C6">
        <w:trPr>
          <w:trHeight w:val="100"/>
        </w:trPr>
        <w:tc>
          <w:tcPr>
            <w:tcW w:w="1058" w:type="dxa"/>
            <w:tcBorders>
              <w:top w:val="nil"/>
              <w:bottom w:val="nil"/>
            </w:tcBorders>
            <w:vAlign w:val="top"/>
          </w:tcPr>
          <w:p w14:paraId="5EEF990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8CF0B79"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9F7D79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4163291"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29EAA70"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Horowitz et al., 1971</w:t>
            </w:r>
          </w:p>
        </w:tc>
        <w:tc>
          <w:tcPr>
            <w:tcW w:w="3421" w:type="dxa"/>
            <w:tcBorders>
              <w:top w:val="nil"/>
              <w:bottom w:val="nil"/>
            </w:tcBorders>
            <w:vAlign w:val="top"/>
          </w:tcPr>
          <w:p w14:paraId="1BFD4249" w14:textId="77777777" w:rsidR="0026195E" w:rsidRPr="00702BCE" w:rsidRDefault="0026195E" w:rsidP="009166C6">
            <w:pPr>
              <w:rPr>
                <w:rFonts w:asciiTheme="minorHAnsi" w:hAnsiTheme="minorHAnsi" w:cstheme="minorHAnsi"/>
                <w:bCs/>
                <w:sz w:val="16"/>
                <w:szCs w:val="16"/>
              </w:rPr>
            </w:pPr>
          </w:p>
        </w:tc>
      </w:tr>
      <w:tr w:rsidR="0026195E" w:rsidRPr="00702BCE" w14:paraId="3D341B23" w14:textId="77777777" w:rsidTr="009166C6">
        <w:trPr>
          <w:trHeight w:val="100"/>
        </w:trPr>
        <w:tc>
          <w:tcPr>
            <w:tcW w:w="1058" w:type="dxa"/>
            <w:tcBorders>
              <w:top w:val="nil"/>
              <w:bottom w:val="nil"/>
            </w:tcBorders>
            <w:vAlign w:val="top"/>
          </w:tcPr>
          <w:p w14:paraId="2B0634D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825F5D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35636B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D7DE7FE" w14:textId="77777777" w:rsidR="0026195E" w:rsidRPr="00702BCE" w:rsidRDefault="0026195E" w:rsidP="009166C6">
            <w:pPr>
              <w:jc w:val="center"/>
              <w:rPr>
                <w:rFonts w:asciiTheme="minorHAnsi" w:hAnsiTheme="minorHAnsi" w:cstheme="minorHAnsi"/>
                <w:sz w:val="16"/>
                <w:szCs w:val="16"/>
              </w:rPr>
            </w:pPr>
            <w:r w:rsidRPr="0024388C">
              <w:rPr>
                <w:rFonts w:asciiTheme="minorHAnsi" w:hAnsiTheme="minorHAnsi" w:cstheme="minorHAnsi"/>
                <w:sz w:val="16"/>
                <w:szCs w:val="16"/>
              </w:rPr>
              <w:t>#755</w:t>
            </w:r>
          </w:p>
        </w:tc>
        <w:tc>
          <w:tcPr>
            <w:tcW w:w="2459" w:type="dxa"/>
            <w:tcBorders>
              <w:top w:val="nil"/>
              <w:bottom w:val="nil"/>
            </w:tcBorders>
            <w:vAlign w:val="top"/>
          </w:tcPr>
          <w:p w14:paraId="5239C920" w14:textId="77777777" w:rsidR="0026195E" w:rsidRPr="000E75C0" w:rsidRDefault="0026195E" w:rsidP="009166C6">
            <w:pPr>
              <w:rPr>
                <w:rFonts w:asciiTheme="minorHAnsi" w:hAnsiTheme="minorHAnsi" w:cstheme="minorHAnsi"/>
                <w:sz w:val="16"/>
                <w:szCs w:val="16"/>
              </w:rPr>
            </w:pPr>
            <w:r w:rsidRPr="0024388C">
              <w:rPr>
                <w:rFonts w:asciiTheme="minorHAnsi" w:hAnsiTheme="minorHAnsi" w:cstheme="minorHAnsi"/>
                <w:sz w:val="16"/>
                <w:szCs w:val="16"/>
              </w:rPr>
              <w:t>Horowitz</w:t>
            </w:r>
            <w:r>
              <w:rPr>
                <w:rFonts w:asciiTheme="minorHAnsi" w:hAnsiTheme="minorHAnsi" w:cstheme="minorHAnsi"/>
                <w:sz w:val="16"/>
                <w:szCs w:val="16"/>
              </w:rPr>
              <w:t xml:space="preserve"> et al.,</w:t>
            </w:r>
            <w:r w:rsidRPr="0024388C">
              <w:rPr>
                <w:rFonts w:asciiTheme="minorHAnsi" w:hAnsiTheme="minorHAnsi" w:cstheme="minorHAnsi"/>
                <w:sz w:val="16"/>
                <w:szCs w:val="16"/>
              </w:rPr>
              <w:t xml:space="preserve"> 1969</w:t>
            </w:r>
          </w:p>
        </w:tc>
        <w:tc>
          <w:tcPr>
            <w:tcW w:w="3421" w:type="dxa"/>
            <w:tcBorders>
              <w:top w:val="nil"/>
              <w:bottom w:val="nil"/>
            </w:tcBorders>
            <w:vAlign w:val="top"/>
          </w:tcPr>
          <w:p w14:paraId="0DE59FE7" w14:textId="77777777" w:rsidR="0026195E" w:rsidRPr="00702BCE" w:rsidRDefault="0026195E" w:rsidP="009166C6">
            <w:pPr>
              <w:rPr>
                <w:rFonts w:asciiTheme="minorHAnsi" w:hAnsiTheme="minorHAnsi" w:cstheme="minorHAnsi"/>
                <w:bCs/>
                <w:sz w:val="16"/>
                <w:szCs w:val="16"/>
              </w:rPr>
            </w:pPr>
          </w:p>
        </w:tc>
      </w:tr>
      <w:tr w:rsidR="0026195E" w:rsidRPr="00702BCE" w14:paraId="22CA39AA" w14:textId="77777777" w:rsidTr="009166C6">
        <w:trPr>
          <w:trHeight w:val="100"/>
        </w:trPr>
        <w:tc>
          <w:tcPr>
            <w:tcW w:w="1058" w:type="dxa"/>
            <w:tcBorders>
              <w:top w:val="nil"/>
              <w:bottom w:val="nil"/>
            </w:tcBorders>
            <w:vAlign w:val="top"/>
          </w:tcPr>
          <w:p w14:paraId="1301ECB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BE35B55"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C33BBD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7B94F5E"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B26882A"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Horowitz et al., 1974</w:t>
            </w:r>
          </w:p>
        </w:tc>
        <w:tc>
          <w:tcPr>
            <w:tcW w:w="3421" w:type="dxa"/>
            <w:tcBorders>
              <w:top w:val="nil"/>
              <w:bottom w:val="nil"/>
            </w:tcBorders>
            <w:vAlign w:val="top"/>
          </w:tcPr>
          <w:p w14:paraId="504283E1" w14:textId="77777777" w:rsidR="0026195E" w:rsidRPr="00702BCE" w:rsidRDefault="0026195E" w:rsidP="009166C6">
            <w:pPr>
              <w:rPr>
                <w:rFonts w:asciiTheme="minorHAnsi" w:hAnsiTheme="minorHAnsi" w:cstheme="minorHAnsi"/>
                <w:bCs/>
                <w:sz w:val="16"/>
                <w:szCs w:val="16"/>
              </w:rPr>
            </w:pPr>
          </w:p>
        </w:tc>
      </w:tr>
      <w:tr w:rsidR="0026195E" w:rsidRPr="00702BCE" w14:paraId="6F013B83" w14:textId="77777777" w:rsidTr="009166C6">
        <w:trPr>
          <w:trHeight w:val="100"/>
        </w:trPr>
        <w:tc>
          <w:tcPr>
            <w:tcW w:w="1058" w:type="dxa"/>
            <w:tcBorders>
              <w:top w:val="nil"/>
              <w:bottom w:val="nil"/>
            </w:tcBorders>
            <w:vAlign w:val="top"/>
          </w:tcPr>
          <w:p w14:paraId="4312E9F4"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7A5FC26"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5C714B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172CBA9" w14:textId="77777777" w:rsidR="0026195E" w:rsidRPr="006B1F2C" w:rsidRDefault="0026195E" w:rsidP="009166C6">
            <w:pPr>
              <w:jc w:val="cente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BFBCCB1" w14:textId="77777777" w:rsidR="0026195E" w:rsidRPr="006B1F2C" w:rsidRDefault="0026195E" w:rsidP="009166C6">
            <w:pPr>
              <w:rPr>
                <w:rFonts w:asciiTheme="minorHAnsi" w:hAnsiTheme="minorHAnsi" w:cstheme="minorHAnsi"/>
                <w:color w:val="AEAAAA" w:themeColor="background2" w:themeShade="BF"/>
                <w:sz w:val="16"/>
                <w:szCs w:val="16"/>
              </w:rPr>
            </w:pPr>
            <w:r w:rsidRPr="006B1F2C">
              <w:rPr>
                <w:rFonts w:asciiTheme="minorHAnsi" w:hAnsiTheme="minorHAnsi" w:cstheme="minorHAnsi"/>
                <w:color w:val="AEAAAA" w:themeColor="background2" w:themeShade="BF"/>
                <w:sz w:val="16"/>
                <w:szCs w:val="16"/>
              </w:rPr>
              <w:t>Ingraham et al., 1970</w:t>
            </w:r>
          </w:p>
        </w:tc>
        <w:tc>
          <w:tcPr>
            <w:tcW w:w="3421" w:type="dxa"/>
            <w:tcBorders>
              <w:top w:val="nil"/>
              <w:bottom w:val="nil"/>
            </w:tcBorders>
            <w:vAlign w:val="top"/>
          </w:tcPr>
          <w:p w14:paraId="75E861EA" w14:textId="77777777" w:rsidR="0026195E" w:rsidRPr="00702BCE" w:rsidRDefault="0026195E" w:rsidP="009166C6">
            <w:pPr>
              <w:rPr>
                <w:rFonts w:asciiTheme="minorHAnsi" w:hAnsiTheme="minorHAnsi" w:cstheme="minorHAnsi"/>
                <w:bCs/>
                <w:sz w:val="16"/>
                <w:szCs w:val="16"/>
              </w:rPr>
            </w:pPr>
          </w:p>
        </w:tc>
      </w:tr>
      <w:tr w:rsidR="0026195E" w:rsidRPr="00702BCE" w14:paraId="3B57DC95" w14:textId="77777777" w:rsidTr="009166C6">
        <w:trPr>
          <w:trHeight w:val="100"/>
        </w:trPr>
        <w:tc>
          <w:tcPr>
            <w:tcW w:w="1058" w:type="dxa"/>
            <w:tcBorders>
              <w:top w:val="nil"/>
              <w:bottom w:val="nil"/>
            </w:tcBorders>
            <w:vAlign w:val="top"/>
          </w:tcPr>
          <w:p w14:paraId="1D550F99"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3440F8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515DCE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2C78E35"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#825</w:t>
            </w:r>
          </w:p>
        </w:tc>
        <w:tc>
          <w:tcPr>
            <w:tcW w:w="2459" w:type="dxa"/>
            <w:tcBorders>
              <w:top w:val="nil"/>
              <w:bottom w:val="nil"/>
            </w:tcBorders>
            <w:vAlign w:val="top"/>
          </w:tcPr>
          <w:p w14:paraId="6CA78BBA" w14:textId="77777777" w:rsidR="0026195E" w:rsidRPr="000E75C0" w:rsidRDefault="0026195E" w:rsidP="009166C6">
            <w:pPr>
              <w:rPr>
                <w:rFonts w:asciiTheme="minorHAnsi" w:hAnsiTheme="minorHAnsi" w:cstheme="minorHAnsi"/>
                <w:sz w:val="16"/>
                <w:szCs w:val="16"/>
              </w:rPr>
            </w:pPr>
            <w:r w:rsidRPr="006B1F2C">
              <w:rPr>
                <w:rFonts w:asciiTheme="minorHAnsi" w:hAnsiTheme="minorHAnsi" w:cstheme="minorHAnsi"/>
                <w:sz w:val="16"/>
                <w:szCs w:val="16"/>
              </w:rPr>
              <w:t xml:space="preserve">Jiang </w:t>
            </w:r>
            <w:r>
              <w:rPr>
                <w:rFonts w:asciiTheme="minorHAnsi" w:hAnsiTheme="minorHAnsi" w:cstheme="minorHAnsi"/>
                <w:sz w:val="16"/>
                <w:szCs w:val="16"/>
              </w:rPr>
              <w:t xml:space="preserve">et al., </w:t>
            </w:r>
            <w:r w:rsidRPr="006B1F2C">
              <w:rPr>
                <w:rFonts w:asciiTheme="minorHAnsi" w:hAnsiTheme="minorHAnsi" w:cstheme="minorHAnsi"/>
                <w:sz w:val="16"/>
                <w:szCs w:val="16"/>
              </w:rPr>
              <w:t>2005</w:t>
            </w:r>
          </w:p>
        </w:tc>
        <w:tc>
          <w:tcPr>
            <w:tcW w:w="3421" w:type="dxa"/>
            <w:tcBorders>
              <w:top w:val="nil"/>
              <w:bottom w:val="nil"/>
            </w:tcBorders>
            <w:vAlign w:val="top"/>
          </w:tcPr>
          <w:p w14:paraId="72A83DCD" w14:textId="77777777" w:rsidR="0026195E" w:rsidRPr="00702BCE" w:rsidRDefault="0026195E" w:rsidP="009166C6">
            <w:pPr>
              <w:rPr>
                <w:rFonts w:asciiTheme="minorHAnsi" w:hAnsiTheme="minorHAnsi" w:cstheme="minorHAnsi"/>
                <w:bCs/>
                <w:sz w:val="16"/>
                <w:szCs w:val="16"/>
              </w:rPr>
            </w:pPr>
          </w:p>
        </w:tc>
      </w:tr>
      <w:tr w:rsidR="0026195E" w:rsidRPr="00702BCE" w14:paraId="6D37C4ED" w14:textId="77777777" w:rsidTr="009166C6">
        <w:trPr>
          <w:trHeight w:val="100"/>
        </w:trPr>
        <w:tc>
          <w:tcPr>
            <w:tcW w:w="1058" w:type="dxa"/>
            <w:tcBorders>
              <w:top w:val="nil"/>
              <w:bottom w:val="nil"/>
            </w:tcBorders>
            <w:vAlign w:val="top"/>
          </w:tcPr>
          <w:p w14:paraId="34B60464"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5D33603"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2CBE81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393430B" w14:textId="77777777" w:rsidR="0026195E" w:rsidRPr="00BF0BE6" w:rsidRDefault="0026195E" w:rsidP="009166C6">
            <w:pPr>
              <w:jc w:val="center"/>
              <w:rPr>
                <w:rFonts w:asciiTheme="minorHAnsi" w:hAnsiTheme="minorHAnsi" w:cstheme="minorHAnsi"/>
                <w:color w:val="AEAAAA" w:themeColor="background2" w:themeShade="BF"/>
                <w:sz w:val="16"/>
                <w:szCs w:val="16"/>
              </w:rPr>
            </w:pPr>
            <w:r w:rsidRPr="00BF0BE6">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37FFFE5" w14:textId="77777777" w:rsidR="0026195E" w:rsidRPr="00BF0BE6" w:rsidRDefault="0026195E" w:rsidP="009166C6">
            <w:pPr>
              <w:rPr>
                <w:rFonts w:asciiTheme="minorHAnsi" w:hAnsiTheme="minorHAnsi" w:cstheme="minorHAnsi"/>
                <w:color w:val="AEAAAA" w:themeColor="background2" w:themeShade="BF"/>
                <w:sz w:val="16"/>
                <w:szCs w:val="16"/>
              </w:rPr>
            </w:pPr>
            <w:r w:rsidRPr="00BF0BE6">
              <w:rPr>
                <w:rFonts w:asciiTheme="minorHAnsi" w:hAnsiTheme="minorHAnsi" w:cstheme="minorHAnsi"/>
                <w:color w:val="AEAAAA" w:themeColor="background2" w:themeShade="BF"/>
                <w:sz w:val="16"/>
                <w:szCs w:val="16"/>
              </w:rPr>
              <w:t>Mainwaring et al., 1978</w:t>
            </w:r>
          </w:p>
        </w:tc>
        <w:tc>
          <w:tcPr>
            <w:tcW w:w="3421" w:type="dxa"/>
            <w:tcBorders>
              <w:top w:val="nil"/>
              <w:bottom w:val="nil"/>
            </w:tcBorders>
            <w:vAlign w:val="top"/>
          </w:tcPr>
          <w:p w14:paraId="1088DA9F" w14:textId="77777777" w:rsidR="0026195E" w:rsidRPr="00702BCE" w:rsidRDefault="0026195E" w:rsidP="009166C6">
            <w:pPr>
              <w:rPr>
                <w:rFonts w:asciiTheme="minorHAnsi" w:hAnsiTheme="minorHAnsi" w:cstheme="minorHAnsi"/>
                <w:bCs/>
                <w:sz w:val="16"/>
                <w:szCs w:val="16"/>
              </w:rPr>
            </w:pPr>
          </w:p>
        </w:tc>
      </w:tr>
      <w:tr w:rsidR="0026195E" w:rsidRPr="00702BCE" w14:paraId="22B9926A" w14:textId="77777777" w:rsidTr="009166C6">
        <w:trPr>
          <w:trHeight w:val="100"/>
        </w:trPr>
        <w:tc>
          <w:tcPr>
            <w:tcW w:w="1058" w:type="dxa"/>
            <w:tcBorders>
              <w:top w:val="nil"/>
              <w:bottom w:val="nil"/>
            </w:tcBorders>
            <w:vAlign w:val="top"/>
          </w:tcPr>
          <w:p w14:paraId="0F8A96A9"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2C28DB6"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CC3616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E7D5210" w14:textId="77777777" w:rsidR="0026195E" w:rsidRPr="00BF0BE6" w:rsidRDefault="0026195E" w:rsidP="009166C6">
            <w:pPr>
              <w:jc w:val="center"/>
              <w:rPr>
                <w:rFonts w:asciiTheme="minorHAnsi" w:hAnsiTheme="minorHAnsi" w:cstheme="minorHAnsi"/>
                <w:color w:val="AEAAAA" w:themeColor="background2" w:themeShade="BF"/>
                <w:sz w:val="16"/>
                <w:szCs w:val="16"/>
              </w:rPr>
            </w:pPr>
            <w:r w:rsidRPr="00BF0BE6">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8C203E1" w14:textId="77777777" w:rsidR="0026195E" w:rsidRPr="00BF0BE6" w:rsidRDefault="0026195E" w:rsidP="009166C6">
            <w:pPr>
              <w:rPr>
                <w:rFonts w:asciiTheme="minorHAnsi" w:hAnsiTheme="minorHAnsi" w:cstheme="minorHAnsi"/>
                <w:color w:val="AEAAAA" w:themeColor="background2" w:themeShade="BF"/>
                <w:sz w:val="16"/>
                <w:szCs w:val="16"/>
              </w:rPr>
            </w:pPr>
            <w:r w:rsidRPr="00BF0BE6">
              <w:rPr>
                <w:rFonts w:asciiTheme="minorHAnsi" w:hAnsiTheme="minorHAnsi" w:cstheme="minorHAnsi"/>
                <w:color w:val="AEAAAA" w:themeColor="background2" w:themeShade="BF"/>
                <w:sz w:val="16"/>
                <w:szCs w:val="16"/>
              </w:rPr>
              <w:t>Marthaler et al., 1970</w:t>
            </w:r>
          </w:p>
        </w:tc>
        <w:tc>
          <w:tcPr>
            <w:tcW w:w="3421" w:type="dxa"/>
            <w:tcBorders>
              <w:top w:val="nil"/>
              <w:bottom w:val="nil"/>
            </w:tcBorders>
            <w:vAlign w:val="top"/>
          </w:tcPr>
          <w:p w14:paraId="761BC74C" w14:textId="77777777" w:rsidR="0026195E" w:rsidRPr="00702BCE" w:rsidRDefault="0026195E" w:rsidP="009166C6">
            <w:pPr>
              <w:rPr>
                <w:rFonts w:asciiTheme="minorHAnsi" w:hAnsiTheme="minorHAnsi" w:cstheme="minorHAnsi"/>
                <w:bCs/>
                <w:sz w:val="16"/>
                <w:szCs w:val="16"/>
              </w:rPr>
            </w:pPr>
          </w:p>
        </w:tc>
      </w:tr>
      <w:tr w:rsidR="0026195E" w:rsidRPr="00702BCE" w14:paraId="17E8B29D" w14:textId="77777777" w:rsidTr="009166C6">
        <w:trPr>
          <w:trHeight w:val="100"/>
        </w:trPr>
        <w:tc>
          <w:tcPr>
            <w:tcW w:w="1058" w:type="dxa"/>
            <w:tcBorders>
              <w:top w:val="nil"/>
              <w:bottom w:val="nil"/>
            </w:tcBorders>
            <w:vAlign w:val="top"/>
          </w:tcPr>
          <w:p w14:paraId="4432C440"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A9F999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7D568D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122DDAA" w14:textId="77777777" w:rsidR="0026195E" w:rsidRPr="00BF0BE6" w:rsidRDefault="0026195E" w:rsidP="009166C6">
            <w:pPr>
              <w:jc w:val="center"/>
              <w:rPr>
                <w:rFonts w:asciiTheme="minorHAnsi" w:hAnsiTheme="minorHAnsi" w:cstheme="minorHAnsi"/>
                <w:color w:val="AEAAAA" w:themeColor="background2" w:themeShade="BF"/>
                <w:sz w:val="16"/>
                <w:szCs w:val="16"/>
              </w:rPr>
            </w:pPr>
            <w:r w:rsidRPr="00BF0BE6">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19E7E06" w14:textId="77777777" w:rsidR="0026195E" w:rsidRPr="00BF0BE6" w:rsidRDefault="0026195E" w:rsidP="009166C6">
            <w:pPr>
              <w:rPr>
                <w:rFonts w:asciiTheme="minorHAnsi" w:hAnsiTheme="minorHAnsi" w:cstheme="minorHAnsi"/>
                <w:color w:val="AEAAAA" w:themeColor="background2" w:themeShade="BF"/>
                <w:sz w:val="16"/>
                <w:szCs w:val="16"/>
              </w:rPr>
            </w:pPr>
            <w:r w:rsidRPr="00BF0BE6">
              <w:rPr>
                <w:rFonts w:asciiTheme="minorHAnsi" w:hAnsiTheme="minorHAnsi" w:cstheme="minorHAnsi"/>
                <w:color w:val="AEAAAA" w:themeColor="background2" w:themeShade="BF"/>
                <w:sz w:val="16"/>
                <w:szCs w:val="16"/>
              </w:rPr>
              <w:t>Marthaler et al., 1970a</w:t>
            </w:r>
          </w:p>
        </w:tc>
        <w:tc>
          <w:tcPr>
            <w:tcW w:w="3421" w:type="dxa"/>
            <w:tcBorders>
              <w:top w:val="nil"/>
              <w:bottom w:val="nil"/>
            </w:tcBorders>
            <w:vAlign w:val="top"/>
          </w:tcPr>
          <w:p w14:paraId="4855A005" w14:textId="77777777" w:rsidR="0026195E" w:rsidRPr="00702BCE" w:rsidRDefault="0026195E" w:rsidP="009166C6">
            <w:pPr>
              <w:rPr>
                <w:rFonts w:asciiTheme="minorHAnsi" w:hAnsiTheme="minorHAnsi" w:cstheme="minorHAnsi"/>
                <w:bCs/>
                <w:sz w:val="16"/>
                <w:szCs w:val="16"/>
              </w:rPr>
            </w:pPr>
          </w:p>
        </w:tc>
      </w:tr>
      <w:tr w:rsidR="0026195E" w:rsidRPr="00702BCE" w14:paraId="4D90C16A" w14:textId="77777777" w:rsidTr="009166C6">
        <w:trPr>
          <w:trHeight w:val="100"/>
        </w:trPr>
        <w:tc>
          <w:tcPr>
            <w:tcW w:w="1058" w:type="dxa"/>
            <w:tcBorders>
              <w:top w:val="nil"/>
              <w:bottom w:val="nil"/>
            </w:tcBorders>
            <w:vAlign w:val="top"/>
          </w:tcPr>
          <w:p w14:paraId="5518FFD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B1C780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E36A8D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1F7642C" w14:textId="77777777" w:rsidR="0026195E" w:rsidRPr="00BF0BE6" w:rsidRDefault="0026195E" w:rsidP="009166C6">
            <w:pPr>
              <w:jc w:val="center"/>
              <w:rPr>
                <w:rFonts w:asciiTheme="minorHAnsi" w:hAnsiTheme="minorHAnsi" w:cstheme="minorHAnsi"/>
                <w:color w:val="AEAAAA" w:themeColor="background2" w:themeShade="BF"/>
                <w:sz w:val="16"/>
                <w:szCs w:val="16"/>
              </w:rPr>
            </w:pPr>
            <w:r w:rsidRPr="00BF0BE6">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ACAA455" w14:textId="77777777" w:rsidR="0026195E" w:rsidRPr="00BF0BE6" w:rsidRDefault="0026195E" w:rsidP="009166C6">
            <w:pPr>
              <w:rPr>
                <w:rFonts w:asciiTheme="minorHAnsi" w:hAnsiTheme="minorHAnsi" w:cstheme="minorHAnsi"/>
                <w:color w:val="AEAAAA" w:themeColor="background2" w:themeShade="BF"/>
                <w:sz w:val="16"/>
                <w:szCs w:val="16"/>
              </w:rPr>
            </w:pPr>
            <w:r w:rsidRPr="00BF0BE6">
              <w:rPr>
                <w:rFonts w:asciiTheme="minorHAnsi" w:hAnsiTheme="minorHAnsi" w:cstheme="minorHAnsi"/>
                <w:color w:val="AEAAAA" w:themeColor="background2" w:themeShade="BF"/>
                <w:sz w:val="16"/>
                <w:szCs w:val="16"/>
              </w:rPr>
              <w:t>Mestrinho et al., 1983</w:t>
            </w:r>
          </w:p>
        </w:tc>
        <w:tc>
          <w:tcPr>
            <w:tcW w:w="3421" w:type="dxa"/>
            <w:tcBorders>
              <w:top w:val="nil"/>
              <w:bottom w:val="nil"/>
            </w:tcBorders>
            <w:vAlign w:val="top"/>
          </w:tcPr>
          <w:p w14:paraId="3B0F1B22" w14:textId="77777777" w:rsidR="0026195E" w:rsidRPr="00702BCE" w:rsidRDefault="0026195E" w:rsidP="009166C6">
            <w:pPr>
              <w:rPr>
                <w:rFonts w:asciiTheme="minorHAnsi" w:hAnsiTheme="minorHAnsi" w:cstheme="minorHAnsi"/>
                <w:bCs/>
                <w:sz w:val="16"/>
                <w:szCs w:val="16"/>
              </w:rPr>
            </w:pPr>
          </w:p>
        </w:tc>
      </w:tr>
      <w:tr w:rsidR="0026195E" w:rsidRPr="00BF0BE6" w14:paraId="3BDBF4B2" w14:textId="77777777" w:rsidTr="009166C6">
        <w:trPr>
          <w:trHeight w:val="100"/>
        </w:trPr>
        <w:tc>
          <w:tcPr>
            <w:tcW w:w="1058" w:type="dxa"/>
            <w:tcBorders>
              <w:top w:val="nil"/>
              <w:bottom w:val="nil"/>
            </w:tcBorders>
            <w:vAlign w:val="top"/>
          </w:tcPr>
          <w:p w14:paraId="4558E616"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E7FA704"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2373A2B"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1BBF44E3" w14:textId="77777777" w:rsidR="0026195E" w:rsidRPr="00BF0BE6" w:rsidRDefault="0026195E" w:rsidP="009166C6">
            <w:pPr>
              <w:jc w:val="center"/>
              <w:rPr>
                <w:rFonts w:asciiTheme="minorHAnsi" w:hAnsiTheme="minorHAnsi" w:cstheme="minorHAnsi"/>
                <w:bCs/>
                <w:sz w:val="16"/>
                <w:szCs w:val="16"/>
              </w:rPr>
            </w:pPr>
            <w:r>
              <w:rPr>
                <w:rFonts w:asciiTheme="minorHAnsi" w:hAnsiTheme="minorHAnsi" w:cstheme="minorHAnsi"/>
                <w:bCs/>
                <w:sz w:val="16"/>
                <w:szCs w:val="16"/>
              </w:rPr>
              <w:t>#1285</w:t>
            </w:r>
          </w:p>
        </w:tc>
        <w:tc>
          <w:tcPr>
            <w:tcW w:w="2459" w:type="dxa"/>
            <w:tcBorders>
              <w:top w:val="nil"/>
              <w:bottom w:val="nil"/>
            </w:tcBorders>
            <w:vAlign w:val="top"/>
          </w:tcPr>
          <w:p w14:paraId="13C273F7" w14:textId="77777777" w:rsidR="0026195E" w:rsidRPr="00BF0BE6" w:rsidRDefault="0026195E" w:rsidP="009166C6">
            <w:pPr>
              <w:rPr>
                <w:rFonts w:asciiTheme="minorHAnsi" w:hAnsiTheme="minorHAnsi" w:cstheme="minorHAnsi"/>
                <w:bCs/>
                <w:sz w:val="16"/>
                <w:szCs w:val="16"/>
              </w:rPr>
            </w:pPr>
            <w:r w:rsidRPr="00BF0BE6">
              <w:rPr>
                <w:rFonts w:asciiTheme="minorHAnsi" w:hAnsiTheme="minorHAnsi" w:cstheme="minorHAnsi"/>
                <w:bCs/>
                <w:sz w:val="16"/>
                <w:szCs w:val="16"/>
              </w:rPr>
              <w:t>Olivier</w:t>
            </w:r>
            <w:r>
              <w:rPr>
                <w:rFonts w:asciiTheme="minorHAnsi" w:hAnsiTheme="minorHAnsi" w:cstheme="minorHAnsi"/>
                <w:bCs/>
                <w:sz w:val="16"/>
                <w:szCs w:val="16"/>
              </w:rPr>
              <w:t xml:space="preserve"> et al., 1992</w:t>
            </w:r>
          </w:p>
        </w:tc>
        <w:tc>
          <w:tcPr>
            <w:tcW w:w="3421" w:type="dxa"/>
            <w:tcBorders>
              <w:top w:val="nil"/>
              <w:bottom w:val="nil"/>
            </w:tcBorders>
            <w:vAlign w:val="top"/>
          </w:tcPr>
          <w:p w14:paraId="25E77764" w14:textId="77777777" w:rsidR="0026195E" w:rsidRPr="00BF0BE6" w:rsidRDefault="0026195E" w:rsidP="009166C6">
            <w:pPr>
              <w:rPr>
                <w:rFonts w:asciiTheme="minorHAnsi" w:hAnsiTheme="minorHAnsi" w:cstheme="minorHAnsi"/>
                <w:bCs/>
                <w:sz w:val="16"/>
                <w:szCs w:val="16"/>
              </w:rPr>
            </w:pPr>
          </w:p>
        </w:tc>
      </w:tr>
      <w:tr w:rsidR="0026195E" w:rsidRPr="00BF0BE6" w14:paraId="32C15316" w14:textId="77777777" w:rsidTr="009166C6">
        <w:trPr>
          <w:trHeight w:val="100"/>
        </w:trPr>
        <w:tc>
          <w:tcPr>
            <w:tcW w:w="1058" w:type="dxa"/>
            <w:tcBorders>
              <w:top w:val="nil"/>
              <w:bottom w:val="nil"/>
            </w:tcBorders>
            <w:vAlign w:val="top"/>
          </w:tcPr>
          <w:p w14:paraId="00472171"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3DA982F"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40D1C64"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7606FDF8" w14:textId="77777777" w:rsidR="0026195E" w:rsidRPr="00C2575C" w:rsidRDefault="0026195E" w:rsidP="009166C6">
            <w:pPr>
              <w:jc w:val="cente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#1415 excl.</w:t>
            </w:r>
          </w:p>
        </w:tc>
        <w:tc>
          <w:tcPr>
            <w:tcW w:w="2459" w:type="dxa"/>
            <w:tcBorders>
              <w:top w:val="nil"/>
              <w:bottom w:val="nil"/>
            </w:tcBorders>
            <w:vAlign w:val="top"/>
          </w:tcPr>
          <w:p w14:paraId="054A048A" w14:textId="77777777" w:rsidR="0026195E" w:rsidRPr="00C2575C" w:rsidRDefault="0026195E" w:rsidP="009166C6">
            <w:pP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Ran et al., 1991</w:t>
            </w:r>
          </w:p>
        </w:tc>
        <w:tc>
          <w:tcPr>
            <w:tcW w:w="3421" w:type="dxa"/>
            <w:tcBorders>
              <w:top w:val="nil"/>
              <w:bottom w:val="nil"/>
            </w:tcBorders>
            <w:vAlign w:val="top"/>
          </w:tcPr>
          <w:p w14:paraId="039CD5C3" w14:textId="77777777" w:rsidR="0026195E" w:rsidRPr="00BF0BE6" w:rsidRDefault="0026195E" w:rsidP="009166C6">
            <w:pPr>
              <w:rPr>
                <w:rFonts w:asciiTheme="minorHAnsi" w:hAnsiTheme="minorHAnsi" w:cstheme="minorHAnsi"/>
                <w:bCs/>
                <w:sz w:val="16"/>
                <w:szCs w:val="16"/>
              </w:rPr>
            </w:pPr>
          </w:p>
        </w:tc>
      </w:tr>
      <w:tr w:rsidR="0026195E" w:rsidRPr="00BF0BE6" w14:paraId="5FDE8721" w14:textId="77777777" w:rsidTr="009166C6">
        <w:trPr>
          <w:trHeight w:val="100"/>
        </w:trPr>
        <w:tc>
          <w:tcPr>
            <w:tcW w:w="1058" w:type="dxa"/>
            <w:tcBorders>
              <w:top w:val="nil"/>
              <w:bottom w:val="nil"/>
            </w:tcBorders>
            <w:vAlign w:val="top"/>
          </w:tcPr>
          <w:p w14:paraId="3D9D4424"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54BE80D"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C1225CB"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3F40CC3D" w14:textId="77777777" w:rsidR="0026195E" w:rsidRPr="00C2575C" w:rsidRDefault="0026195E" w:rsidP="009166C6">
            <w:pPr>
              <w:jc w:val="cente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33E824CA" w14:textId="77777777" w:rsidR="0026195E" w:rsidRPr="00C2575C" w:rsidRDefault="0026195E" w:rsidP="009166C6">
            <w:pP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Shern et al., 1976</w:t>
            </w:r>
          </w:p>
        </w:tc>
        <w:tc>
          <w:tcPr>
            <w:tcW w:w="3421" w:type="dxa"/>
            <w:tcBorders>
              <w:top w:val="nil"/>
              <w:bottom w:val="nil"/>
            </w:tcBorders>
            <w:vAlign w:val="top"/>
          </w:tcPr>
          <w:p w14:paraId="6BD8310C" w14:textId="77777777" w:rsidR="0026195E" w:rsidRPr="00BF0BE6" w:rsidRDefault="0026195E" w:rsidP="009166C6">
            <w:pPr>
              <w:rPr>
                <w:rFonts w:asciiTheme="minorHAnsi" w:hAnsiTheme="minorHAnsi" w:cstheme="minorHAnsi"/>
                <w:bCs/>
                <w:sz w:val="16"/>
                <w:szCs w:val="16"/>
              </w:rPr>
            </w:pPr>
          </w:p>
        </w:tc>
      </w:tr>
      <w:tr w:rsidR="0026195E" w:rsidRPr="00BF0BE6" w14:paraId="1A9ACB4B" w14:textId="77777777" w:rsidTr="009166C6">
        <w:trPr>
          <w:trHeight w:val="100"/>
        </w:trPr>
        <w:tc>
          <w:tcPr>
            <w:tcW w:w="1058" w:type="dxa"/>
            <w:tcBorders>
              <w:top w:val="nil"/>
              <w:bottom w:val="nil"/>
            </w:tcBorders>
            <w:vAlign w:val="top"/>
          </w:tcPr>
          <w:p w14:paraId="76F2DADF"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DC38DB4"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220136D"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1395F8B1" w14:textId="77777777" w:rsidR="0026195E" w:rsidRPr="00C2575C" w:rsidRDefault="0026195E" w:rsidP="009166C6">
            <w:pPr>
              <w:jc w:val="cente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7B726BB3" w14:textId="77777777" w:rsidR="0026195E" w:rsidRPr="00C2575C" w:rsidRDefault="0026195E" w:rsidP="009166C6">
            <w:pP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Szwejda et al., 1972</w:t>
            </w:r>
          </w:p>
        </w:tc>
        <w:tc>
          <w:tcPr>
            <w:tcW w:w="3421" w:type="dxa"/>
            <w:tcBorders>
              <w:top w:val="nil"/>
              <w:bottom w:val="nil"/>
            </w:tcBorders>
            <w:vAlign w:val="top"/>
          </w:tcPr>
          <w:p w14:paraId="6F9AA437" w14:textId="77777777" w:rsidR="0026195E" w:rsidRPr="00BF0BE6" w:rsidRDefault="0026195E" w:rsidP="009166C6">
            <w:pPr>
              <w:rPr>
                <w:rFonts w:asciiTheme="minorHAnsi" w:hAnsiTheme="minorHAnsi" w:cstheme="minorHAnsi"/>
                <w:bCs/>
                <w:sz w:val="16"/>
                <w:szCs w:val="16"/>
              </w:rPr>
            </w:pPr>
          </w:p>
        </w:tc>
      </w:tr>
      <w:tr w:rsidR="0026195E" w:rsidRPr="00BF0BE6" w14:paraId="6F72877D" w14:textId="77777777" w:rsidTr="009166C6">
        <w:trPr>
          <w:trHeight w:val="100"/>
        </w:trPr>
        <w:tc>
          <w:tcPr>
            <w:tcW w:w="1058" w:type="dxa"/>
            <w:tcBorders>
              <w:top w:val="nil"/>
              <w:bottom w:val="nil"/>
            </w:tcBorders>
            <w:vAlign w:val="top"/>
          </w:tcPr>
          <w:p w14:paraId="3F75B2B8"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15618B5"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EFEA5C0"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0A29BA54" w14:textId="77777777" w:rsidR="0026195E" w:rsidRPr="00C2575C" w:rsidRDefault="0026195E" w:rsidP="009166C6">
            <w:pPr>
              <w:jc w:val="cente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#1721 excl.</w:t>
            </w:r>
          </w:p>
        </w:tc>
        <w:tc>
          <w:tcPr>
            <w:tcW w:w="2459" w:type="dxa"/>
            <w:tcBorders>
              <w:top w:val="nil"/>
              <w:bottom w:val="nil"/>
            </w:tcBorders>
            <w:vAlign w:val="top"/>
          </w:tcPr>
          <w:p w14:paraId="7DDDDA7D" w14:textId="77777777" w:rsidR="0026195E" w:rsidRPr="00C2575C" w:rsidRDefault="0026195E" w:rsidP="009166C6">
            <w:pP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Treide et al., 1988</w:t>
            </w:r>
          </w:p>
        </w:tc>
        <w:tc>
          <w:tcPr>
            <w:tcW w:w="3421" w:type="dxa"/>
            <w:tcBorders>
              <w:top w:val="nil"/>
              <w:bottom w:val="nil"/>
            </w:tcBorders>
            <w:vAlign w:val="top"/>
          </w:tcPr>
          <w:p w14:paraId="4313F388" w14:textId="77777777" w:rsidR="0026195E" w:rsidRPr="00BF0BE6" w:rsidRDefault="0026195E" w:rsidP="009166C6">
            <w:pPr>
              <w:rPr>
                <w:rFonts w:asciiTheme="minorHAnsi" w:hAnsiTheme="minorHAnsi" w:cstheme="minorHAnsi"/>
                <w:bCs/>
                <w:sz w:val="16"/>
                <w:szCs w:val="16"/>
              </w:rPr>
            </w:pPr>
          </w:p>
        </w:tc>
      </w:tr>
      <w:tr w:rsidR="0026195E" w:rsidRPr="00BF0BE6" w14:paraId="114F9645" w14:textId="77777777" w:rsidTr="009166C6">
        <w:trPr>
          <w:trHeight w:val="100"/>
        </w:trPr>
        <w:tc>
          <w:tcPr>
            <w:tcW w:w="1058" w:type="dxa"/>
            <w:tcBorders>
              <w:top w:val="nil"/>
              <w:bottom w:val="nil"/>
            </w:tcBorders>
            <w:vAlign w:val="top"/>
          </w:tcPr>
          <w:p w14:paraId="17C4B382"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02747AF"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DF5ED07"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4E92E0F6" w14:textId="77777777" w:rsidR="0026195E" w:rsidRPr="00C2575C" w:rsidRDefault="0026195E" w:rsidP="009166C6">
            <w:pPr>
              <w:jc w:val="cente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73CD18C7" w14:textId="77777777" w:rsidR="0026195E" w:rsidRPr="00C2575C" w:rsidRDefault="0026195E" w:rsidP="009166C6">
            <w:pP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Trubman et al., 1973</w:t>
            </w:r>
          </w:p>
        </w:tc>
        <w:tc>
          <w:tcPr>
            <w:tcW w:w="3421" w:type="dxa"/>
            <w:tcBorders>
              <w:top w:val="nil"/>
              <w:bottom w:val="nil"/>
            </w:tcBorders>
            <w:vAlign w:val="top"/>
          </w:tcPr>
          <w:p w14:paraId="1E3C7B36" w14:textId="77777777" w:rsidR="0026195E" w:rsidRPr="00BF0BE6" w:rsidRDefault="0026195E" w:rsidP="009166C6">
            <w:pPr>
              <w:rPr>
                <w:rFonts w:asciiTheme="minorHAnsi" w:hAnsiTheme="minorHAnsi" w:cstheme="minorHAnsi"/>
                <w:bCs/>
                <w:sz w:val="16"/>
                <w:szCs w:val="16"/>
              </w:rPr>
            </w:pPr>
          </w:p>
        </w:tc>
      </w:tr>
      <w:tr w:rsidR="0026195E" w:rsidRPr="00BF0BE6" w14:paraId="6F289475" w14:textId="77777777" w:rsidTr="009166C6">
        <w:trPr>
          <w:trHeight w:val="100"/>
        </w:trPr>
        <w:tc>
          <w:tcPr>
            <w:tcW w:w="1058" w:type="dxa"/>
            <w:tcBorders>
              <w:top w:val="nil"/>
              <w:bottom w:val="nil"/>
            </w:tcBorders>
            <w:vAlign w:val="top"/>
          </w:tcPr>
          <w:p w14:paraId="35448BC4"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1B2A89C"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DFB2A4F"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0792F70A" w14:textId="77777777" w:rsidR="0026195E" w:rsidRPr="00C2575C" w:rsidRDefault="0026195E" w:rsidP="009166C6">
            <w:pPr>
              <w:jc w:val="cente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2C1BE20C" w14:textId="77777777" w:rsidR="0026195E" w:rsidRPr="00C2575C" w:rsidRDefault="0026195E" w:rsidP="009166C6">
            <w:pP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Truin et al., 2005</w:t>
            </w:r>
          </w:p>
        </w:tc>
        <w:tc>
          <w:tcPr>
            <w:tcW w:w="3421" w:type="dxa"/>
            <w:tcBorders>
              <w:top w:val="nil"/>
              <w:bottom w:val="nil"/>
            </w:tcBorders>
            <w:vAlign w:val="top"/>
          </w:tcPr>
          <w:p w14:paraId="44BBAEAA" w14:textId="77777777" w:rsidR="0026195E" w:rsidRPr="00BF0BE6" w:rsidRDefault="0026195E" w:rsidP="009166C6">
            <w:pPr>
              <w:rPr>
                <w:rFonts w:asciiTheme="minorHAnsi" w:hAnsiTheme="minorHAnsi" w:cstheme="minorHAnsi"/>
                <w:bCs/>
                <w:sz w:val="16"/>
                <w:szCs w:val="16"/>
              </w:rPr>
            </w:pPr>
          </w:p>
        </w:tc>
      </w:tr>
      <w:tr w:rsidR="0026195E" w:rsidRPr="00BF0BE6" w14:paraId="090510F7" w14:textId="77777777" w:rsidTr="009166C6">
        <w:trPr>
          <w:trHeight w:val="100"/>
        </w:trPr>
        <w:tc>
          <w:tcPr>
            <w:tcW w:w="1058" w:type="dxa"/>
            <w:tcBorders>
              <w:top w:val="nil"/>
              <w:bottom w:val="nil"/>
            </w:tcBorders>
            <w:vAlign w:val="top"/>
          </w:tcPr>
          <w:p w14:paraId="02D45181"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647853A"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0CEC0DD"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36C9B102" w14:textId="77777777" w:rsidR="0026195E" w:rsidRPr="00C2575C" w:rsidRDefault="0026195E" w:rsidP="009166C6">
            <w:pPr>
              <w:jc w:val="cente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#1728 excl.</w:t>
            </w:r>
          </w:p>
        </w:tc>
        <w:tc>
          <w:tcPr>
            <w:tcW w:w="2459" w:type="dxa"/>
            <w:tcBorders>
              <w:top w:val="nil"/>
              <w:bottom w:val="nil"/>
            </w:tcBorders>
            <w:vAlign w:val="top"/>
          </w:tcPr>
          <w:p w14:paraId="72986194" w14:textId="77777777" w:rsidR="0026195E" w:rsidRPr="00C2575C" w:rsidRDefault="0026195E" w:rsidP="009166C6">
            <w:pP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Truin et al., 2005a</w:t>
            </w:r>
          </w:p>
        </w:tc>
        <w:tc>
          <w:tcPr>
            <w:tcW w:w="3421" w:type="dxa"/>
            <w:tcBorders>
              <w:top w:val="nil"/>
              <w:bottom w:val="nil"/>
            </w:tcBorders>
            <w:vAlign w:val="top"/>
          </w:tcPr>
          <w:p w14:paraId="5AE47262" w14:textId="77777777" w:rsidR="0026195E" w:rsidRPr="00BF0BE6" w:rsidRDefault="0026195E" w:rsidP="009166C6">
            <w:pPr>
              <w:rPr>
                <w:rFonts w:asciiTheme="minorHAnsi" w:hAnsiTheme="minorHAnsi" w:cstheme="minorHAnsi"/>
                <w:bCs/>
                <w:sz w:val="16"/>
                <w:szCs w:val="16"/>
              </w:rPr>
            </w:pPr>
          </w:p>
        </w:tc>
      </w:tr>
      <w:tr w:rsidR="0026195E" w:rsidRPr="00BF0BE6" w14:paraId="76182873" w14:textId="77777777" w:rsidTr="009166C6">
        <w:trPr>
          <w:trHeight w:val="100"/>
        </w:trPr>
        <w:tc>
          <w:tcPr>
            <w:tcW w:w="1058" w:type="dxa"/>
            <w:tcBorders>
              <w:top w:val="nil"/>
              <w:bottom w:val="nil"/>
            </w:tcBorders>
            <w:vAlign w:val="top"/>
          </w:tcPr>
          <w:p w14:paraId="226894C5"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1201685"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70CB4B2"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6D7CFC55" w14:textId="77777777" w:rsidR="0026195E" w:rsidRPr="00C2575C" w:rsidRDefault="0026195E" w:rsidP="009166C6">
            <w:pPr>
              <w:jc w:val="cente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#1765 excl.</w:t>
            </w:r>
          </w:p>
        </w:tc>
        <w:tc>
          <w:tcPr>
            <w:tcW w:w="2459" w:type="dxa"/>
            <w:tcBorders>
              <w:top w:val="nil"/>
              <w:bottom w:val="nil"/>
            </w:tcBorders>
            <w:vAlign w:val="top"/>
          </w:tcPr>
          <w:p w14:paraId="6EE949C1" w14:textId="77777777" w:rsidR="0026195E" w:rsidRPr="00C2575C" w:rsidRDefault="0026195E" w:rsidP="009166C6">
            <w:pPr>
              <w:rPr>
                <w:rFonts w:asciiTheme="minorHAnsi" w:hAnsiTheme="minorHAnsi" w:cstheme="minorHAnsi"/>
                <w:bCs/>
                <w:color w:val="AEAAAA" w:themeColor="background2" w:themeShade="BF"/>
                <w:sz w:val="16"/>
                <w:szCs w:val="16"/>
              </w:rPr>
            </w:pPr>
            <w:r w:rsidRPr="00C2575C">
              <w:rPr>
                <w:rFonts w:asciiTheme="minorHAnsi" w:hAnsiTheme="minorHAnsi" w:cstheme="minorHAnsi"/>
                <w:bCs/>
                <w:color w:val="AEAAAA" w:themeColor="background2" w:themeShade="BF"/>
                <w:sz w:val="16"/>
                <w:szCs w:val="16"/>
              </w:rPr>
              <w:t>van Rijkom et al., 2004</w:t>
            </w:r>
          </w:p>
        </w:tc>
        <w:tc>
          <w:tcPr>
            <w:tcW w:w="3421" w:type="dxa"/>
            <w:tcBorders>
              <w:top w:val="nil"/>
              <w:bottom w:val="nil"/>
            </w:tcBorders>
            <w:vAlign w:val="top"/>
          </w:tcPr>
          <w:p w14:paraId="06BF5B24" w14:textId="77777777" w:rsidR="0026195E" w:rsidRPr="00BF0BE6" w:rsidRDefault="0026195E" w:rsidP="009166C6">
            <w:pPr>
              <w:rPr>
                <w:rFonts w:asciiTheme="minorHAnsi" w:hAnsiTheme="minorHAnsi" w:cstheme="minorHAnsi"/>
                <w:bCs/>
                <w:sz w:val="16"/>
                <w:szCs w:val="16"/>
              </w:rPr>
            </w:pPr>
          </w:p>
        </w:tc>
      </w:tr>
      <w:tr w:rsidR="0026195E" w:rsidRPr="00BF0BE6" w14:paraId="7622C305" w14:textId="77777777" w:rsidTr="009166C6">
        <w:trPr>
          <w:trHeight w:val="100"/>
        </w:trPr>
        <w:tc>
          <w:tcPr>
            <w:tcW w:w="1058" w:type="dxa"/>
            <w:tcBorders>
              <w:top w:val="nil"/>
              <w:bottom w:val="nil"/>
            </w:tcBorders>
            <w:vAlign w:val="top"/>
          </w:tcPr>
          <w:p w14:paraId="17D4C2B5"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83E680E"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D2AB3CE"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1A40D40F" w14:textId="77777777" w:rsidR="0026195E" w:rsidRPr="00BF0BE6" w:rsidRDefault="0026195E" w:rsidP="009166C6">
            <w:pPr>
              <w:jc w:val="center"/>
              <w:rPr>
                <w:rFonts w:asciiTheme="minorHAnsi" w:hAnsiTheme="minorHAnsi" w:cstheme="minorHAnsi"/>
                <w:bCs/>
                <w:sz w:val="16"/>
                <w:szCs w:val="16"/>
              </w:rPr>
            </w:pPr>
          </w:p>
        </w:tc>
        <w:tc>
          <w:tcPr>
            <w:tcW w:w="2459" w:type="dxa"/>
            <w:tcBorders>
              <w:top w:val="nil"/>
              <w:bottom w:val="nil"/>
            </w:tcBorders>
            <w:vAlign w:val="top"/>
          </w:tcPr>
          <w:p w14:paraId="4413FE6B" w14:textId="77777777" w:rsidR="0026195E" w:rsidRPr="00BF0BE6" w:rsidRDefault="0026195E" w:rsidP="009166C6">
            <w:pPr>
              <w:rPr>
                <w:rFonts w:asciiTheme="minorHAnsi" w:hAnsiTheme="minorHAnsi" w:cstheme="minorHAnsi"/>
                <w:bCs/>
                <w:sz w:val="16"/>
                <w:szCs w:val="16"/>
              </w:rPr>
            </w:pPr>
          </w:p>
        </w:tc>
        <w:tc>
          <w:tcPr>
            <w:tcW w:w="3421" w:type="dxa"/>
            <w:tcBorders>
              <w:top w:val="nil"/>
              <w:bottom w:val="nil"/>
            </w:tcBorders>
            <w:vAlign w:val="top"/>
          </w:tcPr>
          <w:p w14:paraId="4E1426D6" w14:textId="77777777" w:rsidR="0026195E" w:rsidRPr="00BF0BE6" w:rsidRDefault="0026195E" w:rsidP="009166C6">
            <w:pPr>
              <w:rPr>
                <w:rFonts w:asciiTheme="minorHAnsi" w:hAnsiTheme="minorHAnsi" w:cstheme="minorHAnsi"/>
                <w:bCs/>
                <w:sz w:val="16"/>
                <w:szCs w:val="16"/>
              </w:rPr>
            </w:pPr>
          </w:p>
        </w:tc>
      </w:tr>
      <w:tr w:rsidR="0026195E" w:rsidRPr="00BF0BE6" w14:paraId="5B457DF0" w14:textId="77777777" w:rsidTr="009166C6">
        <w:trPr>
          <w:trHeight w:val="100"/>
        </w:trPr>
        <w:tc>
          <w:tcPr>
            <w:tcW w:w="1058" w:type="dxa"/>
            <w:tcBorders>
              <w:top w:val="nil"/>
              <w:bottom w:val="nil"/>
            </w:tcBorders>
            <w:vAlign w:val="top"/>
          </w:tcPr>
          <w:p w14:paraId="2EA08A82" w14:textId="77777777" w:rsidR="0026195E" w:rsidRPr="00BF0BE6" w:rsidRDefault="0026195E" w:rsidP="009166C6">
            <w:pPr>
              <w:jc w:val="center"/>
              <w:rPr>
                <w:rFonts w:asciiTheme="minorHAnsi" w:hAnsiTheme="minorHAnsi" w:cstheme="minorHAnsi"/>
                <w:bCs/>
                <w:sz w:val="16"/>
                <w:szCs w:val="16"/>
              </w:rPr>
            </w:pPr>
            <w:r w:rsidRPr="00BF0BE6">
              <w:rPr>
                <w:rFonts w:asciiTheme="minorHAnsi" w:hAnsiTheme="minorHAnsi" w:cstheme="minorHAnsi"/>
                <w:bCs/>
                <w:sz w:val="16"/>
                <w:szCs w:val="16"/>
              </w:rPr>
              <w:t>#689</w:t>
            </w:r>
          </w:p>
        </w:tc>
        <w:tc>
          <w:tcPr>
            <w:tcW w:w="2354" w:type="dxa"/>
            <w:tcBorders>
              <w:top w:val="nil"/>
              <w:bottom w:val="nil"/>
            </w:tcBorders>
            <w:vAlign w:val="top"/>
          </w:tcPr>
          <w:p w14:paraId="5FEE6216" w14:textId="77777777" w:rsidR="0026195E" w:rsidRPr="00BF0BE6" w:rsidRDefault="0026195E" w:rsidP="009166C6">
            <w:pPr>
              <w:jc w:val="center"/>
              <w:rPr>
                <w:rFonts w:asciiTheme="minorHAnsi" w:hAnsiTheme="minorHAnsi" w:cstheme="minorHAnsi"/>
                <w:bCs/>
                <w:sz w:val="16"/>
                <w:szCs w:val="16"/>
              </w:rPr>
            </w:pPr>
            <w:r w:rsidRPr="00BF0BE6">
              <w:rPr>
                <w:rFonts w:asciiTheme="minorHAnsi" w:hAnsiTheme="minorHAnsi" w:cstheme="minorHAnsi"/>
                <w:bCs/>
                <w:sz w:val="16"/>
                <w:szCs w:val="16"/>
              </w:rPr>
              <w:t>Haugejorden et al., 1981</w:t>
            </w:r>
          </w:p>
        </w:tc>
        <w:tc>
          <w:tcPr>
            <w:tcW w:w="283" w:type="dxa"/>
            <w:tcBorders>
              <w:top w:val="nil"/>
              <w:bottom w:val="nil"/>
            </w:tcBorders>
          </w:tcPr>
          <w:p w14:paraId="5735BD0F"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43A2C4D6" w14:textId="77777777" w:rsidR="0026195E" w:rsidRPr="00C2169F" w:rsidRDefault="0026195E" w:rsidP="009166C6">
            <w:pPr>
              <w:jc w:val="center"/>
              <w:rPr>
                <w:rFonts w:asciiTheme="minorHAnsi" w:hAnsiTheme="minorHAnsi" w:cstheme="minorHAnsi"/>
                <w:bCs/>
                <w:color w:val="AEAAAA" w:themeColor="background2" w:themeShade="BF"/>
                <w:sz w:val="16"/>
                <w:szCs w:val="16"/>
              </w:rPr>
            </w:pPr>
            <w:r w:rsidRPr="00C2169F">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56661E28" w14:textId="77777777" w:rsidR="0026195E" w:rsidRPr="00C2169F" w:rsidRDefault="0026195E" w:rsidP="009166C6">
            <w:pPr>
              <w:rPr>
                <w:rFonts w:asciiTheme="minorHAnsi" w:hAnsiTheme="minorHAnsi" w:cstheme="minorHAnsi"/>
                <w:bCs/>
                <w:color w:val="AEAAAA" w:themeColor="background2" w:themeShade="BF"/>
                <w:sz w:val="16"/>
                <w:szCs w:val="16"/>
              </w:rPr>
            </w:pPr>
            <w:r w:rsidRPr="00C2169F">
              <w:rPr>
                <w:rFonts w:asciiTheme="minorHAnsi" w:hAnsiTheme="minorHAnsi" w:cstheme="minorHAnsi"/>
                <w:bCs/>
                <w:color w:val="AEAAAA" w:themeColor="background2" w:themeShade="BF"/>
                <w:sz w:val="16"/>
                <w:szCs w:val="16"/>
              </w:rPr>
              <w:t>Horowitz el al., 1965 (43)</w:t>
            </w:r>
          </w:p>
        </w:tc>
        <w:tc>
          <w:tcPr>
            <w:tcW w:w="3421" w:type="dxa"/>
            <w:tcBorders>
              <w:top w:val="nil"/>
              <w:bottom w:val="nil"/>
            </w:tcBorders>
            <w:vAlign w:val="top"/>
          </w:tcPr>
          <w:p w14:paraId="269FCB43" w14:textId="77777777" w:rsidR="0026195E" w:rsidRPr="00C2169F" w:rsidRDefault="0026195E" w:rsidP="009166C6">
            <w:pPr>
              <w:rPr>
                <w:rFonts w:asciiTheme="minorHAnsi" w:hAnsiTheme="minorHAnsi" w:cstheme="minorHAnsi"/>
                <w:bCs/>
                <w:sz w:val="16"/>
                <w:szCs w:val="16"/>
              </w:rPr>
            </w:pPr>
            <w:r w:rsidRPr="00C2169F">
              <w:rPr>
                <w:rFonts w:asciiTheme="minorHAnsi" w:hAnsiTheme="minorHAnsi" w:cstheme="minorHAnsi"/>
                <w:bCs/>
                <w:sz w:val="16"/>
                <w:szCs w:val="16"/>
              </w:rPr>
              <w:t>5 studies on school water fluoridation</w:t>
            </w:r>
          </w:p>
        </w:tc>
      </w:tr>
      <w:tr w:rsidR="0026195E" w:rsidRPr="00BF0BE6" w14:paraId="12DF5B9A" w14:textId="77777777" w:rsidTr="009166C6">
        <w:trPr>
          <w:trHeight w:val="100"/>
        </w:trPr>
        <w:tc>
          <w:tcPr>
            <w:tcW w:w="1058" w:type="dxa"/>
            <w:tcBorders>
              <w:top w:val="nil"/>
              <w:bottom w:val="nil"/>
            </w:tcBorders>
            <w:vAlign w:val="top"/>
          </w:tcPr>
          <w:p w14:paraId="13FD4DA9"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7990E54"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5C7A6B9"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1753EAF0" w14:textId="77777777" w:rsidR="0026195E" w:rsidRPr="00C2169F" w:rsidRDefault="0026195E" w:rsidP="009166C6">
            <w:pPr>
              <w:jc w:val="center"/>
              <w:rPr>
                <w:rFonts w:asciiTheme="minorHAnsi" w:hAnsiTheme="minorHAnsi" w:cstheme="minorHAnsi"/>
                <w:bCs/>
                <w:color w:val="AEAAAA" w:themeColor="background2" w:themeShade="BF"/>
                <w:sz w:val="16"/>
                <w:szCs w:val="16"/>
              </w:rPr>
            </w:pPr>
            <w:r w:rsidRPr="00C2169F">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0968C9F7" w14:textId="77777777" w:rsidR="0026195E" w:rsidRPr="00C2169F" w:rsidRDefault="0026195E" w:rsidP="009166C6">
            <w:pPr>
              <w:rPr>
                <w:rFonts w:asciiTheme="minorHAnsi" w:hAnsiTheme="minorHAnsi" w:cstheme="minorHAnsi"/>
                <w:bCs/>
                <w:color w:val="AEAAAA" w:themeColor="background2" w:themeShade="BF"/>
                <w:sz w:val="16"/>
                <w:szCs w:val="16"/>
              </w:rPr>
            </w:pPr>
            <w:r w:rsidRPr="00C2169F">
              <w:rPr>
                <w:rFonts w:asciiTheme="minorHAnsi" w:hAnsiTheme="minorHAnsi" w:cstheme="minorHAnsi"/>
                <w:bCs/>
                <w:color w:val="AEAAAA" w:themeColor="background2" w:themeShade="BF"/>
                <w:sz w:val="16"/>
                <w:szCs w:val="16"/>
              </w:rPr>
              <w:t>Barron and Lewis, 1968 (7)</w:t>
            </w:r>
          </w:p>
        </w:tc>
        <w:tc>
          <w:tcPr>
            <w:tcW w:w="3421" w:type="dxa"/>
            <w:tcBorders>
              <w:top w:val="nil"/>
              <w:bottom w:val="nil"/>
            </w:tcBorders>
            <w:vAlign w:val="top"/>
          </w:tcPr>
          <w:p w14:paraId="1418B4DE" w14:textId="77777777" w:rsidR="0026195E" w:rsidRPr="00850F36" w:rsidRDefault="0026195E" w:rsidP="009166C6">
            <w:pPr>
              <w:rPr>
                <w:rFonts w:asciiTheme="minorHAnsi" w:hAnsiTheme="minorHAnsi" w:cstheme="minorHAnsi"/>
                <w:bCs/>
                <w:strike/>
                <w:sz w:val="16"/>
                <w:szCs w:val="16"/>
              </w:rPr>
            </w:pPr>
            <w:r w:rsidRPr="00850F36">
              <w:rPr>
                <w:rFonts w:asciiTheme="minorHAnsi" w:hAnsiTheme="minorHAnsi" w:cstheme="minorHAnsi"/>
                <w:bCs/>
                <w:strike/>
                <w:sz w:val="16"/>
                <w:szCs w:val="16"/>
              </w:rPr>
              <w:t>27, 66, 75</w:t>
            </w:r>
          </w:p>
        </w:tc>
      </w:tr>
      <w:tr w:rsidR="0026195E" w:rsidRPr="00BF0BE6" w14:paraId="7642E191" w14:textId="77777777" w:rsidTr="009166C6">
        <w:trPr>
          <w:trHeight w:val="100"/>
        </w:trPr>
        <w:tc>
          <w:tcPr>
            <w:tcW w:w="1058" w:type="dxa"/>
            <w:tcBorders>
              <w:top w:val="nil"/>
              <w:bottom w:val="nil"/>
            </w:tcBorders>
            <w:vAlign w:val="top"/>
          </w:tcPr>
          <w:p w14:paraId="1DC9EA34"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62A9CC3"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BCCD6CF"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4C59813D" w14:textId="77777777" w:rsidR="0026195E" w:rsidRPr="00C2169F" w:rsidRDefault="0026195E" w:rsidP="009166C6">
            <w:pPr>
              <w:jc w:val="center"/>
              <w:rPr>
                <w:rFonts w:asciiTheme="minorHAnsi" w:hAnsiTheme="minorHAnsi" w:cstheme="minorHAnsi"/>
                <w:bCs/>
                <w:color w:val="AEAAAA" w:themeColor="background2" w:themeShade="BF"/>
                <w:sz w:val="16"/>
                <w:szCs w:val="16"/>
              </w:rPr>
            </w:pPr>
            <w:r w:rsidRPr="00C2169F">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20BFEA49" w14:textId="77777777" w:rsidR="0026195E" w:rsidRPr="00C2169F" w:rsidRDefault="0026195E" w:rsidP="009166C6">
            <w:pPr>
              <w:rPr>
                <w:rFonts w:asciiTheme="minorHAnsi" w:hAnsiTheme="minorHAnsi" w:cstheme="minorHAnsi"/>
                <w:bCs/>
                <w:color w:val="AEAAAA" w:themeColor="background2" w:themeShade="BF"/>
                <w:sz w:val="16"/>
                <w:szCs w:val="16"/>
              </w:rPr>
            </w:pPr>
            <w:r w:rsidRPr="00C2169F">
              <w:rPr>
                <w:rFonts w:asciiTheme="minorHAnsi" w:hAnsiTheme="minorHAnsi" w:cstheme="minorHAnsi"/>
                <w:bCs/>
                <w:color w:val="AEAAAA" w:themeColor="background2" w:themeShade="BF"/>
                <w:sz w:val="16"/>
                <w:szCs w:val="16"/>
              </w:rPr>
              <w:t>Horowitz et al., 1968 (46)</w:t>
            </w:r>
          </w:p>
        </w:tc>
        <w:tc>
          <w:tcPr>
            <w:tcW w:w="3421" w:type="dxa"/>
            <w:tcBorders>
              <w:top w:val="nil"/>
              <w:bottom w:val="nil"/>
            </w:tcBorders>
            <w:vAlign w:val="top"/>
          </w:tcPr>
          <w:p w14:paraId="7D8BC649" w14:textId="77777777" w:rsidR="0026195E" w:rsidRPr="00BF0BE6"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 </w:t>
            </w:r>
          </w:p>
        </w:tc>
      </w:tr>
      <w:tr w:rsidR="0026195E" w:rsidRPr="00BF0BE6" w14:paraId="1C170F18" w14:textId="77777777" w:rsidTr="009166C6">
        <w:trPr>
          <w:trHeight w:val="100"/>
        </w:trPr>
        <w:tc>
          <w:tcPr>
            <w:tcW w:w="1058" w:type="dxa"/>
            <w:tcBorders>
              <w:top w:val="nil"/>
              <w:bottom w:val="nil"/>
            </w:tcBorders>
            <w:vAlign w:val="top"/>
          </w:tcPr>
          <w:p w14:paraId="7ED46C09"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64198EB"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D944EC2"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0D9E24B9" w14:textId="77777777" w:rsidR="0026195E" w:rsidRPr="00C2169F" w:rsidRDefault="0026195E" w:rsidP="009166C6">
            <w:pPr>
              <w:jc w:val="center"/>
              <w:rPr>
                <w:rFonts w:asciiTheme="minorHAnsi" w:hAnsiTheme="minorHAnsi" w:cstheme="minorHAnsi"/>
                <w:bCs/>
                <w:color w:val="AEAAAA" w:themeColor="background2" w:themeShade="BF"/>
                <w:sz w:val="16"/>
                <w:szCs w:val="16"/>
              </w:rPr>
            </w:pPr>
            <w:r w:rsidRPr="00C2169F">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06F3822F" w14:textId="77777777" w:rsidR="0026195E" w:rsidRPr="00C2169F" w:rsidRDefault="0026195E" w:rsidP="009166C6">
            <w:pPr>
              <w:rPr>
                <w:rFonts w:asciiTheme="minorHAnsi" w:hAnsiTheme="minorHAnsi" w:cstheme="minorHAnsi"/>
                <w:bCs/>
                <w:color w:val="AEAAAA" w:themeColor="background2" w:themeShade="BF"/>
                <w:sz w:val="16"/>
                <w:szCs w:val="16"/>
              </w:rPr>
            </w:pPr>
            <w:r w:rsidRPr="00C2169F">
              <w:rPr>
                <w:rFonts w:asciiTheme="minorHAnsi" w:hAnsiTheme="minorHAnsi" w:cstheme="minorHAnsi"/>
                <w:bCs/>
                <w:color w:val="AEAAAA" w:themeColor="background2" w:themeShade="BF"/>
                <w:sz w:val="16"/>
                <w:szCs w:val="16"/>
              </w:rPr>
              <w:t>Horowitz et al., 1972 (45)</w:t>
            </w:r>
          </w:p>
        </w:tc>
        <w:tc>
          <w:tcPr>
            <w:tcW w:w="3421" w:type="dxa"/>
            <w:tcBorders>
              <w:top w:val="nil"/>
              <w:bottom w:val="nil"/>
            </w:tcBorders>
            <w:vAlign w:val="top"/>
          </w:tcPr>
          <w:p w14:paraId="46D608A9" w14:textId="77777777" w:rsidR="0026195E" w:rsidRPr="00BF0BE6" w:rsidRDefault="0026195E" w:rsidP="009166C6">
            <w:pPr>
              <w:rPr>
                <w:rFonts w:asciiTheme="minorHAnsi" w:hAnsiTheme="minorHAnsi" w:cstheme="minorHAnsi"/>
                <w:bCs/>
                <w:sz w:val="16"/>
                <w:szCs w:val="16"/>
              </w:rPr>
            </w:pPr>
          </w:p>
        </w:tc>
      </w:tr>
      <w:tr w:rsidR="0026195E" w:rsidRPr="00BF0BE6" w14:paraId="765D0BA1" w14:textId="77777777" w:rsidTr="009166C6">
        <w:trPr>
          <w:trHeight w:val="100"/>
        </w:trPr>
        <w:tc>
          <w:tcPr>
            <w:tcW w:w="1058" w:type="dxa"/>
            <w:tcBorders>
              <w:top w:val="nil"/>
              <w:bottom w:val="nil"/>
            </w:tcBorders>
            <w:vAlign w:val="top"/>
          </w:tcPr>
          <w:p w14:paraId="3BAABB13"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FD799F3"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D39D526"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1EB2CC6D" w14:textId="77777777" w:rsidR="0026195E" w:rsidRPr="00BF0BE6" w:rsidRDefault="0026195E" w:rsidP="009166C6">
            <w:pPr>
              <w:jc w:val="center"/>
              <w:rPr>
                <w:rFonts w:asciiTheme="minorHAnsi" w:hAnsiTheme="minorHAnsi" w:cstheme="minorHAnsi"/>
                <w:bCs/>
                <w:sz w:val="16"/>
                <w:szCs w:val="16"/>
              </w:rPr>
            </w:pPr>
            <w:r>
              <w:rPr>
                <w:rFonts w:asciiTheme="minorHAnsi" w:hAnsiTheme="minorHAnsi" w:cstheme="minorHAnsi"/>
                <w:bCs/>
                <w:sz w:val="16"/>
                <w:szCs w:val="16"/>
              </w:rPr>
              <w:t>#704</w:t>
            </w:r>
          </w:p>
        </w:tc>
        <w:tc>
          <w:tcPr>
            <w:tcW w:w="2459" w:type="dxa"/>
            <w:tcBorders>
              <w:top w:val="nil"/>
              <w:bottom w:val="nil"/>
            </w:tcBorders>
            <w:vAlign w:val="top"/>
          </w:tcPr>
          <w:p w14:paraId="4C593F39" w14:textId="77777777" w:rsidR="0026195E" w:rsidRPr="00BF0BE6" w:rsidRDefault="0026195E" w:rsidP="009166C6">
            <w:pPr>
              <w:rPr>
                <w:rFonts w:asciiTheme="minorHAnsi" w:hAnsiTheme="minorHAnsi" w:cstheme="minorHAnsi"/>
                <w:bCs/>
                <w:sz w:val="16"/>
                <w:szCs w:val="16"/>
              </w:rPr>
            </w:pPr>
            <w:r w:rsidRPr="00C862D9">
              <w:rPr>
                <w:rFonts w:asciiTheme="minorHAnsi" w:hAnsiTheme="minorHAnsi" w:cstheme="minorHAnsi"/>
                <w:bCs/>
                <w:sz w:val="16"/>
                <w:szCs w:val="16"/>
              </w:rPr>
              <w:t>Heifetz et al.</w:t>
            </w:r>
            <w:r>
              <w:rPr>
                <w:rFonts w:asciiTheme="minorHAnsi" w:hAnsiTheme="minorHAnsi" w:cstheme="minorHAnsi"/>
                <w:bCs/>
                <w:sz w:val="16"/>
                <w:szCs w:val="16"/>
              </w:rPr>
              <w:t>, 1978</w:t>
            </w:r>
            <w:r w:rsidRPr="00C862D9">
              <w:rPr>
                <w:rFonts w:asciiTheme="minorHAnsi" w:hAnsiTheme="minorHAnsi" w:cstheme="minorHAnsi"/>
                <w:bCs/>
                <w:sz w:val="16"/>
                <w:szCs w:val="16"/>
              </w:rPr>
              <w:t xml:space="preserve"> (40)</w:t>
            </w:r>
          </w:p>
        </w:tc>
        <w:tc>
          <w:tcPr>
            <w:tcW w:w="3421" w:type="dxa"/>
            <w:tcBorders>
              <w:top w:val="nil"/>
              <w:bottom w:val="nil"/>
            </w:tcBorders>
            <w:vAlign w:val="top"/>
          </w:tcPr>
          <w:p w14:paraId="16DB4E71" w14:textId="77777777" w:rsidR="0026195E" w:rsidRPr="00BF0BE6" w:rsidRDefault="0026195E" w:rsidP="009166C6">
            <w:pPr>
              <w:rPr>
                <w:rFonts w:asciiTheme="minorHAnsi" w:hAnsiTheme="minorHAnsi" w:cstheme="minorHAnsi"/>
                <w:bCs/>
                <w:sz w:val="16"/>
                <w:szCs w:val="16"/>
              </w:rPr>
            </w:pPr>
          </w:p>
        </w:tc>
      </w:tr>
      <w:tr w:rsidR="0026195E" w:rsidRPr="00BF0BE6" w14:paraId="2FC5BBC7" w14:textId="77777777" w:rsidTr="009166C6">
        <w:trPr>
          <w:trHeight w:val="100"/>
        </w:trPr>
        <w:tc>
          <w:tcPr>
            <w:tcW w:w="1058" w:type="dxa"/>
            <w:tcBorders>
              <w:top w:val="nil"/>
              <w:bottom w:val="nil"/>
            </w:tcBorders>
            <w:vAlign w:val="top"/>
          </w:tcPr>
          <w:p w14:paraId="6A9423BC"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02BD410"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C7351D0"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2F1676E6" w14:textId="77777777" w:rsidR="0026195E" w:rsidRPr="00BF0BE6" w:rsidRDefault="0026195E" w:rsidP="009166C6">
            <w:pPr>
              <w:jc w:val="center"/>
              <w:rPr>
                <w:rFonts w:asciiTheme="minorHAnsi" w:hAnsiTheme="minorHAnsi" w:cstheme="minorHAnsi"/>
                <w:bCs/>
                <w:sz w:val="16"/>
                <w:szCs w:val="16"/>
              </w:rPr>
            </w:pPr>
          </w:p>
        </w:tc>
        <w:tc>
          <w:tcPr>
            <w:tcW w:w="2459" w:type="dxa"/>
            <w:tcBorders>
              <w:top w:val="nil"/>
              <w:bottom w:val="nil"/>
            </w:tcBorders>
            <w:vAlign w:val="top"/>
          </w:tcPr>
          <w:p w14:paraId="0BDC2355" w14:textId="77777777" w:rsidR="0026195E" w:rsidRPr="00175CB8" w:rsidRDefault="0026195E" w:rsidP="009166C6">
            <w:pPr>
              <w:rPr>
                <w:rFonts w:asciiTheme="minorHAnsi" w:hAnsiTheme="minorHAnsi" w:cstheme="minorHAnsi"/>
                <w:bCs/>
                <w:sz w:val="16"/>
                <w:szCs w:val="16"/>
              </w:rPr>
            </w:pPr>
          </w:p>
        </w:tc>
        <w:tc>
          <w:tcPr>
            <w:tcW w:w="3421" w:type="dxa"/>
            <w:tcBorders>
              <w:top w:val="nil"/>
              <w:bottom w:val="nil"/>
            </w:tcBorders>
            <w:vAlign w:val="top"/>
          </w:tcPr>
          <w:p w14:paraId="17443C30" w14:textId="77777777" w:rsidR="0026195E" w:rsidRDefault="0026195E" w:rsidP="009166C6">
            <w:pPr>
              <w:pStyle w:val="ListParagraph"/>
              <w:ind w:left="316"/>
              <w:rPr>
                <w:rFonts w:asciiTheme="minorHAnsi" w:hAnsiTheme="minorHAnsi" w:cstheme="minorHAnsi"/>
                <w:bCs/>
                <w:sz w:val="16"/>
                <w:szCs w:val="16"/>
              </w:rPr>
            </w:pPr>
          </w:p>
        </w:tc>
      </w:tr>
      <w:tr w:rsidR="0026195E" w:rsidRPr="00BF0BE6" w14:paraId="39A3B866" w14:textId="77777777" w:rsidTr="009166C6">
        <w:trPr>
          <w:trHeight w:val="100"/>
        </w:trPr>
        <w:tc>
          <w:tcPr>
            <w:tcW w:w="1058" w:type="dxa"/>
            <w:tcBorders>
              <w:top w:val="nil"/>
              <w:bottom w:val="nil"/>
            </w:tcBorders>
            <w:vAlign w:val="top"/>
          </w:tcPr>
          <w:p w14:paraId="4FC19FED"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22130BF"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E57ED92"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6E41E03D" w14:textId="77777777" w:rsidR="0026195E" w:rsidRPr="00A427AD" w:rsidRDefault="0026195E" w:rsidP="009166C6">
            <w:pPr>
              <w:jc w:val="cente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70447B12" w14:textId="77777777" w:rsidR="0026195E" w:rsidRPr="00A427AD" w:rsidRDefault="0026195E" w:rsidP="009166C6">
            <w:pP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Binder et al., 1978</w:t>
            </w:r>
          </w:p>
        </w:tc>
        <w:tc>
          <w:tcPr>
            <w:tcW w:w="3421" w:type="dxa"/>
            <w:tcBorders>
              <w:top w:val="nil"/>
              <w:bottom w:val="nil"/>
            </w:tcBorders>
            <w:vAlign w:val="top"/>
          </w:tcPr>
          <w:p w14:paraId="0E324592" w14:textId="77777777" w:rsidR="0026195E" w:rsidRPr="00C2169F" w:rsidRDefault="0026195E" w:rsidP="009166C6">
            <w:pPr>
              <w:rPr>
                <w:rFonts w:asciiTheme="minorHAnsi" w:hAnsiTheme="minorHAnsi" w:cstheme="minorHAnsi"/>
                <w:bCs/>
                <w:sz w:val="16"/>
                <w:szCs w:val="16"/>
              </w:rPr>
            </w:pPr>
            <w:r w:rsidRPr="00C2169F">
              <w:rPr>
                <w:rFonts w:asciiTheme="minorHAnsi" w:hAnsiTheme="minorHAnsi" w:cstheme="minorHAnsi"/>
                <w:bCs/>
                <w:sz w:val="16"/>
                <w:szCs w:val="16"/>
              </w:rPr>
              <w:t>11 studies on F tablets at school</w:t>
            </w:r>
          </w:p>
        </w:tc>
      </w:tr>
      <w:tr w:rsidR="0026195E" w:rsidRPr="00BF0BE6" w14:paraId="5DDEB5DB" w14:textId="77777777" w:rsidTr="009166C6">
        <w:trPr>
          <w:trHeight w:val="100"/>
        </w:trPr>
        <w:tc>
          <w:tcPr>
            <w:tcW w:w="1058" w:type="dxa"/>
            <w:tcBorders>
              <w:top w:val="nil"/>
              <w:bottom w:val="nil"/>
            </w:tcBorders>
            <w:vAlign w:val="top"/>
          </w:tcPr>
          <w:p w14:paraId="58E5EA09"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75031F7"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A998A47"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5F5A8C73" w14:textId="77777777" w:rsidR="0026195E" w:rsidRPr="00A427AD" w:rsidRDefault="0026195E" w:rsidP="009166C6">
            <w:pPr>
              <w:jc w:val="cente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2FCAFCA2" w14:textId="77777777" w:rsidR="0026195E" w:rsidRPr="00A427AD" w:rsidRDefault="0026195E" w:rsidP="009166C6">
            <w:pP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Niedenthal et al.,  (11)</w:t>
            </w:r>
          </w:p>
        </w:tc>
        <w:tc>
          <w:tcPr>
            <w:tcW w:w="3421" w:type="dxa"/>
            <w:tcBorders>
              <w:top w:val="nil"/>
              <w:bottom w:val="nil"/>
            </w:tcBorders>
            <w:vAlign w:val="top"/>
          </w:tcPr>
          <w:p w14:paraId="194A9910" w14:textId="77777777" w:rsidR="0026195E" w:rsidRPr="00C2169F" w:rsidRDefault="0026195E" w:rsidP="009166C6">
            <w:pPr>
              <w:rPr>
                <w:rFonts w:asciiTheme="minorHAnsi" w:hAnsiTheme="minorHAnsi" w:cstheme="minorHAnsi"/>
                <w:bCs/>
                <w:sz w:val="16"/>
                <w:szCs w:val="16"/>
              </w:rPr>
            </w:pPr>
          </w:p>
        </w:tc>
      </w:tr>
      <w:tr w:rsidR="0026195E" w:rsidRPr="00BF0BE6" w14:paraId="6478D8E9" w14:textId="77777777" w:rsidTr="009166C6">
        <w:trPr>
          <w:trHeight w:val="100"/>
        </w:trPr>
        <w:tc>
          <w:tcPr>
            <w:tcW w:w="1058" w:type="dxa"/>
            <w:tcBorders>
              <w:top w:val="nil"/>
              <w:bottom w:val="nil"/>
            </w:tcBorders>
            <w:vAlign w:val="top"/>
          </w:tcPr>
          <w:p w14:paraId="43F3717E"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D55CDEE"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FCA1787"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56F55774" w14:textId="77777777" w:rsidR="0026195E" w:rsidRPr="00A427AD" w:rsidRDefault="0026195E" w:rsidP="009166C6">
            <w:pPr>
              <w:jc w:val="cente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1D28ECF0" w14:textId="77777777" w:rsidR="0026195E" w:rsidRPr="00A427AD" w:rsidRDefault="0026195E" w:rsidP="009166C6">
            <w:pP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Wrzodek et al.,  (11)</w:t>
            </w:r>
          </w:p>
        </w:tc>
        <w:tc>
          <w:tcPr>
            <w:tcW w:w="3421" w:type="dxa"/>
            <w:tcBorders>
              <w:top w:val="nil"/>
              <w:bottom w:val="nil"/>
            </w:tcBorders>
            <w:vAlign w:val="top"/>
          </w:tcPr>
          <w:p w14:paraId="461666F7" w14:textId="77777777" w:rsidR="0026195E" w:rsidRPr="00BF0BE6" w:rsidRDefault="0026195E" w:rsidP="009166C6">
            <w:pPr>
              <w:rPr>
                <w:rFonts w:asciiTheme="minorHAnsi" w:hAnsiTheme="minorHAnsi" w:cstheme="minorHAnsi"/>
                <w:bCs/>
                <w:sz w:val="16"/>
                <w:szCs w:val="16"/>
              </w:rPr>
            </w:pPr>
            <w:r>
              <w:rPr>
                <w:rFonts w:asciiTheme="minorHAnsi" w:hAnsiTheme="minorHAnsi" w:cstheme="minorHAnsi"/>
                <w:bCs/>
                <w:sz w:val="16"/>
                <w:szCs w:val="16"/>
              </w:rPr>
              <w:t>11</w:t>
            </w:r>
          </w:p>
        </w:tc>
      </w:tr>
      <w:tr w:rsidR="0026195E" w:rsidRPr="00BF0BE6" w14:paraId="114E5C88" w14:textId="77777777" w:rsidTr="009166C6">
        <w:trPr>
          <w:trHeight w:val="100"/>
        </w:trPr>
        <w:tc>
          <w:tcPr>
            <w:tcW w:w="1058" w:type="dxa"/>
            <w:tcBorders>
              <w:top w:val="nil"/>
              <w:bottom w:val="nil"/>
            </w:tcBorders>
            <w:vAlign w:val="top"/>
          </w:tcPr>
          <w:p w14:paraId="0B2651EB"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8214DBB"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0AFE2F7"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46A2E403" w14:textId="77777777" w:rsidR="0026195E" w:rsidRPr="00A427AD" w:rsidRDefault="0026195E" w:rsidP="009166C6">
            <w:pPr>
              <w:jc w:val="cente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72122F76" w14:textId="77777777" w:rsidR="0026195E" w:rsidRPr="00A427AD" w:rsidRDefault="0026195E" w:rsidP="009166C6">
            <w:pP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Ziemnowic-Glowaka et al.,  (11)</w:t>
            </w:r>
          </w:p>
        </w:tc>
        <w:tc>
          <w:tcPr>
            <w:tcW w:w="3421" w:type="dxa"/>
            <w:tcBorders>
              <w:top w:val="nil"/>
              <w:bottom w:val="nil"/>
            </w:tcBorders>
            <w:vAlign w:val="top"/>
          </w:tcPr>
          <w:p w14:paraId="3EB3C30B" w14:textId="77777777" w:rsidR="0026195E" w:rsidRPr="00BF0BE6" w:rsidRDefault="0026195E" w:rsidP="009166C6">
            <w:pPr>
              <w:rPr>
                <w:rFonts w:asciiTheme="minorHAnsi" w:hAnsiTheme="minorHAnsi" w:cstheme="minorHAnsi"/>
                <w:bCs/>
                <w:sz w:val="16"/>
                <w:szCs w:val="16"/>
              </w:rPr>
            </w:pPr>
            <w:r>
              <w:rPr>
                <w:rFonts w:asciiTheme="minorHAnsi" w:hAnsiTheme="minorHAnsi" w:cstheme="minorHAnsi"/>
                <w:bCs/>
                <w:sz w:val="16"/>
                <w:szCs w:val="16"/>
              </w:rPr>
              <w:t>51</w:t>
            </w:r>
          </w:p>
        </w:tc>
      </w:tr>
      <w:tr w:rsidR="0026195E" w:rsidRPr="00BF0BE6" w14:paraId="5A171701" w14:textId="77777777" w:rsidTr="009166C6">
        <w:trPr>
          <w:trHeight w:val="100"/>
        </w:trPr>
        <w:tc>
          <w:tcPr>
            <w:tcW w:w="1058" w:type="dxa"/>
            <w:tcBorders>
              <w:top w:val="nil"/>
              <w:bottom w:val="nil"/>
            </w:tcBorders>
            <w:vAlign w:val="top"/>
          </w:tcPr>
          <w:p w14:paraId="06409797"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7042896"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595ED30"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13B93D75" w14:textId="77777777" w:rsidR="0026195E" w:rsidRPr="00A427AD" w:rsidRDefault="0026195E" w:rsidP="009166C6">
            <w:pPr>
              <w:jc w:val="cente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44775E16" w14:textId="77777777" w:rsidR="0026195E" w:rsidRPr="00A427AD" w:rsidRDefault="0026195E" w:rsidP="009166C6">
            <w:pP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Kamocka et al., (11)</w:t>
            </w:r>
          </w:p>
        </w:tc>
        <w:tc>
          <w:tcPr>
            <w:tcW w:w="3421" w:type="dxa"/>
            <w:tcBorders>
              <w:top w:val="nil"/>
              <w:bottom w:val="nil"/>
            </w:tcBorders>
            <w:vAlign w:val="top"/>
          </w:tcPr>
          <w:p w14:paraId="32614EC1" w14:textId="77777777" w:rsidR="0026195E" w:rsidRPr="00BF0BE6" w:rsidRDefault="0026195E" w:rsidP="009166C6">
            <w:pPr>
              <w:rPr>
                <w:rFonts w:asciiTheme="minorHAnsi" w:hAnsiTheme="minorHAnsi" w:cstheme="minorHAnsi"/>
                <w:bCs/>
                <w:sz w:val="16"/>
                <w:szCs w:val="16"/>
              </w:rPr>
            </w:pPr>
            <w:r>
              <w:rPr>
                <w:rFonts w:asciiTheme="minorHAnsi" w:hAnsiTheme="minorHAnsi" w:cstheme="minorHAnsi"/>
                <w:bCs/>
                <w:sz w:val="16"/>
                <w:szCs w:val="16"/>
              </w:rPr>
              <w:t>57</w:t>
            </w:r>
          </w:p>
        </w:tc>
      </w:tr>
      <w:tr w:rsidR="0026195E" w:rsidRPr="00BF0BE6" w14:paraId="136B2F80" w14:textId="77777777" w:rsidTr="009166C6">
        <w:trPr>
          <w:trHeight w:val="100"/>
        </w:trPr>
        <w:tc>
          <w:tcPr>
            <w:tcW w:w="1058" w:type="dxa"/>
            <w:tcBorders>
              <w:top w:val="nil"/>
              <w:bottom w:val="nil"/>
            </w:tcBorders>
            <w:vAlign w:val="top"/>
          </w:tcPr>
          <w:p w14:paraId="42DA79D9"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28156AB"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6E6B9FC"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1C79C68D" w14:textId="77777777" w:rsidR="0026195E" w:rsidRPr="00A427AD" w:rsidRDefault="0026195E" w:rsidP="009166C6">
            <w:pPr>
              <w:jc w:val="cente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06C2C613" w14:textId="77777777" w:rsidR="0026195E" w:rsidRPr="00A427AD" w:rsidRDefault="0026195E" w:rsidP="009166C6">
            <w:pP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Schutzmansky et al., (11)</w:t>
            </w:r>
          </w:p>
        </w:tc>
        <w:tc>
          <w:tcPr>
            <w:tcW w:w="3421" w:type="dxa"/>
            <w:tcBorders>
              <w:top w:val="nil"/>
              <w:bottom w:val="nil"/>
            </w:tcBorders>
            <w:vAlign w:val="top"/>
          </w:tcPr>
          <w:p w14:paraId="793578E0" w14:textId="77777777" w:rsidR="0026195E" w:rsidRPr="00BF0BE6" w:rsidRDefault="0026195E" w:rsidP="009166C6">
            <w:pPr>
              <w:rPr>
                <w:rFonts w:asciiTheme="minorHAnsi" w:hAnsiTheme="minorHAnsi" w:cstheme="minorHAnsi"/>
                <w:bCs/>
                <w:sz w:val="16"/>
                <w:szCs w:val="16"/>
              </w:rPr>
            </w:pPr>
            <w:r>
              <w:rPr>
                <w:rFonts w:asciiTheme="minorHAnsi" w:hAnsiTheme="minorHAnsi" w:cstheme="minorHAnsi"/>
                <w:bCs/>
                <w:sz w:val="16"/>
                <w:szCs w:val="16"/>
              </w:rPr>
              <w:t>21</w:t>
            </w:r>
          </w:p>
        </w:tc>
      </w:tr>
      <w:tr w:rsidR="0026195E" w:rsidRPr="00BF0BE6" w14:paraId="2B65AAF0" w14:textId="77777777" w:rsidTr="009166C6">
        <w:trPr>
          <w:trHeight w:val="100"/>
        </w:trPr>
        <w:tc>
          <w:tcPr>
            <w:tcW w:w="1058" w:type="dxa"/>
            <w:tcBorders>
              <w:top w:val="nil"/>
              <w:bottom w:val="nil"/>
            </w:tcBorders>
            <w:vAlign w:val="top"/>
          </w:tcPr>
          <w:p w14:paraId="1209FA39"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3D12371"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9496B83"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00AE42AE" w14:textId="77777777" w:rsidR="0026195E" w:rsidRPr="00A427AD" w:rsidRDefault="0026195E" w:rsidP="009166C6">
            <w:pPr>
              <w:jc w:val="cente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3840C8A1" w14:textId="77777777" w:rsidR="0026195E" w:rsidRPr="00A427AD" w:rsidRDefault="0026195E" w:rsidP="009166C6">
            <w:pP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Berner et al., (11)</w:t>
            </w:r>
          </w:p>
        </w:tc>
        <w:tc>
          <w:tcPr>
            <w:tcW w:w="3421" w:type="dxa"/>
            <w:tcBorders>
              <w:top w:val="nil"/>
              <w:bottom w:val="nil"/>
            </w:tcBorders>
            <w:vAlign w:val="top"/>
          </w:tcPr>
          <w:p w14:paraId="285DA3E7" w14:textId="77777777" w:rsidR="0026195E" w:rsidRPr="00BF0BE6" w:rsidRDefault="0026195E" w:rsidP="009166C6">
            <w:pPr>
              <w:rPr>
                <w:rFonts w:asciiTheme="minorHAnsi" w:hAnsiTheme="minorHAnsi" w:cstheme="minorHAnsi"/>
                <w:bCs/>
                <w:sz w:val="16"/>
                <w:szCs w:val="16"/>
              </w:rPr>
            </w:pPr>
            <w:r>
              <w:rPr>
                <w:rFonts w:asciiTheme="minorHAnsi" w:hAnsiTheme="minorHAnsi" w:cstheme="minorHAnsi"/>
                <w:bCs/>
                <w:sz w:val="16"/>
                <w:szCs w:val="16"/>
              </w:rPr>
              <w:t>24</w:t>
            </w:r>
          </w:p>
        </w:tc>
      </w:tr>
      <w:tr w:rsidR="0026195E" w:rsidRPr="00BF0BE6" w14:paraId="4915EE3E" w14:textId="77777777" w:rsidTr="009166C6">
        <w:trPr>
          <w:trHeight w:val="100"/>
        </w:trPr>
        <w:tc>
          <w:tcPr>
            <w:tcW w:w="1058" w:type="dxa"/>
            <w:tcBorders>
              <w:top w:val="nil"/>
              <w:bottom w:val="nil"/>
            </w:tcBorders>
            <w:vAlign w:val="top"/>
          </w:tcPr>
          <w:p w14:paraId="765B80BE"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F66E4C6"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9633B0D"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0EDD2144" w14:textId="77777777" w:rsidR="0026195E" w:rsidRPr="00A427AD" w:rsidRDefault="0026195E" w:rsidP="009166C6">
            <w:pPr>
              <w:jc w:val="cente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5451E260" w14:textId="77777777" w:rsidR="0026195E" w:rsidRPr="00A427AD" w:rsidRDefault="0026195E" w:rsidP="009166C6">
            <w:pP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Grissom et al., 1964 (36)</w:t>
            </w:r>
          </w:p>
        </w:tc>
        <w:tc>
          <w:tcPr>
            <w:tcW w:w="3421" w:type="dxa"/>
            <w:tcBorders>
              <w:top w:val="nil"/>
              <w:bottom w:val="nil"/>
            </w:tcBorders>
            <w:vAlign w:val="top"/>
          </w:tcPr>
          <w:p w14:paraId="64667150" w14:textId="77777777" w:rsidR="0026195E" w:rsidRPr="00BF0BE6" w:rsidRDefault="0026195E" w:rsidP="009166C6">
            <w:pPr>
              <w:rPr>
                <w:rFonts w:asciiTheme="minorHAnsi" w:hAnsiTheme="minorHAnsi" w:cstheme="minorHAnsi"/>
                <w:bCs/>
                <w:sz w:val="16"/>
                <w:szCs w:val="16"/>
              </w:rPr>
            </w:pPr>
            <w:r>
              <w:rPr>
                <w:rFonts w:asciiTheme="minorHAnsi" w:hAnsiTheme="minorHAnsi" w:cstheme="minorHAnsi"/>
                <w:bCs/>
                <w:sz w:val="16"/>
                <w:szCs w:val="16"/>
              </w:rPr>
              <w:t>36</w:t>
            </w:r>
          </w:p>
        </w:tc>
      </w:tr>
      <w:tr w:rsidR="0026195E" w:rsidRPr="00BF0BE6" w14:paraId="03035FBF" w14:textId="77777777" w:rsidTr="009166C6">
        <w:trPr>
          <w:trHeight w:val="100"/>
        </w:trPr>
        <w:tc>
          <w:tcPr>
            <w:tcW w:w="1058" w:type="dxa"/>
            <w:tcBorders>
              <w:top w:val="nil"/>
              <w:bottom w:val="nil"/>
            </w:tcBorders>
            <w:vAlign w:val="top"/>
          </w:tcPr>
          <w:p w14:paraId="696194BE"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F941D28"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02F6318"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44F96836" w14:textId="77777777" w:rsidR="0026195E" w:rsidRPr="00A427AD" w:rsidRDefault="0026195E" w:rsidP="009166C6">
            <w:pPr>
              <w:jc w:val="cente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2F1FA6F3" w14:textId="77777777" w:rsidR="0026195E" w:rsidRPr="00A427AD" w:rsidRDefault="0026195E" w:rsidP="009166C6">
            <w:pP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DePaola and Lax, 1968 (21)</w:t>
            </w:r>
          </w:p>
        </w:tc>
        <w:tc>
          <w:tcPr>
            <w:tcW w:w="3421" w:type="dxa"/>
            <w:tcBorders>
              <w:top w:val="nil"/>
              <w:bottom w:val="nil"/>
            </w:tcBorders>
            <w:vAlign w:val="top"/>
          </w:tcPr>
          <w:p w14:paraId="6C548F1E" w14:textId="77777777" w:rsidR="0026195E" w:rsidRPr="00BF0BE6" w:rsidRDefault="0026195E" w:rsidP="009166C6">
            <w:pPr>
              <w:rPr>
                <w:rFonts w:asciiTheme="minorHAnsi" w:hAnsiTheme="minorHAnsi" w:cstheme="minorHAnsi"/>
                <w:bCs/>
                <w:sz w:val="16"/>
                <w:szCs w:val="16"/>
              </w:rPr>
            </w:pPr>
            <w:r>
              <w:rPr>
                <w:rFonts w:asciiTheme="minorHAnsi" w:hAnsiTheme="minorHAnsi" w:cstheme="minorHAnsi"/>
                <w:bCs/>
                <w:sz w:val="16"/>
                <w:szCs w:val="16"/>
              </w:rPr>
              <w:t>61</w:t>
            </w:r>
          </w:p>
        </w:tc>
      </w:tr>
      <w:tr w:rsidR="0026195E" w:rsidRPr="00BF0BE6" w14:paraId="7D5057A8" w14:textId="77777777" w:rsidTr="009166C6">
        <w:trPr>
          <w:trHeight w:val="100"/>
        </w:trPr>
        <w:tc>
          <w:tcPr>
            <w:tcW w:w="1058" w:type="dxa"/>
            <w:tcBorders>
              <w:top w:val="nil"/>
              <w:bottom w:val="nil"/>
            </w:tcBorders>
            <w:vAlign w:val="top"/>
          </w:tcPr>
          <w:p w14:paraId="337CE0CE" w14:textId="77777777" w:rsidR="0026195E" w:rsidRPr="00BF0BE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8C8FE14" w14:textId="77777777" w:rsidR="0026195E" w:rsidRPr="00BF0BE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1C81B6F" w14:textId="77777777" w:rsidR="0026195E" w:rsidRPr="00BF0BE6" w:rsidRDefault="0026195E" w:rsidP="009166C6">
            <w:pPr>
              <w:jc w:val="center"/>
              <w:rPr>
                <w:rFonts w:asciiTheme="minorHAnsi" w:hAnsiTheme="minorHAnsi" w:cstheme="minorHAnsi"/>
                <w:bCs/>
                <w:sz w:val="16"/>
                <w:szCs w:val="16"/>
              </w:rPr>
            </w:pPr>
          </w:p>
        </w:tc>
        <w:tc>
          <w:tcPr>
            <w:tcW w:w="1058" w:type="dxa"/>
            <w:tcBorders>
              <w:top w:val="nil"/>
              <w:bottom w:val="nil"/>
            </w:tcBorders>
            <w:vAlign w:val="top"/>
          </w:tcPr>
          <w:p w14:paraId="64D146D1" w14:textId="77777777" w:rsidR="0026195E" w:rsidRPr="00A427AD" w:rsidRDefault="0026195E" w:rsidP="009166C6">
            <w:pPr>
              <w:jc w:val="cente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n/a</w:t>
            </w:r>
          </w:p>
        </w:tc>
        <w:tc>
          <w:tcPr>
            <w:tcW w:w="2459" w:type="dxa"/>
            <w:tcBorders>
              <w:top w:val="nil"/>
              <w:bottom w:val="nil"/>
            </w:tcBorders>
            <w:vAlign w:val="top"/>
          </w:tcPr>
          <w:p w14:paraId="4B96A36E" w14:textId="77777777" w:rsidR="0026195E" w:rsidRPr="00A427AD" w:rsidRDefault="0026195E" w:rsidP="009166C6">
            <w:pPr>
              <w:rPr>
                <w:rFonts w:asciiTheme="minorHAnsi" w:hAnsiTheme="minorHAnsi" w:cstheme="minorHAnsi"/>
                <w:bCs/>
                <w:color w:val="AEAAAA" w:themeColor="background2" w:themeShade="BF"/>
                <w:sz w:val="16"/>
                <w:szCs w:val="16"/>
              </w:rPr>
            </w:pPr>
            <w:r w:rsidRPr="00A427AD">
              <w:rPr>
                <w:rFonts w:asciiTheme="minorHAnsi" w:hAnsiTheme="minorHAnsi" w:cstheme="minorHAnsi"/>
                <w:bCs/>
                <w:color w:val="AEAAAA" w:themeColor="background2" w:themeShade="BF"/>
                <w:sz w:val="16"/>
                <w:szCs w:val="16"/>
              </w:rPr>
              <w:t>Marthaler, 1969 (61)</w:t>
            </w:r>
          </w:p>
        </w:tc>
        <w:tc>
          <w:tcPr>
            <w:tcW w:w="3421" w:type="dxa"/>
            <w:tcBorders>
              <w:top w:val="nil"/>
              <w:bottom w:val="nil"/>
            </w:tcBorders>
            <w:vAlign w:val="top"/>
          </w:tcPr>
          <w:p w14:paraId="6D089531" w14:textId="77777777" w:rsidR="0026195E" w:rsidRPr="00BF0BE6" w:rsidRDefault="0026195E" w:rsidP="009166C6">
            <w:pPr>
              <w:rPr>
                <w:rFonts w:asciiTheme="minorHAnsi" w:hAnsiTheme="minorHAnsi" w:cstheme="minorHAnsi"/>
                <w:bCs/>
                <w:sz w:val="16"/>
                <w:szCs w:val="16"/>
              </w:rPr>
            </w:pPr>
            <w:r>
              <w:rPr>
                <w:rFonts w:asciiTheme="minorHAnsi" w:hAnsiTheme="minorHAnsi" w:cstheme="minorHAnsi"/>
                <w:bCs/>
                <w:sz w:val="16"/>
                <w:szCs w:val="16"/>
              </w:rPr>
              <w:t>78</w:t>
            </w:r>
          </w:p>
        </w:tc>
      </w:tr>
      <w:tr w:rsidR="0026195E" w:rsidRPr="00702BCE" w14:paraId="6E88159C" w14:textId="77777777" w:rsidTr="009166C6">
        <w:trPr>
          <w:trHeight w:val="100"/>
        </w:trPr>
        <w:tc>
          <w:tcPr>
            <w:tcW w:w="1058" w:type="dxa"/>
            <w:tcBorders>
              <w:top w:val="nil"/>
              <w:bottom w:val="nil"/>
            </w:tcBorders>
            <w:vAlign w:val="top"/>
          </w:tcPr>
          <w:p w14:paraId="0E3FC69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FB23A64"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376D64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1068A33" w14:textId="77777777" w:rsidR="0026195E" w:rsidRPr="00A427AD" w:rsidRDefault="0026195E" w:rsidP="009166C6">
            <w:pPr>
              <w:jc w:val="center"/>
              <w:rPr>
                <w:rFonts w:asciiTheme="minorHAnsi" w:hAnsiTheme="minorHAnsi" w:cstheme="minorHAnsi"/>
                <w:color w:val="AEAAAA" w:themeColor="background2" w:themeShade="BF"/>
                <w:sz w:val="16"/>
                <w:szCs w:val="16"/>
              </w:rPr>
            </w:pPr>
            <w:r w:rsidRPr="00A427AD">
              <w:rPr>
                <w:rFonts w:asciiTheme="minorHAnsi" w:hAnsiTheme="minorHAnsi" w:cstheme="minorHAnsi"/>
                <w:color w:val="AEAAAA" w:themeColor="background2" w:themeShade="BF"/>
                <w:sz w:val="16"/>
                <w:szCs w:val="16"/>
              </w:rPr>
              <w:t>#1631 excl.</w:t>
            </w:r>
          </w:p>
        </w:tc>
        <w:tc>
          <w:tcPr>
            <w:tcW w:w="2459" w:type="dxa"/>
            <w:tcBorders>
              <w:top w:val="nil"/>
              <w:bottom w:val="nil"/>
            </w:tcBorders>
            <w:vAlign w:val="top"/>
          </w:tcPr>
          <w:p w14:paraId="22F0B9C5" w14:textId="77777777" w:rsidR="0026195E" w:rsidRPr="00A427AD" w:rsidRDefault="0026195E" w:rsidP="009166C6">
            <w:pPr>
              <w:rPr>
                <w:rFonts w:asciiTheme="minorHAnsi" w:hAnsiTheme="minorHAnsi" w:cstheme="minorHAnsi"/>
                <w:color w:val="AEAAAA" w:themeColor="background2" w:themeShade="BF"/>
                <w:sz w:val="16"/>
                <w:szCs w:val="16"/>
              </w:rPr>
            </w:pPr>
            <w:r w:rsidRPr="00A427AD">
              <w:rPr>
                <w:rFonts w:asciiTheme="minorHAnsi" w:hAnsiTheme="minorHAnsi" w:cstheme="minorHAnsi"/>
                <w:color w:val="AEAAAA" w:themeColor="background2" w:themeShade="BF"/>
                <w:sz w:val="16"/>
                <w:szCs w:val="16"/>
              </w:rPr>
              <w:t>Stephen and Campbell, 1978 (78)</w:t>
            </w:r>
          </w:p>
        </w:tc>
        <w:tc>
          <w:tcPr>
            <w:tcW w:w="3421" w:type="dxa"/>
            <w:tcBorders>
              <w:top w:val="nil"/>
              <w:bottom w:val="nil"/>
            </w:tcBorders>
            <w:vAlign w:val="top"/>
          </w:tcPr>
          <w:p w14:paraId="08137BFC"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Also in </w:t>
            </w:r>
            <w:r w:rsidRPr="005700DC">
              <w:rPr>
                <w:rFonts w:asciiTheme="minorHAnsi" w:hAnsiTheme="minorHAnsi" w:cstheme="minorHAnsi"/>
                <w:sz w:val="16"/>
                <w:szCs w:val="16"/>
              </w:rPr>
              <w:t xml:space="preserve">Murthy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p>
        </w:tc>
      </w:tr>
      <w:tr w:rsidR="0026195E" w:rsidRPr="00702BCE" w14:paraId="00755205" w14:textId="77777777" w:rsidTr="009166C6">
        <w:trPr>
          <w:trHeight w:val="100"/>
        </w:trPr>
        <w:tc>
          <w:tcPr>
            <w:tcW w:w="1058" w:type="dxa"/>
            <w:tcBorders>
              <w:top w:val="nil"/>
              <w:bottom w:val="nil"/>
            </w:tcBorders>
            <w:vAlign w:val="top"/>
          </w:tcPr>
          <w:p w14:paraId="75B2022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90A3F9B"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936ED4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B38CF8C" w14:textId="77777777" w:rsidR="0026195E" w:rsidRPr="00A427AD" w:rsidRDefault="0026195E" w:rsidP="009166C6">
            <w:pPr>
              <w:jc w:val="center"/>
              <w:rPr>
                <w:rFonts w:asciiTheme="minorHAnsi" w:hAnsiTheme="minorHAnsi" w:cstheme="minorHAnsi"/>
                <w:color w:val="AEAAAA" w:themeColor="background2" w:themeShade="BF"/>
                <w:sz w:val="16"/>
                <w:szCs w:val="16"/>
              </w:rPr>
            </w:pPr>
            <w:r w:rsidRPr="00A427AD">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D7F0E25" w14:textId="77777777" w:rsidR="0026195E" w:rsidRPr="00A427AD" w:rsidRDefault="0026195E" w:rsidP="009166C6">
            <w:pPr>
              <w:rPr>
                <w:rFonts w:asciiTheme="minorHAnsi" w:hAnsiTheme="minorHAnsi" w:cstheme="minorHAnsi"/>
                <w:color w:val="AEAAAA" w:themeColor="background2" w:themeShade="BF"/>
                <w:sz w:val="16"/>
                <w:szCs w:val="16"/>
              </w:rPr>
            </w:pPr>
            <w:r w:rsidRPr="00A427AD">
              <w:rPr>
                <w:rFonts w:asciiTheme="minorHAnsi" w:hAnsiTheme="minorHAnsi" w:cstheme="minorHAnsi"/>
                <w:color w:val="AEAAAA" w:themeColor="background2" w:themeShade="BF"/>
                <w:sz w:val="16"/>
                <w:szCs w:val="16"/>
              </w:rPr>
              <w:t>Driscoll et al., 1978 (24)</w:t>
            </w:r>
          </w:p>
        </w:tc>
        <w:tc>
          <w:tcPr>
            <w:tcW w:w="3421" w:type="dxa"/>
            <w:tcBorders>
              <w:top w:val="nil"/>
              <w:bottom w:val="nil"/>
            </w:tcBorders>
            <w:vAlign w:val="top"/>
          </w:tcPr>
          <w:p w14:paraId="5E4E6493" w14:textId="77777777" w:rsidR="0026195E" w:rsidRPr="00702BCE" w:rsidRDefault="0026195E" w:rsidP="009166C6">
            <w:pPr>
              <w:rPr>
                <w:rFonts w:asciiTheme="minorHAnsi" w:hAnsiTheme="minorHAnsi" w:cstheme="minorHAnsi"/>
                <w:bCs/>
                <w:sz w:val="16"/>
                <w:szCs w:val="16"/>
              </w:rPr>
            </w:pPr>
          </w:p>
        </w:tc>
      </w:tr>
      <w:tr w:rsidR="0026195E" w:rsidRPr="00702BCE" w14:paraId="2CF0331B" w14:textId="77777777" w:rsidTr="009166C6">
        <w:trPr>
          <w:trHeight w:val="100"/>
        </w:trPr>
        <w:tc>
          <w:tcPr>
            <w:tcW w:w="1058" w:type="dxa"/>
            <w:tcBorders>
              <w:top w:val="nil"/>
              <w:bottom w:val="nil"/>
            </w:tcBorders>
            <w:vAlign w:val="top"/>
          </w:tcPr>
          <w:p w14:paraId="2FD82B89"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30AF693"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6A20F2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22D0229"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03B8A1B2" w14:textId="77777777" w:rsidR="0026195E" w:rsidRDefault="0026195E" w:rsidP="009166C6">
            <w:pPr>
              <w:rPr>
                <w:rFonts w:asciiTheme="minorHAnsi" w:hAnsiTheme="minorHAnsi" w:cstheme="minorHAnsi"/>
                <w:sz w:val="16"/>
                <w:szCs w:val="16"/>
              </w:rPr>
            </w:pPr>
          </w:p>
        </w:tc>
        <w:tc>
          <w:tcPr>
            <w:tcW w:w="3421" w:type="dxa"/>
            <w:tcBorders>
              <w:top w:val="nil"/>
              <w:bottom w:val="nil"/>
            </w:tcBorders>
            <w:vAlign w:val="top"/>
          </w:tcPr>
          <w:p w14:paraId="5D1FEDBC" w14:textId="77777777" w:rsidR="0026195E" w:rsidRDefault="0026195E" w:rsidP="009166C6">
            <w:pPr>
              <w:pStyle w:val="ListParagraph"/>
              <w:ind w:left="316"/>
              <w:rPr>
                <w:rFonts w:asciiTheme="minorHAnsi" w:hAnsiTheme="minorHAnsi" w:cstheme="minorHAnsi"/>
                <w:bCs/>
                <w:sz w:val="16"/>
                <w:szCs w:val="16"/>
              </w:rPr>
            </w:pPr>
          </w:p>
        </w:tc>
      </w:tr>
      <w:tr w:rsidR="0026195E" w:rsidRPr="00702BCE" w14:paraId="748CE4A8" w14:textId="77777777" w:rsidTr="009166C6">
        <w:trPr>
          <w:trHeight w:val="100"/>
        </w:trPr>
        <w:tc>
          <w:tcPr>
            <w:tcW w:w="1058" w:type="dxa"/>
            <w:tcBorders>
              <w:top w:val="nil"/>
              <w:bottom w:val="nil"/>
            </w:tcBorders>
            <w:vAlign w:val="top"/>
          </w:tcPr>
          <w:p w14:paraId="15E560F6"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BC58227"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31EE24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2DB2B36" w14:textId="77777777" w:rsidR="0026195E" w:rsidRPr="00A427AD" w:rsidRDefault="0026195E" w:rsidP="009166C6">
            <w:pPr>
              <w:jc w:val="center"/>
              <w:rPr>
                <w:rFonts w:asciiTheme="minorHAnsi" w:hAnsiTheme="minorHAnsi" w:cstheme="minorHAnsi"/>
                <w:color w:val="AEAAAA" w:themeColor="background2" w:themeShade="BF"/>
                <w:sz w:val="16"/>
                <w:szCs w:val="16"/>
              </w:rPr>
            </w:pPr>
            <w:r w:rsidRPr="00A427AD">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D158EA9" w14:textId="77777777" w:rsidR="0026195E" w:rsidRPr="00A427AD" w:rsidRDefault="0026195E" w:rsidP="009166C6">
            <w:pPr>
              <w:rPr>
                <w:rFonts w:asciiTheme="minorHAnsi" w:hAnsiTheme="minorHAnsi" w:cstheme="minorHAnsi"/>
                <w:color w:val="AEAAAA" w:themeColor="background2" w:themeShade="BF"/>
                <w:sz w:val="16"/>
                <w:szCs w:val="16"/>
              </w:rPr>
            </w:pPr>
            <w:r w:rsidRPr="00A427AD">
              <w:rPr>
                <w:rFonts w:asciiTheme="minorHAnsi" w:hAnsiTheme="minorHAnsi" w:cstheme="minorHAnsi"/>
                <w:bCs/>
                <w:color w:val="AEAAAA" w:themeColor="background2" w:themeShade="BF"/>
                <w:sz w:val="16"/>
                <w:szCs w:val="16"/>
              </w:rPr>
              <w:t>Marthaler</w:t>
            </w:r>
            <w:r w:rsidRPr="00A427AD">
              <w:rPr>
                <w:rFonts w:asciiTheme="minorHAnsi" w:hAnsiTheme="minorHAnsi" w:cstheme="minorHAnsi"/>
                <w:color w:val="AEAAAA" w:themeColor="background2" w:themeShade="BF"/>
                <w:sz w:val="16"/>
                <w:szCs w:val="16"/>
              </w:rPr>
              <w:t xml:space="preserve"> et al., 1978 (63)</w:t>
            </w:r>
          </w:p>
        </w:tc>
        <w:tc>
          <w:tcPr>
            <w:tcW w:w="3421" w:type="dxa"/>
            <w:tcBorders>
              <w:top w:val="nil"/>
              <w:bottom w:val="nil"/>
            </w:tcBorders>
            <w:vAlign w:val="top"/>
          </w:tcPr>
          <w:p w14:paraId="7F0EC447" w14:textId="77777777" w:rsidR="0026195E" w:rsidRPr="00C2169F" w:rsidRDefault="0026195E" w:rsidP="009166C6">
            <w:pPr>
              <w:rPr>
                <w:rFonts w:asciiTheme="minorHAnsi" w:hAnsiTheme="minorHAnsi" w:cstheme="minorHAnsi"/>
                <w:bCs/>
                <w:sz w:val="16"/>
                <w:szCs w:val="16"/>
              </w:rPr>
            </w:pPr>
            <w:r w:rsidRPr="00C2169F">
              <w:rPr>
                <w:rFonts w:asciiTheme="minorHAnsi" w:hAnsiTheme="minorHAnsi" w:cstheme="minorHAnsi"/>
                <w:bCs/>
                <w:sz w:val="16"/>
                <w:szCs w:val="16"/>
              </w:rPr>
              <w:t>f2 studies on salt F (unclear setting)</w:t>
            </w:r>
          </w:p>
        </w:tc>
      </w:tr>
      <w:tr w:rsidR="0026195E" w:rsidRPr="00702BCE" w14:paraId="0C65013D" w14:textId="77777777" w:rsidTr="009166C6">
        <w:trPr>
          <w:trHeight w:val="100"/>
        </w:trPr>
        <w:tc>
          <w:tcPr>
            <w:tcW w:w="1058" w:type="dxa"/>
            <w:tcBorders>
              <w:top w:val="nil"/>
              <w:bottom w:val="nil"/>
            </w:tcBorders>
            <w:vAlign w:val="top"/>
          </w:tcPr>
          <w:p w14:paraId="5C2CED73"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29E4EB0"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E3D7DB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80CD622" w14:textId="77777777" w:rsidR="0026195E" w:rsidRPr="00A427AD" w:rsidRDefault="0026195E" w:rsidP="009166C6">
            <w:pPr>
              <w:jc w:val="center"/>
              <w:rPr>
                <w:rFonts w:asciiTheme="minorHAnsi" w:hAnsiTheme="minorHAnsi" w:cstheme="minorHAnsi"/>
                <w:color w:val="AEAAAA" w:themeColor="background2" w:themeShade="BF"/>
                <w:sz w:val="16"/>
                <w:szCs w:val="16"/>
              </w:rPr>
            </w:pPr>
            <w:r w:rsidRPr="00A427AD">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F7FAB79" w14:textId="77777777" w:rsidR="0026195E" w:rsidRPr="00A427AD" w:rsidRDefault="0026195E" w:rsidP="009166C6">
            <w:pPr>
              <w:rPr>
                <w:rFonts w:asciiTheme="minorHAnsi" w:hAnsiTheme="minorHAnsi" w:cstheme="minorHAnsi"/>
                <w:color w:val="AEAAAA" w:themeColor="background2" w:themeShade="BF"/>
                <w:sz w:val="16"/>
                <w:szCs w:val="16"/>
              </w:rPr>
            </w:pPr>
            <w:r w:rsidRPr="00A427AD">
              <w:rPr>
                <w:rFonts w:asciiTheme="minorHAnsi" w:hAnsiTheme="minorHAnsi" w:cstheme="minorHAnsi"/>
                <w:color w:val="AEAAAA" w:themeColor="background2" w:themeShade="BF"/>
                <w:sz w:val="16"/>
                <w:szCs w:val="16"/>
              </w:rPr>
              <w:t>Toth, 1979 (81)</w:t>
            </w:r>
          </w:p>
        </w:tc>
        <w:tc>
          <w:tcPr>
            <w:tcW w:w="3421" w:type="dxa"/>
            <w:tcBorders>
              <w:top w:val="nil"/>
              <w:bottom w:val="nil"/>
            </w:tcBorders>
            <w:vAlign w:val="top"/>
          </w:tcPr>
          <w:p w14:paraId="2FE2019F" w14:textId="77777777" w:rsidR="0026195E" w:rsidRPr="00702BCE" w:rsidRDefault="0026195E" w:rsidP="009166C6">
            <w:pPr>
              <w:rPr>
                <w:rFonts w:asciiTheme="minorHAnsi" w:hAnsiTheme="minorHAnsi" w:cstheme="minorHAnsi"/>
                <w:bCs/>
                <w:sz w:val="16"/>
                <w:szCs w:val="16"/>
              </w:rPr>
            </w:pPr>
          </w:p>
        </w:tc>
      </w:tr>
      <w:tr w:rsidR="0026195E" w:rsidRPr="00702BCE" w14:paraId="5CD822A6" w14:textId="77777777" w:rsidTr="009166C6">
        <w:trPr>
          <w:trHeight w:val="100"/>
        </w:trPr>
        <w:tc>
          <w:tcPr>
            <w:tcW w:w="1058" w:type="dxa"/>
            <w:tcBorders>
              <w:top w:val="nil"/>
              <w:bottom w:val="nil"/>
            </w:tcBorders>
            <w:vAlign w:val="top"/>
          </w:tcPr>
          <w:p w14:paraId="19ED37C9"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C81DD75"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D19974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9CCC34D"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7F6D3244" w14:textId="77777777" w:rsidR="0026195E" w:rsidRPr="000E75C0" w:rsidRDefault="0026195E" w:rsidP="009166C6">
            <w:pPr>
              <w:rPr>
                <w:rFonts w:asciiTheme="minorHAnsi" w:hAnsiTheme="minorHAnsi" w:cstheme="minorHAnsi"/>
                <w:sz w:val="16"/>
                <w:szCs w:val="16"/>
              </w:rPr>
            </w:pPr>
          </w:p>
        </w:tc>
        <w:tc>
          <w:tcPr>
            <w:tcW w:w="3421" w:type="dxa"/>
            <w:tcBorders>
              <w:top w:val="nil"/>
              <w:bottom w:val="nil"/>
            </w:tcBorders>
            <w:vAlign w:val="top"/>
          </w:tcPr>
          <w:p w14:paraId="1B2E5DFB" w14:textId="77777777" w:rsidR="0026195E" w:rsidRDefault="0026195E" w:rsidP="009166C6">
            <w:pPr>
              <w:pStyle w:val="ListParagraph"/>
              <w:ind w:left="316"/>
              <w:rPr>
                <w:rFonts w:asciiTheme="minorHAnsi" w:hAnsiTheme="minorHAnsi" w:cstheme="minorHAnsi"/>
                <w:bCs/>
                <w:sz w:val="16"/>
                <w:szCs w:val="16"/>
              </w:rPr>
            </w:pPr>
          </w:p>
        </w:tc>
      </w:tr>
      <w:tr w:rsidR="0026195E" w:rsidRPr="00702BCE" w14:paraId="3C6E7E0B" w14:textId="77777777" w:rsidTr="009166C6">
        <w:trPr>
          <w:trHeight w:val="100"/>
        </w:trPr>
        <w:tc>
          <w:tcPr>
            <w:tcW w:w="1058" w:type="dxa"/>
            <w:tcBorders>
              <w:top w:val="nil"/>
              <w:bottom w:val="nil"/>
            </w:tcBorders>
            <w:vAlign w:val="top"/>
          </w:tcPr>
          <w:p w14:paraId="6AB62A8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98B1A71"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8825C3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C1934F3" w14:textId="77777777" w:rsidR="0026195E" w:rsidRPr="004D3385" w:rsidRDefault="0026195E" w:rsidP="009166C6">
            <w:pPr>
              <w:jc w:val="center"/>
              <w:rPr>
                <w:rFonts w:asciiTheme="minorHAnsi" w:hAnsiTheme="minorHAnsi" w:cstheme="minorHAnsi"/>
                <w:color w:val="AEAAAA" w:themeColor="background2" w:themeShade="BF"/>
                <w:sz w:val="16"/>
                <w:szCs w:val="16"/>
              </w:rPr>
            </w:pPr>
            <w:r w:rsidRPr="004D3385">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E112F3C" w14:textId="77777777" w:rsidR="0026195E" w:rsidRPr="004D3385" w:rsidRDefault="0026195E" w:rsidP="009166C6">
            <w:pPr>
              <w:rPr>
                <w:rFonts w:asciiTheme="minorHAnsi" w:hAnsiTheme="minorHAnsi" w:cstheme="minorHAnsi"/>
                <w:color w:val="AEAAAA" w:themeColor="background2" w:themeShade="BF"/>
                <w:sz w:val="16"/>
                <w:szCs w:val="16"/>
              </w:rPr>
            </w:pPr>
            <w:r w:rsidRPr="004D3385">
              <w:rPr>
                <w:rFonts w:asciiTheme="minorHAnsi" w:hAnsiTheme="minorHAnsi" w:cstheme="minorHAnsi"/>
                <w:color w:val="AEAAAA" w:themeColor="background2" w:themeShade="BF"/>
                <w:sz w:val="16"/>
                <w:szCs w:val="16"/>
              </w:rPr>
              <w:t>Borrow and Davis, 1976 (15)</w:t>
            </w:r>
          </w:p>
        </w:tc>
        <w:tc>
          <w:tcPr>
            <w:tcW w:w="3421" w:type="dxa"/>
            <w:tcBorders>
              <w:top w:val="nil"/>
              <w:bottom w:val="nil"/>
            </w:tcBorders>
            <w:vAlign w:val="top"/>
          </w:tcPr>
          <w:p w14:paraId="044DEC4A" w14:textId="77777777" w:rsidR="0026195E" w:rsidRPr="00C2169F" w:rsidRDefault="0026195E" w:rsidP="009166C6">
            <w:pPr>
              <w:rPr>
                <w:rFonts w:asciiTheme="minorHAnsi" w:hAnsiTheme="minorHAnsi" w:cstheme="minorHAnsi"/>
                <w:bCs/>
                <w:sz w:val="16"/>
                <w:szCs w:val="16"/>
              </w:rPr>
            </w:pPr>
            <w:r w:rsidRPr="00C2169F">
              <w:rPr>
                <w:rFonts w:asciiTheme="minorHAnsi" w:hAnsiTheme="minorHAnsi" w:cstheme="minorHAnsi"/>
                <w:bCs/>
                <w:sz w:val="16"/>
                <w:szCs w:val="16"/>
              </w:rPr>
              <w:t>1 study on milk/beverage F (unclear setting)</w:t>
            </w:r>
          </w:p>
        </w:tc>
      </w:tr>
      <w:tr w:rsidR="0026195E" w:rsidRPr="00702BCE" w14:paraId="48AB9C7D" w14:textId="77777777" w:rsidTr="009166C6">
        <w:trPr>
          <w:trHeight w:val="100"/>
        </w:trPr>
        <w:tc>
          <w:tcPr>
            <w:tcW w:w="1058" w:type="dxa"/>
            <w:tcBorders>
              <w:top w:val="nil"/>
              <w:bottom w:val="nil"/>
            </w:tcBorders>
            <w:vAlign w:val="top"/>
          </w:tcPr>
          <w:p w14:paraId="75E63772"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BEA0D3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D0AF4E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861A1DA"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448AE590" w14:textId="77777777" w:rsidR="0026195E" w:rsidRPr="000E75C0" w:rsidRDefault="0026195E" w:rsidP="009166C6">
            <w:pPr>
              <w:rPr>
                <w:rFonts w:asciiTheme="minorHAnsi" w:hAnsiTheme="minorHAnsi" w:cstheme="minorHAnsi"/>
                <w:sz w:val="16"/>
                <w:szCs w:val="16"/>
              </w:rPr>
            </w:pPr>
          </w:p>
        </w:tc>
        <w:tc>
          <w:tcPr>
            <w:tcW w:w="3421" w:type="dxa"/>
            <w:tcBorders>
              <w:top w:val="nil"/>
              <w:bottom w:val="nil"/>
            </w:tcBorders>
            <w:vAlign w:val="top"/>
          </w:tcPr>
          <w:p w14:paraId="1F959616" w14:textId="77777777" w:rsidR="0026195E" w:rsidRDefault="0026195E" w:rsidP="009166C6">
            <w:pPr>
              <w:pStyle w:val="ListParagraph"/>
              <w:ind w:left="316"/>
              <w:rPr>
                <w:rFonts w:asciiTheme="minorHAnsi" w:hAnsiTheme="minorHAnsi" w:cstheme="minorHAnsi"/>
                <w:bCs/>
                <w:sz w:val="16"/>
                <w:szCs w:val="16"/>
              </w:rPr>
            </w:pPr>
          </w:p>
        </w:tc>
      </w:tr>
      <w:tr w:rsidR="0026195E" w:rsidRPr="00702BCE" w14:paraId="19B3FDC9" w14:textId="77777777" w:rsidTr="009166C6">
        <w:trPr>
          <w:trHeight w:val="100"/>
        </w:trPr>
        <w:tc>
          <w:tcPr>
            <w:tcW w:w="1058" w:type="dxa"/>
            <w:tcBorders>
              <w:top w:val="nil"/>
              <w:bottom w:val="nil"/>
            </w:tcBorders>
            <w:vAlign w:val="top"/>
          </w:tcPr>
          <w:p w14:paraId="7A9F40B9"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4A82E6D4"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ADE22F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6F0304D" w14:textId="77777777" w:rsidR="0026195E" w:rsidRPr="00304AD7" w:rsidRDefault="0026195E" w:rsidP="009166C6">
            <w:pPr>
              <w:jc w:val="cente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779DA41" w14:textId="77777777" w:rsidR="0026195E" w:rsidRPr="00304AD7" w:rsidRDefault="0026195E" w:rsidP="009166C6">
            <w:pP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Berggren and Welander, 1960 (8)</w:t>
            </w:r>
          </w:p>
        </w:tc>
        <w:tc>
          <w:tcPr>
            <w:tcW w:w="3421" w:type="dxa"/>
            <w:tcBorders>
              <w:top w:val="nil"/>
              <w:bottom w:val="nil"/>
            </w:tcBorders>
            <w:vAlign w:val="top"/>
          </w:tcPr>
          <w:p w14:paraId="78B6D91C" w14:textId="77777777" w:rsidR="0026195E" w:rsidRPr="00C2169F" w:rsidRDefault="0026195E" w:rsidP="009166C6">
            <w:pPr>
              <w:rPr>
                <w:rFonts w:asciiTheme="minorHAnsi" w:hAnsiTheme="minorHAnsi" w:cstheme="minorHAnsi"/>
                <w:bCs/>
                <w:sz w:val="16"/>
                <w:szCs w:val="16"/>
              </w:rPr>
            </w:pPr>
            <w:r w:rsidRPr="00C2169F">
              <w:rPr>
                <w:rFonts w:asciiTheme="minorHAnsi" w:hAnsiTheme="minorHAnsi" w:cstheme="minorHAnsi"/>
                <w:bCs/>
                <w:sz w:val="16"/>
                <w:szCs w:val="16"/>
              </w:rPr>
              <w:t>10 studies on STB at school</w:t>
            </w:r>
          </w:p>
        </w:tc>
      </w:tr>
      <w:tr w:rsidR="0026195E" w:rsidRPr="00702BCE" w14:paraId="0739B248" w14:textId="77777777" w:rsidTr="009166C6">
        <w:trPr>
          <w:trHeight w:val="100"/>
        </w:trPr>
        <w:tc>
          <w:tcPr>
            <w:tcW w:w="1058" w:type="dxa"/>
            <w:tcBorders>
              <w:top w:val="nil"/>
              <w:bottom w:val="nil"/>
            </w:tcBorders>
            <w:vAlign w:val="top"/>
          </w:tcPr>
          <w:p w14:paraId="291BD02D"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B0E251E"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8B2B06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A26950B" w14:textId="77777777" w:rsidR="0026195E" w:rsidRPr="00304AD7" w:rsidRDefault="0026195E" w:rsidP="009166C6">
            <w:pPr>
              <w:jc w:val="cente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530AC3A" w14:textId="77777777" w:rsidR="0026195E" w:rsidRPr="00304AD7" w:rsidRDefault="0026195E" w:rsidP="009166C6">
            <w:pP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Berggren and Welander, 1964 (9)</w:t>
            </w:r>
          </w:p>
        </w:tc>
        <w:tc>
          <w:tcPr>
            <w:tcW w:w="3421" w:type="dxa"/>
            <w:tcBorders>
              <w:top w:val="nil"/>
              <w:bottom w:val="nil"/>
            </w:tcBorders>
            <w:vAlign w:val="top"/>
          </w:tcPr>
          <w:p w14:paraId="074BEFC3" w14:textId="77777777" w:rsidR="0026195E" w:rsidRPr="00702BCE" w:rsidRDefault="0026195E" w:rsidP="009166C6">
            <w:pPr>
              <w:rPr>
                <w:rFonts w:asciiTheme="minorHAnsi" w:hAnsiTheme="minorHAnsi" w:cstheme="minorHAnsi"/>
                <w:bCs/>
                <w:sz w:val="16"/>
                <w:szCs w:val="16"/>
              </w:rPr>
            </w:pPr>
          </w:p>
        </w:tc>
      </w:tr>
      <w:tr w:rsidR="0026195E" w:rsidRPr="00702BCE" w14:paraId="1F0331BD" w14:textId="77777777" w:rsidTr="009166C6">
        <w:trPr>
          <w:trHeight w:val="100"/>
        </w:trPr>
        <w:tc>
          <w:tcPr>
            <w:tcW w:w="1058" w:type="dxa"/>
            <w:tcBorders>
              <w:top w:val="nil"/>
              <w:bottom w:val="nil"/>
            </w:tcBorders>
            <w:vAlign w:val="top"/>
          </w:tcPr>
          <w:p w14:paraId="4B792E9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2FD9780"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5A9BCE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BC0B49F" w14:textId="77777777" w:rsidR="0026195E" w:rsidRPr="00304AD7" w:rsidRDefault="0026195E" w:rsidP="009166C6">
            <w:pPr>
              <w:jc w:val="cente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ADE2C46" w14:textId="77777777" w:rsidR="0026195E" w:rsidRPr="00304AD7" w:rsidRDefault="0026195E" w:rsidP="009166C6">
            <w:pP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Brochmann, 1965 (16)</w:t>
            </w:r>
          </w:p>
        </w:tc>
        <w:tc>
          <w:tcPr>
            <w:tcW w:w="3421" w:type="dxa"/>
            <w:tcBorders>
              <w:top w:val="nil"/>
              <w:bottom w:val="nil"/>
            </w:tcBorders>
            <w:vAlign w:val="top"/>
          </w:tcPr>
          <w:p w14:paraId="185564A8" w14:textId="77777777" w:rsidR="0026195E" w:rsidRPr="00702BCE" w:rsidRDefault="0026195E" w:rsidP="009166C6">
            <w:pPr>
              <w:rPr>
                <w:rFonts w:asciiTheme="minorHAnsi" w:hAnsiTheme="minorHAnsi" w:cstheme="minorHAnsi"/>
                <w:bCs/>
                <w:sz w:val="16"/>
                <w:szCs w:val="16"/>
              </w:rPr>
            </w:pPr>
          </w:p>
        </w:tc>
      </w:tr>
      <w:tr w:rsidR="0026195E" w:rsidRPr="00702BCE" w14:paraId="1C239BEB" w14:textId="77777777" w:rsidTr="009166C6">
        <w:trPr>
          <w:trHeight w:val="100"/>
        </w:trPr>
        <w:tc>
          <w:tcPr>
            <w:tcW w:w="1058" w:type="dxa"/>
            <w:tcBorders>
              <w:top w:val="nil"/>
              <w:bottom w:val="nil"/>
            </w:tcBorders>
            <w:vAlign w:val="top"/>
          </w:tcPr>
          <w:p w14:paraId="5897D5AF"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53ED72FD"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7613AA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8135A2D" w14:textId="77777777" w:rsidR="0026195E" w:rsidRPr="00304AD7" w:rsidRDefault="0026195E" w:rsidP="009166C6">
            <w:pPr>
              <w:jc w:val="cente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9775DD2" w14:textId="77777777" w:rsidR="0026195E" w:rsidRPr="00304AD7" w:rsidRDefault="0026195E" w:rsidP="009166C6">
            <w:pP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Bullen et al., 1966 (17)</w:t>
            </w:r>
          </w:p>
        </w:tc>
        <w:tc>
          <w:tcPr>
            <w:tcW w:w="3421" w:type="dxa"/>
            <w:tcBorders>
              <w:top w:val="nil"/>
              <w:bottom w:val="nil"/>
            </w:tcBorders>
            <w:vAlign w:val="top"/>
          </w:tcPr>
          <w:p w14:paraId="63570339" w14:textId="77777777" w:rsidR="0026195E" w:rsidRPr="00702BCE" w:rsidRDefault="0026195E" w:rsidP="009166C6">
            <w:pPr>
              <w:rPr>
                <w:rFonts w:asciiTheme="minorHAnsi" w:hAnsiTheme="minorHAnsi" w:cstheme="minorHAnsi"/>
                <w:bCs/>
                <w:sz w:val="16"/>
                <w:szCs w:val="16"/>
              </w:rPr>
            </w:pPr>
          </w:p>
        </w:tc>
      </w:tr>
      <w:tr w:rsidR="0026195E" w:rsidRPr="00702BCE" w14:paraId="786D52AB" w14:textId="77777777" w:rsidTr="009166C6">
        <w:trPr>
          <w:trHeight w:val="100"/>
        </w:trPr>
        <w:tc>
          <w:tcPr>
            <w:tcW w:w="1058" w:type="dxa"/>
            <w:tcBorders>
              <w:top w:val="nil"/>
              <w:bottom w:val="nil"/>
            </w:tcBorders>
            <w:vAlign w:val="top"/>
          </w:tcPr>
          <w:p w14:paraId="1D2143A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02D9A90"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08F5CE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6ECEF66" w14:textId="77777777" w:rsidR="0026195E" w:rsidRPr="00304AD7" w:rsidRDefault="0026195E" w:rsidP="009166C6">
            <w:pPr>
              <w:jc w:val="cente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AA90D33" w14:textId="77777777" w:rsidR="0026195E" w:rsidRPr="00304AD7" w:rsidRDefault="0026195E" w:rsidP="009166C6">
            <w:pP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Conchie et al., 1969 (19)</w:t>
            </w:r>
          </w:p>
        </w:tc>
        <w:tc>
          <w:tcPr>
            <w:tcW w:w="3421" w:type="dxa"/>
            <w:tcBorders>
              <w:top w:val="nil"/>
              <w:bottom w:val="nil"/>
            </w:tcBorders>
            <w:vAlign w:val="top"/>
          </w:tcPr>
          <w:p w14:paraId="326C1BA5" w14:textId="77777777" w:rsidR="0026195E" w:rsidRPr="00702BCE" w:rsidRDefault="0026195E" w:rsidP="009166C6">
            <w:pPr>
              <w:rPr>
                <w:rFonts w:asciiTheme="minorHAnsi" w:hAnsiTheme="minorHAnsi" w:cstheme="minorHAnsi"/>
                <w:bCs/>
                <w:sz w:val="16"/>
                <w:szCs w:val="16"/>
              </w:rPr>
            </w:pPr>
          </w:p>
        </w:tc>
      </w:tr>
      <w:tr w:rsidR="0026195E" w:rsidRPr="00702BCE" w14:paraId="26A10841" w14:textId="77777777" w:rsidTr="009166C6">
        <w:trPr>
          <w:trHeight w:val="100"/>
        </w:trPr>
        <w:tc>
          <w:tcPr>
            <w:tcW w:w="1058" w:type="dxa"/>
            <w:tcBorders>
              <w:top w:val="nil"/>
              <w:bottom w:val="nil"/>
            </w:tcBorders>
            <w:vAlign w:val="top"/>
          </w:tcPr>
          <w:p w14:paraId="15096023"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3B9D57D"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B3FEDC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E91F589" w14:textId="77777777" w:rsidR="0026195E" w:rsidRPr="00304AD7" w:rsidRDefault="0026195E" w:rsidP="009166C6">
            <w:pPr>
              <w:jc w:val="cente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085677A" w14:textId="77777777" w:rsidR="0026195E" w:rsidRPr="00304AD7" w:rsidRDefault="0026195E" w:rsidP="009166C6">
            <w:pP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Gallagher et al., 1975 (33)</w:t>
            </w:r>
          </w:p>
        </w:tc>
        <w:tc>
          <w:tcPr>
            <w:tcW w:w="3421" w:type="dxa"/>
            <w:tcBorders>
              <w:top w:val="nil"/>
              <w:bottom w:val="nil"/>
            </w:tcBorders>
            <w:vAlign w:val="top"/>
          </w:tcPr>
          <w:p w14:paraId="28DFA3F0" w14:textId="77777777" w:rsidR="0026195E" w:rsidRPr="00702BCE" w:rsidRDefault="0026195E" w:rsidP="009166C6">
            <w:pPr>
              <w:rPr>
                <w:rFonts w:asciiTheme="minorHAnsi" w:hAnsiTheme="minorHAnsi" w:cstheme="minorHAnsi"/>
                <w:bCs/>
                <w:sz w:val="16"/>
                <w:szCs w:val="16"/>
              </w:rPr>
            </w:pPr>
          </w:p>
        </w:tc>
      </w:tr>
      <w:tr w:rsidR="0026195E" w:rsidRPr="00702BCE" w14:paraId="3D9B5607" w14:textId="77777777" w:rsidTr="009166C6">
        <w:trPr>
          <w:trHeight w:val="100"/>
        </w:trPr>
        <w:tc>
          <w:tcPr>
            <w:tcW w:w="1058" w:type="dxa"/>
            <w:tcBorders>
              <w:top w:val="nil"/>
              <w:bottom w:val="nil"/>
            </w:tcBorders>
            <w:vAlign w:val="top"/>
          </w:tcPr>
          <w:p w14:paraId="0AC665D5"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83D430A"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141CC5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4493398" w14:textId="77777777" w:rsidR="0026195E" w:rsidRPr="00304AD7" w:rsidRDefault="0026195E" w:rsidP="009166C6">
            <w:pPr>
              <w:jc w:val="cente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74D3012" w14:textId="77777777" w:rsidR="0026195E" w:rsidRPr="00304AD7" w:rsidRDefault="0026195E" w:rsidP="009166C6">
            <w:pP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Heifetz et al., 1970 (39)</w:t>
            </w:r>
          </w:p>
        </w:tc>
        <w:tc>
          <w:tcPr>
            <w:tcW w:w="3421" w:type="dxa"/>
            <w:tcBorders>
              <w:top w:val="nil"/>
              <w:bottom w:val="nil"/>
            </w:tcBorders>
            <w:vAlign w:val="top"/>
          </w:tcPr>
          <w:p w14:paraId="673A2B48" w14:textId="77777777" w:rsidR="0026195E" w:rsidRPr="00702BCE" w:rsidRDefault="0026195E" w:rsidP="009166C6">
            <w:pPr>
              <w:rPr>
                <w:rFonts w:asciiTheme="minorHAnsi" w:hAnsiTheme="minorHAnsi" w:cstheme="minorHAnsi"/>
                <w:bCs/>
                <w:sz w:val="16"/>
                <w:szCs w:val="16"/>
              </w:rPr>
            </w:pPr>
          </w:p>
        </w:tc>
      </w:tr>
      <w:tr w:rsidR="0026195E" w:rsidRPr="00702BCE" w14:paraId="2166EFCB" w14:textId="77777777" w:rsidTr="009166C6">
        <w:trPr>
          <w:trHeight w:val="100"/>
        </w:trPr>
        <w:tc>
          <w:tcPr>
            <w:tcW w:w="1058" w:type="dxa"/>
            <w:tcBorders>
              <w:top w:val="nil"/>
              <w:bottom w:val="nil"/>
            </w:tcBorders>
            <w:vAlign w:val="top"/>
          </w:tcPr>
          <w:p w14:paraId="0B40217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6507A51"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871561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F00499B" w14:textId="77777777" w:rsidR="0026195E" w:rsidRPr="00304AD7" w:rsidRDefault="0026195E" w:rsidP="009166C6">
            <w:pPr>
              <w:jc w:val="cente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914A152" w14:textId="77777777" w:rsidR="0026195E" w:rsidRPr="00304AD7" w:rsidRDefault="0026195E" w:rsidP="009166C6">
            <w:pP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Horowitz et la., 1974 (47)</w:t>
            </w:r>
          </w:p>
        </w:tc>
        <w:tc>
          <w:tcPr>
            <w:tcW w:w="3421" w:type="dxa"/>
            <w:tcBorders>
              <w:top w:val="nil"/>
              <w:bottom w:val="nil"/>
            </w:tcBorders>
            <w:vAlign w:val="top"/>
          </w:tcPr>
          <w:p w14:paraId="777D6A60" w14:textId="77777777" w:rsidR="0026195E" w:rsidRPr="00702BCE" w:rsidRDefault="0026195E" w:rsidP="009166C6">
            <w:pPr>
              <w:rPr>
                <w:rFonts w:asciiTheme="minorHAnsi" w:hAnsiTheme="minorHAnsi" w:cstheme="minorHAnsi"/>
                <w:bCs/>
                <w:sz w:val="16"/>
                <w:szCs w:val="16"/>
              </w:rPr>
            </w:pPr>
          </w:p>
        </w:tc>
      </w:tr>
      <w:tr w:rsidR="0026195E" w:rsidRPr="00702BCE" w14:paraId="75667624" w14:textId="77777777" w:rsidTr="009166C6">
        <w:trPr>
          <w:trHeight w:val="100"/>
        </w:trPr>
        <w:tc>
          <w:tcPr>
            <w:tcW w:w="1058" w:type="dxa"/>
            <w:tcBorders>
              <w:top w:val="nil"/>
              <w:bottom w:val="nil"/>
            </w:tcBorders>
            <w:vAlign w:val="top"/>
          </w:tcPr>
          <w:p w14:paraId="050A0F73"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DFF53F0"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774421F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BD8ADDF" w14:textId="77777777" w:rsidR="0026195E" w:rsidRPr="00304AD7" w:rsidRDefault="0026195E" w:rsidP="009166C6">
            <w:pPr>
              <w:jc w:val="cente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292F817" w14:textId="77777777" w:rsidR="0026195E" w:rsidRPr="00304AD7" w:rsidRDefault="0026195E" w:rsidP="009166C6">
            <w:pP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Hundstadbraten, 1966 (50)</w:t>
            </w:r>
          </w:p>
        </w:tc>
        <w:tc>
          <w:tcPr>
            <w:tcW w:w="3421" w:type="dxa"/>
            <w:tcBorders>
              <w:top w:val="nil"/>
              <w:bottom w:val="nil"/>
            </w:tcBorders>
            <w:vAlign w:val="top"/>
          </w:tcPr>
          <w:p w14:paraId="2B44470D" w14:textId="77777777" w:rsidR="0026195E" w:rsidRPr="00702BCE" w:rsidRDefault="0026195E" w:rsidP="009166C6">
            <w:pPr>
              <w:rPr>
                <w:rFonts w:asciiTheme="minorHAnsi" w:hAnsiTheme="minorHAnsi" w:cstheme="minorHAnsi"/>
                <w:bCs/>
                <w:sz w:val="16"/>
                <w:szCs w:val="16"/>
              </w:rPr>
            </w:pPr>
          </w:p>
        </w:tc>
      </w:tr>
      <w:tr w:rsidR="0026195E" w:rsidRPr="00702BCE" w14:paraId="3D747FC1" w14:textId="77777777" w:rsidTr="009166C6">
        <w:trPr>
          <w:trHeight w:val="100"/>
        </w:trPr>
        <w:tc>
          <w:tcPr>
            <w:tcW w:w="1058" w:type="dxa"/>
            <w:tcBorders>
              <w:top w:val="nil"/>
              <w:bottom w:val="nil"/>
            </w:tcBorders>
            <w:vAlign w:val="top"/>
          </w:tcPr>
          <w:p w14:paraId="76CF3AA9"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70A61B4"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452F70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DDCA48E" w14:textId="77777777" w:rsidR="0026195E" w:rsidRPr="00304AD7" w:rsidRDefault="0026195E" w:rsidP="009166C6">
            <w:pPr>
              <w:jc w:val="cente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4A1DEEF" w14:textId="77777777" w:rsidR="0026195E" w:rsidRPr="00304AD7" w:rsidRDefault="0026195E" w:rsidP="009166C6">
            <w:pPr>
              <w:rPr>
                <w:rFonts w:asciiTheme="minorHAnsi" w:hAnsiTheme="minorHAnsi" w:cstheme="minorHAnsi"/>
                <w:color w:val="AEAAAA" w:themeColor="background2" w:themeShade="BF"/>
                <w:sz w:val="16"/>
                <w:szCs w:val="16"/>
              </w:rPr>
            </w:pPr>
            <w:r w:rsidRPr="00304AD7">
              <w:rPr>
                <w:rFonts w:asciiTheme="minorHAnsi" w:hAnsiTheme="minorHAnsi" w:cstheme="minorHAnsi"/>
                <w:color w:val="AEAAAA" w:themeColor="background2" w:themeShade="BF"/>
                <w:sz w:val="16"/>
                <w:szCs w:val="16"/>
              </w:rPr>
              <w:t>Robak, 1964 (74)</w:t>
            </w:r>
          </w:p>
        </w:tc>
        <w:tc>
          <w:tcPr>
            <w:tcW w:w="3421" w:type="dxa"/>
            <w:tcBorders>
              <w:top w:val="nil"/>
              <w:bottom w:val="nil"/>
            </w:tcBorders>
            <w:vAlign w:val="top"/>
          </w:tcPr>
          <w:p w14:paraId="10F260B3" w14:textId="77777777" w:rsidR="0026195E" w:rsidRPr="00702BCE" w:rsidRDefault="0026195E" w:rsidP="009166C6">
            <w:pPr>
              <w:rPr>
                <w:rFonts w:asciiTheme="minorHAnsi" w:hAnsiTheme="minorHAnsi" w:cstheme="minorHAnsi"/>
                <w:bCs/>
                <w:sz w:val="16"/>
                <w:szCs w:val="16"/>
              </w:rPr>
            </w:pPr>
          </w:p>
        </w:tc>
      </w:tr>
      <w:tr w:rsidR="0026195E" w:rsidRPr="00702BCE" w14:paraId="09410814" w14:textId="77777777" w:rsidTr="009166C6">
        <w:trPr>
          <w:trHeight w:val="100"/>
        </w:trPr>
        <w:tc>
          <w:tcPr>
            <w:tcW w:w="1058" w:type="dxa"/>
            <w:tcBorders>
              <w:top w:val="nil"/>
              <w:bottom w:val="nil"/>
            </w:tcBorders>
            <w:vAlign w:val="top"/>
          </w:tcPr>
          <w:p w14:paraId="3955E8F4"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2FD6AA50"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5950987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3F5685F"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78B1A9E6" w14:textId="77777777" w:rsidR="0026195E" w:rsidRDefault="0026195E" w:rsidP="009166C6">
            <w:pPr>
              <w:rPr>
                <w:rFonts w:asciiTheme="minorHAnsi" w:hAnsiTheme="minorHAnsi" w:cstheme="minorHAnsi"/>
                <w:sz w:val="16"/>
                <w:szCs w:val="16"/>
              </w:rPr>
            </w:pPr>
          </w:p>
        </w:tc>
        <w:tc>
          <w:tcPr>
            <w:tcW w:w="3421" w:type="dxa"/>
            <w:tcBorders>
              <w:top w:val="nil"/>
              <w:bottom w:val="nil"/>
            </w:tcBorders>
            <w:vAlign w:val="top"/>
          </w:tcPr>
          <w:p w14:paraId="52CFCEE5" w14:textId="77777777" w:rsidR="0026195E" w:rsidRPr="00506DA7" w:rsidRDefault="0026195E" w:rsidP="009166C6">
            <w:pPr>
              <w:rPr>
                <w:rFonts w:asciiTheme="minorHAnsi" w:hAnsiTheme="minorHAnsi" w:cstheme="minorHAnsi"/>
                <w:bCs/>
                <w:sz w:val="16"/>
                <w:szCs w:val="16"/>
              </w:rPr>
            </w:pPr>
          </w:p>
        </w:tc>
      </w:tr>
      <w:tr w:rsidR="0026195E" w:rsidRPr="00702BCE" w14:paraId="45C93644" w14:textId="77777777" w:rsidTr="009166C6">
        <w:trPr>
          <w:trHeight w:val="100"/>
        </w:trPr>
        <w:tc>
          <w:tcPr>
            <w:tcW w:w="1058" w:type="dxa"/>
            <w:tcBorders>
              <w:top w:val="nil"/>
              <w:bottom w:val="nil"/>
            </w:tcBorders>
            <w:vAlign w:val="top"/>
          </w:tcPr>
          <w:p w14:paraId="1EDF956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27425E2"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3CDDF3D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9DF72EB" w14:textId="77777777" w:rsidR="0026195E" w:rsidRPr="001B0D51" w:rsidRDefault="0026195E" w:rsidP="009166C6">
            <w:pPr>
              <w:jc w:val="center"/>
              <w:rPr>
                <w:rFonts w:asciiTheme="minorHAnsi" w:hAnsiTheme="minorHAnsi" w:cstheme="minorHAnsi"/>
                <w:color w:val="AEAAAA" w:themeColor="background2" w:themeShade="BF"/>
                <w:sz w:val="16"/>
                <w:szCs w:val="16"/>
              </w:rPr>
            </w:pPr>
            <w:r w:rsidRPr="001B0D5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C48719E" w14:textId="77777777" w:rsidR="0026195E" w:rsidRPr="001B0D51" w:rsidRDefault="0026195E" w:rsidP="009166C6">
            <w:pPr>
              <w:rPr>
                <w:rFonts w:asciiTheme="minorHAnsi" w:hAnsiTheme="minorHAnsi" w:cstheme="minorHAnsi"/>
                <w:color w:val="AEAAAA" w:themeColor="background2" w:themeShade="BF"/>
                <w:sz w:val="16"/>
                <w:szCs w:val="16"/>
              </w:rPr>
            </w:pPr>
            <w:r w:rsidRPr="001B0D51">
              <w:rPr>
                <w:rFonts w:asciiTheme="minorHAnsi" w:hAnsiTheme="minorHAnsi" w:cstheme="minorHAnsi"/>
                <w:color w:val="AEAAAA" w:themeColor="background2" w:themeShade="BF"/>
                <w:sz w:val="16"/>
                <w:szCs w:val="16"/>
              </w:rPr>
              <w:t>Ripa and Leske, 1979 (72)</w:t>
            </w:r>
          </w:p>
        </w:tc>
        <w:tc>
          <w:tcPr>
            <w:tcW w:w="3421" w:type="dxa"/>
            <w:tcBorders>
              <w:top w:val="nil"/>
              <w:bottom w:val="nil"/>
            </w:tcBorders>
            <w:vAlign w:val="top"/>
          </w:tcPr>
          <w:p w14:paraId="023BA8D9" w14:textId="77777777" w:rsidR="0026195E" w:rsidRPr="00C2169F" w:rsidRDefault="0026195E" w:rsidP="009166C6">
            <w:pPr>
              <w:rPr>
                <w:rFonts w:asciiTheme="minorHAnsi" w:hAnsiTheme="minorHAnsi" w:cstheme="minorHAnsi"/>
                <w:bCs/>
                <w:sz w:val="16"/>
                <w:szCs w:val="16"/>
              </w:rPr>
            </w:pPr>
            <w:r w:rsidRPr="00C2169F">
              <w:rPr>
                <w:rFonts w:asciiTheme="minorHAnsi" w:hAnsiTheme="minorHAnsi" w:cstheme="minorHAnsi"/>
                <w:bCs/>
                <w:sz w:val="16"/>
                <w:szCs w:val="16"/>
              </w:rPr>
              <w:t>3 studies on supervised rinsing with F sol</w:t>
            </w:r>
          </w:p>
        </w:tc>
      </w:tr>
      <w:tr w:rsidR="0026195E" w:rsidRPr="00702BCE" w14:paraId="5565FFE1" w14:textId="77777777" w:rsidTr="009166C6">
        <w:trPr>
          <w:trHeight w:val="100"/>
        </w:trPr>
        <w:tc>
          <w:tcPr>
            <w:tcW w:w="1058" w:type="dxa"/>
            <w:tcBorders>
              <w:top w:val="nil"/>
              <w:bottom w:val="nil"/>
            </w:tcBorders>
            <w:vAlign w:val="top"/>
          </w:tcPr>
          <w:p w14:paraId="5333B9B4"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268078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BF6B24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221D92F" w14:textId="77777777" w:rsidR="0026195E" w:rsidRPr="001B0D51" w:rsidRDefault="0026195E" w:rsidP="009166C6">
            <w:pPr>
              <w:jc w:val="center"/>
              <w:rPr>
                <w:rFonts w:asciiTheme="minorHAnsi" w:hAnsiTheme="minorHAnsi" w:cstheme="minorHAnsi"/>
                <w:color w:val="AEAAAA" w:themeColor="background2" w:themeShade="BF"/>
                <w:sz w:val="16"/>
                <w:szCs w:val="16"/>
              </w:rPr>
            </w:pPr>
            <w:r w:rsidRPr="001B0D5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795C1DC" w14:textId="77777777" w:rsidR="0026195E" w:rsidRPr="001B0D51" w:rsidRDefault="0026195E" w:rsidP="009166C6">
            <w:pPr>
              <w:rPr>
                <w:rFonts w:asciiTheme="minorHAnsi" w:hAnsiTheme="minorHAnsi" w:cstheme="minorHAnsi"/>
                <w:color w:val="AEAAAA" w:themeColor="background2" w:themeShade="BF"/>
                <w:sz w:val="16"/>
                <w:szCs w:val="16"/>
              </w:rPr>
            </w:pPr>
            <w:r w:rsidRPr="001B0D51">
              <w:rPr>
                <w:rFonts w:asciiTheme="minorHAnsi" w:hAnsiTheme="minorHAnsi" w:cstheme="minorHAnsi"/>
                <w:color w:val="AEAAAA" w:themeColor="background2" w:themeShade="BF"/>
                <w:sz w:val="16"/>
                <w:szCs w:val="16"/>
              </w:rPr>
              <w:t>Birkeland and Torell, 1978 (12)</w:t>
            </w:r>
          </w:p>
        </w:tc>
        <w:tc>
          <w:tcPr>
            <w:tcW w:w="3421" w:type="dxa"/>
            <w:tcBorders>
              <w:top w:val="nil"/>
              <w:bottom w:val="nil"/>
            </w:tcBorders>
            <w:vAlign w:val="top"/>
          </w:tcPr>
          <w:p w14:paraId="673ACA0B" w14:textId="77777777" w:rsidR="0026195E" w:rsidRPr="00702BCE" w:rsidRDefault="0026195E" w:rsidP="009166C6">
            <w:pPr>
              <w:rPr>
                <w:rFonts w:asciiTheme="minorHAnsi" w:hAnsiTheme="minorHAnsi" w:cstheme="minorHAnsi"/>
                <w:bCs/>
                <w:sz w:val="16"/>
                <w:szCs w:val="16"/>
              </w:rPr>
            </w:pPr>
          </w:p>
        </w:tc>
      </w:tr>
      <w:tr w:rsidR="0026195E" w:rsidRPr="00702BCE" w14:paraId="108D7C13" w14:textId="77777777" w:rsidTr="009166C6">
        <w:trPr>
          <w:trHeight w:val="100"/>
        </w:trPr>
        <w:tc>
          <w:tcPr>
            <w:tcW w:w="1058" w:type="dxa"/>
            <w:tcBorders>
              <w:top w:val="nil"/>
              <w:bottom w:val="nil"/>
            </w:tcBorders>
            <w:vAlign w:val="top"/>
          </w:tcPr>
          <w:p w14:paraId="45164C8E"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0383BA0F"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F85761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E102360" w14:textId="77777777" w:rsidR="0026195E" w:rsidRPr="001B0D51" w:rsidRDefault="0026195E" w:rsidP="009166C6">
            <w:pPr>
              <w:jc w:val="center"/>
              <w:rPr>
                <w:rFonts w:asciiTheme="minorHAnsi" w:hAnsiTheme="minorHAnsi" w:cstheme="minorHAnsi"/>
                <w:color w:val="AEAAAA" w:themeColor="background2" w:themeShade="BF"/>
                <w:sz w:val="16"/>
                <w:szCs w:val="16"/>
              </w:rPr>
            </w:pPr>
            <w:r w:rsidRPr="001B0D5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C29FD9A" w14:textId="77777777" w:rsidR="0026195E" w:rsidRPr="001B0D51" w:rsidRDefault="0026195E" w:rsidP="009166C6">
            <w:pPr>
              <w:rPr>
                <w:rFonts w:asciiTheme="minorHAnsi" w:hAnsiTheme="minorHAnsi" w:cstheme="minorHAnsi"/>
                <w:color w:val="AEAAAA" w:themeColor="background2" w:themeShade="BF"/>
                <w:sz w:val="16"/>
                <w:szCs w:val="16"/>
              </w:rPr>
            </w:pPr>
            <w:r w:rsidRPr="001B0D51">
              <w:rPr>
                <w:rFonts w:asciiTheme="minorHAnsi" w:hAnsiTheme="minorHAnsi" w:cstheme="minorHAnsi"/>
                <w:color w:val="AEAAAA" w:themeColor="background2" w:themeShade="BF"/>
                <w:sz w:val="16"/>
                <w:szCs w:val="16"/>
              </w:rPr>
              <w:t>Malmberg, 1978 (59)</w:t>
            </w:r>
          </w:p>
        </w:tc>
        <w:tc>
          <w:tcPr>
            <w:tcW w:w="3421" w:type="dxa"/>
            <w:tcBorders>
              <w:top w:val="nil"/>
              <w:bottom w:val="nil"/>
            </w:tcBorders>
            <w:vAlign w:val="top"/>
          </w:tcPr>
          <w:p w14:paraId="71F2F427" w14:textId="77777777" w:rsidR="0026195E" w:rsidRPr="00702BCE" w:rsidRDefault="0026195E" w:rsidP="009166C6">
            <w:pPr>
              <w:rPr>
                <w:rFonts w:asciiTheme="minorHAnsi" w:hAnsiTheme="minorHAnsi" w:cstheme="minorHAnsi"/>
                <w:bCs/>
                <w:sz w:val="16"/>
                <w:szCs w:val="16"/>
              </w:rPr>
            </w:pPr>
          </w:p>
        </w:tc>
      </w:tr>
      <w:tr w:rsidR="0026195E" w:rsidRPr="00702BCE" w14:paraId="1442BEAA" w14:textId="77777777" w:rsidTr="009166C6">
        <w:trPr>
          <w:trHeight w:val="100"/>
        </w:trPr>
        <w:tc>
          <w:tcPr>
            <w:tcW w:w="1058" w:type="dxa"/>
            <w:tcBorders>
              <w:top w:val="nil"/>
              <w:bottom w:val="nil"/>
            </w:tcBorders>
            <w:vAlign w:val="top"/>
          </w:tcPr>
          <w:p w14:paraId="1EDD9AC7"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6878EC6"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097D0A8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D0A03FC"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2447A8B3" w14:textId="77777777" w:rsidR="0026195E" w:rsidRPr="000E75C0" w:rsidRDefault="0026195E" w:rsidP="009166C6">
            <w:pPr>
              <w:rPr>
                <w:rFonts w:asciiTheme="minorHAnsi" w:hAnsiTheme="minorHAnsi" w:cstheme="minorHAnsi"/>
                <w:sz w:val="16"/>
                <w:szCs w:val="16"/>
              </w:rPr>
            </w:pPr>
          </w:p>
        </w:tc>
        <w:tc>
          <w:tcPr>
            <w:tcW w:w="3421" w:type="dxa"/>
            <w:tcBorders>
              <w:top w:val="nil"/>
              <w:bottom w:val="nil"/>
            </w:tcBorders>
            <w:vAlign w:val="top"/>
          </w:tcPr>
          <w:p w14:paraId="6C1F9FCF" w14:textId="77777777" w:rsidR="0026195E" w:rsidRDefault="0026195E" w:rsidP="009166C6">
            <w:pPr>
              <w:rPr>
                <w:rFonts w:asciiTheme="minorHAnsi" w:hAnsiTheme="minorHAnsi" w:cstheme="minorHAnsi"/>
                <w:bCs/>
                <w:sz w:val="16"/>
                <w:szCs w:val="16"/>
              </w:rPr>
            </w:pPr>
          </w:p>
        </w:tc>
      </w:tr>
      <w:tr w:rsidR="0026195E" w:rsidRPr="00702BCE" w14:paraId="2EE15702" w14:textId="77777777" w:rsidTr="009166C6">
        <w:trPr>
          <w:trHeight w:val="100"/>
        </w:trPr>
        <w:tc>
          <w:tcPr>
            <w:tcW w:w="1058" w:type="dxa"/>
            <w:tcBorders>
              <w:top w:val="nil"/>
              <w:bottom w:val="nil"/>
            </w:tcBorders>
            <w:vAlign w:val="top"/>
          </w:tcPr>
          <w:p w14:paraId="5F9939FA"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14520AD5"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A764D2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77A4E06" w14:textId="77777777" w:rsidR="0026195E" w:rsidRPr="00A70EB2" w:rsidRDefault="0026195E" w:rsidP="009166C6">
            <w:pPr>
              <w:jc w:val="cente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A0FFDE4" w14:textId="77777777" w:rsidR="0026195E" w:rsidRPr="00A70EB2" w:rsidRDefault="0026195E" w:rsidP="009166C6">
            <w:pP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Bagramian et al., 1978 (5)</w:t>
            </w:r>
          </w:p>
        </w:tc>
        <w:tc>
          <w:tcPr>
            <w:tcW w:w="3421" w:type="dxa"/>
            <w:tcBorders>
              <w:top w:val="nil"/>
              <w:bottom w:val="nil"/>
            </w:tcBorders>
            <w:vAlign w:val="top"/>
          </w:tcPr>
          <w:p w14:paraId="628BF921"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6 studies on interventions using several F agents</w:t>
            </w:r>
          </w:p>
        </w:tc>
      </w:tr>
      <w:tr w:rsidR="0026195E" w:rsidRPr="00702BCE" w14:paraId="5D8BDC09" w14:textId="77777777" w:rsidTr="009166C6">
        <w:trPr>
          <w:trHeight w:val="100"/>
        </w:trPr>
        <w:tc>
          <w:tcPr>
            <w:tcW w:w="1058" w:type="dxa"/>
            <w:tcBorders>
              <w:top w:val="nil"/>
              <w:bottom w:val="nil"/>
            </w:tcBorders>
            <w:vAlign w:val="top"/>
          </w:tcPr>
          <w:p w14:paraId="15D3B069"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752366F6"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6A31DBC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5C88D00" w14:textId="77777777" w:rsidR="0026195E" w:rsidRPr="00A70EB2" w:rsidRDefault="0026195E" w:rsidP="009166C6">
            <w:pPr>
              <w:jc w:val="cente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9D60594" w14:textId="77777777" w:rsidR="0026195E" w:rsidRPr="00A70EB2" w:rsidRDefault="0026195E" w:rsidP="009166C6">
            <w:pP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Heifetz et al., 1979 (38)</w:t>
            </w:r>
          </w:p>
        </w:tc>
        <w:tc>
          <w:tcPr>
            <w:tcW w:w="3421" w:type="dxa"/>
            <w:tcBorders>
              <w:top w:val="nil"/>
              <w:bottom w:val="nil"/>
            </w:tcBorders>
            <w:vAlign w:val="top"/>
          </w:tcPr>
          <w:p w14:paraId="32A0CAAB"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sz w:val="16"/>
                <w:szCs w:val="16"/>
              </w:rPr>
              <w:t xml:space="preserve">58, </w:t>
            </w:r>
            <w:r w:rsidRPr="006E59C1">
              <w:rPr>
                <w:rFonts w:asciiTheme="minorHAnsi" w:hAnsiTheme="minorHAnsi" w:cstheme="minorHAnsi"/>
                <w:strike/>
                <w:sz w:val="16"/>
                <w:szCs w:val="16"/>
              </w:rPr>
              <w:t>71, 22, 14</w:t>
            </w:r>
            <w:r>
              <w:rPr>
                <w:rFonts w:asciiTheme="minorHAnsi" w:hAnsiTheme="minorHAnsi" w:cstheme="minorHAnsi"/>
                <w:sz w:val="16"/>
                <w:szCs w:val="16"/>
              </w:rPr>
              <w:t>, 64, 62, 56, 35</w:t>
            </w:r>
          </w:p>
        </w:tc>
      </w:tr>
      <w:tr w:rsidR="0026195E" w:rsidRPr="00702BCE" w14:paraId="5B59CF82" w14:textId="77777777" w:rsidTr="009166C6">
        <w:trPr>
          <w:trHeight w:val="100"/>
        </w:trPr>
        <w:tc>
          <w:tcPr>
            <w:tcW w:w="1058" w:type="dxa"/>
            <w:tcBorders>
              <w:top w:val="nil"/>
              <w:bottom w:val="nil"/>
            </w:tcBorders>
            <w:vAlign w:val="top"/>
          </w:tcPr>
          <w:p w14:paraId="59851DE9"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2D948E9"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44CF079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563B3E7" w14:textId="77777777" w:rsidR="0026195E" w:rsidRPr="00A70EB2" w:rsidRDefault="0026195E" w:rsidP="009166C6">
            <w:pPr>
              <w:jc w:val="cente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CF982A7" w14:textId="77777777" w:rsidR="0026195E" w:rsidRPr="00A70EB2" w:rsidRDefault="0026195E" w:rsidP="009166C6">
            <w:pP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Muhler, 1960 (65)</w:t>
            </w:r>
          </w:p>
        </w:tc>
        <w:tc>
          <w:tcPr>
            <w:tcW w:w="3421" w:type="dxa"/>
            <w:tcBorders>
              <w:top w:val="nil"/>
              <w:bottom w:val="nil"/>
            </w:tcBorders>
            <w:vAlign w:val="top"/>
          </w:tcPr>
          <w:p w14:paraId="3B16236D" w14:textId="77777777" w:rsidR="0026195E" w:rsidRPr="00702BCE" w:rsidRDefault="0026195E" w:rsidP="009166C6">
            <w:pPr>
              <w:rPr>
                <w:rFonts w:asciiTheme="minorHAnsi" w:hAnsiTheme="minorHAnsi" w:cstheme="minorHAnsi"/>
                <w:bCs/>
                <w:sz w:val="16"/>
                <w:szCs w:val="16"/>
              </w:rPr>
            </w:pPr>
          </w:p>
        </w:tc>
      </w:tr>
      <w:tr w:rsidR="0026195E" w:rsidRPr="00702BCE" w14:paraId="05AFF234" w14:textId="77777777" w:rsidTr="009166C6">
        <w:trPr>
          <w:trHeight w:val="100"/>
        </w:trPr>
        <w:tc>
          <w:tcPr>
            <w:tcW w:w="1058" w:type="dxa"/>
            <w:tcBorders>
              <w:top w:val="nil"/>
              <w:bottom w:val="nil"/>
            </w:tcBorders>
            <w:vAlign w:val="top"/>
          </w:tcPr>
          <w:p w14:paraId="1F7A8FEF"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3BF09845"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180E5DB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A2F1138" w14:textId="77777777" w:rsidR="0026195E" w:rsidRPr="00A70EB2" w:rsidRDefault="0026195E" w:rsidP="009166C6">
            <w:pPr>
              <w:jc w:val="cente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AB49151" w14:textId="77777777" w:rsidR="0026195E" w:rsidRPr="00A70EB2" w:rsidRDefault="0026195E" w:rsidP="009166C6">
            <w:pP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Radike et al., 1973 (70)</w:t>
            </w:r>
          </w:p>
        </w:tc>
        <w:tc>
          <w:tcPr>
            <w:tcW w:w="3421" w:type="dxa"/>
            <w:tcBorders>
              <w:top w:val="nil"/>
              <w:bottom w:val="nil"/>
            </w:tcBorders>
            <w:vAlign w:val="top"/>
          </w:tcPr>
          <w:p w14:paraId="7C37D9EA" w14:textId="77777777" w:rsidR="0026195E" w:rsidRPr="00702BCE" w:rsidRDefault="0026195E" w:rsidP="009166C6">
            <w:pPr>
              <w:rPr>
                <w:rFonts w:asciiTheme="minorHAnsi" w:hAnsiTheme="minorHAnsi" w:cstheme="minorHAnsi"/>
                <w:bCs/>
                <w:sz w:val="16"/>
                <w:szCs w:val="16"/>
              </w:rPr>
            </w:pPr>
          </w:p>
        </w:tc>
      </w:tr>
      <w:tr w:rsidR="0026195E" w:rsidRPr="00702BCE" w14:paraId="3F498DB0" w14:textId="77777777" w:rsidTr="009166C6">
        <w:trPr>
          <w:trHeight w:val="100"/>
        </w:trPr>
        <w:tc>
          <w:tcPr>
            <w:tcW w:w="1058" w:type="dxa"/>
            <w:tcBorders>
              <w:top w:val="nil"/>
              <w:bottom w:val="nil"/>
            </w:tcBorders>
            <w:vAlign w:val="top"/>
          </w:tcPr>
          <w:p w14:paraId="49EB62AC" w14:textId="77777777" w:rsidR="0026195E" w:rsidRPr="00F42536" w:rsidRDefault="0026195E" w:rsidP="009166C6">
            <w:pPr>
              <w:jc w:val="center"/>
              <w:rPr>
                <w:rFonts w:asciiTheme="minorHAnsi" w:hAnsiTheme="minorHAnsi" w:cstheme="minorHAnsi"/>
                <w:bCs/>
                <w:sz w:val="16"/>
                <w:szCs w:val="16"/>
              </w:rPr>
            </w:pPr>
          </w:p>
        </w:tc>
        <w:tc>
          <w:tcPr>
            <w:tcW w:w="2354" w:type="dxa"/>
            <w:tcBorders>
              <w:top w:val="nil"/>
              <w:bottom w:val="nil"/>
            </w:tcBorders>
            <w:vAlign w:val="top"/>
          </w:tcPr>
          <w:p w14:paraId="663539A6" w14:textId="77777777" w:rsidR="0026195E" w:rsidRPr="00F42536" w:rsidRDefault="0026195E" w:rsidP="009166C6">
            <w:pPr>
              <w:jc w:val="center"/>
              <w:rPr>
                <w:rFonts w:asciiTheme="minorHAnsi" w:hAnsiTheme="minorHAnsi" w:cstheme="minorHAnsi"/>
                <w:bCs/>
                <w:sz w:val="16"/>
                <w:szCs w:val="16"/>
              </w:rPr>
            </w:pPr>
          </w:p>
        </w:tc>
        <w:tc>
          <w:tcPr>
            <w:tcW w:w="283" w:type="dxa"/>
            <w:tcBorders>
              <w:top w:val="nil"/>
              <w:bottom w:val="nil"/>
            </w:tcBorders>
          </w:tcPr>
          <w:p w14:paraId="22F174F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421E607" w14:textId="77777777" w:rsidR="0026195E" w:rsidRPr="00A70EB2" w:rsidRDefault="0026195E" w:rsidP="009166C6">
            <w:pPr>
              <w:jc w:val="cente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3826565" w14:textId="77777777" w:rsidR="0026195E" w:rsidRPr="00A70EB2" w:rsidRDefault="0026195E" w:rsidP="009166C6">
            <w:pP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Horowitz et al., 1979 (48)</w:t>
            </w:r>
          </w:p>
        </w:tc>
        <w:tc>
          <w:tcPr>
            <w:tcW w:w="3421" w:type="dxa"/>
            <w:tcBorders>
              <w:top w:val="nil"/>
              <w:bottom w:val="nil"/>
            </w:tcBorders>
            <w:vAlign w:val="top"/>
          </w:tcPr>
          <w:p w14:paraId="7C78BF23" w14:textId="77777777" w:rsidR="0026195E" w:rsidRPr="00702BCE" w:rsidRDefault="0026195E" w:rsidP="009166C6">
            <w:pPr>
              <w:rPr>
                <w:rFonts w:asciiTheme="minorHAnsi" w:hAnsiTheme="minorHAnsi" w:cstheme="minorHAnsi"/>
                <w:bCs/>
                <w:sz w:val="16"/>
                <w:szCs w:val="16"/>
              </w:rPr>
            </w:pPr>
          </w:p>
        </w:tc>
      </w:tr>
      <w:tr w:rsidR="0026195E" w:rsidRPr="00702BCE" w14:paraId="304AA9E1" w14:textId="77777777" w:rsidTr="009166C6">
        <w:trPr>
          <w:trHeight w:val="100"/>
        </w:trPr>
        <w:tc>
          <w:tcPr>
            <w:tcW w:w="1058" w:type="dxa"/>
            <w:tcBorders>
              <w:top w:val="nil"/>
              <w:bottom w:val="nil"/>
            </w:tcBorders>
            <w:vAlign w:val="top"/>
          </w:tcPr>
          <w:p w14:paraId="03CD690A"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A435EC6"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0597D05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C203734" w14:textId="77777777" w:rsidR="0026195E" w:rsidRPr="00A70EB2" w:rsidRDefault="0026195E" w:rsidP="009166C6">
            <w:pPr>
              <w:jc w:val="cente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AF29610" w14:textId="77777777" w:rsidR="0026195E" w:rsidRPr="00A70EB2" w:rsidRDefault="0026195E" w:rsidP="009166C6">
            <w:pPr>
              <w:rPr>
                <w:rFonts w:asciiTheme="minorHAnsi" w:hAnsiTheme="minorHAnsi" w:cstheme="minorHAnsi"/>
                <w:color w:val="AEAAAA" w:themeColor="background2" w:themeShade="BF"/>
                <w:sz w:val="16"/>
                <w:szCs w:val="16"/>
              </w:rPr>
            </w:pPr>
            <w:r w:rsidRPr="00A70EB2">
              <w:rPr>
                <w:rFonts w:asciiTheme="minorHAnsi" w:hAnsiTheme="minorHAnsi" w:cstheme="minorHAnsi"/>
                <w:color w:val="AEAAAA" w:themeColor="background2" w:themeShade="BF"/>
                <w:sz w:val="16"/>
                <w:szCs w:val="16"/>
              </w:rPr>
              <w:t>Englander et al., 1971 (26)</w:t>
            </w:r>
          </w:p>
        </w:tc>
        <w:tc>
          <w:tcPr>
            <w:tcW w:w="3421" w:type="dxa"/>
            <w:tcBorders>
              <w:top w:val="nil"/>
              <w:bottom w:val="nil"/>
            </w:tcBorders>
            <w:vAlign w:val="top"/>
          </w:tcPr>
          <w:p w14:paraId="7773CB49" w14:textId="77777777" w:rsidR="0026195E" w:rsidRPr="00702BCE" w:rsidRDefault="0026195E" w:rsidP="009166C6">
            <w:pPr>
              <w:rPr>
                <w:rFonts w:asciiTheme="minorHAnsi" w:hAnsiTheme="minorHAnsi" w:cstheme="minorHAnsi"/>
                <w:bCs/>
                <w:sz w:val="16"/>
                <w:szCs w:val="16"/>
              </w:rPr>
            </w:pPr>
          </w:p>
        </w:tc>
      </w:tr>
      <w:tr w:rsidR="0026195E" w:rsidRPr="00702BCE" w14:paraId="3489BB2B" w14:textId="77777777" w:rsidTr="009166C6">
        <w:trPr>
          <w:trHeight w:val="100"/>
        </w:trPr>
        <w:tc>
          <w:tcPr>
            <w:tcW w:w="1058" w:type="dxa"/>
            <w:tcBorders>
              <w:top w:val="nil"/>
              <w:bottom w:val="nil"/>
            </w:tcBorders>
            <w:vAlign w:val="top"/>
          </w:tcPr>
          <w:p w14:paraId="3B63E80B"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2C9B688"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0F6C2C4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3EBE528"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4BC30AF2" w14:textId="77777777" w:rsidR="0026195E" w:rsidRDefault="0026195E" w:rsidP="009166C6">
            <w:pPr>
              <w:rPr>
                <w:rFonts w:asciiTheme="minorHAnsi" w:hAnsiTheme="minorHAnsi" w:cstheme="minorHAnsi"/>
                <w:sz w:val="16"/>
                <w:szCs w:val="16"/>
              </w:rPr>
            </w:pPr>
          </w:p>
        </w:tc>
        <w:tc>
          <w:tcPr>
            <w:tcW w:w="3421" w:type="dxa"/>
            <w:tcBorders>
              <w:top w:val="nil"/>
              <w:bottom w:val="nil"/>
            </w:tcBorders>
            <w:vAlign w:val="top"/>
          </w:tcPr>
          <w:p w14:paraId="1487B078" w14:textId="77777777" w:rsidR="0026195E" w:rsidRPr="00702BCE" w:rsidRDefault="0026195E" w:rsidP="009166C6">
            <w:pPr>
              <w:rPr>
                <w:rFonts w:asciiTheme="minorHAnsi" w:hAnsiTheme="minorHAnsi" w:cstheme="minorHAnsi"/>
                <w:bCs/>
                <w:sz w:val="16"/>
                <w:szCs w:val="16"/>
              </w:rPr>
            </w:pPr>
          </w:p>
        </w:tc>
      </w:tr>
      <w:tr w:rsidR="0026195E" w:rsidRPr="00702BCE" w14:paraId="0047160D" w14:textId="77777777" w:rsidTr="009166C6">
        <w:trPr>
          <w:trHeight w:val="100"/>
        </w:trPr>
        <w:tc>
          <w:tcPr>
            <w:tcW w:w="1058" w:type="dxa"/>
            <w:tcBorders>
              <w:top w:val="nil"/>
              <w:bottom w:val="nil"/>
            </w:tcBorders>
            <w:vAlign w:val="top"/>
          </w:tcPr>
          <w:p w14:paraId="22DE36B7"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41E5D901"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29C2E2F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48AE5C4" w14:textId="77777777" w:rsidR="0026195E" w:rsidRPr="00853121" w:rsidRDefault="0026195E" w:rsidP="009166C6">
            <w:pPr>
              <w:jc w:val="center"/>
              <w:rPr>
                <w:rFonts w:asciiTheme="minorHAnsi" w:hAnsiTheme="minorHAnsi" w:cstheme="minorHAnsi"/>
                <w:color w:val="AEAAAA" w:themeColor="background2" w:themeShade="BF"/>
                <w:sz w:val="16"/>
                <w:szCs w:val="16"/>
              </w:rPr>
            </w:pPr>
            <w:r w:rsidRPr="0085312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F9D7295" w14:textId="77777777" w:rsidR="0026195E" w:rsidRPr="00853121" w:rsidRDefault="0026195E" w:rsidP="009166C6">
            <w:pPr>
              <w:rPr>
                <w:rFonts w:asciiTheme="minorHAnsi" w:hAnsiTheme="minorHAnsi" w:cstheme="minorHAnsi"/>
                <w:color w:val="AEAAAA" w:themeColor="background2" w:themeShade="BF"/>
                <w:sz w:val="16"/>
                <w:szCs w:val="16"/>
              </w:rPr>
            </w:pPr>
            <w:r w:rsidRPr="00853121">
              <w:rPr>
                <w:rFonts w:asciiTheme="minorHAnsi" w:hAnsiTheme="minorHAnsi" w:cstheme="minorHAnsi"/>
                <w:color w:val="AEAAAA" w:themeColor="background2" w:themeShade="BF"/>
                <w:sz w:val="16"/>
                <w:szCs w:val="16"/>
              </w:rPr>
              <w:t>Davies, 1974 (20)</w:t>
            </w:r>
          </w:p>
        </w:tc>
        <w:tc>
          <w:tcPr>
            <w:tcW w:w="3421" w:type="dxa"/>
            <w:tcBorders>
              <w:top w:val="nil"/>
              <w:bottom w:val="nil"/>
            </w:tcBorders>
            <w:vAlign w:val="top"/>
          </w:tcPr>
          <w:p w14:paraId="6641AAEC"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Cost-effectiveness </w:t>
            </w:r>
          </w:p>
        </w:tc>
      </w:tr>
      <w:tr w:rsidR="0026195E" w:rsidRPr="00702BCE" w14:paraId="7F2D3916" w14:textId="77777777" w:rsidTr="009166C6">
        <w:trPr>
          <w:trHeight w:val="100"/>
        </w:trPr>
        <w:tc>
          <w:tcPr>
            <w:tcW w:w="1058" w:type="dxa"/>
            <w:tcBorders>
              <w:top w:val="nil"/>
              <w:bottom w:val="nil"/>
            </w:tcBorders>
            <w:vAlign w:val="top"/>
          </w:tcPr>
          <w:p w14:paraId="42259CEE"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80236BF"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47FB0EE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577CC1A" w14:textId="77777777" w:rsidR="0026195E" w:rsidRPr="00853121" w:rsidRDefault="0026195E" w:rsidP="009166C6">
            <w:pPr>
              <w:jc w:val="center"/>
              <w:rPr>
                <w:rFonts w:asciiTheme="minorHAnsi" w:hAnsiTheme="minorHAnsi" w:cstheme="minorHAnsi"/>
                <w:color w:val="AEAAAA" w:themeColor="background2" w:themeShade="BF"/>
                <w:sz w:val="16"/>
                <w:szCs w:val="16"/>
              </w:rPr>
            </w:pPr>
            <w:r w:rsidRPr="0085312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FDDB18C" w14:textId="77777777" w:rsidR="0026195E" w:rsidRPr="00853121" w:rsidRDefault="0026195E" w:rsidP="009166C6">
            <w:pPr>
              <w:rPr>
                <w:rFonts w:asciiTheme="minorHAnsi" w:hAnsiTheme="minorHAnsi" w:cstheme="minorHAnsi"/>
                <w:color w:val="AEAAAA" w:themeColor="background2" w:themeShade="BF"/>
                <w:sz w:val="16"/>
                <w:szCs w:val="16"/>
              </w:rPr>
            </w:pPr>
            <w:r w:rsidRPr="00853121">
              <w:rPr>
                <w:rFonts w:asciiTheme="minorHAnsi" w:hAnsiTheme="minorHAnsi" w:cstheme="minorHAnsi"/>
                <w:color w:val="AEAAAA" w:themeColor="background2" w:themeShade="BF"/>
                <w:sz w:val="16"/>
                <w:szCs w:val="16"/>
              </w:rPr>
              <w:t>Forrester and Schultz, 1974 (32)</w:t>
            </w:r>
          </w:p>
        </w:tc>
        <w:tc>
          <w:tcPr>
            <w:tcW w:w="3421" w:type="dxa"/>
            <w:tcBorders>
              <w:top w:val="nil"/>
              <w:bottom w:val="nil"/>
            </w:tcBorders>
            <w:vAlign w:val="top"/>
          </w:tcPr>
          <w:p w14:paraId="56F1393A" w14:textId="77777777" w:rsidR="0026195E" w:rsidRPr="00702BCE" w:rsidRDefault="0026195E" w:rsidP="009166C6">
            <w:pPr>
              <w:rPr>
                <w:rFonts w:asciiTheme="minorHAnsi" w:hAnsiTheme="minorHAnsi" w:cstheme="minorHAnsi"/>
                <w:bCs/>
                <w:sz w:val="16"/>
                <w:szCs w:val="16"/>
              </w:rPr>
            </w:pPr>
          </w:p>
        </w:tc>
      </w:tr>
      <w:tr w:rsidR="0026195E" w:rsidRPr="00702BCE" w14:paraId="1EB31D6D" w14:textId="77777777" w:rsidTr="009166C6">
        <w:trPr>
          <w:trHeight w:val="100"/>
        </w:trPr>
        <w:tc>
          <w:tcPr>
            <w:tcW w:w="1058" w:type="dxa"/>
            <w:tcBorders>
              <w:top w:val="nil"/>
              <w:bottom w:val="nil"/>
            </w:tcBorders>
            <w:vAlign w:val="top"/>
          </w:tcPr>
          <w:p w14:paraId="04F40B17"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15A1BD8"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18EAE09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5B6163D" w14:textId="77777777" w:rsidR="0026195E" w:rsidRPr="00853121" w:rsidRDefault="0026195E" w:rsidP="009166C6">
            <w:pPr>
              <w:jc w:val="center"/>
              <w:rPr>
                <w:rFonts w:asciiTheme="minorHAnsi" w:hAnsiTheme="minorHAnsi" w:cstheme="minorHAnsi"/>
                <w:color w:val="AEAAAA" w:themeColor="background2" w:themeShade="BF"/>
                <w:sz w:val="16"/>
                <w:szCs w:val="16"/>
              </w:rPr>
            </w:pPr>
            <w:r w:rsidRPr="0085312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57FC36E" w14:textId="77777777" w:rsidR="0026195E" w:rsidRPr="00853121" w:rsidRDefault="0026195E" w:rsidP="009166C6">
            <w:pPr>
              <w:rPr>
                <w:rFonts w:asciiTheme="minorHAnsi" w:hAnsiTheme="minorHAnsi" w:cstheme="minorHAnsi"/>
                <w:color w:val="AEAAAA" w:themeColor="background2" w:themeShade="BF"/>
                <w:sz w:val="16"/>
                <w:szCs w:val="16"/>
              </w:rPr>
            </w:pPr>
            <w:r w:rsidRPr="00853121">
              <w:rPr>
                <w:rFonts w:asciiTheme="minorHAnsi" w:hAnsiTheme="minorHAnsi" w:cstheme="minorHAnsi"/>
                <w:color w:val="AEAAAA" w:themeColor="background2" w:themeShade="BF"/>
                <w:sz w:val="16"/>
                <w:szCs w:val="16"/>
              </w:rPr>
              <w:t xml:space="preserve"> Burt, 1978 (18)</w:t>
            </w:r>
          </w:p>
        </w:tc>
        <w:tc>
          <w:tcPr>
            <w:tcW w:w="3421" w:type="dxa"/>
            <w:tcBorders>
              <w:top w:val="nil"/>
              <w:bottom w:val="nil"/>
            </w:tcBorders>
            <w:vAlign w:val="top"/>
          </w:tcPr>
          <w:p w14:paraId="01791F51" w14:textId="77777777" w:rsidR="0026195E" w:rsidRPr="00702BCE" w:rsidRDefault="0026195E" w:rsidP="009166C6">
            <w:pPr>
              <w:rPr>
                <w:rFonts w:asciiTheme="minorHAnsi" w:hAnsiTheme="minorHAnsi" w:cstheme="minorHAnsi"/>
                <w:bCs/>
                <w:sz w:val="16"/>
                <w:szCs w:val="16"/>
              </w:rPr>
            </w:pPr>
          </w:p>
        </w:tc>
      </w:tr>
      <w:tr w:rsidR="0026195E" w:rsidRPr="00702BCE" w14:paraId="4AA4BF6F" w14:textId="77777777" w:rsidTr="009166C6">
        <w:trPr>
          <w:trHeight w:val="100"/>
        </w:trPr>
        <w:tc>
          <w:tcPr>
            <w:tcW w:w="1058" w:type="dxa"/>
            <w:tcBorders>
              <w:top w:val="nil"/>
              <w:bottom w:val="nil"/>
            </w:tcBorders>
            <w:vAlign w:val="top"/>
          </w:tcPr>
          <w:p w14:paraId="587C9E83"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FD9EA9C"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260A2AD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F19DDC8" w14:textId="77777777" w:rsidR="0026195E" w:rsidRPr="00853121" w:rsidRDefault="0026195E" w:rsidP="009166C6">
            <w:pPr>
              <w:jc w:val="center"/>
              <w:rPr>
                <w:rFonts w:asciiTheme="minorHAnsi" w:hAnsiTheme="minorHAnsi" w:cstheme="minorHAnsi"/>
                <w:color w:val="AEAAAA" w:themeColor="background2" w:themeShade="BF"/>
                <w:sz w:val="16"/>
                <w:szCs w:val="16"/>
              </w:rPr>
            </w:pPr>
            <w:r w:rsidRPr="00853121">
              <w:rPr>
                <w:rFonts w:asciiTheme="minorHAnsi" w:hAnsiTheme="minorHAnsi" w:cstheme="minorHAnsi"/>
                <w:color w:val="AEAAAA" w:themeColor="background2" w:themeShade="BF"/>
                <w:sz w:val="16"/>
                <w:szCs w:val="16"/>
              </w:rPr>
              <w:t>#759 excl.</w:t>
            </w:r>
          </w:p>
        </w:tc>
        <w:tc>
          <w:tcPr>
            <w:tcW w:w="2459" w:type="dxa"/>
            <w:tcBorders>
              <w:top w:val="nil"/>
              <w:bottom w:val="nil"/>
            </w:tcBorders>
            <w:vAlign w:val="top"/>
          </w:tcPr>
          <w:p w14:paraId="4E5E2888" w14:textId="77777777" w:rsidR="0026195E" w:rsidRPr="00853121" w:rsidRDefault="0026195E" w:rsidP="009166C6">
            <w:pPr>
              <w:rPr>
                <w:rFonts w:asciiTheme="minorHAnsi" w:hAnsiTheme="minorHAnsi" w:cstheme="minorHAnsi"/>
                <w:color w:val="AEAAAA" w:themeColor="background2" w:themeShade="BF"/>
                <w:sz w:val="16"/>
                <w:szCs w:val="16"/>
              </w:rPr>
            </w:pPr>
            <w:r w:rsidRPr="00853121">
              <w:rPr>
                <w:rFonts w:asciiTheme="minorHAnsi" w:hAnsiTheme="minorHAnsi" w:cstheme="minorHAnsi"/>
                <w:color w:val="AEAAAA" w:themeColor="background2" w:themeShade="BF"/>
                <w:sz w:val="16"/>
                <w:szCs w:val="16"/>
              </w:rPr>
              <w:t>Horowitz and Heifetz, 1979 (44)</w:t>
            </w:r>
          </w:p>
        </w:tc>
        <w:tc>
          <w:tcPr>
            <w:tcW w:w="3421" w:type="dxa"/>
            <w:tcBorders>
              <w:top w:val="nil"/>
              <w:bottom w:val="nil"/>
            </w:tcBorders>
            <w:vAlign w:val="top"/>
          </w:tcPr>
          <w:p w14:paraId="0D45D262" w14:textId="77777777" w:rsidR="0026195E" w:rsidRPr="00702BCE" w:rsidRDefault="0026195E" w:rsidP="009166C6">
            <w:pPr>
              <w:rPr>
                <w:rFonts w:asciiTheme="minorHAnsi" w:hAnsiTheme="minorHAnsi" w:cstheme="minorHAnsi"/>
                <w:bCs/>
                <w:sz w:val="16"/>
                <w:szCs w:val="16"/>
              </w:rPr>
            </w:pPr>
          </w:p>
        </w:tc>
      </w:tr>
      <w:tr w:rsidR="0026195E" w:rsidRPr="00702BCE" w14:paraId="5EDC0A35" w14:textId="77777777" w:rsidTr="009166C6">
        <w:trPr>
          <w:trHeight w:val="100"/>
        </w:trPr>
        <w:tc>
          <w:tcPr>
            <w:tcW w:w="1058" w:type="dxa"/>
            <w:tcBorders>
              <w:top w:val="nil"/>
              <w:bottom w:val="nil"/>
            </w:tcBorders>
            <w:vAlign w:val="top"/>
          </w:tcPr>
          <w:p w14:paraId="2D50EA41"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4378CCB"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3220FEA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6D6C56E" w14:textId="77777777" w:rsidR="0026195E" w:rsidRPr="00853121" w:rsidRDefault="0026195E" w:rsidP="009166C6">
            <w:pPr>
              <w:jc w:val="center"/>
              <w:rPr>
                <w:rFonts w:asciiTheme="minorHAnsi" w:hAnsiTheme="minorHAnsi" w:cstheme="minorHAnsi"/>
                <w:color w:val="AEAAAA" w:themeColor="background2" w:themeShade="BF"/>
                <w:sz w:val="16"/>
                <w:szCs w:val="16"/>
              </w:rPr>
            </w:pPr>
            <w:r w:rsidRPr="0085312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860E899" w14:textId="77777777" w:rsidR="0026195E" w:rsidRPr="00853121" w:rsidRDefault="0026195E" w:rsidP="009166C6">
            <w:pPr>
              <w:rPr>
                <w:rFonts w:asciiTheme="minorHAnsi" w:hAnsiTheme="minorHAnsi" w:cstheme="minorHAnsi"/>
                <w:color w:val="AEAAAA" w:themeColor="background2" w:themeShade="BF"/>
                <w:sz w:val="16"/>
                <w:szCs w:val="16"/>
              </w:rPr>
            </w:pPr>
            <w:r w:rsidRPr="00853121">
              <w:rPr>
                <w:rFonts w:asciiTheme="minorHAnsi" w:hAnsiTheme="minorHAnsi" w:cstheme="minorHAnsi"/>
                <w:color w:val="AEAAAA" w:themeColor="background2" w:themeShade="BF"/>
                <w:sz w:val="16"/>
                <w:szCs w:val="16"/>
              </w:rPr>
              <w:t>Jonsson, 1980 (51)</w:t>
            </w:r>
          </w:p>
        </w:tc>
        <w:tc>
          <w:tcPr>
            <w:tcW w:w="3421" w:type="dxa"/>
            <w:tcBorders>
              <w:top w:val="nil"/>
              <w:bottom w:val="nil"/>
            </w:tcBorders>
            <w:vAlign w:val="top"/>
          </w:tcPr>
          <w:p w14:paraId="68C8150A" w14:textId="77777777" w:rsidR="0026195E" w:rsidRPr="00702BCE" w:rsidRDefault="0026195E" w:rsidP="009166C6">
            <w:pPr>
              <w:rPr>
                <w:rFonts w:asciiTheme="minorHAnsi" w:hAnsiTheme="minorHAnsi" w:cstheme="minorHAnsi"/>
                <w:bCs/>
                <w:sz w:val="16"/>
                <w:szCs w:val="16"/>
              </w:rPr>
            </w:pPr>
          </w:p>
        </w:tc>
      </w:tr>
      <w:tr w:rsidR="0026195E" w:rsidRPr="00702BCE" w14:paraId="34A2EA2F" w14:textId="77777777" w:rsidTr="009166C6">
        <w:trPr>
          <w:trHeight w:val="100"/>
        </w:trPr>
        <w:tc>
          <w:tcPr>
            <w:tcW w:w="1058" w:type="dxa"/>
            <w:tcBorders>
              <w:top w:val="nil"/>
              <w:bottom w:val="nil"/>
            </w:tcBorders>
            <w:vAlign w:val="top"/>
          </w:tcPr>
          <w:p w14:paraId="3A806A79"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B8167EA"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5E7C728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74325F8"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16149561" w14:textId="77777777" w:rsidR="0026195E" w:rsidRDefault="0026195E" w:rsidP="009166C6">
            <w:pPr>
              <w:rPr>
                <w:rFonts w:asciiTheme="minorHAnsi" w:hAnsiTheme="minorHAnsi" w:cstheme="minorHAnsi"/>
                <w:sz w:val="16"/>
                <w:szCs w:val="16"/>
              </w:rPr>
            </w:pPr>
          </w:p>
        </w:tc>
        <w:tc>
          <w:tcPr>
            <w:tcW w:w="3421" w:type="dxa"/>
            <w:tcBorders>
              <w:top w:val="nil"/>
              <w:bottom w:val="nil"/>
            </w:tcBorders>
            <w:vAlign w:val="top"/>
          </w:tcPr>
          <w:p w14:paraId="2EB36E80"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25</w:t>
            </w:r>
          </w:p>
        </w:tc>
      </w:tr>
    </w:tbl>
    <w:p w14:paraId="68FEE410" w14:textId="77777777" w:rsidR="0026195E" w:rsidRDefault="0026195E" w:rsidP="0026195E"/>
    <w:p w14:paraId="15803599" w14:textId="77777777" w:rsidR="0026195E" w:rsidRDefault="0026195E" w:rsidP="0026195E"/>
    <w:p w14:paraId="7294E4C1" w14:textId="77777777" w:rsidR="0026195E" w:rsidRDefault="0026195E" w:rsidP="0026195E"/>
    <w:tbl>
      <w:tblPr>
        <w:tblStyle w:val="Style11"/>
        <w:tblW w:w="10633" w:type="dxa"/>
        <w:tblLayout w:type="fixed"/>
        <w:tblLook w:val="04A0" w:firstRow="1" w:lastRow="0" w:firstColumn="1" w:lastColumn="0" w:noHBand="0" w:noVBand="1"/>
      </w:tblPr>
      <w:tblGrid>
        <w:gridCol w:w="1058"/>
        <w:gridCol w:w="2354"/>
        <w:gridCol w:w="283"/>
        <w:gridCol w:w="1058"/>
        <w:gridCol w:w="2459"/>
        <w:gridCol w:w="3421"/>
      </w:tblGrid>
      <w:tr w:rsidR="0026195E" w:rsidRPr="00702BCE" w14:paraId="08BF5146" w14:textId="77777777" w:rsidTr="009166C6">
        <w:trPr>
          <w:cnfStyle w:val="100000000000" w:firstRow="1" w:lastRow="0" w:firstColumn="0" w:lastColumn="0" w:oddVBand="0" w:evenVBand="0" w:oddHBand="0" w:evenHBand="0" w:firstRowFirstColumn="0" w:firstRowLastColumn="0" w:lastRowFirstColumn="0" w:lastRowLastColumn="0"/>
          <w:trHeight w:val="57"/>
        </w:trPr>
        <w:tc>
          <w:tcPr>
            <w:tcW w:w="1058" w:type="dxa"/>
            <w:tcBorders>
              <w:top w:val="single" w:sz="4" w:space="0" w:color="FFFFFF"/>
              <w:bottom w:val="single" w:sz="4" w:space="0" w:color="FFFFFF"/>
              <w:right w:val="nil"/>
            </w:tcBorders>
            <w:shd w:val="clear" w:color="auto" w:fill="222A35" w:themeFill="text2" w:themeFillShade="80"/>
          </w:tcPr>
          <w:p w14:paraId="5518A677" w14:textId="77777777" w:rsidR="0026195E" w:rsidRDefault="0026195E" w:rsidP="009166C6">
            <w:pPr>
              <w:keepNext/>
              <w:keepLines/>
              <w:jc w:val="center"/>
              <w:rPr>
                <w:rFonts w:asciiTheme="minorHAnsi" w:hAnsiTheme="minorHAnsi" w:cstheme="minorHAnsi"/>
                <w:smallCaps/>
                <w:color w:val="FFFFFF" w:themeColor="background1"/>
                <w:sz w:val="18"/>
                <w:szCs w:val="18"/>
              </w:rPr>
            </w:pPr>
          </w:p>
        </w:tc>
        <w:tc>
          <w:tcPr>
            <w:tcW w:w="2354" w:type="dxa"/>
            <w:tcBorders>
              <w:top w:val="single" w:sz="4" w:space="0" w:color="FFFFFF"/>
              <w:left w:val="nil"/>
              <w:bottom w:val="single" w:sz="4" w:space="0" w:color="FFFFFF"/>
              <w:right w:val="single" w:sz="4" w:space="0" w:color="FFFFFF"/>
            </w:tcBorders>
            <w:shd w:val="clear" w:color="auto" w:fill="222A35" w:themeFill="text2" w:themeFillShade="80"/>
          </w:tcPr>
          <w:p w14:paraId="2DB701B7" w14:textId="77777777" w:rsidR="0026195E" w:rsidRDefault="0026195E" w:rsidP="009166C6">
            <w:pPr>
              <w:keepNext/>
              <w:keepLines/>
              <w:jc w:val="right"/>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review</w:t>
            </w:r>
          </w:p>
        </w:tc>
        <w:tc>
          <w:tcPr>
            <w:tcW w:w="283" w:type="dxa"/>
            <w:tcBorders>
              <w:top w:val="nil"/>
              <w:left w:val="single" w:sz="4" w:space="0" w:color="FFFFFF"/>
              <w:bottom w:val="nil"/>
              <w:right w:val="single" w:sz="4" w:space="0" w:color="FFFFFF"/>
            </w:tcBorders>
            <w:shd w:val="clear" w:color="auto" w:fill="222A35" w:themeFill="text2" w:themeFillShade="80"/>
          </w:tcPr>
          <w:p w14:paraId="60C9A531" w14:textId="77777777" w:rsidR="0026195E" w:rsidRDefault="0026195E" w:rsidP="009166C6">
            <w:pPr>
              <w:keepNext/>
              <w:keepLines/>
              <w:rPr>
                <w:rFonts w:asciiTheme="minorHAnsi" w:hAnsiTheme="minorHAnsi" w:cstheme="minorHAnsi"/>
                <w:smallCaps/>
                <w:color w:val="FFFFFF" w:themeColor="background1"/>
                <w:sz w:val="18"/>
                <w:szCs w:val="18"/>
              </w:rPr>
            </w:pPr>
          </w:p>
        </w:tc>
        <w:tc>
          <w:tcPr>
            <w:tcW w:w="3517" w:type="dxa"/>
            <w:gridSpan w:val="2"/>
            <w:tcBorders>
              <w:top w:val="nil"/>
              <w:left w:val="single" w:sz="4" w:space="0" w:color="FFFFFF"/>
              <w:bottom w:val="single" w:sz="4" w:space="0" w:color="FFFFFF"/>
              <w:right w:val="nil"/>
            </w:tcBorders>
            <w:shd w:val="clear" w:color="auto" w:fill="222A35" w:themeFill="text2" w:themeFillShade="80"/>
          </w:tcPr>
          <w:p w14:paraId="32D32F3B" w14:textId="77777777" w:rsidR="0026195E" w:rsidRPr="00702BCE" w:rsidRDefault="0026195E" w:rsidP="009166C6">
            <w:pPr>
              <w:keepNext/>
              <w:keepLines/>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Individual studies</w:t>
            </w:r>
          </w:p>
        </w:tc>
        <w:tc>
          <w:tcPr>
            <w:tcW w:w="3421" w:type="dxa"/>
            <w:tcBorders>
              <w:top w:val="nil"/>
              <w:left w:val="nil"/>
              <w:bottom w:val="single" w:sz="4" w:space="0" w:color="FFFFFF"/>
              <w:right w:val="nil"/>
            </w:tcBorders>
            <w:shd w:val="clear" w:color="auto" w:fill="222A35" w:themeFill="text2" w:themeFillShade="80"/>
          </w:tcPr>
          <w:p w14:paraId="6AC7A985"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p>
        </w:tc>
      </w:tr>
      <w:tr w:rsidR="0026195E" w:rsidRPr="00702BCE" w14:paraId="5E72DEFB" w14:textId="77777777" w:rsidTr="009166C6">
        <w:trPr>
          <w:trHeight w:val="57"/>
        </w:trPr>
        <w:tc>
          <w:tcPr>
            <w:tcW w:w="1058" w:type="dxa"/>
            <w:tcBorders>
              <w:top w:val="single" w:sz="4" w:space="0" w:color="FFFFFF"/>
              <w:bottom w:val="nil"/>
              <w:right w:val="single" w:sz="4" w:space="0" w:color="FFFFFF"/>
            </w:tcBorders>
            <w:shd w:val="clear" w:color="auto" w:fill="222A35" w:themeFill="text2" w:themeFillShade="80"/>
          </w:tcPr>
          <w:p w14:paraId="2E9DAAF2"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 xml:space="preserve">id number </w:t>
            </w:r>
          </w:p>
        </w:tc>
        <w:tc>
          <w:tcPr>
            <w:tcW w:w="2354" w:type="dxa"/>
            <w:tcBorders>
              <w:top w:val="single" w:sz="4" w:space="0" w:color="FFFFFF"/>
              <w:bottom w:val="nil"/>
              <w:right w:val="single" w:sz="4" w:space="0" w:color="FFFFFF"/>
            </w:tcBorders>
            <w:shd w:val="clear" w:color="auto" w:fill="222A35" w:themeFill="text2" w:themeFillShade="80"/>
          </w:tcPr>
          <w:p w14:paraId="71B3C873" w14:textId="77777777" w:rsidR="0026195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author, year</w:t>
            </w:r>
          </w:p>
        </w:tc>
        <w:tc>
          <w:tcPr>
            <w:tcW w:w="283" w:type="dxa"/>
            <w:tcBorders>
              <w:top w:val="nil"/>
              <w:bottom w:val="nil"/>
              <w:right w:val="single" w:sz="4" w:space="0" w:color="FFFFFF"/>
            </w:tcBorders>
            <w:shd w:val="clear" w:color="auto" w:fill="222A35" w:themeFill="text2" w:themeFillShade="80"/>
          </w:tcPr>
          <w:p w14:paraId="191DC902" w14:textId="77777777" w:rsidR="0026195E" w:rsidRDefault="0026195E" w:rsidP="009166C6">
            <w:pPr>
              <w:keepNext/>
              <w:keepLines/>
              <w:jc w:val="center"/>
              <w:rPr>
                <w:rFonts w:asciiTheme="minorHAnsi" w:hAnsiTheme="minorHAnsi" w:cstheme="minorHAnsi"/>
                <w:smallCaps/>
                <w:color w:val="FFFFFF" w:themeColor="background1"/>
                <w:sz w:val="18"/>
                <w:szCs w:val="18"/>
              </w:rPr>
            </w:pPr>
          </w:p>
        </w:tc>
        <w:tc>
          <w:tcPr>
            <w:tcW w:w="1058" w:type="dxa"/>
            <w:tcBorders>
              <w:top w:val="single" w:sz="4" w:space="0" w:color="FFFFFF"/>
              <w:left w:val="single" w:sz="4" w:space="0" w:color="FFFFFF"/>
              <w:bottom w:val="nil"/>
              <w:right w:val="single" w:sz="4" w:space="0" w:color="FFFFFF"/>
            </w:tcBorders>
            <w:shd w:val="clear" w:color="auto" w:fill="222A35" w:themeFill="text2" w:themeFillShade="80"/>
          </w:tcPr>
          <w:p w14:paraId="26B5147D"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i</w:t>
            </w:r>
            <w:r w:rsidRPr="00702BCE">
              <w:rPr>
                <w:rFonts w:asciiTheme="minorHAnsi" w:hAnsiTheme="minorHAnsi" w:cstheme="minorHAnsi"/>
                <w:smallCaps/>
                <w:color w:val="FFFFFF" w:themeColor="background1"/>
                <w:sz w:val="18"/>
                <w:szCs w:val="18"/>
              </w:rPr>
              <w:t>d number</w:t>
            </w:r>
          </w:p>
        </w:tc>
        <w:tc>
          <w:tcPr>
            <w:tcW w:w="2459" w:type="dxa"/>
            <w:tcBorders>
              <w:top w:val="single" w:sz="4" w:space="0" w:color="FFFFFF"/>
              <w:left w:val="single" w:sz="4" w:space="0" w:color="FFFFFF"/>
              <w:bottom w:val="nil"/>
              <w:right w:val="single" w:sz="4" w:space="0" w:color="FFFFFF"/>
            </w:tcBorders>
            <w:shd w:val="clear" w:color="auto" w:fill="222A35" w:themeFill="text2" w:themeFillShade="80"/>
          </w:tcPr>
          <w:p w14:paraId="0BDFD32F"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sidRPr="00702BCE">
              <w:rPr>
                <w:rFonts w:asciiTheme="minorHAnsi" w:hAnsiTheme="minorHAnsi" w:cstheme="minorHAnsi"/>
                <w:smallCaps/>
                <w:color w:val="FFFFFF" w:themeColor="background1"/>
                <w:sz w:val="18"/>
                <w:szCs w:val="18"/>
              </w:rPr>
              <w:t>Author, year</w:t>
            </w:r>
          </w:p>
        </w:tc>
        <w:tc>
          <w:tcPr>
            <w:tcW w:w="3421" w:type="dxa"/>
            <w:tcBorders>
              <w:top w:val="single" w:sz="4" w:space="0" w:color="FFFFFF"/>
              <w:left w:val="single" w:sz="4" w:space="0" w:color="FFFFFF"/>
              <w:bottom w:val="nil"/>
              <w:right w:val="single" w:sz="4" w:space="0" w:color="FFFFFF"/>
            </w:tcBorders>
            <w:shd w:val="clear" w:color="auto" w:fill="222A35" w:themeFill="text2" w:themeFillShade="80"/>
          </w:tcPr>
          <w:p w14:paraId="24B56866" w14:textId="77777777" w:rsidR="0026195E" w:rsidRPr="00702BCE" w:rsidRDefault="0026195E" w:rsidP="009166C6">
            <w:pPr>
              <w:keepNext/>
              <w:keepLines/>
              <w:jc w:val="center"/>
              <w:rPr>
                <w:rFonts w:asciiTheme="minorHAnsi" w:hAnsiTheme="minorHAnsi" w:cstheme="minorHAnsi"/>
                <w:smallCaps/>
                <w:color w:val="FFFFFF" w:themeColor="background1"/>
                <w:sz w:val="18"/>
                <w:szCs w:val="18"/>
              </w:rPr>
            </w:pPr>
            <w:r>
              <w:rPr>
                <w:rFonts w:asciiTheme="minorHAnsi" w:hAnsiTheme="minorHAnsi" w:cstheme="minorHAnsi"/>
                <w:smallCaps/>
                <w:color w:val="FFFFFF" w:themeColor="background1"/>
                <w:sz w:val="18"/>
                <w:szCs w:val="18"/>
              </w:rPr>
              <w:t>notes</w:t>
            </w:r>
          </w:p>
        </w:tc>
      </w:tr>
      <w:tr w:rsidR="0026195E" w:rsidRPr="00702BCE" w14:paraId="11994710" w14:textId="77777777" w:rsidTr="009166C6">
        <w:trPr>
          <w:trHeight w:val="100"/>
        </w:trPr>
        <w:tc>
          <w:tcPr>
            <w:tcW w:w="10633" w:type="dxa"/>
            <w:gridSpan w:val="6"/>
            <w:tcBorders>
              <w:top w:val="nil"/>
              <w:bottom w:val="nil"/>
            </w:tcBorders>
            <w:shd w:val="clear" w:color="auto" w:fill="8496B2"/>
          </w:tcPr>
          <w:p w14:paraId="77E1196C"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
                <w:bCs/>
                <w:smallCaps/>
                <w:color w:val="FFFFFF" w:themeColor="background1"/>
                <w:sz w:val="16"/>
                <w:szCs w:val="16"/>
              </w:rPr>
              <w:t>Economic outcomes</w:t>
            </w:r>
          </w:p>
        </w:tc>
      </w:tr>
      <w:tr w:rsidR="0026195E" w:rsidRPr="00702BCE" w14:paraId="00D0B9CA" w14:textId="77777777" w:rsidTr="009166C6">
        <w:trPr>
          <w:trHeight w:val="100"/>
        </w:trPr>
        <w:tc>
          <w:tcPr>
            <w:tcW w:w="1058" w:type="dxa"/>
            <w:tcBorders>
              <w:top w:val="nil"/>
              <w:bottom w:val="nil"/>
            </w:tcBorders>
            <w:vAlign w:val="top"/>
          </w:tcPr>
          <w:p w14:paraId="4047E9D5" w14:textId="77777777" w:rsidR="0026195E" w:rsidRPr="00F42536" w:rsidRDefault="0026195E" w:rsidP="009166C6">
            <w:pPr>
              <w:jc w:val="center"/>
              <w:rPr>
                <w:rFonts w:asciiTheme="minorHAnsi" w:hAnsiTheme="minorHAnsi" w:cstheme="minorHAnsi"/>
                <w:sz w:val="16"/>
                <w:szCs w:val="16"/>
              </w:rPr>
            </w:pPr>
            <w:r w:rsidRPr="005700DC">
              <w:rPr>
                <w:rFonts w:asciiTheme="minorHAnsi" w:hAnsiTheme="minorHAnsi" w:cstheme="minorHAnsi"/>
                <w:sz w:val="16"/>
                <w:szCs w:val="16"/>
              </w:rPr>
              <w:t>#57</w:t>
            </w:r>
          </w:p>
        </w:tc>
        <w:tc>
          <w:tcPr>
            <w:tcW w:w="2354" w:type="dxa"/>
            <w:tcBorders>
              <w:top w:val="nil"/>
              <w:bottom w:val="nil"/>
            </w:tcBorders>
            <w:vAlign w:val="top"/>
          </w:tcPr>
          <w:p w14:paraId="21E272FD" w14:textId="77777777" w:rsidR="0026195E" w:rsidRPr="00F42536" w:rsidRDefault="0026195E" w:rsidP="009166C6">
            <w:pPr>
              <w:jc w:val="center"/>
              <w:rPr>
                <w:rFonts w:asciiTheme="minorHAnsi" w:hAnsiTheme="minorHAnsi" w:cstheme="minorHAnsi"/>
                <w:sz w:val="16"/>
                <w:szCs w:val="16"/>
              </w:rPr>
            </w:pPr>
            <w:r w:rsidRPr="005700DC">
              <w:rPr>
                <w:rFonts w:asciiTheme="minorHAnsi" w:hAnsiTheme="minorHAnsi" w:cstheme="minorHAnsi"/>
                <w:sz w:val="16"/>
                <w:szCs w:val="16"/>
              </w:rPr>
              <w:t xml:space="preserve">Amilani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p>
        </w:tc>
        <w:tc>
          <w:tcPr>
            <w:tcW w:w="283" w:type="dxa"/>
            <w:tcBorders>
              <w:top w:val="nil"/>
              <w:bottom w:val="nil"/>
            </w:tcBorders>
          </w:tcPr>
          <w:p w14:paraId="076208E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6FBB00D" w14:textId="77777777" w:rsidR="0026195E" w:rsidRPr="00702BCE" w:rsidRDefault="0026195E" w:rsidP="009166C6">
            <w:pPr>
              <w:jc w:val="center"/>
              <w:rPr>
                <w:rFonts w:asciiTheme="minorHAnsi" w:hAnsiTheme="minorHAnsi" w:cstheme="minorHAnsi"/>
                <w:sz w:val="16"/>
                <w:szCs w:val="16"/>
              </w:rPr>
            </w:pPr>
            <w:r w:rsidRPr="00A11720">
              <w:rPr>
                <w:rFonts w:asciiTheme="minorHAnsi" w:hAnsiTheme="minorHAnsi" w:cstheme="minorHAnsi"/>
                <w:sz w:val="16"/>
                <w:szCs w:val="16"/>
              </w:rPr>
              <w:t>#1232</w:t>
            </w:r>
          </w:p>
        </w:tc>
        <w:tc>
          <w:tcPr>
            <w:tcW w:w="2459" w:type="dxa"/>
            <w:tcBorders>
              <w:top w:val="nil"/>
              <w:bottom w:val="nil"/>
            </w:tcBorders>
            <w:vAlign w:val="top"/>
          </w:tcPr>
          <w:p w14:paraId="109DB66C" w14:textId="77777777" w:rsidR="0026195E" w:rsidRDefault="0026195E" w:rsidP="009166C6">
            <w:pPr>
              <w:rPr>
                <w:rFonts w:asciiTheme="minorHAnsi" w:hAnsiTheme="minorHAnsi" w:cstheme="minorHAnsi"/>
                <w:sz w:val="16"/>
                <w:szCs w:val="16"/>
              </w:rPr>
            </w:pPr>
            <w:r w:rsidRPr="00A11720">
              <w:rPr>
                <w:rFonts w:asciiTheme="minorHAnsi" w:hAnsiTheme="minorHAnsi" w:cstheme="minorHAnsi"/>
                <w:sz w:val="16"/>
                <w:szCs w:val="16"/>
              </w:rPr>
              <w:t>Neidell</w:t>
            </w:r>
            <w:r>
              <w:rPr>
                <w:rFonts w:asciiTheme="minorHAnsi" w:hAnsiTheme="minorHAnsi" w:cstheme="minorHAnsi"/>
                <w:sz w:val="16"/>
                <w:szCs w:val="16"/>
              </w:rPr>
              <w:t xml:space="preserve"> et al., 2016 </w:t>
            </w:r>
          </w:p>
        </w:tc>
        <w:tc>
          <w:tcPr>
            <w:tcW w:w="3421" w:type="dxa"/>
            <w:tcBorders>
              <w:top w:val="nil"/>
              <w:bottom w:val="nil"/>
            </w:tcBorders>
            <w:vAlign w:val="top"/>
          </w:tcPr>
          <w:p w14:paraId="0D6BFC98"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Also in </w:t>
            </w:r>
            <w:r w:rsidRPr="005700DC">
              <w:rPr>
                <w:rFonts w:asciiTheme="minorHAnsi" w:hAnsiTheme="minorHAnsi" w:cstheme="minorHAnsi"/>
                <w:sz w:val="16"/>
                <w:szCs w:val="16"/>
              </w:rPr>
              <w:t xml:space="preserve">Murthy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p>
          <w:p w14:paraId="02C5FEE8"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Also in </w:t>
            </w:r>
            <w:r w:rsidRPr="005700DC">
              <w:rPr>
                <w:rFonts w:asciiTheme="minorHAnsi" w:hAnsiTheme="minorHAnsi" w:cstheme="minorHAnsi"/>
                <w:sz w:val="16"/>
                <w:szCs w:val="16"/>
              </w:rPr>
              <w:t xml:space="preserve">Ladewig </w:t>
            </w:r>
            <w:r>
              <w:rPr>
                <w:rFonts w:asciiTheme="minorHAnsi" w:hAnsiTheme="minorHAnsi" w:cstheme="minorHAnsi"/>
                <w:sz w:val="16"/>
                <w:szCs w:val="16"/>
              </w:rPr>
              <w:t xml:space="preserve">et al., </w:t>
            </w:r>
            <w:r w:rsidRPr="005700DC">
              <w:rPr>
                <w:rFonts w:asciiTheme="minorHAnsi" w:hAnsiTheme="minorHAnsi" w:cstheme="minorHAnsi"/>
                <w:sz w:val="16"/>
                <w:szCs w:val="16"/>
              </w:rPr>
              <w:t>2018</w:t>
            </w:r>
          </w:p>
        </w:tc>
      </w:tr>
      <w:tr w:rsidR="0026195E" w:rsidRPr="00702BCE" w14:paraId="351CC7A7" w14:textId="77777777" w:rsidTr="009166C6">
        <w:trPr>
          <w:trHeight w:val="100"/>
        </w:trPr>
        <w:tc>
          <w:tcPr>
            <w:tcW w:w="1058" w:type="dxa"/>
            <w:tcBorders>
              <w:top w:val="nil"/>
              <w:bottom w:val="nil"/>
            </w:tcBorders>
            <w:vAlign w:val="top"/>
          </w:tcPr>
          <w:p w14:paraId="62743401"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EFBEEFD"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420C247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6DFF126" w14:textId="77777777" w:rsidR="0026195E" w:rsidRPr="00DE030A" w:rsidRDefault="0026195E" w:rsidP="009166C6">
            <w:pPr>
              <w:jc w:val="center"/>
              <w:rPr>
                <w:rFonts w:asciiTheme="minorHAnsi" w:hAnsiTheme="minorHAnsi" w:cstheme="minorHAnsi"/>
                <w:color w:val="AEAAAA" w:themeColor="background2" w:themeShade="BF"/>
                <w:sz w:val="16"/>
                <w:szCs w:val="16"/>
              </w:rPr>
            </w:pPr>
            <w:r w:rsidRPr="00DE030A">
              <w:rPr>
                <w:rFonts w:asciiTheme="minorHAnsi" w:hAnsiTheme="minorHAnsi" w:cstheme="minorHAnsi"/>
                <w:color w:val="AEAAAA" w:themeColor="background2" w:themeShade="BF"/>
                <w:sz w:val="16"/>
                <w:szCs w:val="16"/>
              </w:rPr>
              <w:t>#146 excl.</w:t>
            </w:r>
          </w:p>
        </w:tc>
        <w:tc>
          <w:tcPr>
            <w:tcW w:w="2459" w:type="dxa"/>
            <w:tcBorders>
              <w:top w:val="nil"/>
              <w:bottom w:val="nil"/>
            </w:tcBorders>
            <w:vAlign w:val="top"/>
          </w:tcPr>
          <w:p w14:paraId="38332BAD" w14:textId="77777777" w:rsidR="0026195E" w:rsidRPr="00DE030A" w:rsidRDefault="0026195E" w:rsidP="009166C6">
            <w:pPr>
              <w:rPr>
                <w:rFonts w:asciiTheme="minorHAnsi" w:hAnsiTheme="minorHAnsi" w:cstheme="minorHAnsi"/>
                <w:color w:val="AEAAAA" w:themeColor="background2" w:themeShade="BF"/>
                <w:sz w:val="16"/>
                <w:szCs w:val="16"/>
              </w:rPr>
            </w:pPr>
            <w:r w:rsidRPr="00DE030A">
              <w:rPr>
                <w:rFonts w:asciiTheme="minorHAnsi" w:hAnsiTheme="minorHAnsi" w:cstheme="minorHAnsi"/>
                <w:color w:val="AEAAAA" w:themeColor="background2" w:themeShade="BF"/>
                <w:sz w:val="16"/>
                <w:szCs w:val="16"/>
              </w:rPr>
              <w:t>Bergström et al., 2019</w:t>
            </w:r>
          </w:p>
        </w:tc>
        <w:tc>
          <w:tcPr>
            <w:tcW w:w="3421" w:type="dxa"/>
            <w:tcBorders>
              <w:top w:val="nil"/>
              <w:bottom w:val="nil"/>
            </w:tcBorders>
            <w:vAlign w:val="top"/>
          </w:tcPr>
          <w:p w14:paraId="1E1F62C4" w14:textId="77777777" w:rsidR="0026195E" w:rsidRPr="00702BCE" w:rsidRDefault="0026195E" w:rsidP="009166C6">
            <w:pPr>
              <w:rPr>
                <w:rFonts w:asciiTheme="minorHAnsi" w:hAnsiTheme="minorHAnsi" w:cstheme="minorHAnsi"/>
                <w:bCs/>
                <w:sz w:val="16"/>
                <w:szCs w:val="16"/>
              </w:rPr>
            </w:pPr>
            <w:r w:rsidRPr="00C36E2F">
              <w:rPr>
                <w:rFonts w:asciiTheme="minorHAnsi" w:hAnsiTheme="minorHAnsi" w:cstheme="minorHAnsi"/>
                <w:bCs/>
                <w:color w:val="AEAAAA" w:themeColor="background2" w:themeShade="BF"/>
                <w:sz w:val="16"/>
                <w:szCs w:val="16"/>
              </w:rPr>
              <w:t xml:space="preserve">Also, in </w:t>
            </w:r>
            <w:r w:rsidRPr="00C36E2F">
              <w:rPr>
                <w:rFonts w:asciiTheme="minorHAnsi" w:hAnsiTheme="minorHAnsi" w:cstheme="minorHAnsi"/>
                <w:color w:val="AEAAAA" w:themeColor="background2" w:themeShade="BF"/>
                <w:sz w:val="16"/>
                <w:szCs w:val="16"/>
              </w:rPr>
              <w:t>Murthy et al., 2020</w:t>
            </w:r>
          </w:p>
        </w:tc>
      </w:tr>
      <w:tr w:rsidR="0026195E" w:rsidRPr="00702BCE" w14:paraId="519F3612" w14:textId="77777777" w:rsidTr="009166C6">
        <w:trPr>
          <w:trHeight w:val="100"/>
        </w:trPr>
        <w:tc>
          <w:tcPr>
            <w:tcW w:w="1058" w:type="dxa"/>
            <w:tcBorders>
              <w:top w:val="nil"/>
              <w:bottom w:val="nil"/>
            </w:tcBorders>
            <w:vAlign w:val="top"/>
          </w:tcPr>
          <w:p w14:paraId="2C243254"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3AB8022"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55F53F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5262798" w14:textId="77777777" w:rsidR="0026195E" w:rsidRPr="00DE030A" w:rsidRDefault="0026195E" w:rsidP="009166C6">
            <w:pPr>
              <w:jc w:val="center"/>
              <w:rPr>
                <w:rFonts w:asciiTheme="minorHAnsi" w:hAnsiTheme="minorHAnsi" w:cstheme="minorHAnsi"/>
                <w:color w:val="AEAAAA" w:themeColor="background2" w:themeShade="BF"/>
                <w:sz w:val="16"/>
                <w:szCs w:val="16"/>
              </w:rPr>
            </w:pPr>
            <w:r w:rsidRPr="00DE030A">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3C9B068" w14:textId="77777777" w:rsidR="0026195E" w:rsidRPr="00DE030A" w:rsidRDefault="0026195E" w:rsidP="009166C6">
            <w:pPr>
              <w:rPr>
                <w:rFonts w:asciiTheme="minorHAnsi" w:hAnsiTheme="minorHAnsi" w:cstheme="minorHAnsi"/>
                <w:color w:val="AEAAAA" w:themeColor="background2" w:themeShade="BF"/>
                <w:sz w:val="16"/>
                <w:szCs w:val="16"/>
              </w:rPr>
            </w:pPr>
            <w:r w:rsidRPr="00DE030A">
              <w:rPr>
                <w:rFonts w:asciiTheme="minorHAnsi" w:hAnsiTheme="minorHAnsi" w:cstheme="minorHAnsi"/>
                <w:color w:val="AEAAAA" w:themeColor="background2" w:themeShade="BF"/>
                <w:sz w:val="16"/>
                <w:szCs w:val="16"/>
              </w:rPr>
              <w:t>Griffin et al., 2002</w:t>
            </w:r>
          </w:p>
        </w:tc>
        <w:tc>
          <w:tcPr>
            <w:tcW w:w="3421" w:type="dxa"/>
            <w:tcBorders>
              <w:top w:val="nil"/>
              <w:bottom w:val="nil"/>
            </w:tcBorders>
            <w:vAlign w:val="top"/>
          </w:tcPr>
          <w:p w14:paraId="1B817CD8" w14:textId="77777777" w:rsidR="0026195E" w:rsidRPr="00702BCE" w:rsidRDefault="0026195E" w:rsidP="009166C6">
            <w:pPr>
              <w:rPr>
                <w:rFonts w:asciiTheme="minorHAnsi" w:hAnsiTheme="minorHAnsi" w:cstheme="minorHAnsi"/>
                <w:bCs/>
                <w:sz w:val="16"/>
                <w:szCs w:val="16"/>
              </w:rPr>
            </w:pPr>
          </w:p>
        </w:tc>
      </w:tr>
      <w:tr w:rsidR="0026195E" w:rsidRPr="00702BCE" w14:paraId="4AF2D17F" w14:textId="77777777" w:rsidTr="009166C6">
        <w:trPr>
          <w:trHeight w:val="100"/>
        </w:trPr>
        <w:tc>
          <w:tcPr>
            <w:tcW w:w="1058" w:type="dxa"/>
            <w:tcBorders>
              <w:top w:val="nil"/>
              <w:bottom w:val="nil"/>
            </w:tcBorders>
            <w:vAlign w:val="top"/>
          </w:tcPr>
          <w:p w14:paraId="63EA34F1"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AFDEAAD"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A20C29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5D70417" w14:textId="77777777" w:rsidR="0026195E" w:rsidRPr="00DE030A" w:rsidRDefault="0026195E" w:rsidP="009166C6">
            <w:pPr>
              <w:jc w:val="center"/>
              <w:rPr>
                <w:rFonts w:asciiTheme="minorHAnsi" w:hAnsiTheme="minorHAnsi" w:cstheme="minorHAnsi"/>
                <w:color w:val="AEAAAA" w:themeColor="background2" w:themeShade="BF"/>
                <w:sz w:val="16"/>
                <w:szCs w:val="16"/>
              </w:rPr>
            </w:pPr>
            <w:r w:rsidRPr="00DE030A">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4C48DEB" w14:textId="77777777" w:rsidR="0026195E" w:rsidRPr="00DE030A" w:rsidRDefault="0026195E" w:rsidP="009166C6">
            <w:pPr>
              <w:rPr>
                <w:rFonts w:asciiTheme="minorHAnsi" w:hAnsiTheme="minorHAnsi" w:cstheme="minorHAnsi"/>
                <w:color w:val="AEAAAA" w:themeColor="background2" w:themeShade="BF"/>
                <w:sz w:val="16"/>
                <w:szCs w:val="16"/>
              </w:rPr>
            </w:pPr>
            <w:r w:rsidRPr="00DE030A">
              <w:rPr>
                <w:rFonts w:asciiTheme="minorHAnsi" w:hAnsiTheme="minorHAnsi" w:cstheme="minorHAnsi"/>
                <w:color w:val="AEAAAA" w:themeColor="background2" w:themeShade="BF"/>
                <w:sz w:val="16"/>
                <w:szCs w:val="16"/>
              </w:rPr>
              <w:t>Nguyen et al., 2017</w:t>
            </w:r>
          </w:p>
        </w:tc>
        <w:tc>
          <w:tcPr>
            <w:tcW w:w="3421" w:type="dxa"/>
            <w:tcBorders>
              <w:top w:val="nil"/>
              <w:bottom w:val="nil"/>
            </w:tcBorders>
            <w:vAlign w:val="top"/>
          </w:tcPr>
          <w:p w14:paraId="2385469E" w14:textId="77777777" w:rsidR="0026195E" w:rsidRPr="00702BCE" w:rsidRDefault="0026195E" w:rsidP="009166C6">
            <w:pPr>
              <w:rPr>
                <w:rFonts w:asciiTheme="minorHAnsi" w:hAnsiTheme="minorHAnsi" w:cstheme="minorHAnsi"/>
                <w:bCs/>
                <w:sz w:val="16"/>
                <w:szCs w:val="16"/>
              </w:rPr>
            </w:pPr>
          </w:p>
        </w:tc>
      </w:tr>
      <w:tr w:rsidR="0026195E" w:rsidRPr="00702BCE" w14:paraId="00D6EA18" w14:textId="77777777" w:rsidTr="009166C6">
        <w:trPr>
          <w:trHeight w:val="100"/>
        </w:trPr>
        <w:tc>
          <w:tcPr>
            <w:tcW w:w="1058" w:type="dxa"/>
            <w:tcBorders>
              <w:top w:val="nil"/>
              <w:bottom w:val="nil"/>
            </w:tcBorders>
            <w:vAlign w:val="top"/>
          </w:tcPr>
          <w:p w14:paraId="605BD485"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DF4D4EC"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74993D1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5C8C57D" w14:textId="77777777" w:rsidR="0026195E" w:rsidRPr="00DE030A" w:rsidRDefault="0026195E" w:rsidP="009166C6">
            <w:pPr>
              <w:jc w:val="center"/>
              <w:rPr>
                <w:rFonts w:asciiTheme="minorHAnsi" w:hAnsiTheme="minorHAnsi" w:cstheme="minorHAnsi"/>
                <w:color w:val="AEAAAA" w:themeColor="background2" w:themeShade="BF"/>
                <w:sz w:val="16"/>
                <w:szCs w:val="16"/>
              </w:rPr>
            </w:pPr>
            <w:r w:rsidRPr="00DE030A">
              <w:rPr>
                <w:rFonts w:asciiTheme="minorHAnsi" w:hAnsiTheme="minorHAnsi" w:cstheme="minorHAnsi"/>
                <w:color w:val="AEAAAA" w:themeColor="background2" w:themeShade="BF"/>
                <w:sz w:val="16"/>
                <w:szCs w:val="16"/>
              </w:rPr>
              <w:t>#723 excl.</w:t>
            </w:r>
          </w:p>
        </w:tc>
        <w:tc>
          <w:tcPr>
            <w:tcW w:w="2459" w:type="dxa"/>
            <w:tcBorders>
              <w:top w:val="nil"/>
              <w:bottom w:val="nil"/>
            </w:tcBorders>
            <w:vAlign w:val="top"/>
          </w:tcPr>
          <w:p w14:paraId="724D201A" w14:textId="77777777" w:rsidR="0026195E" w:rsidRPr="00DE030A" w:rsidRDefault="0026195E" w:rsidP="009166C6">
            <w:pPr>
              <w:rPr>
                <w:rFonts w:asciiTheme="minorHAnsi" w:hAnsiTheme="minorHAnsi" w:cstheme="minorHAnsi"/>
                <w:color w:val="AEAAAA" w:themeColor="background2" w:themeShade="BF"/>
                <w:sz w:val="16"/>
                <w:szCs w:val="16"/>
              </w:rPr>
            </w:pPr>
            <w:r w:rsidRPr="00DE030A">
              <w:rPr>
                <w:rFonts w:asciiTheme="minorHAnsi" w:hAnsiTheme="minorHAnsi" w:cstheme="minorHAnsi"/>
                <w:color w:val="AEAAAA" w:themeColor="background2" w:themeShade="BF"/>
                <w:sz w:val="16"/>
                <w:szCs w:val="16"/>
              </w:rPr>
              <w:t>Hietasalo et a;., 2009</w:t>
            </w:r>
          </w:p>
        </w:tc>
        <w:tc>
          <w:tcPr>
            <w:tcW w:w="3421" w:type="dxa"/>
            <w:tcBorders>
              <w:top w:val="nil"/>
              <w:bottom w:val="nil"/>
            </w:tcBorders>
            <w:vAlign w:val="top"/>
          </w:tcPr>
          <w:p w14:paraId="13D58188" w14:textId="77777777" w:rsidR="0026195E" w:rsidRPr="00702BCE" w:rsidRDefault="0026195E" w:rsidP="009166C6">
            <w:pPr>
              <w:rPr>
                <w:rFonts w:asciiTheme="minorHAnsi" w:hAnsiTheme="minorHAnsi" w:cstheme="minorHAnsi"/>
                <w:bCs/>
                <w:sz w:val="16"/>
                <w:szCs w:val="16"/>
              </w:rPr>
            </w:pPr>
          </w:p>
        </w:tc>
      </w:tr>
      <w:tr w:rsidR="0026195E" w:rsidRPr="00702BCE" w14:paraId="5AFC1A45" w14:textId="77777777" w:rsidTr="009166C6">
        <w:trPr>
          <w:trHeight w:val="100"/>
        </w:trPr>
        <w:tc>
          <w:tcPr>
            <w:tcW w:w="1058" w:type="dxa"/>
            <w:tcBorders>
              <w:top w:val="nil"/>
              <w:bottom w:val="nil"/>
            </w:tcBorders>
            <w:vAlign w:val="top"/>
          </w:tcPr>
          <w:p w14:paraId="4FDF4A39"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442F4CB1"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59DFB6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8C2040A"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#1496</w:t>
            </w:r>
          </w:p>
        </w:tc>
        <w:tc>
          <w:tcPr>
            <w:tcW w:w="2459" w:type="dxa"/>
            <w:tcBorders>
              <w:top w:val="nil"/>
              <w:bottom w:val="nil"/>
            </w:tcBorders>
            <w:vAlign w:val="top"/>
          </w:tcPr>
          <w:p w14:paraId="4621F63C" w14:textId="77777777" w:rsidR="0026195E" w:rsidRDefault="0026195E" w:rsidP="009166C6">
            <w:pPr>
              <w:rPr>
                <w:rFonts w:asciiTheme="minorHAnsi" w:hAnsiTheme="minorHAnsi" w:cstheme="minorHAnsi"/>
                <w:sz w:val="16"/>
                <w:szCs w:val="16"/>
              </w:rPr>
            </w:pPr>
            <w:r w:rsidRPr="00DE030A">
              <w:rPr>
                <w:rFonts w:asciiTheme="minorHAnsi" w:hAnsiTheme="minorHAnsi" w:cstheme="minorHAnsi"/>
                <w:sz w:val="16"/>
                <w:szCs w:val="16"/>
              </w:rPr>
              <w:t xml:space="preserve">Sakuma </w:t>
            </w:r>
            <w:r>
              <w:rPr>
                <w:rFonts w:asciiTheme="minorHAnsi" w:hAnsiTheme="minorHAnsi" w:cstheme="minorHAnsi"/>
                <w:sz w:val="16"/>
                <w:szCs w:val="16"/>
              </w:rPr>
              <w:t xml:space="preserve">et al., </w:t>
            </w:r>
            <w:r w:rsidRPr="00DE030A">
              <w:rPr>
                <w:rFonts w:asciiTheme="minorHAnsi" w:hAnsiTheme="minorHAnsi" w:cstheme="minorHAnsi"/>
                <w:sz w:val="16"/>
                <w:szCs w:val="16"/>
              </w:rPr>
              <w:t>2010</w:t>
            </w:r>
          </w:p>
        </w:tc>
        <w:tc>
          <w:tcPr>
            <w:tcW w:w="3421" w:type="dxa"/>
            <w:tcBorders>
              <w:top w:val="nil"/>
              <w:bottom w:val="nil"/>
            </w:tcBorders>
            <w:vAlign w:val="top"/>
          </w:tcPr>
          <w:p w14:paraId="1FF0265A" w14:textId="77777777" w:rsidR="0026195E" w:rsidRPr="00702BCE" w:rsidRDefault="0026195E" w:rsidP="009166C6">
            <w:pPr>
              <w:rPr>
                <w:rFonts w:asciiTheme="minorHAnsi" w:hAnsiTheme="minorHAnsi" w:cstheme="minorHAnsi"/>
                <w:bCs/>
                <w:sz w:val="16"/>
                <w:szCs w:val="16"/>
              </w:rPr>
            </w:pPr>
          </w:p>
        </w:tc>
      </w:tr>
      <w:tr w:rsidR="0026195E" w:rsidRPr="00702BCE" w14:paraId="14A1C62D" w14:textId="77777777" w:rsidTr="009166C6">
        <w:trPr>
          <w:trHeight w:val="100"/>
        </w:trPr>
        <w:tc>
          <w:tcPr>
            <w:tcW w:w="1058" w:type="dxa"/>
            <w:tcBorders>
              <w:top w:val="nil"/>
              <w:bottom w:val="nil"/>
            </w:tcBorders>
            <w:vAlign w:val="top"/>
          </w:tcPr>
          <w:p w14:paraId="14889F29"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584EB66B"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5EB90E7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C6DFFFD"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#1085</w:t>
            </w:r>
          </w:p>
        </w:tc>
        <w:tc>
          <w:tcPr>
            <w:tcW w:w="2459" w:type="dxa"/>
            <w:tcBorders>
              <w:top w:val="nil"/>
              <w:bottom w:val="nil"/>
            </w:tcBorders>
            <w:vAlign w:val="top"/>
          </w:tcPr>
          <w:p w14:paraId="230295A8" w14:textId="77777777" w:rsidR="0026195E" w:rsidRDefault="0026195E" w:rsidP="009166C6">
            <w:pPr>
              <w:rPr>
                <w:rFonts w:asciiTheme="minorHAnsi" w:hAnsiTheme="minorHAnsi" w:cstheme="minorHAnsi"/>
                <w:sz w:val="16"/>
                <w:szCs w:val="16"/>
              </w:rPr>
            </w:pPr>
            <w:r w:rsidRPr="00DE030A">
              <w:rPr>
                <w:rFonts w:asciiTheme="minorHAnsi" w:hAnsiTheme="minorHAnsi" w:cstheme="minorHAnsi"/>
                <w:sz w:val="16"/>
                <w:szCs w:val="16"/>
              </w:rPr>
              <w:t xml:space="preserve">Marino </w:t>
            </w:r>
            <w:r>
              <w:rPr>
                <w:rFonts w:asciiTheme="minorHAnsi" w:hAnsiTheme="minorHAnsi" w:cstheme="minorHAnsi"/>
                <w:sz w:val="16"/>
                <w:szCs w:val="16"/>
              </w:rPr>
              <w:t xml:space="preserve">et al., </w:t>
            </w:r>
            <w:r w:rsidRPr="00DE030A">
              <w:rPr>
                <w:rFonts w:asciiTheme="minorHAnsi" w:hAnsiTheme="minorHAnsi" w:cstheme="minorHAnsi"/>
                <w:sz w:val="16"/>
                <w:szCs w:val="16"/>
              </w:rPr>
              <w:t>2012</w:t>
            </w:r>
          </w:p>
        </w:tc>
        <w:tc>
          <w:tcPr>
            <w:tcW w:w="3421" w:type="dxa"/>
            <w:tcBorders>
              <w:top w:val="nil"/>
              <w:bottom w:val="nil"/>
            </w:tcBorders>
            <w:vAlign w:val="top"/>
          </w:tcPr>
          <w:p w14:paraId="3534148A" w14:textId="77777777" w:rsidR="0026195E" w:rsidRDefault="0026195E" w:rsidP="009166C6">
            <w:pPr>
              <w:rPr>
                <w:rFonts w:asciiTheme="minorHAnsi" w:hAnsiTheme="minorHAnsi" w:cstheme="minorHAnsi"/>
                <w:sz w:val="16"/>
                <w:szCs w:val="16"/>
              </w:rPr>
            </w:pPr>
            <w:r>
              <w:rPr>
                <w:rFonts w:asciiTheme="minorHAnsi" w:hAnsiTheme="minorHAnsi" w:cstheme="minorHAnsi"/>
                <w:bCs/>
                <w:sz w:val="16"/>
                <w:szCs w:val="16"/>
              </w:rPr>
              <w:t xml:space="preserve">Also in </w:t>
            </w:r>
            <w:r w:rsidRPr="005700DC">
              <w:rPr>
                <w:rFonts w:asciiTheme="minorHAnsi" w:hAnsiTheme="minorHAnsi" w:cstheme="minorHAnsi"/>
                <w:sz w:val="16"/>
                <w:szCs w:val="16"/>
              </w:rPr>
              <w:t xml:space="preserve">Ladewig </w:t>
            </w:r>
            <w:r>
              <w:rPr>
                <w:rFonts w:asciiTheme="minorHAnsi" w:hAnsiTheme="minorHAnsi" w:cstheme="minorHAnsi"/>
                <w:sz w:val="16"/>
                <w:szCs w:val="16"/>
              </w:rPr>
              <w:t xml:space="preserve">et al., </w:t>
            </w:r>
            <w:r w:rsidRPr="005700DC">
              <w:rPr>
                <w:rFonts w:asciiTheme="minorHAnsi" w:hAnsiTheme="minorHAnsi" w:cstheme="minorHAnsi"/>
                <w:sz w:val="16"/>
                <w:szCs w:val="16"/>
              </w:rPr>
              <w:t>2018</w:t>
            </w:r>
          </w:p>
          <w:p w14:paraId="2A04C90D" w14:textId="77777777" w:rsidR="0026195E" w:rsidRPr="001E4B23"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Also in </w:t>
            </w:r>
            <w:r w:rsidRPr="005700DC">
              <w:rPr>
                <w:rFonts w:asciiTheme="minorHAnsi" w:hAnsiTheme="minorHAnsi" w:cstheme="minorHAnsi"/>
                <w:sz w:val="16"/>
                <w:szCs w:val="16"/>
              </w:rPr>
              <w:t xml:space="preserve">Murthy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p>
        </w:tc>
      </w:tr>
      <w:tr w:rsidR="0026195E" w:rsidRPr="00702BCE" w14:paraId="419321E8" w14:textId="77777777" w:rsidTr="009166C6">
        <w:trPr>
          <w:trHeight w:val="100"/>
        </w:trPr>
        <w:tc>
          <w:tcPr>
            <w:tcW w:w="1058" w:type="dxa"/>
            <w:tcBorders>
              <w:top w:val="nil"/>
              <w:bottom w:val="nil"/>
            </w:tcBorders>
            <w:vAlign w:val="top"/>
          </w:tcPr>
          <w:p w14:paraId="1D3C66A5"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13A878F"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2D6F349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E41752D" w14:textId="77777777" w:rsidR="0026195E" w:rsidRPr="00BF6636" w:rsidRDefault="0026195E" w:rsidP="009166C6">
            <w:pPr>
              <w:jc w:val="center"/>
              <w:rPr>
                <w:rFonts w:asciiTheme="minorHAnsi" w:hAnsiTheme="minorHAnsi" w:cstheme="minorHAnsi"/>
                <w:color w:val="AEAAAA" w:themeColor="background2" w:themeShade="BF"/>
                <w:sz w:val="16"/>
                <w:szCs w:val="16"/>
              </w:rPr>
            </w:pPr>
            <w:r w:rsidRPr="00BF6636">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038FD8A" w14:textId="77777777" w:rsidR="0026195E" w:rsidRPr="00BF6636" w:rsidRDefault="0026195E" w:rsidP="009166C6">
            <w:pPr>
              <w:rPr>
                <w:rFonts w:asciiTheme="minorHAnsi" w:hAnsiTheme="minorHAnsi" w:cstheme="minorHAnsi"/>
                <w:color w:val="AEAAAA" w:themeColor="background2" w:themeShade="BF"/>
                <w:sz w:val="16"/>
                <w:szCs w:val="16"/>
              </w:rPr>
            </w:pPr>
            <w:r w:rsidRPr="00BF6636">
              <w:rPr>
                <w:rFonts w:asciiTheme="minorHAnsi" w:hAnsiTheme="minorHAnsi" w:cstheme="minorHAnsi"/>
                <w:color w:val="AEAAAA" w:themeColor="background2" w:themeShade="BF"/>
                <w:sz w:val="16"/>
                <w:szCs w:val="16"/>
              </w:rPr>
              <w:t>Zabos et al., 2002</w:t>
            </w:r>
          </w:p>
        </w:tc>
        <w:tc>
          <w:tcPr>
            <w:tcW w:w="3421" w:type="dxa"/>
            <w:tcBorders>
              <w:top w:val="nil"/>
              <w:bottom w:val="nil"/>
            </w:tcBorders>
            <w:vAlign w:val="top"/>
          </w:tcPr>
          <w:p w14:paraId="356367D5" w14:textId="77777777" w:rsidR="0026195E" w:rsidRPr="00702BCE" w:rsidRDefault="0026195E" w:rsidP="009166C6">
            <w:pPr>
              <w:rPr>
                <w:rFonts w:asciiTheme="minorHAnsi" w:hAnsiTheme="minorHAnsi" w:cstheme="minorHAnsi"/>
                <w:bCs/>
                <w:sz w:val="16"/>
                <w:szCs w:val="16"/>
              </w:rPr>
            </w:pPr>
            <w:r w:rsidRPr="00C36E2F">
              <w:rPr>
                <w:rFonts w:asciiTheme="minorHAnsi" w:hAnsiTheme="minorHAnsi" w:cstheme="minorHAnsi"/>
                <w:bCs/>
                <w:color w:val="AEAAAA" w:themeColor="background2" w:themeShade="BF"/>
                <w:sz w:val="16"/>
                <w:szCs w:val="16"/>
              </w:rPr>
              <w:t xml:space="preserve">Also, in </w:t>
            </w:r>
            <w:r w:rsidRPr="00C36E2F">
              <w:rPr>
                <w:rFonts w:asciiTheme="minorHAnsi" w:hAnsiTheme="minorHAnsi" w:cstheme="minorHAnsi"/>
                <w:color w:val="AEAAAA" w:themeColor="background2" w:themeShade="BF"/>
                <w:sz w:val="16"/>
                <w:szCs w:val="16"/>
              </w:rPr>
              <w:t>Murthy et al., 2020</w:t>
            </w:r>
          </w:p>
        </w:tc>
      </w:tr>
      <w:tr w:rsidR="0026195E" w:rsidRPr="00702BCE" w14:paraId="3A3265B0" w14:textId="77777777" w:rsidTr="009166C6">
        <w:trPr>
          <w:trHeight w:val="100"/>
        </w:trPr>
        <w:tc>
          <w:tcPr>
            <w:tcW w:w="1058" w:type="dxa"/>
            <w:tcBorders>
              <w:top w:val="nil"/>
              <w:bottom w:val="nil"/>
            </w:tcBorders>
            <w:vAlign w:val="top"/>
          </w:tcPr>
          <w:p w14:paraId="44889EB8"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483DBFBA"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03F115F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2E484F0"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#1045</w:t>
            </w:r>
          </w:p>
        </w:tc>
        <w:tc>
          <w:tcPr>
            <w:tcW w:w="2459" w:type="dxa"/>
            <w:tcBorders>
              <w:top w:val="nil"/>
              <w:bottom w:val="nil"/>
            </w:tcBorders>
            <w:vAlign w:val="top"/>
          </w:tcPr>
          <w:p w14:paraId="23CCCDB8" w14:textId="77777777" w:rsidR="0026195E" w:rsidRDefault="0026195E" w:rsidP="009166C6">
            <w:pPr>
              <w:rPr>
                <w:rFonts w:asciiTheme="minorHAnsi" w:hAnsiTheme="minorHAnsi" w:cstheme="minorHAnsi"/>
                <w:sz w:val="16"/>
                <w:szCs w:val="16"/>
              </w:rPr>
            </w:pPr>
            <w:r w:rsidRPr="00BF6636">
              <w:rPr>
                <w:rFonts w:asciiTheme="minorHAnsi" w:hAnsiTheme="minorHAnsi" w:cstheme="minorHAnsi"/>
                <w:sz w:val="16"/>
                <w:szCs w:val="16"/>
              </w:rPr>
              <w:t>Louw</w:t>
            </w:r>
            <w:r>
              <w:rPr>
                <w:rFonts w:asciiTheme="minorHAnsi" w:hAnsiTheme="minorHAnsi" w:cstheme="minorHAnsi"/>
                <w:sz w:val="16"/>
                <w:szCs w:val="16"/>
              </w:rPr>
              <w:t xml:space="preserve"> et al., 1995</w:t>
            </w:r>
          </w:p>
        </w:tc>
        <w:tc>
          <w:tcPr>
            <w:tcW w:w="3421" w:type="dxa"/>
            <w:tcBorders>
              <w:top w:val="nil"/>
              <w:bottom w:val="nil"/>
            </w:tcBorders>
            <w:vAlign w:val="top"/>
          </w:tcPr>
          <w:p w14:paraId="02FCE038" w14:textId="77777777" w:rsidR="0026195E" w:rsidRPr="00702BCE" w:rsidRDefault="0026195E" w:rsidP="009166C6">
            <w:pPr>
              <w:rPr>
                <w:rFonts w:asciiTheme="minorHAnsi" w:hAnsiTheme="minorHAnsi" w:cstheme="minorHAnsi"/>
                <w:bCs/>
                <w:sz w:val="16"/>
                <w:szCs w:val="16"/>
              </w:rPr>
            </w:pPr>
          </w:p>
        </w:tc>
      </w:tr>
      <w:tr w:rsidR="0026195E" w:rsidRPr="00702BCE" w14:paraId="1BE17464" w14:textId="77777777" w:rsidTr="009166C6">
        <w:trPr>
          <w:trHeight w:val="100"/>
        </w:trPr>
        <w:tc>
          <w:tcPr>
            <w:tcW w:w="1058" w:type="dxa"/>
            <w:tcBorders>
              <w:top w:val="nil"/>
              <w:bottom w:val="nil"/>
            </w:tcBorders>
            <w:vAlign w:val="top"/>
          </w:tcPr>
          <w:p w14:paraId="3A73E443"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B08A839"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62A49E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F630447" w14:textId="77777777" w:rsidR="0026195E" w:rsidRPr="00FA2C13" w:rsidRDefault="0026195E" w:rsidP="009166C6">
            <w:pPr>
              <w:jc w:val="center"/>
              <w:rPr>
                <w:rFonts w:asciiTheme="minorHAnsi" w:hAnsiTheme="minorHAnsi" w:cstheme="minorHAnsi"/>
                <w:color w:val="AEAAAA" w:themeColor="background2" w:themeShade="BF"/>
                <w:sz w:val="16"/>
                <w:szCs w:val="16"/>
              </w:rPr>
            </w:pPr>
            <w:r w:rsidRPr="00FA2C13">
              <w:rPr>
                <w:rFonts w:asciiTheme="minorHAnsi" w:hAnsiTheme="minorHAnsi" w:cstheme="minorHAnsi"/>
                <w:color w:val="AEAAAA" w:themeColor="background2" w:themeShade="BF"/>
                <w:sz w:val="16"/>
                <w:szCs w:val="16"/>
              </w:rPr>
              <w:t>#616 excl.</w:t>
            </w:r>
          </w:p>
        </w:tc>
        <w:tc>
          <w:tcPr>
            <w:tcW w:w="2459" w:type="dxa"/>
            <w:tcBorders>
              <w:top w:val="nil"/>
              <w:bottom w:val="nil"/>
            </w:tcBorders>
            <w:vAlign w:val="top"/>
          </w:tcPr>
          <w:p w14:paraId="14A80950" w14:textId="77777777" w:rsidR="0026195E" w:rsidRPr="00FA2C13" w:rsidRDefault="0026195E" w:rsidP="009166C6">
            <w:pPr>
              <w:rPr>
                <w:rFonts w:asciiTheme="minorHAnsi" w:hAnsiTheme="minorHAnsi" w:cstheme="minorHAnsi"/>
                <w:color w:val="AEAAAA" w:themeColor="background2" w:themeShade="BF"/>
                <w:sz w:val="16"/>
                <w:szCs w:val="16"/>
              </w:rPr>
            </w:pPr>
            <w:r w:rsidRPr="00FA2C13">
              <w:rPr>
                <w:rFonts w:asciiTheme="minorHAnsi" w:hAnsiTheme="minorHAnsi" w:cstheme="minorHAnsi"/>
                <w:color w:val="AEAAAA" w:themeColor="background2" w:themeShade="BF"/>
                <w:sz w:val="16"/>
                <w:szCs w:val="16"/>
              </w:rPr>
              <w:t>Goldman et al., 2017</w:t>
            </w:r>
          </w:p>
        </w:tc>
        <w:tc>
          <w:tcPr>
            <w:tcW w:w="3421" w:type="dxa"/>
            <w:tcBorders>
              <w:top w:val="nil"/>
              <w:bottom w:val="nil"/>
            </w:tcBorders>
            <w:vAlign w:val="top"/>
          </w:tcPr>
          <w:p w14:paraId="0D79FCBC" w14:textId="77777777" w:rsidR="0026195E" w:rsidRPr="00702BCE" w:rsidRDefault="0026195E" w:rsidP="009166C6">
            <w:pPr>
              <w:rPr>
                <w:rFonts w:asciiTheme="minorHAnsi" w:hAnsiTheme="minorHAnsi" w:cstheme="minorHAnsi"/>
                <w:bCs/>
                <w:sz w:val="16"/>
                <w:szCs w:val="16"/>
              </w:rPr>
            </w:pPr>
            <w:r w:rsidRPr="00C36E2F">
              <w:rPr>
                <w:rFonts w:asciiTheme="minorHAnsi" w:hAnsiTheme="minorHAnsi" w:cstheme="minorHAnsi"/>
                <w:bCs/>
                <w:color w:val="AEAAAA" w:themeColor="background2" w:themeShade="BF"/>
                <w:sz w:val="16"/>
                <w:szCs w:val="16"/>
              </w:rPr>
              <w:t xml:space="preserve">Also,, in </w:t>
            </w:r>
            <w:r w:rsidRPr="00C36E2F">
              <w:rPr>
                <w:rFonts w:asciiTheme="minorHAnsi" w:hAnsiTheme="minorHAnsi" w:cstheme="minorHAnsi"/>
                <w:color w:val="AEAAAA" w:themeColor="background2" w:themeShade="BF"/>
                <w:sz w:val="16"/>
                <w:szCs w:val="16"/>
              </w:rPr>
              <w:t>Murthy et al., 2020</w:t>
            </w:r>
          </w:p>
        </w:tc>
      </w:tr>
      <w:tr w:rsidR="0026195E" w:rsidRPr="00702BCE" w14:paraId="08071D03" w14:textId="77777777" w:rsidTr="009166C6">
        <w:trPr>
          <w:trHeight w:val="100"/>
        </w:trPr>
        <w:tc>
          <w:tcPr>
            <w:tcW w:w="1058" w:type="dxa"/>
            <w:tcBorders>
              <w:top w:val="nil"/>
              <w:bottom w:val="nil"/>
            </w:tcBorders>
            <w:vAlign w:val="top"/>
          </w:tcPr>
          <w:p w14:paraId="333AEDBB"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6BEEAC2"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15410DC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BBAB4DA"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#1088</w:t>
            </w:r>
          </w:p>
        </w:tc>
        <w:tc>
          <w:tcPr>
            <w:tcW w:w="2459" w:type="dxa"/>
            <w:tcBorders>
              <w:top w:val="nil"/>
              <w:bottom w:val="nil"/>
            </w:tcBorders>
            <w:vAlign w:val="top"/>
          </w:tcPr>
          <w:p w14:paraId="44B9116C" w14:textId="77777777" w:rsidR="0026195E" w:rsidRDefault="0026195E" w:rsidP="009166C6">
            <w:pPr>
              <w:rPr>
                <w:rFonts w:asciiTheme="minorHAnsi" w:hAnsiTheme="minorHAnsi" w:cstheme="minorHAnsi"/>
                <w:sz w:val="16"/>
                <w:szCs w:val="16"/>
              </w:rPr>
            </w:pPr>
            <w:r w:rsidRPr="00BF6636">
              <w:rPr>
                <w:rFonts w:asciiTheme="minorHAnsi" w:hAnsiTheme="minorHAnsi" w:cstheme="minorHAnsi"/>
                <w:sz w:val="16"/>
                <w:szCs w:val="16"/>
              </w:rPr>
              <w:t>Mariño</w:t>
            </w:r>
            <w:r>
              <w:rPr>
                <w:rFonts w:asciiTheme="minorHAnsi" w:hAnsiTheme="minorHAnsi" w:cstheme="minorHAnsi"/>
                <w:sz w:val="16"/>
                <w:szCs w:val="16"/>
              </w:rPr>
              <w:t xml:space="preserve"> et al., 2018</w:t>
            </w:r>
          </w:p>
        </w:tc>
        <w:tc>
          <w:tcPr>
            <w:tcW w:w="3421" w:type="dxa"/>
            <w:tcBorders>
              <w:top w:val="nil"/>
              <w:bottom w:val="nil"/>
            </w:tcBorders>
            <w:vAlign w:val="top"/>
          </w:tcPr>
          <w:p w14:paraId="0ADE2A3D"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Also,, in </w:t>
            </w:r>
            <w:r w:rsidRPr="005700DC">
              <w:rPr>
                <w:rFonts w:asciiTheme="minorHAnsi" w:hAnsiTheme="minorHAnsi" w:cstheme="minorHAnsi"/>
                <w:sz w:val="16"/>
                <w:szCs w:val="16"/>
              </w:rPr>
              <w:t xml:space="preserve">Murthy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r>
              <w:rPr>
                <w:rFonts w:asciiTheme="minorHAnsi" w:hAnsiTheme="minorHAnsi" w:cstheme="minorHAnsi"/>
                <w:sz w:val="16"/>
                <w:szCs w:val="16"/>
              </w:rPr>
              <w:t xml:space="preserve">.   </w:t>
            </w:r>
          </w:p>
        </w:tc>
      </w:tr>
      <w:tr w:rsidR="0026195E" w:rsidRPr="00702BCE" w14:paraId="51B005D1" w14:textId="77777777" w:rsidTr="009166C6">
        <w:trPr>
          <w:trHeight w:val="100"/>
        </w:trPr>
        <w:tc>
          <w:tcPr>
            <w:tcW w:w="1058" w:type="dxa"/>
            <w:tcBorders>
              <w:top w:val="nil"/>
              <w:bottom w:val="nil"/>
            </w:tcBorders>
            <w:vAlign w:val="top"/>
          </w:tcPr>
          <w:p w14:paraId="13F0AE12"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352A1F0"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41B2CE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196AD62" w14:textId="77777777" w:rsidR="0026195E" w:rsidRPr="00FA2C13" w:rsidRDefault="0026195E" w:rsidP="009166C6">
            <w:pPr>
              <w:jc w:val="center"/>
              <w:rPr>
                <w:rFonts w:asciiTheme="minorHAnsi" w:hAnsiTheme="minorHAnsi" w:cstheme="minorHAnsi"/>
                <w:color w:val="AEAAAA" w:themeColor="background2" w:themeShade="BF"/>
                <w:sz w:val="16"/>
                <w:szCs w:val="16"/>
              </w:rPr>
            </w:pPr>
            <w:r w:rsidRPr="00FA2C13">
              <w:rPr>
                <w:rFonts w:asciiTheme="minorHAnsi" w:hAnsiTheme="minorHAnsi" w:cstheme="minorHAnsi"/>
                <w:color w:val="AEAAAA" w:themeColor="background2" w:themeShade="BF"/>
                <w:sz w:val="16"/>
                <w:szCs w:val="16"/>
              </w:rPr>
              <w:t>#1189 excl.</w:t>
            </w:r>
          </w:p>
        </w:tc>
        <w:tc>
          <w:tcPr>
            <w:tcW w:w="2459" w:type="dxa"/>
            <w:tcBorders>
              <w:top w:val="nil"/>
              <w:bottom w:val="nil"/>
            </w:tcBorders>
            <w:vAlign w:val="top"/>
          </w:tcPr>
          <w:p w14:paraId="0C8627B3" w14:textId="77777777" w:rsidR="0026195E" w:rsidRPr="00FA2C13" w:rsidRDefault="0026195E" w:rsidP="009166C6">
            <w:pPr>
              <w:rPr>
                <w:rFonts w:asciiTheme="minorHAnsi" w:hAnsiTheme="minorHAnsi" w:cstheme="minorHAnsi"/>
                <w:color w:val="AEAAAA" w:themeColor="background2" w:themeShade="BF"/>
                <w:sz w:val="16"/>
                <w:szCs w:val="16"/>
              </w:rPr>
            </w:pPr>
            <w:r w:rsidRPr="00FA2C13">
              <w:rPr>
                <w:rFonts w:asciiTheme="minorHAnsi" w:hAnsiTheme="minorHAnsi" w:cstheme="minorHAnsi"/>
                <w:color w:val="AEAAAA" w:themeColor="background2" w:themeShade="BF"/>
                <w:sz w:val="16"/>
                <w:szCs w:val="16"/>
              </w:rPr>
              <w:t>Morgan et al., 1998</w:t>
            </w:r>
          </w:p>
        </w:tc>
        <w:tc>
          <w:tcPr>
            <w:tcW w:w="3421" w:type="dxa"/>
            <w:tcBorders>
              <w:top w:val="nil"/>
              <w:bottom w:val="nil"/>
            </w:tcBorders>
            <w:vAlign w:val="top"/>
          </w:tcPr>
          <w:p w14:paraId="11ADC01E" w14:textId="77777777" w:rsidR="0026195E" w:rsidRPr="00702BCE" w:rsidRDefault="0026195E" w:rsidP="009166C6">
            <w:pPr>
              <w:rPr>
                <w:rFonts w:asciiTheme="minorHAnsi" w:hAnsiTheme="minorHAnsi" w:cstheme="minorHAnsi"/>
                <w:bCs/>
                <w:sz w:val="16"/>
                <w:szCs w:val="16"/>
              </w:rPr>
            </w:pPr>
          </w:p>
        </w:tc>
      </w:tr>
      <w:tr w:rsidR="0026195E" w:rsidRPr="00702BCE" w14:paraId="63C19A5A" w14:textId="77777777" w:rsidTr="009166C6">
        <w:trPr>
          <w:trHeight w:val="100"/>
        </w:trPr>
        <w:tc>
          <w:tcPr>
            <w:tcW w:w="1058" w:type="dxa"/>
            <w:tcBorders>
              <w:top w:val="nil"/>
              <w:bottom w:val="nil"/>
            </w:tcBorders>
            <w:vAlign w:val="top"/>
          </w:tcPr>
          <w:p w14:paraId="68DC0CFC"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5CEB10E9"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40F4B40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6AB5447" w14:textId="77777777" w:rsidR="0026195E" w:rsidRPr="00FA2C13" w:rsidRDefault="0026195E" w:rsidP="009166C6">
            <w:pPr>
              <w:jc w:val="center"/>
              <w:rPr>
                <w:rFonts w:asciiTheme="minorHAnsi" w:hAnsiTheme="minorHAnsi" w:cstheme="minorHAnsi"/>
                <w:color w:val="AEAAAA" w:themeColor="background2" w:themeShade="BF"/>
                <w:sz w:val="16"/>
                <w:szCs w:val="16"/>
              </w:rPr>
            </w:pPr>
            <w:r w:rsidRPr="00FA2C13">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5CCD233" w14:textId="77777777" w:rsidR="0026195E" w:rsidRPr="00FA2C13" w:rsidRDefault="0026195E" w:rsidP="009166C6">
            <w:pPr>
              <w:rPr>
                <w:rFonts w:asciiTheme="minorHAnsi" w:hAnsiTheme="minorHAnsi" w:cstheme="minorHAnsi"/>
                <w:color w:val="AEAAAA" w:themeColor="background2" w:themeShade="BF"/>
                <w:sz w:val="16"/>
                <w:szCs w:val="16"/>
              </w:rPr>
            </w:pPr>
            <w:r w:rsidRPr="00FA2C13">
              <w:rPr>
                <w:rFonts w:asciiTheme="minorHAnsi" w:hAnsiTheme="minorHAnsi" w:cstheme="minorHAnsi"/>
                <w:color w:val="AEAAAA" w:themeColor="background2" w:themeShade="BF"/>
                <w:sz w:val="16"/>
                <w:szCs w:val="16"/>
              </w:rPr>
              <w:t>Huang et al., 2019</w:t>
            </w:r>
          </w:p>
        </w:tc>
        <w:tc>
          <w:tcPr>
            <w:tcW w:w="3421" w:type="dxa"/>
            <w:tcBorders>
              <w:top w:val="nil"/>
              <w:bottom w:val="nil"/>
            </w:tcBorders>
            <w:vAlign w:val="top"/>
          </w:tcPr>
          <w:p w14:paraId="4DA8E763" w14:textId="77777777" w:rsidR="0026195E" w:rsidRPr="00702BCE" w:rsidRDefault="0026195E" w:rsidP="009166C6">
            <w:pPr>
              <w:rPr>
                <w:rFonts w:asciiTheme="minorHAnsi" w:hAnsiTheme="minorHAnsi" w:cstheme="minorHAnsi"/>
                <w:bCs/>
                <w:sz w:val="16"/>
                <w:szCs w:val="16"/>
              </w:rPr>
            </w:pPr>
            <w:r w:rsidRPr="00C36E2F">
              <w:rPr>
                <w:rFonts w:asciiTheme="minorHAnsi" w:hAnsiTheme="minorHAnsi" w:cstheme="minorHAnsi"/>
                <w:bCs/>
                <w:color w:val="AEAAAA" w:themeColor="background2" w:themeShade="BF"/>
                <w:sz w:val="16"/>
                <w:szCs w:val="16"/>
              </w:rPr>
              <w:t xml:space="preserve">Also,, in </w:t>
            </w:r>
            <w:r w:rsidRPr="00C36E2F">
              <w:rPr>
                <w:rFonts w:asciiTheme="minorHAnsi" w:hAnsiTheme="minorHAnsi" w:cstheme="minorHAnsi"/>
                <w:color w:val="AEAAAA" w:themeColor="background2" w:themeShade="BF"/>
                <w:sz w:val="16"/>
                <w:szCs w:val="16"/>
              </w:rPr>
              <w:t>Murthy et al., 2020</w:t>
            </w:r>
          </w:p>
        </w:tc>
      </w:tr>
      <w:tr w:rsidR="0026195E" w:rsidRPr="00702BCE" w14:paraId="6A3964C3" w14:textId="77777777" w:rsidTr="009166C6">
        <w:trPr>
          <w:trHeight w:val="100"/>
        </w:trPr>
        <w:tc>
          <w:tcPr>
            <w:tcW w:w="1058" w:type="dxa"/>
            <w:tcBorders>
              <w:top w:val="nil"/>
              <w:bottom w:val="nil"/>
            </w:tcBorders>
            <w:vAlign w:val="top"/>
          </w:tcPr>
          <w:p w14:paraId="154B6349"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82CB347"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35E6506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FA786A9" w14:textId="77777777" w:rsidR="0026195E" w:rsidRPr="00FA2C13" w:rsidRDefault="0026195E" w:rsidP="009166C6">
            <w:pPr>
              <w:jc w:val="center"/>
              <w:rPr>
                <w:rFonts w:asciiTheme="minorHAnsi" w:hAnsiTheme="minorHAnsi" w:cstheme="minorHAnsi"/>
                <w:color w:val="AEAAAA" w:themeColor="background2" w:themeShade="BF"/>
                <w:sz w:val="16"/>
                <w:szCs w:val="16"/>
              </w:rPr>
            </w:pPr>
            <w:r w:rsidRPr="00FA2C13">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8E5FC47" w14:textId="77777777" w:rsidR="0026195E" w:rsidRPr="00FA2C13" w:rsidRDefault="0026195E" w:rsidP="009166C6">
            <w:pPr>
              <w:rPr>
                <w:rFonts w:asciiTheme="minorHAnsi" w:hAnsiTheme="minorHAnsi" w:cstheme="minorHAnsi"/>
                <w:color w:val="AEAAAA" w:themeColor="background2" w:themeShade="BF"/>
                <w:sz w:val="16"/>
                <w:szCs w:val="16"/>
              </w:rPr>
            </w:pPr>
            <w:r w:rsidRPr="00FA2C13">
              <w:rPr>
                <w:rFonts w:asciiTheme="minorHAnsi" w:hAnsiTheme="minorHAnsi" w:cstheme="minorHAnsi"/>
                <w:color w:val="AEAAAA" w:themeColor="background2" w:themeShade="BF"/>
                <w:sz w:val="16"/>
                <w:szCs w:val="16"/>
              </w:rPr>
              <w:t>Bertrand et al., 2011</w:t>
            </w:r>
          </w:p>
        </w:tc>
        <w:tc>
          <w:tcPr>
            <w:tcW w:w="3421" w:type="dxa"/>
            <w:tcBorders>
              <w:top w:val="nil"/>
              <w:bottom w:val="nil"/>
            </w:tcBorders>
            <w:vAlign w:val="top"/>
          </w:tcPr>
          <w:p w14:paraId="6A0C056F" w14:textId="77777777" w:rsidR="0026195E" w:rsidRPr="00702BCE" w:rsidRDefault="0026195E" w:rsidP="009166C6">
            <w:pPr>
              <w:rPr>
                <w:rFonts w:asciiTheme="minorHAnsi" w:hAnsiTheme="minorHAnsi" w:cstheme="minorHAnsi"/>
                <w:bCs/>
                <w:sz w:val="16"/>
                <w:szCs w:val="16"/>
              </w:rPr>
            </w:pPr>
          </w:p>
        </w:tc>
      </w:tr>
      <w:tr w:rsidR="0026195E" w:rsidRPr="00702BCE" w14:paraId="6ABD3EA0" w14:textId="77777777" w:rsidTr="009166C6">
        <w:trPr>
          <w:trHeight w:val="100"/>
        </w:trPr>
        <w:tc>
          <w:tcPr>
            <w:tcW w:w="1058" w:type="dxa"/>
            <w:tcBorders>
              <w:top w:val="nil"/>
              <w:bottom w:val="nil"/>
            </w:tcBorders>
            <w:vAlign w:val="top"/>
          </w:tcPr>
          <w:p w14:paraId="36DB8D31"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FC47069"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4E193D4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9513539" w14:textId="77777777" w:rsidR="0026195E" w:rsidRPr="00FA2C13" w:rsidRDefault="0026195E" w:rsidP="009166C6">
            <w:pPr>
              <w:jc w:val="center"/>
              <w:rPr>
                <w:rFonts w:asciiTheme="minorHAnsi" w:hAnsiTheme="minorHAnsi" w:cstheme="minorHAnsi"/>
                <w:color w:val="AEAAAA" w:themeColor="background2" w:themeShade="BF"/>
                <w:sz w:val="16"/>
                <w:szCs w:val="16"/>
              </w:rPr>
            </w:pPr>
            <w:r w:rsidRPr="00FA2C13">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B73906A" w14:textId="77777777" w:rsidR="0026195E" w:rsidRPr="00FA2C13" w:rsidRDefault="0026195E" w:rsidP="009166C6">
            <w:pPr>
              <w:rPr>
                <w:rFonts w:asciiTheme="minorHAnsi" w:hAnsiTheme="minorHAnsi" w:cstheme="minorHAnsi"/>
                <w:color w:val="AEAAAA" w:themeColor="background2" w:themeShade="BF"/>
                <w:sz w:val="16"/>
                <w:szCs w:val="16"/>
              </w:rPr>
            </w:pPr>
            <w:r w:rsidRPr="00FA2C13">
              <w:rPr>
                <w:rFonts w:asciiTheme="minorHAnsi" w:hAnsiTheme="minorHAnsi" w:cstheme="minorHAnsi"/>
                <w:color w:val="AEAAAA" w:themeColor="background2" w:themeShade="BF"/>
                <w:sz w:val="16"/>
                <w:szCs w:val="16"/>
              </w:rPr>
              <w:t>Goldman et al., 2011</w:t>
            </w:r>
          </w:p>
        </w:tc>
        <w:tc>
          <w:tcPr>
            <w:tcW w:w="3421" w:type="dxa"/>
            <w:tcBorders>
              <w:top w:val="nil"/>
              <w:bottom w:val="nil"/>
            </w:tcBorders>
            <w:vAlign w:val="top"/>
          </w:tcPr>
          <w:p w14:paraId="1B782201" w14:textId="77777777" w:rsidR="0026195E" w:rsidRPr="00702BCE" w:rsidRDefault="0026195E" w:rsidP="009166C6">
            <w:pPr>
              <w:rPr>
                <w:rFonts w:asciiTheme="minorHAnsi" w:hAnsiTheme="minorHAnsi" w:cstheme="minorHAnsi"/>
                <w:bCs/>
                <w:sz w:val="16"/>
                <w:szCs w:val="16"/>
              </w:rPr>
            </w:pPr>
          </w:p>
        </w:tc>
      </w:tr>
      <w:tr w:rsidR="0026195E" w:rsidRPr="00702BCE" w14:paraId="1866E357" w14:textId="77777777" w:rsidTr="009166C6">
        <w:trPr>
          <w:trHeight w:val="100"/>
        </w:trPr>
        <w:tc>
          <w:tcPr>
            <w:tcW w:w="1058" w:type="dxa"/>
            <w:tcBorders>
              <w:top w:val="nil"/>
              <w:bottom w:val="nil"/>
            </w:tcBorders>
            <w:vAlign w:val="top"/>
          </w:tcPr>
          <w:p w14:paraId="79187E27"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BAC8BF0"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581541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D83273C"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1B84E378" w14:textId="77777777" w:rsidR="0026195E" w:rsidRDefault="0026195E" w:rsidP="009166C6">
            <w:pPr>
              <w:rPr>
                <w:rFonts w:asciiTheme="minorHAnsi" w:hAnsiTheme="minorHAnsi" w:cstheme="minorHAnsi"/>
                <w:sz w:val="16"/>
                <w:szCs w:val="16"/>
              </w:rPr>
            </w:pPr>
          </w:p>
        </w:tc>
        <w:tc>
          <w:tcPr>
            <w:tcW w:w="3421" w:type="dxa"/>
            <w:tcBorders>
              <w:top w:val="nil"/>
              <w:bottom w:val="nil"/>
            </w:tcBorders>
            <w:vAlign w:val="top"/>
          </w:tcPr>
          <w:p w14:paraId="54172EAF" w14:textId="77777777" w:rsidR="0026195E" w:rsidRPr="00702BCE" w:rsidRDefault="0026195E" w:rsidP="009166C6">
            <w:pPr>
              <w:rPr>
                <w:rFonts w:asciiTheme="minorHAnsi" w:hAnsiTheme="minorHAnsi" w:cstheme="minorHAnsi"/>
                <w:bCs/>
                <w:sz w:val="16"/>
                <w:szCs w:val="16"/>
              </w:rPr>
            </w:pPr>
          </w:p>
        </w:tc>
      </w:tr>
      <w:tr w:rsidR="0026195E" w:rsidRPr="00702BCE" w14:paraId="34B6207F" w14:textId="77777777" w:rsidTr="009166C6">
        <w:trPr>
          <w:trHeight w:val="100"/>
        </w:trPr>
        <w:tc>
          <w:tcPr>
            <w:tcW w:w="1058" w:type="dxa"/>
            <w:tcBorders>
              <w:top w:val="nil"/>
              <w:bottom w:val="nil"/>
            </w:tcBorders>
            <w:vAlign w:val="top"/>
          </w:tcPr>
          <w:p w14:paraId="3E2C4C6F" w14:textId="77777777" w:rsidR="0026195E" w:rsidRPr="005700DC" w:rsidRDefault="0026195E" w:rsidP="009166C6">
            <w:pPr>
              <w:jc w:val="center"/>
              <w:rPr>
                <w:rFonts w:asciiTheme="minorHAnsi" w:hAnsiTheme="minorHAnsi" w:cstheme="minorHAnsi"/>
                <w:sz w:val="16"/>
                <w:szCs w:val="16"/>
              </w:rPr>
            </w:pPr>
            <w:r w:rsidRPr="005700DC">
              <w:rPr>
                <w:rFonts w:asciiTheme="minorHAnsi" w:hAnsiTheme="minorHAnsi" w:cstheme="minorHAnsi"/>
                <w:sz w:val="16"/>
                <w:szCs w:val="16"/>
              </w:rPr>
              <w:t>#1213</w:t>
            </w:r>
          </w:p>
        </w:tc>
        <w:tc>
          <w:tcPr>
            <w:tcW w:w="2354" w:type="dxa"/>
            <w:tcBorders>
              <w:top w:val="nil"/>
              <w:bottom w:val="nil"/>
            </w:tcBorders>
            <w:vAlign w:val="top"/>
          </w:tcPr>
          <w:p w14:paraId="447D1145" w14:textId="77777777" w:rsidR="0026195E" w:rsidRPr="005700DC" w:rsidRDefault="0026195E" w:rsidP="009166C6">
            <w:pPr>
              <w:jc w:val="center"/>
              <w:rPr>
                <w:rFonts w:asciiTheme="minorHAnsi" w:hAnsiTheme="minorHAnsi" w:cstheme="minorHAnsi"/>
                <w:sz w:val="16"/>
                <w:szCs w:val="16"/>
              </w:rPr>
            </w:pPr>
            <w:r w:rsidRPr="005700DC">
              <w:rPr>
                <w:rFonts w:asciiTheme="minorHAnsi" w:hAnsiTheme="minorHAnsi" w:cstheme="minorHAnsi"/>
                <w:sz w:val="16"/>
                <w:szCs w:val="16"/>
              </w:rPr>
              <w:t xml:space="preserve">Murthy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p>
        </w:tc>
        <w:tc>
          <w:tcPr>
            <w:tcW w:w="283" w:type="dxa"/>
            <w:tcBorders>
              <w:top w:val="nil"/>
              <w:bottom w:val="nil"/>
            </w:tcBorders>
          </w:tcPr>
          <w:p w14:paraId="0D0C60D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EEB79E9" w14:textId="77777777" w:rsidR="0026195E" w:rsidRPr="009B7485" w:rsidRDefault="0026195E" w:rsidP="009166C6">
            <w:pPr>
              <w:jc w:val="center"/>
              <w:rPr>
                <w:rFonts w:asciiTheme="minorHAnsi" w:hAnsiTheme="minorHAnsi" w:cstheme="minorHAnsi"/>
                <w:color w:val="AEAAAA" w:themeColor="background2" w:themeShade="BF"/>
                <w:sz w:val="16"/>
                <w:szCs w:val="16"/>
              </w:rPr>
            </w:pPr>
            <w:r w:rsidRPr="009B7485">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AB0B1C5" w14:textId="77777777" w:rsidR="0026195E" w:rsidRPr="009B7485" w:rsidRDefault="0026195E" w:rsidP="009166C6">
            <w:pPr>
              <w:rPr>
                <w:rFonts w:asciiTheme="minorHAnsi" w:hAnsiTheme="minorHAnsi" w:cstheme="minorHAnsi"/>
                <w:color w:val="AEAAAA" w:themeColor="background2" w:themeShade="BF"/>
                <w:sz w:val="16"/>
                <w:szCs w:val="16"/>
              </w:rPr>
            </w:pPr>
            <w:r w:rsidRPr="009B7485">
              <w:rPr>
                <w:rFonts w:asciiTheme="minorHAnsi" w:hAnsiTheme="minorHAnsi" w:cstheme="minorHAnsi"/>
                <w:color w:val="AEAAAA" w:themeColor="background2" w:themeShade="BF"/>
                <w:sz w:val="16"/>
                <w:szCs w:val="16"/>
              </w:rPr>
              <w:t>Ast et al., 1970</w:t>
            </w:r>
          </w:p>
        </w:tc>
        <w:tc>
          <w:tcPr>
            <w:tcW w:w="3421" w:type="dxa"/>
            <w:tcBorders>
              <w:top w:val="nil"/>
              <w:bottom w:val="nil"/>
            </w:tcBorders>
            <w:vAlign w:val="top"/>
          </w:tcPr>
          <w:p w14:paraId="07A0890B" w14:textId="77777777" w:rsidR="0026195E" w:rsidRPr="00702BCE" w:rsidRDefault="0026195E" w:rsidP="009166C6">
            <w:pPr>
              <w:rPr>
                <w:rFonts w:asciiTheme="minorHAnsi" w:hAnsiTheme="minorHAnsi" w:cstheme="minorHAnsi"/>
                <w:bCs/>
                <w:sz w:val="16"/>
                <w:szCs w:val="16"/>
              </w:rPr>
            </w:pPr>
          </w:p>
        </w:tc>
      </w:tr>
      <w:tr w:rsidR="0026195E" w:rsidRPr="00313E76" w14:paraId="686F4141" w14:textId="77777777" w:rsidTr="009166C6">
        <w:trPr>
          <w:trHeight w:val="100"/>
        </w:trPr>
        <w:tc>
          <w:tcPr>
            <w:tcW w:w="1058" w:type="dxa"/>
            <w:tcBorders>
              <w:top w:val="nil"/>
              <w:bottom w:val="nil"/>
            </w:tcBorders>
            <w:vAlign w:val="top"/>
          </w:tcPr>
          <w:p w14:paraId="4A097623"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805F9EC"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4851D17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5DC9573" w14:textId="77777777" w:rsidR="0026195E" w:rsidRPr="009B7485" w:rsidRDefault="0026195E" w:rsidP="009166C6">
            <w:pPr>
              <w:jc w:val="center"/>
              <w:rPr>
                <w:rFonts w:asciiTheme="minorHAnsi" w:hAnsiTheme="minorHAnsi" w:cstheme="minorHAnsi"/>
                <w:color w:val="AEAAAA" w:themeColor="background2" w:themeShade="BF"/>
                <w:sz w:val="16"/>
                <w:szCs w:val="16"/>
              </w:rPr>
            </w:pPr>
            <w:r w:rsidRPr="009B7485">
              <w:rPr>
                <w:rFonts w:asciiTheme="minorHAnsi" w:hAnsiTheme="minorHAnsi" w:cstheme="minorHAnsi"/>
                <w:color w:val="AEAAAA" w:themeColor="background2" w:themeShade="BF"/>
                <w:sz w:val="16"/>
                <w:szCs w:val="16"/>
              </w:rPr>
              <w:t>#1631 excl.</w:t>
            </w:r>
          </w:p>
        </w:tc>
        <w:tc>
          <w:tcPr>
            <w:tcW w:w="2459" w:type="dxa"/>
            <w:tcBorders>
              <w:top w:val="nil"/>
              <w:bottom w:val="nil"/>
            </w:tcBorders>
            <w:vAlign w:val="top"/>
          </w:tcPr>
          <w:p w14:paraId="7A5E157F" w14:textId="77777777" w:rsidR="0026195E" w:rsidRPr="00C36E2F" w:rsidRDefault="0026195E" w:rsidP="009166C6">
            <w:pPr>
              <w:pStyle w:val="NormalWeb"/>
              <w:rPr>
                <w:rFonts w:asciiTheme="minorHAnsi" w:hAnsiTheme="minorHAnsi" w:cstheme="minorHAnsi"/>
                <w:color w:val="AEAAAA" w:themeColor="background2" w:themeShade="BF"/>
                <w:sz w:val="16"/>
                <w:szCs w:val="16"/>
              </w:rPr>
            </w:pPr>
            <w:r w:rsidRPr="00C36E2F">
              <w:rPr>
                <w:rFonts w:asciiTheme="minorHAnsi" w:hAnsiTheme="minorHAnsi" w:cstheme="minorHAnsi"/>
                <w:color w:val="AEAAAA" w:themeColor="background2" w:themeShade="BF"/>
                <w:sz w:val="16"/>
                <w:szCs w:val="16"/>
              </w:rPr>
              <w:t>Stephen and Campbell, 1978</w:t>
            </w:r>
          </w:p>
        </w:tc>
        <w:tc>
          <w:tcPr>
            <w:tcW w:w="3421" w:type="dxa"/>
            <w:tcBorders>
              <w:top w:val="nil"/>
              <w:bottom w:val="nil"/>
            </w:tcBorders>
            <w:vAlign w:val="top"/>
          </w:tcPr>
          <w:p w14:paraId="066B963C" w14:textId="77777777" w:rsidR="0026195E" w:rsidRPr="00BB426A" w:rsidRDefault="0026195E" w:rsidP="009166C6">
            <w:pPr>
              <w:rPr>
                <w:rFonts w:asciiTheme="minorHAnsi" w:hAnsiTheme="minorHAnsi" w:cstheme="minorHAnsi"/>
                <w:bCs/>
                <w:color w:val="AEAAAA" w:themeColor="background2" w:themeShade="BF"/>
                <w:sz w:val="16"/>
                <w:szCs w:val="16"/>
                <w:lang w:val="de-DE"/>
              </w:rPr>
            </w:pPr>
            <w:r w:rsidRPr="00BB426A">
              <w:rPr>
                <w:rFonts w:asciiTheme="minorHAnsi" w:hAnsiTheme="minorHAnsi" w:cstheme="minorHAnsi"/>
                <w:bCs/>
                <w:color w:val="AEAAAA" w:themeColor="background2" w:themeShade="BF"/>
                <w:sz w:val="16"/>
                <w:szCs w:val="16"/>
                <w:lang w:val="de-DE"/>
              </w:rPr>
              <w:t>Also, in Haugejorden et al., 1981</w:t>
            </w:r>
          </w:p>
        </w:tc>
      </w:tr>
      <w:tr w:rsidR="0026195E" w:rsidRPr="00702BCE" w14:paraId="7257C5C4" w14:textId="77777777" w:rsidTr="009166C6">
        <w:trPr>
          <w:trHeight w:val="100"/>
        </w:trPr>
        <w:tc>
          <w:tcPr>
            <w:tcW w:w="1058" w:type="dxa"/>
            <w:tcBorders>
              <w:top w:val="nil"/>
              <w:bottom w:val="nil"/>
            </w:tcBorders>
            <w:vAlign w:val="top"/>
          </w:tcPr>
          <w:p w14:paraId="0F274311" w14:textId="77777777" w:rsidR="0026195E" w:rsidRPr="00BB426A" w:rsidRDefault="0026195E" w:rsidP="009166C6">
            <w:pPr>
              <w:jc w:val="center"/>
              <w:rPr>
                <w:rFonts w:asciiTheme="minorHAnsi" w:hAnsiTheme="minorHAnsi" w:cstheme="minorHAnsi"/>
                <w:sz w:val="16"/>
                <w:szCs w:val="16"/>
                <w:lang w:val="de-DE"/>
              </w:rPr>
            </w:pPr>
          </w:p>
        </w:tc>
        <w:tc>
          <w:tcPr>
            <w:tcW w:w="2354" w:type="dxa"/>
            <w:tcBorders>
              <w:top w:val="nil"/>
              <w:bottom w:val="nil"/>
            </w:tcBorders>
            <w:vAlign w:val="top"/>
          </w:tcPr>
          <w:p w14:paraId="70449E97" w14:textId="77777777" w:rsidR="0026195E" w:rsidRPr="00BB426A" w:rsidRDefault="0026195E" w:rsidP="009166C6">
            <w:pPr>
              <w:jc w:val="center"/>
              <w:rPr>
                <w:rFonts w:asciiTheme="minorHAnsi" w:hAnsiTheme="minorHAnsi" w:cstheme="minorHAnsi"/>
                <w:sz w:val="16"/>
                <w:szCs w:val="16"/>
                <w:lang w:val="de-DE"/>
              </w:rPr>
            </w:pPr>
          </w:p>
        </w:tc>
        <w:tc>
          <w:tcPr>
            <w:tcW w:w="283" w:type="dxa"/>
            <w:tcBorders>
              <w:top w:val="nil"/>
              <w:bottom w:val="nil"/>
            </w:tcBorders>
          </w:tcPr>
          <w:p w14:paraId="138508A2" w14:textId="77777777" w:rsidR="0026195E" w:rsidRPr="00BB426A" w:rsidRDefault="0026195E" w:rsidP="009166C6">
            <w:pPr>
              <w:jc w:val="center"/>
              <w:rPr>
                <w:rFonts w:asciiTheme="minorHAnsi" w:hAnsiTheme="minorHAnsi" w:cstheme="minorHAnsi"/>
                <w:sz w:val="16"/>
                <w:szCs w:val="16"/>
                <w:lang w:val="de-DE"/>
              </w:rPr>
            </w:pPr>
          </w:p>
        </w:tc>
        <w:tc>
          <w:tcPr>
            <w:tcW w:w="1058" w:type="dxa"/>
            <w:tcBorders>
              <w:top w:val="nil"/>
              <w:bottom w:val="nil"/>
            </w:tcBorders>
            <w:vAlign w:val="top"/>
          </w:tcPr>
          <w:p w14:paraId="71A8F967" w14:textId="77777777" w:rsidR="0026195E" w:rsidRPr="009B7485" w:rsidRDefault="0026195E" w:rsidP="009166C6">
            <w:pPr>
              <w:jc w:val="center"/>
              <w:rPr>
                <w:rFonts w:asciiTheme="minorHAnsi" w:hAnsiTheme="minorHAnsi" w:cstheme="minorHAnsi"/>
                <w:color w:val="AEAAAA" w:themeColor="background2" w:themeShade="BF"/>
                <w:sz w:val="16"/>
                <w:szCs w:val="16"/>
              </w:rPr>
            </w:pPr>
            <w:r w:rsidRPr="009B7485">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A74DA5A" w14:textId="77777777" w:rsidR="0026195E" w:rsidRPr="00C36E2F" w:rsidRDefault="0026195E" w:rsidP="009166C6">
            <w:pPr>
              <w:rPr>
                <w:rFonts w:asciiTheme="minorHAnsi" w:hAnsiTheme="minorHAnsi" w:cstheme="minorHAnsi"/>
                <w:color w:val="AEAAAA" w:themeColor="background2" w:themeShade="BF"/>
                <w:sz w:val="16"/>
                <w:szCs w:val="16"/>
              </w:rPr>
            </w:pPr>
            <w:r w:rsidRPr="00C36E2F">
              <w:rPr>
                <w:rFonts w:asciiTheme="minorHAnsi" w:hAnsiTheme="minorHAnsi" w:cstheme="minorHAnsi"/>
                <w:color w:val="AEAAAA" w:themeColor="background2" w:themeShade="BF"/>
                <w:sz w:val="16"/>
                <w:szCs w:val="16"/>
              </w:rPr>
              <w:t>Doherty et al., 1984</w:t>
            </w:r>
          </w:p>
        </w:tc>
        <w:tc>
          <w:tcPr>
            <w:tcW w:w="3421" w:type="dxa"/>
            <w:tcBorders>
              <w:top w:val="nil"/>
              <w:bottom w:val="nil"/>
            </w:tcBorders>
            <w:vAlign w:val="top"/>
          </w:tcPr>
          <w:p w14:paraId="6FE9AB26" w14:textId="77777777" w:rsidR="0026195E" w:rsidRPr="00C36E2F" w:rsidRDefault="0026195E" w:rsidP="009166C6">
            <w:pPr>
              <w:rPr>
                <w:rFonts w:asciiTheme="minorHAnsi" w:hAnsiTheme="minorHAnsi" w:cstheme="minorHAnsi"/>
                <w:bCs/>
                <w:color w:val="AEAAAA" w:themeColor="background2" w:themeShade="BF"/>
                <w:sz w:val="16"/>
                <w:szCs w:val="16"/>
              </w:rPr>
            </w:pPr>
          </w:p>
        </w:tc>
      </w:tr>
      <w:tr w:rsidR="0026195E" w:rsidRPr="00702BCE" w14:paraId="6FEFA12A" w14:textId="77777777" w:rsidTr="009166C6">
        <w:trPr>
          <w:trHeight w:val="100"/>
        </w:trPr>
        <w:tc>
          <w:tcPr>
            <w:tcW w:w="1058" w:type="dxa"/>
            <w:tcBorders>
              <w:top w:val="nil"/>
              <w:bottom w:val="nil"/>
            </w:tcBorders>
            <w:vAlign w:val="top"/>
          </w:tcPr>
          <w:p w14:paraId="2C4ADEE0"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4F54F5CA"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09662BF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FB24813" w14:textId="77777777" w:rsidR="0026195E" w:rsidRPr="009B7485" w:rsidRDefault="0026195E" w:rsidP="009166C6">
            <w:pPr>
              <w:jc w:val="center"/>
              <w:rPr>
                <w:rFonts w:asciiTheme="minorHAnsi" w:hAnsiTheme="minorHAnsi" w:cstheme="minorHAnsi"/>
                <w:color w:val="AEAAAA" w:themeColor="background2" w:themeShade="BF"/>
                <w:sz w:val="16"/>
                <w:szCs w:val="16"/>
              </w:rPr>
            </w:pPr>
            <w:r w:rsidRPr="009B7485">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583DF76" w14:textId="77777777" w:rsidR="0026195E" w:rsidRPr="00C36E2F" w:rsidRDefault="0026195E" w:rsidP="009166C6">
            <w:pPr>
              <w:rPr>
                <w:rFonts w:asciiTheme="minorHAnsi" w:hAnsiTheme="minorHAnsi" w:cstheme="minorHAnsi"/>
                <w:color w:val="AEAAAA" w:themeColor="background2" w:themeShade="BF"/>
                <w:sz w:val="16"/>
                <w:szCs w:val="16"/>
              </w:rPr>
            </w:pPr>
            <w:r w:rsidRPr="00C36E2F">
              <w:rPr>
                <w:rFonts w:asciiTheme="minorHAnsi" w:hAnsiTheme="minorHAnsi" w:cstheme="minorHAnsi"/>
                <w:color w:val="AEAAAA" w:themeColor="background2" w:themeShade="BF"/>
                <w:sz w:val="16"/>
                <w:szCs w:val="16"/>
              </w:rPr>
              <w:t>Klein et al., 1985</w:t>
            </w:r>
          </w:p>
        </w:tc>
        <w:tc>
          <w:tcPr>
            <w:tcW w:w="3421" w:type="dxa"/>
            <w:tcBorders>
              <w:top w:val="nil"/>
              <w:bottom w:val="nil"/>
            </w:tcBorders>
            <w:vAlign w:val="top"/>
          </w:tcPr>
          <w:p w14:paraId="0F20948D" w14:textId="77777777" w:rsidR="0026195E" w:rsidRPr="00C36E2F" w:rsidRDefault="0026195E" w:rsidP="009166C6">
            <w:pPr>
              <w:rPr>
                <w:rFonts w:asciiTheme="minorHAnsi" w:hAnsiTheme="minorHAnsi" w:cstheme="minorHAnsi"/>
                <w:bCs/>
                <w:color w:val="AEAAAA" w:themeColor="background2" w:themeShade="BF"/>
                <w:sz w:val="16"/>
                <w:szCs w:val="16"/>
              </w:rPr>
            </w:pPr>
            <w:r w:rsidRPr="00C36E2F">
              <w:rPr>
                <w:rFonts w:asciiTheme="minorHAnsi" w:hAnsiTheme="minorHAnsi" w:cstheme="minorHAnsi"/>
                <w:bCs/>
                <w:color w:val="AEAAAA" w:themeColor="background2" w:themeShade="BF"/>
                <w:sz w:val="16"/>
                <w:szCs w:val="16"/>
              </w:rPr>
              <w:t xml:space="preserve">Also, in </w:t>
            </w:r>
            <w:r w:rsidRPr="00C36E2F">
              <w:rPr>
                <w:rFonts w:asciiTheme="minorHAnsi" w:hAnsiTheme="minorHAnsi" w:cstheme="minorHAnsi"/>
                <w:color w:val="AEAAAA" w:themeColor="background2" w:themeShade="BF"/>
                <w:sz w:val="16"/>
                <w:szCs w:val="16"/>
              </w:rPr>
              <w:t>Ladewig et al., 2018?</w:t>
            </w:r>
          </w:p>
        </w:tc>
      </w:tr>
      <w:tr w:rsidR="0026195E" w:rsidRPr="00702BCE" w14:paraId="6788884E" w14:textId="77777777" w:rsidTr="009166C6">
        <w:trPr>
          <w:trHeight w:val="100"/>
        </w:trPr>
        <w:tc>
          <w:tcPr>
            <w:tcW w:w="1058" w:type="dxa"/>
            <w:tcBorders>
              <w:top w:val="nil"/>
              <w:bottom w:val="nil"/>
            </w:tcBorders>
            <w:vAlign w:val="top"/>
          </w:tcPr>
          <w:p w14:paraId="5706AE16"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6515623"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96255E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C85786B" w14:textId="77777777" w:rsidR="0026195E" w:rsidRPr="009B7485" w:rsidRDefault="0026195E" w:rsidP="009166C6">
            <w:pPr>
              <w:jc w:val="center"/>
              <w:rPr>
                <w:rFonts w:asciiTheme="minorHAnsi" w:hAnsiTheme="minorHAnsi" w:cstheme="minorHAnsi"/>
                <w:color w:val="AEAAAA" w:themeColor="background2" w:themeShade="BF"/>
                <w:sz w:val="16"/>
                <w:szCs w:val="16"/>
              </w:rPr>
            </w:pPr>
            <w:r w:rsidRPr="009B7485">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7699F5A" w14:textId="77777777" w:rsidR="0026195E" w:rsidRPr="009B7485" w:rsidRDefault="0026195E" w:rsidP="009166C6">
            <w:pPr>
              <w:rPr>
                <w:rFonts w:asciiTheme="minorHAnsi" w:hAnsiTheme="minorHAnsi" w:cstheme="minorHAnsi"/>
                <w:color w:val="AEAAAA" w:themeColor="background2" w:themeShade="BF"/>
                <w:sz w:val="16"/>
                <w:szCs w:val="16"/>
              </w:rPr>
            </w:pPr>
            <w:r w:rsidRPr="009B7485">
              <w:rPr>
                <w:rFonts w:asciiTheme="minorHAnsi" w:hAnsiTheme="minorHAnsi" w:cstheme="minorHAnsi"/>
                <w:color w:val="AEAAAA" w:themeColor="background2" w:themeShade="BF"/>
                <w:sz w:val="16"/>
                <w:szCs w:val="16"/>
              </w:rPr>
              <w:t>Doherty et al., 1987</w:t>
            </w:r>
          </w:p>
        </w:tc>
        <w:tc>
          <w:tcPr>
            <w:tcW w:w="3421" w:type="dxa"/>
            <w:tcBorders>
              <w:top w:val="nil"/>
              <w:bottom w:val="nil"/>
            </w:tcBorders>
            <w:vAlign w:val="top"/>
          </w:tcPr>
          <w:p w14:paraId="1A130A8D" w14:textId="77777777" w:rsidR="0026195E" w:rsidRPr="00702BCE" w:rsidRDefault="0026195E" w:rsidP="009166C6">
            <w:pPr>
              <w:rPr>
                <w:rFonts w:asciiTheme="minorHAnsi" w:hAnsiTheme="minorHAnsi" w:cstheme="minorHAnsi"/>
                <w:bCs/>
                <w:sz w:val="16"/>
                <w:szCs w:val="16"/>
              </w:rPr>
            </w:pPr>
          </w:p>
        </w:tc>
      </w:tr>
      <w:tr w:rsidR="0026195E" w:rsidRPr="00702BCE" w14:paraId="60A6E404" w14:textId="77777777" w:rsidTr="009166C6">
        <w:trPr>
          <w:trHeight w:val="100"/>
        </w:trPr>
        <w:tc>
          <w:tcPr>
            <w:tcW w:w="1058" w:type="dxa"/>
            <w:tcBorders>
              <w:top w:val="nil"/>
              <w:bottom w:val="nil"/>
            </w:tcBorders>
            <w:vAlign w:val="top"/>
          </w:tcPr>
          <w:p w14:paraId="7BE2044E"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8CC1AB9"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392A04B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C04EF8D"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#1069</w:t>
            </w:r>
          </w:p>
        </w:tc>
        <w:tc>
          <w:tcPr>
            <w:tcW w:w="2459" w:type="dxa"/>
            <w:tcBorders>
              <w:top w:val="nil"/>
              <w:bottom w:val="nil"/>
            </w:tcBorders>
            <w:vAlign w:val="top"/>
          </w:tcPr>
          <w:p w14:paraId="0466B7BD" w14:textId="77777777" w:rsidR="0026195E" w:rsidRDefault="0026195E" w:rsidP="009166C6">
            <w:pPr>
              <w:rPr>
                <w:rFonts w:asciiTheme="minorHAnsi" w:hAnsiTheme="minorHAnsi" w:cstheme="minorHAnsi"/>
                <w:sz w:val="16"/>
                <w:szCs w:val="16"/>
              </w:rPr>
            </w:pPr>
            <w:r w:rsidRPr="00A5183D">
              <w:rPr>
                <w:rFonts w:asciiTheme="minorHAnsi" w:hAnsiTheme="minorHAnsi" w:cstheme="minorHAnsi"/>
                <w:sz w:val="16"/>
                <w:szCs w:val="16"/>
              </w:rPr>
              <w:t>Manau et al., 1987</w:t>
            </w:r>
          </w:p>
        </w:tc>
        <w:tc>
          <w:tcPr>
            <w:tcW w:w="3421" w:type="dxa"/>
            <w:tcBorders>
              <w:top w:val="nil"/>
              <w:bottom w:val="nil"/>
            </w:tcBorders>
            <w:vAlign w:val="top"/>
          </w:tcPr>
          <w:p w14:paraId="73A37405" w14:textId="77777777" w:rsidR="0026195E" w:rsidRPr="00702BCE" w:rsidRDefault="0026195E" w:rsidP="009166C6">
            <w:pPr>
              <w:rPr>
                <w:rFonts w:asciiTheme="minorHAnsi" w:hAnsiTheme="minorHAnsi" w:cstheme="minorHAnsi"/>
                <w:bCs/>
                <w:sz w:val="16"/>
                <w:szCs w:val="16"/>
              </w:rPr>
            </w:pPr>
          </w:p>
        </w:tc>
      </w:tr>
      <w:tr w:rsidR="0026195E" w:rsidRPr="00702BCE" w14:paraId="12932CF9" w14:textId="77777777" w:rsidTr="009166C6">
        <w:trPr>
          <w:trHeight w:val="100"/>
        </w:trPr>
        <w:tc>
          <w:tcPr>
            <w:tcW w:w="1058" w:type="dxa"/>
            <w:tcBorders>
              <w:top w:val="nil"/>
              <w:bottom w:val="nil"/>
            </w:tcBorders>
            <w:vAlign w:val="top"/>
          </w:tcPr>
          <w:p w14:paraId="7D86658F"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7F325AC"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35F9019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CBEC9FC"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#1269</w:t>
            </w:r>
          </w:p>
        </w:tc>
        <w:tc>
          <w:tcPr>
            <w:tcW w:w="2459" w:type="dxa"/>
            <w:tcBorders>
              <w:top w:val="nil"/>
              <w:bottom w:val="nil"/>
            </w:tcBorders>
            <w:vAlign w:val="top"/>
          </w:tcPr>
          <w:p w14:paraId="2E579101" w14:textId="77777777" w:rsidR="0026195E" w:rsidRDefault="0026195E" w:rsidP="009166C6">
            <w:pPr>
              <w:rPr>
                <w:rFonts w:asciiTheme="minorHAnsi" w:hAnsiTheme="minorHAnsi" w:cstheme="minorHAnsi"/>
                <w:sz w:val="16"/>
                <w:szCs w:val="16"/>
              </w:rPr>
            </w:pPr>
            <w:r w:rsidRPr="00A5183D">
              <w:rPr>
                <w:rFonts w:asciiTheme="minorHAnsi" w:hAnsiTheme="minorHAnsi" w:cstheme="minorHAnsi"/>
                <w:sz w:val="16"/>
                <w:szCs w:val="16"/>
              </w:rPr>
              <w:t>O’Rourke et al., 1988</w:t>
            </w:r>
          </w:p>
        </w:tc>
        <w:tc>
          <w:tcPr>
            <w:tcW w:w="3421" w:type="dxa"/>
            <w:tcBorders>
              <w:top w:val="nil"/>
              <w:bottom w:val="nil"/>
            </w:tcBorders>
            <w:vAlign w:val="top"/>
          </w:tcPr>
          <w:p w14:paraId="70629FA3" w14:textId="77777777" w:rsidR="0026195E" w:rsidRPr="00702BCE" w:rsidRDefault="0026195E" w:rsidP="009166C6">
            <w:pPr>
              <w:rPr>
                <w:rFonts w:asciiTheme="minorHAnsi" w:hAnsiTheme="minorHAnsi" w:cstheme="minorHAnsi"/>
                <w:bCs/>
                <w:sz w:val="16"/>
                <w:szCs w:val="16"/>
              </w:rPr>
            </w:pPr>
          </w:p>
        </w:tc>
      </w:tr>
      <w:tr w:rsidR="0026195E" w:rsidRPr="00702BCE" w14:paraId="144A92F9" w14:textId="77777777" w:rsidTr="009166C6">
        <w:trPr>
          <w:trHeight w:val="100"/>
        </w:trPr>
        <w:tc>
          <w:tcPr>
            <w:tcW w:w="1058" w:type="dxa"/>
            <w:tcBorders>
              <w:top w:val="nil"/>
              <w:bottom w:val="nil"/>
            </w:tcBorders>
            <w:vAlign w:val="top"/>
          </w:tcPr>
          <w:p w14:paraId="33311091"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C5568C8"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73A1C64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03F805C" w14:textId="77777777" w:rsidR="0026195E" w:rsidRPr="00FA7951" w:rsidRDefault="0026195E" w:rsidP="009166C6">
            <w:pPr>
              <w:jc w:val="cente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F2C0DAF" w14:textId="77777777" w:rsidR="0026195E" w:rsidRPr="00FA7951" w:rsidRDefault="0026195E" w:rsidP="009166C6">
            <w:pP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Garcia, 1989</w:t>
            </w:r>
          </w:p>
        </w:tc>
        <w:tc>
          <w:tcPr>
            <w:tcW w:w="3421" w:type="dxa"/>
            <w:tcBorders>
              <w:top w:val="nil"/>
              <w:bottom w:val="nil"/>
            </w:tcBorders>
            <w:vAlign w:val="top"/>
          </w:tcPr>
          <w:p w14:paraId="1815B843" w14:textId="77777777" w:rsidR="0026195E" w:rsidRPr="00702BCE" w:rsidRDefault="0026195E" w:rsidP="009166C6">
            <w:pPr>
              <w:rPr>
                <w:rFonts w:asciiTheme="minorHAnsi" w:hAnsiTheme="minorHAnsi" w:cstheme="minorHAnsi"/>
                <w:bCs/>
                <w:sz w:val="16"/>
                <w:szCs w:val="16"/>
              </w:rPr>
            </w:pPr>
          </w:p>
        </w:tc>
      </w:tr>
      <w:tr w:rsidR="0026195E" w:rsidRPr="00702BCE" w14:paraId="45764B79" w14:textId="77777777" w:rsidTr="009166C6">
        <w:trPr>
          <w:trHeight w:val="100"/>
        </w:trPr>
        <w:tc>
          <w:tcPr>
            <w:tcW w:w="1058" w:type="dxa"/>
            <w:tcBorders>
              <w:top w:val="nil"/>
              <w:bottom w:val="nil"/>
            </w:tcBorders>
            <w:vAlign w:val="top"/>
          </w:tcPr>
          <w:p w14:paraId="0BF50984"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527AC320"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4A9C88F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23FBD4D" w14:textId="77777777" w:rsidR="0026195E" w:rsidRPr="00FA7951" w:rsidRDefault="0026195E" w:rsidP="009166C6">
            <w:pPr>
              <w:jc w:val="cente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#348 excl.</w:t>
            </w:r>
          </w:p>
        </w:tc>
        <w:tc>
          <w:tcPr>
            <w:tcW w:w="2459" w:type="dxa"/>
            <w:tcBorders>
              <w:top w:val="nil"/>
              <w:bottom w:val="nil"/>
            </w:tcBorders>
            <w:vAlign w:val="top"/>
          </w:tcPr>
          <w:p w14:paraId="124E350D" w14:textId="77777777" w:rsidR="0026195E" w:rsidRPr="00FA7951" w:rsidRDefault="0026195E" w:rsidP="009166C6">
            <w:pP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 xml:space="preserve">Crowley et al., </w:t>
            </w:r>
            <w:r w:rsidRPr="00FA7951">
              <w:rPr>
                <w:rFonts w:asciiTheme="minorHAnsi" w:hAnsiTheme="minorHAnsi" w:cstheme="minorHAnsi"/>
                <w:strike/>
                <w:color w:val="AEAAAA" w:themeColor="background2" w:themeShade="BF"/>
                <w:sz w:val="16"/>
                <w:szCs w:val="16"/>
              </w:rPr>
              <w:t>1996</w:t>
            </w:r>
            <w:r w:rsidRPr="00FA7951">
              <w:rPr>
                <w:rFonts w:asciiTheme="minorHAnsi" w:hAnsiTheme="minorHAnsi" w:cstheme="minorHAnsi"/>
                <w:color w:val="AEAAAA" w:themeColor="background2" w:themeShade="BF"/>
                <w:sz w:val="16"/>
                <w:szCs w:val="16"/>
              </w:rPr>
              <w:t xml:space="preserve"> 2000</w:t>
            </w:r>
          </w:p>
        </w:tc>
        <w:tc>
          <w:tcPr>
            <w:tcW w:w="3421" w:type="dxa"/>
            <w:tcBorders>
              <w:top w:val="nil"/>
              <w:bottom w:val="nil"/>
            </w:tcBorders>
            <w:vAlign w:val="top"/>
          </w:tcPr>
          <w:p w14:paraId="5D55F3C9" w14:textId="77777777" w:rsidR="0026195E" w:rsidRPr="00702BCE" w:rsidRDefault="0026195E" w:rsidP="009166C6">
            <w:pPr>
              <w:rPr>
                <w:rFonts w:asciiTheme="minorHAnsi" w:hAnsiTheme="minorHAnsi" w:cstheme="minorHAnsi"/>
                <w:bCs/>
                <w:sz w:val="16"/>
                <w:szCs w:val="16"/>
              </w:rPr>
            </w:pPr>
          </w:p>
        </w:tc>
      </w:tr>
      <w:tr w:rsidR="0026195E" w:rsidRPr="00702BCE" w14:paraId="26D8E168" w14:textId="77777777" w:rsidTr="009166C6">
        <w:trPr>
          <w:trHeight w:val="100"/>
        </w:trPr>
        <w:tc>
          <w:tcPr>
            <w:tcW w:w="1058" w:type="dxa"/>
            <w:tcBorders>
              <w:top w:val="nil"/>
              <w:bottom w:val="nil"/>
            </w:tcBorders>
            <w:vAlign w:val="top"/>
          </w:tcPr>
          <w:p w14:paraId="663A388C"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29839A9"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04E8EA5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6725B80" w14:textId="77777777" w:rsidR="0026195E" w:rsidRPr="00FA7951" w:rsidRDefault="0026195E" w:rsidP="009166C6">
            <w:pPr>
              <w:jc w:val="cente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C2D262D" w14:textId="77777777" w:rsidR="0026195E" w:rsidRPr="00FA7951" w:rsidRDefault="0026195E" w:rsidP="009166C6">
            <w:pP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Morgan et al., 1997</w:t>
            </w:r>
          </w:p>
        </w:tc>
        <w:tc>
          <w:tcPr>
            <w:tcW w:w="3421" w:type="dxa"/>
            <w:tcBorders>
              <w:top w:val="nil"/>
              <w:bottom w:val="nil"/>
            </w:tcBorders>
            <w:vAlign w:val="top"/>
          </w:tcPr>
          <w:p w14:paraId="0B1E5CC0" w14:textId="77777777" w:rsidR="0026195E" w:rsidRPr="00702BCE" w:rsidRDefault="0026195E" w:rsidP="009166C6">
            <w:pPr>
              <w:rPr>
                <w:rFonts w:asciiTheme="minorHAnsi" w:hAnsiTheme="minorHAnsi" w:cstheme="minorHAnsi"/>
                <w:bCs/>
                <w:sz w:val="16"/>
                <w:szCs w:val="16"/>
              </w:rPr>
            </w:pPr>
          </w:p>
        </w:tc>
      </w:tr>
      <w:tr w:rsidR="0026195E" w:rsidRPr="00702BCE" w14:paraId="6B5B4DF4" w14:textId="77777777" w:rsidTr="009166C6">
        <w:trPr>
          <w:trHeight w:val="100"/>
        </w:trPr>
        <w:tc>
          <w:tcPr>
            <w:tcW w:w="1058" w:type="dxa"/>
            <w:tcBorders>
              <w:top w:val="nil"/>
              <w:bottom w:val="nil"/>
            </w:tcBorders>
            <w:vAlign w:val="top"/>
          </w:tcPr>
          <w:p w14:paraId="694C1A56"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79B40FE"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0A190B65"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DD6E13A" w14:textId="77777777" w:rsidR="0026195E" w:rsidRPr="00FA7951" w:rsidRDefault="0026195E" w:rsidP="009166C6">
            <w:pPr>
              <w:jc w:val="cente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78B6F79" w14:textId="77777777" w:rsidR="0026195E" w:rsidRPr="00FA7951" w:rsidRDefault="0026195E" w:rsidP="009166C6">
            <w:pP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Alanen et al., 2000</w:t>
            </w:r>
          </w:p>
        </w:tc>
        <w:tc>
          <w:tcPr>
            <w:tcW w:w="3421" w:type="dxa"/>
            <w:tcBorders>
              <w:top w:val="nil"/>
              <w:bottom w:val="nil"/>
            </w:tcBorders>
            <w:vAlign w:val="top"/>
          </w:tcPr>
          <w:p w14:paraId="7B40431B" w14:textId="77777777" w:rsidR="0026195E" w:rsidRPr="00702BCE" w:rsidRDefault="0026195E" w:rsidP="009166C6">
            <w:pPr>
              <w:rPr>
                <w:rFonts w:asciiTheme="minorHAnsi" w:hAnsiTheme="minorHAnsi" w:cstheme="minorHAnsi"/>
                <w:bCs/>
                <w:sz w:val="16"/>
                <w:szCs w:val="16"/>
              </w:rPr>
            </w:pPr>
          </w:p>
        </w:tc>
      </w:tr>
      <w:tr w:rsidR="0026195E" w:rsidRPr="00702BCE" w14:paraId="2AF5170F" w14:textId="77777777" w:rsidTr="009166C6">
        <w:trPr>
          <w:trHeight w:val="100"/>
        </w:trPr>
        <w:tc>
          <w:tcPr>
            <w:tcW w:w="1058" w:type="dxa"/>
            <w:tcBorders>
              <w:top w:val="nil"/>
              <w:bottom w:val="nil"/>
            </w:tcBorders>
            <w:vAlign w:val="top"/>
          </w:tcPr>
          <w:p w14:paraId="28CA801B"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BA14606"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7508598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C605C59" w14:textId="77777777" w:rsidR="0026195E" w:rsidRPr="00FA7951" w:rsidRDefault="0026195E" w:rsidP="009166C6">
            <w:pPr>
              <w:jc w:val="cente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7C3B259" w14:textId="77777777" w:rsidR="0026195E" w:rsidRPr="00FA7951" w:rsidRDefault="0026195E" w:rsidP="009166C6">
            <w:pP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Werner et al., 2000</w:t>
            </w:r>
          </w:p>
        </w:tc>
        <w:tc>
          <w:tcPr>
            <w:tcW w:w="3421" w:type="dxa"/>
            <w:tcBorders>
              <w:top w:val="nil"/>
              <w:bottom w:val="nil"/>
            </w:tcBorders>
            <w:vAlign w:val="top"/>
          </w:tcPr>
          <w:p w14:paraId="299DEF61" w14:textId="77777777" w:rsidR="0026195E" w:rsidRPr="00702BCE" w:rsidRDefault="0026195E" w:rsidP="009166C6">
            <w:pPr>
              <w:rPr>
                <w:rFonts w:asciiTheme="minorHAnsi" w:hAnsiTheme="minorHAnsi" w:cstheme="minorHAnsi"/>
                <w:bCs/>
                <w:sz w:val="16"/>
                <w:szCs w:val="16"/>
              </w:rPr>
            </w:pPr>
          </w:p>
        </w:tc>
      </w:tr>
      <w:tr w:rsidR="0026195E" w:rsidRPr="00702BCE" w14:paraId="2CED2400" w14:textId="77777777" w:rsidTr="009166C6">
        <w:trPr>
          <w:trHeight w:val="100"/>
        </w:trPr>
        <w:tc>
          <w:tcPr>
            <w:tcW w:w="1058" w:type="dxa"/>
            <w:tcBorders>
              <w:top w:val="nil"/>
              <w:bottom w:val="nil"/>
            </w:tcBorders>
            <w:vAlign w:val="top"/>
          </w:tcPr>
          <w:p w14:paraId="1782647B"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05587D9"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C49360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FAB3643" w14:textId="77777777" w:rsidR="0026195E" w:rsidRPr="00FA7951" w:rsidRDefault="0026195E" w:rsidP="009166C6">
            <w:pPr>
              <w:jc w:val="cente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64D9090" w14:textId="77777777" w:rsidR="0026195E" w:rsidRPr="00FA7951" w:rsidRDefault="0026195E" w:rsidP="009166C6">
            <w:pP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Holland et al., 2001</w:t>
            </w:r>
          </w:p>
        </w:tc>
        <w:tc>
          <w:tcPr>
            <w:tcW w:w="3421" w:type="dxa"/>
            <w:tcBorders>
              <w:top w:val="nil"/>
              <w:bottom w:val="nil"/>
            </w:tcBorders>
            <w:vAlign w:val="top"/>
          </w:tcPr>
          <w:p w14:paraId="18AFD78E" w14:textId="77777777" w:rsidR="0026195E" w:rsidRPr="00702BCE" w:rsidRDefault="0026195E" w:rsidP="009166C6">
            <w:pPr>
              <w:rPr>
                <w:rFonts w:asciiTheme="minorHAnsi" w:hAnsiTheme="minorHAnsi" w:cstheme="minorHAnsi"/>
                <w:bCs/>
                <w:sz w:val="16"/>
                <w:szCs w:val="16"/>
              </w:rPr>
            </w:pPr>
          </w:p>
        </w:tc>
      </w:tr>
      <w:tr w:rsidR="0026195E" w:rsidRPr="00313E76" w14:paraId="5495906A" w14:textId="77777777" w:rsidTr="009166C6">
        <w:trPr>
          <w:trHeight w:val="100"/>
        </w:trPr>
        <w:tc>
          <w:tcPr>
            <w:tcW w:w="1058" w:type="dxa"/>
            <w:tcBorders>
              <w:top w:val="nil"/>
              <w:bottom w:val="nil"/>
            </w:tcBorders>
            <w:vAlign w:val="top"/>
          </w:tcPr>
          <w:p w14:paraId="208ADD6F"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A5D9F1A"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44AD6FA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CA03C65" w14:textId="77777777" w:rsidR="0026195E" w:rsidRPr="00FA7951" w:rsidRDefault="0026195E" w:rsidP="009166C6">
            <w:pPr>
              <w:jc w:val="cente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A39BE6A" w14:textId="77777777" w:rsidR="0026195E" w:rsidRPr="00FA7951" w:rsidRDefault="0026195E" w:rsidP="009166C6">
            <w:pP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Zabos et al., 2002</w:t>
            </w:r>
          </w:p>
        </w:tc>
        <w:tc>
          <w:tcPr>
            <w:tcW w:w="3421" w:type="dxa"/>
            <w:tcBorders>
              <w:top w:val="nil"/>
              <w:bottom w:val="nil"/>
            </w:tcBorders>
            <w:vAlign w:val="top"/>
          </w:tcPr>
          <w:p w14:paraId="544ACC89" w14:textId="77777777" w:rsidR="0026195E" w:rsidRPr="00BB426A" w:rsidRDefault="0026195E" w:rsidP="009166C6">
            <w:pPr>
              <w:rPr>
                <w:rFonts w:asciiTheme="minorHAnsi" w:hAnsiTheme="minorHAnsi" w:cstheme="minorHAnsi"/>
                <w:bCs/>
                <w:color w:val="AEAAAA" w:themeColor="background2" w:themeShade="BF"/>
                <w:sz w:val="16"/>
                <w:szCs w:val="16"/>
                <w:lang w:val="it-IT"/>
              </w:rPr>
            </w:pPr>
            <w:r w:rsidRPr="00BB426A">
              <w:rPr>
                <w:rFonts w:asciiTheme="minorHAnsi" w:hAnsiTheme="minorHAnsi" w:cstheme="minorHAnsi"/>
                <w:bCs/>
                <w:color w:val="AEAAAA" w:themeColor="background2" w:themeShade="BF"/>
                <w:sz w:val="16"/>
                <w:szCs w:val="16"/>
                <w:lang w:val="it-IT"/>
              </w:rPr>
              <w:t xml:space="preserve">Also, in </w:t>
            </w:r>
            <w:r w:rsidRPr="00BB426A">
              <w:rPr>
                <w:rFonts w:asciiTheme="minorHAnsi" w:hAnsiTheme="minorHAnsi" w:cstheme="minorHAnsi"/>
                <w:color w:val="AEAAAA" w:themeColor="background2" w:themeShade="BF"/>
                <w:sz w:val="16"/>
                <w:szCs w:val="16"/>
                <w:lang w:val="it-IT"/>
              </w:rPr>
              <w:t>Amilani et al., 2020</w:t>
            </w:r>
          </w:p>
        </w:tc>
      </w:tr>
      <w:tr w:rsidR="0026195E" w:rsidRPr="00702BCE" w14:paraId="51A17B2E" w14:textId="77777777" w:rsidTr="009166C6">
        <w:trPr>
          <w:trHeight w:val="100"/>
        </w:trPr>
        <w:tc>
          <w:tcPr>
            <w:tcW w:w="1058" w:type="dxa"/>
            <w:tcBorders>
              <w:top w:val="nil"/>
              <w:bottom w:val="nil"/>
            </w:tcBorders>
            <w:vAlign w:val="top"/>
          </w:tcPr>
          <w:p w14:paraId="08D21AE3" w14:textId="77777777" w:rsidR="0026195E" w:rsidRPr="00BB426A" w:rsidRDefault="0026195E" w:rsidP="009166C6">
            <w:pPr>
              <w:jc w:val="center"/>
              <w:rPr>
                <w:rFonts w:asciiTheme="minorHAnsi" w:hAnsiTheme="minorHAnsi" w:cstheme="minorHAnsi"/>
                <w:sz w:val="16"/>
                <w:szCs w:val="16"/>
                <w:lang w:val="it-IT"/>
              </w:rPr>
            </w:pPr>
          </w:p>
        </w:tc>
        <w:tc>
          <w:tcPr>
            <w:tcW w:w="2354" w:type="dxa"/>
            <w:tcBorders>
              <w:top w:val="nil"/>
              <w:bottom w:val="nil"/>
            </w:tcBorders>
            <w:vAlign w:val="top"/>
          </w:tcPr>
          <w:p w14:paraId="7F5E2AE9" w14:textId="77777777" w:rsidR="0026195E" w:rsidRPr="00BB426A" w:rsidRDefault="0026195E" w:rsidP="009166C6">
            <w:pPr>
              <w:jc w:val="center"/>
              <w:rPr>
                <w:rFonts w:asciiTheme="minorHAnsi" w:hAnsiTheme="minorHAnsi" w:cstheme="minorHAnsi"/>
                <w:sz w:val="16"/>
                <w:szCs w:val="16"/>
                <w:lang w:val="it-IT"/>
              </w:rPr>
            </w:pPr>
          </w:p>
        </w:tc>
        <w:tc>
          <w:tcPr>
            <w:tcW w:w="283" w:type="dxa"/>
            <w:tcBorders>
              <w:top w:val="nil"/>
              <w:bottom w:val="nil"/>
            </w:tcBorders>
          </w:tcPr>
          <w:p w14:paraId="5AA1328A" w14:textId="77777777" w:rsidR="0026195E" w:rsidRPr="00BB426A" w:rsidRDefault="0026195E" w:rsidP="009166C6">
            <w:pPr>
              <w:jc w:val="center"/>
              <w:rPr>
                <w:rFonts w:asciiTheme="minorHAnsi" w:hAnsiTheme="minorHAnsi" w:cstheme="minorHAnsi"/>
                <w:sz w:val="16"/>
                <w:szCs w:val="16"/>
                <w:lang w:val="it-IT"/>
              </w:rPr>
            </w:pPr>
          </w:p>
        </w:tc>
        <w:tc>
          <w:tcPr>
            <w:tcW w:w="1058" w:type="dxa"/>
            <w:tcBorders>
              <w:top w:val="nil"/>
              <w:bottom w:val="nil"/>
            </w:tcBorders>
            <w:vAlign w:val="top"/>
          </w:tcPr>
          <w:p w14:paraId="751CC8BF" w14:textId="77777777" w:rsidR="0026195E" w:rsidRPr="00FA7951" w:rsidRDefault="0026195E" w:rsidP="009166C6">
            <w:pPr>
              <w:jc w:val="cente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C4E47D0" w14:textId="77777777" w:rsidR="0026195E" w:rsidRPr="00FA7951" w:rsidRDefault="0026195E" w:rsidP="009166C6">
            <w:pPr>
              <w:rPr>
                <w:rFonts w:asciiTheme="minorHAnsi" w:hAnsiTheme="minorHAnsi" w:cstheme="minorHAnsi"/>
                <w:color w:val="AEAAAA" w:themeColor="background2" w:themeShade="BF"/>
                <w:sz w:val="16"/>
                <w:szCs w:val="16"/>
              </w:rPr>
            </w:pPr>
            <w:r w:rsidRPr="00FA7951">
              <w:rPr>
                <w:rFonts w:asciiTheme="minorHAnsi" w:hAnsiTheme="minorHAnsi" w:cstheme="minorHAnsi"/>
                <w:color w:val="AEAAAA" w:themeColor="background2" w:themeShade="BF"/>
                <w:sz w:val="16"/>
                <w:szCs w:val="16"/>
              </w:rPr>
              <w:t>Scherrer et al., 2007</w:t>
            </w:r>
          </w:p>
        </w:tc>
        <w:tc>
          <w:tcPr>
            <w:tcW w:w="3421" w:type="dxa"/>
            <w:tcBorders>
              <w:top w:val="nil"/>
              <w:bottom w:val="nil"/>
            </w:tcBorders>
            <w:vAlign w:val="top"/>
          </w:tcPr>
          <w:p w14:paraId="1225DD24" w14:textId="77777777" w:rsidR="0026195E" w:rsidRPr="00702BCE" w:rsidRDefault="0026195E" w:rsidP="009166C6">
            <w:pPr>
              <w:rPr>
                <w:rFonts w:asciiTheme="minorHAnsi" w:hAnsiTheme="minorHAnsi" w:cstheme="minorHAnsi"/>
                <w:bCs/>
                <w:sz w:val="16"/>
                <w:szCs w:val="16"/>
              </w:rPr>
            </w:pPr>
          </w:p>
        </w:tc>
      </w:tr>
      <w:tr w:rsidR="0026195E" w:rsidRPr="00702BCE" w14:paraId="137F6DA6" w14:textId="77777777" w:rsidTr="009166C6">
        <w:trPr>
          <w:trHeight w:val="100"/>
        </w:trPr>
        <w:tc>
          <w:tcPr>
            <w:tcW w:w="1058" w:type="dxa"/>
            <w:tcBorders>
              <w:top w:val="nil"/>
              <w:bottom w:val="nil"/>
            </w:tcBorders>
            <w:vAlign w:val="top"/>
          </w:tcPr>
          <w:p w14:paraId="3AFF6A07"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39371F8"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7A8838B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6F4CDD3"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#1579</w:t>
            </w:r>
          </w:p>
        </w:tc>
        <w:tc>
          <w:tcPr>
            <w:tcW w:w="2459" w:type="dxa"/>
            <w:tcBorders>
              <w:top w:val="nil"/>
              <w:bottom w:val="nil"/>
            </w:tcBorders>
            <w:vAlign w:val="top"/>
          </w:tcPr>
          <w:p w14:paraId="0888EF8C" w14:textId="77777777" w:rsidR="0026195E" w:rsidRDefault="0026195E" w:rsidP="009166C6">
            <w:pPr>
              <w:rPr>
                <w:rFonts w:asciiTheme="minorHAnsi" w:hAnsiTheme="minorHAnsi" w:cstheme="minorHAnsi"/>
                <w:sz w:val="16"/>
                <w:szCs w:val="16"/>
              </w:rPr>
            </w:pPr>
            <w:r w:rsidRPr="00A5183D">
              <w:rPr>
                <w:rFonts w:asciiTheme="minorHAnsi" w:hAnsiTheme="minorHAnsi" w:cstheme="minorHAnsi"/>
                <w:sz w:val="16"/>
                <w:szCs w:val="16"/>
              </w:rPr>
              <w:t>Skold et al., 2008</w:t>
            </w:r>
          </w:p>
        </w:tc>
        <w:tc>
          <w:tcPr>
            <w:tcW w:w="3421" w:type="dxa"/>
            <w:tcBorders>
              <w:top w:val="nil"/>
              <w:bottom w:val="nil"/>
            </w:tcBorders>
            <w:vAlign w:val="top"/>
          </w:tcPr>
          <w:p w14:paraId="085A83D0"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Also in </w:t>
            </w:r>
            <w:r w:rsidRPr="005700DC">
              <w:rPr>
                <w:rFonts w:asciiTheme="minorHAnsi" w:hAnsiTheme="minorHAnsi" w:cstheme="minorHAnsi"/>
                <w:sz w:val="16"/>
                <w:szCs w:val="16"/>
              </w:rPr>
              <w:t xml:space="preserve">Ladewig </w:t>
            </w:r>
            <w:r>
              <w:rPr>
                <w:rFonts w:asciiTheme="minorHAnsi" w:hAnsiTheme="minorHAnsi" w:cstheme="minorHAnsi"/>
                <w:sz w:val="16"/>
                <w:szCs w:val="16"/>
              </w:rPr>
              <w:t xml:space="preserve">et al., </w:t>
            </w:r>
            <w:r w:rsidRPr="005700DC">
              <w:rPr>
                <w:rFonts w:asciiTheme="minorHAnsi" w:hAnsiTheme="minorHAnsi" w:cstheme="minorHAnsi"/>
                <w:sz w:val="16"/>
                <w:szCs w:val="16"/>
              </w:rPr>
              <w:t>2018</w:t>
            </w:r>
          </w:p>
        </w:tc>
      </w:tr>
      <w:tr w:rsidR="0026195E" w:rsidRPr="00702BCE" w14:paraId="10F64AD7" w14:textId="77777777" w:rsidTr="009166C6">
        <w:trPr>
          <w:trHeight w:val="100"/>
        </w:trPr>
        <w:tc>
          <w:tcPr>
            <w:tcW w:w="1058" w:type="dxa"/>
            <w:tcBorders>
              <w:top w:val="nil"/>
              <w:bottom w:val="nil"/>
            </w:tcBorders>
            <w:vAlign w:val="top"/>
          </w:tcPr>
          <w:p w14:paraId="1A9E3DCB"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43B548F9"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1CBD4317"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3C37989" w14:textId="77777777" w:rsidR="0026195E" w:rsidRPr="00872323" w:rsidRDefault="0026195E" w:rsidP="009166C6">
            <w:pPr>
              <w:jc w:val="center"/>
              <w:rPr>
                <w:rFonts w:asciiTheme="minorHAnsi" w:hAnsiTheme="minorHAnsi" w:cstheme="minorHAnsi"/>
                <w:color w:val="AEAAAA" w:themeColor="background2" w:themeShade="BF"/>
                <w:sz w:val="16"/>
                <w:szCs w:val="16"/>
              </w:rPr>
            </w:pPr>
            <w:r w:rsidRPr="00872323">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D1A4EBE" w14:textId="77777777" w:rsidR="0026195E" w:rsidRPr="00872323" w:rsidRDefault="0026195E" w:rsidP="009166C6">
            <w:pPr>
              <w:rPr>
                <w:rFonts w:asciiTheme="minorHAnsi" w:hAnsiTheme="minorHAnsi" w:cstheme="minorHAnsi"/>
                <w:color w:val="AEAAAA" w:themeColor="background2" w:themeShade="BF"/>
                <w:sz w:val="16"/>
                <w:szCs w:val="16"/>
              </w:rPr>
            </w:pPr>
            <w:r w:rsidRPr="00872323">
              <w:rPr>
                <w:rFonts w:asciiTheme="minorHAnsi" w:hAnsiTheme="minorHAnsi" w:cstheme="minorHAnsi"/>
                <w:color w:val="AEAAAA" w:themeColor="background2" w:themeShade="BF"/>
                <w:sz w:val="16"/>
                <w:szCs w:val="16"/>
              </w:rPr>
              <w:t>Tuominen, 2008</w:t>
            </w:r>
          </w:p>
        </w:tc>
        <w:tc>
          <w:tcPr>
            <w:tcW w:w="3421" w:type="dxa"/>
            <w:tcBorders>
              <w:top w:val="nil"/>
              <w:bottom w:val="nil"/>
            </w:tcBorders>
            <w:vAlign w:val="top"/>
          </w:tcPr>
          <w:p w14:paraId="154B9DED" w14:textId="77777777" w:rsidR="0026195E" w:rsidRPr="00702BCE" w:rsidRDefault="0026195E" w:rsidP="009166C6">
            <w:pPr>
              <w:rPr>
                <w:rFonts w:asciiTheme="minorHAnsi" w:hAnsiTheme="minorHAnsi" w:cstheme="minorHAnsi"/>
                <w:bCs/>
                <w:sz w:val="16"/>
                <w:szCs w:val="16"/>
              </w:rPr>
            </w:pPr>
          </w:p>
        </w:tc>
      </w:tr>
      <w:tr w:rsidR="0026195E" w:rsidRPr="00702BCE" w14:paraId="3BF460EE" w14:textId="77777777" w:rsidTr="009166C6">
        <w:trPr>
          <w:trHeight w:val="100"/>
        </w:trPr>
        <w:tc>
          <w:tcPr>
            <w:tcW w:w="1058" w:type="dxa"/>
            <w:tcBorders>
              <w:top w:val="nil"/>
              <w:bottom w:val="nil"/>
            </w:tcBorders>
            <w:vAlign w:val="top"/>
          </w:tcPr>
          <w:p w14:paraId="53A1E75B"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5357251"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E6F423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D4D6D43"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#1496</w:t>
            </w:r>
          </w:p>
        </w:tc>
        <w:tc>
          <w:tcPr>
            <w:tcW w:w="2459" w:type="dxa"/>
            <w:tcBorders>
              <w:top w:val="nil"/>
              <w:bottom w:val="nil"/>
            </w:tcBorders>
            <w:vAlign w:val="top"/>
          </w:tcPr>
          <w:p w14:paraId="5E657F46" w14:textId="77777777" w:rsidR="0026195E" w:rsidRDefault="0026195E" w:rsidP="009166C6">
            <w:pPr>
              <w:rPr>
                <w:rFonts w:asciiTheme="minorHAnsi" w:hAnsiTheme="minorHAnsi" w:cstheme="minorHAnsi"/>
                <w:sz w:val="16"/>
                <w:szCs w:val="16"/>
              </w:rPr>
            </w:pPr>
            <w:r w:rsidRPr="00547B92">
              <w:rPr>
                <w:rFonts w:asciiTheme="minorHAnsi" w:hAnsiTheme="minorHAnsi" w:cstheme="minorHAnsi"/>
                <w:sz w:val="16"/>
                <w:szCs w:val="16"/>
              </w:rPr>
              <w:t>Sakuma et al., 2010</w:t>
            </w:r>
          </w:p>
        </w:tc>
        <w:tc>
          <w:tcPr>
            <w:tcW w:w="3421" w:type="dxa"/>
            <w:tcBorders>
              <w:top w:val="nil"/>
              <w:bottom w:val="nil"/>
            </w:tcBorders>
            <w:vAlign w:val="top"/>
          </w:tcPr>
          <w:p w14:paraId="76D09BC2" w14:textId="77777777" w:rsidR="0026195E" w:rsidRPr="00702BCE" w:rsidRDefault="0026195E" w:rsidP="009166C6">
            <w:pPr>
              <w:rPr>
                <w:rFonts w:asciiTheme="minorHAnsi" w:hAnsiTheme="minorHAnsi" w:cstheme="minorHAnsi"/>
                <w:bCs/>
                <w:sz w:val="16"/>
                <w:szCs w:val="16"/>
              </w:rPr>
            </w:pPr>
          </w:p>
        </w:tc>
      </w:tr>
      <w:tr w:rsidR="0026195E" w:rsidRPr="00313E76" w14:paraId="7098E19A" w14:textId="77777777" w:rsidTr="009166C6">
        <w:trPr>
          <w:trHeight w:val="100"/>
        </w:trPr>
        <w:tc>
          <w:tcPr>
            <w:tcW w:w="1058" w:type="dxa"/>
            <w:tcBorders>
              <w:top w:val="nil"/>
              <w:bottom w:val="nil"/>
            </w:tcBorders>
            <w:vAlign w:val="top"/>
          </w:tcPr>
          <w:p w14:paraId="29376341"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4CE77174"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5F85BD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3E8F645" w14:textId="77777777" w:rsidR="0026195E" w:rsidRPr="005505A4" w:rsidRDefault="0026195E" w:rsidP="009166C6">
            <w:pPr>
              <w:jc w:val="center"/>
              <w:rPr>
                <w:rFonts w:asciiTheme="minorHAnsi" w:hAnsiTheme="minorHAnsi" w:cstheme="minorHAnsi"/>
                <w:color w:val="AEAAAA" w:themeColor="background2" w:themeShade="BF"/>
                <w:sz w:val="16"/>
                <w:szCs w:val="16"/>
              </w:rPr>
            </w:pPr>
            <w:r w:rsidRPr="005505A4">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B3C6566" w14:textId="77777777" w:rsidR="0026195E" w:rsidRPr="00C36E2F" w:rsidRDefault="0026195E" w:rsidP="009166C6">
            <w:pPr>
              <w:rPr>
                <w:rFonts w:asciiTheme="minorHAnsi" w:hAnsiTheme="minorHAnsi" w:cstheme="minorHAnsi"/>
                <w:color w:val="AEAAAA" w:themeColor="background2" w:themeShade="BF"/>
                <w:sz w:val="16"/>
                <w:szCs w:val="16"/>
              </w:rPr>
            </w:pPr>
            <w:r w:rsidRPr="00C36E2F">
              <w:rPr>
                <w:rFonts w:asciiTheme="minorHAnsi" w:hAnsiTheme="minorHAnsi" w:cstheme="minorHAnsi"/>
                <w:color w:val="AEAAAA" w:themeColor="background2" w:themeShade="BF"/>
                <w:sz w:val="16"/>
                <w:szCs w:val="16"/>
              </w:rPr>
              <w:t>Bertrand et al., 2011</w:t>
            </w:r>
          </w:p>
        </w:tc>
        <w:tc>
          <w:tcPr>
            <w:tcW w:w="3421" w:type="dxa"/>
            <w:tcBorders>
              <w:top w:val="nil"/>
              <w:bottom w:val="nil"/>
            </w:tcBorders>
            <w:vAlign w:val="top"/>
          </w:tcPr>
          <w:p w14:paraId="770AB399" w14:textId="77777777" w:rsidR="0026195E" w:rsidRPr="00BB426A" w:rsidRDefault="0026195E" w:rsidP="009166C6">
            <w:pPr>
              <w:rPr>
                <w:rFonts w:asciiTheme="minorHAnsi" w:hAnsiTheme="minorHAnsi" w:cstheme="minorHAnsi"/>
                <w:bCs/>
                <w:color w:val="AEAAAA" w:themeColor="background2" w:themeShade="BF"/>
                <w:sz w:val="16"/>
                <w:szCs w:val="16"/>
                <w:lang w:val="it-IT"/>
              </w:rPr>
            </w:pPr>
            <w:r w:rsidRPr="00BB426A">
              <w:rPr>
                <w:rFonts w:asciiTheme="minorHAnsi" w:hAnsiTheme="minorHAnsi" w:cstheme="minorHAnsi"/>
                <w:bCs/>
                <w:color w:val="AEAAAA" w:themeColor="background2" w:themeShade="BF"/>
                <w:sz w:val="16"/>
                <w:szCs w:val="16"/>
                <w:lang w:val="it-IT"/>
              </w:rPr>
              <w:t xml:space="preserve">Also, in </w:t>
            </w:r>
            <w:r w:rsidRPr="00BB426A">
              <w:rPr>
                <w:rFonts w:asciiTheme="minorHAnsi" w:hAnsiTheme="minorHAnsi" w:cstheme="minorHAnsi"/>
                <w:color w:val="AEAAAA" w:themeColor="background2" w:themeShade="BF"/>
                <w:sz w:val="16"/>
                <w:szCs w:val="16"/>
                <w:lang w:val="it-IT"/>
              </w:rPr>
              <w:t>Amilani et al., 2020</w:t>
            </w:r>
          </w:p>
        </w:tc>
      </w:tr>
      <w:tr w:rsidR="0026195E" w:rsidRPr="00702BCE" w14:paraId="26E8CF8A" w14:textId="77777777" w:rsidTr="009166C6">
        <w:trPr>
          <w:trHeight w:val="100"/>
        </w:trPr>
        <w:tc>
          <w:tcPr>
            <w:tcW w:w="1058" w:type="dxa"/>
            <w:tcBorders>
              <w:top w:val="nil"/>
              <w:bottom w:val="nil"/>
            </w:tcBorders>
            <w:vAlign w:val="top"/>
          </w:tcPr>
          <w:p w14:paraId="3413B5E0" w14:textId="77777777" w:rsidR="0026195E" w:rsidRPr="00BB426A" w:rsidRDefault="0026195E" w:rsidP="009166C6">
            <w:pPr>
              <w:jc w:val="center"/>
              <w:rPr>
                <w:rFonts w:asciiTheme="minorHAnsi" w:hAnsiTheme="minorHAnsi" w:cstheme="minorHAnsi"/>
                <w:sz w:val="16"/>
                <w:szCs w:val="16"/>
                <w:lang w:val="it-IT"/>
              </w:rPr>
            </w:pPr>
          </w:p>
        </w:tc>
        <w:tc>
          <w:tcPr>
            <w:tcW w:w="2354" w:type="dxa"/>
            <w:tcBorders>
              <w:top w:val="nil"/>
              <w:bottom w:val="nil"/>
            </w:tcBorders>
            <w:vAlign w:val="top"/>
          </w:tcPr>
          <w:p w14:paraId="73351FA0" w14:textId="77777777" w:rsidR="0026195E" w:rsidRPr="00BB426A" w:rsidRDefault="0026195E" w:rsidP="009166C6">
            <w:pPr>
              <w:jc w:val="center"/>
              <w:rPr>
                <w:rFonts w:asciiTheme="minorHAnsi" w:hAnsiTheme="minorHAnsi" w:cstheme="minorHAnsi"/>
                <w:sz w:val="16"/>
                <w:szCs w:val="16"/>
                <w:lang w:val="it-IT"/>
              </w:rPr>
            </w:pPr>
          </w:p>
        </w:tc>
        <w:tc>
          <w:tcPr>
            <w:tcW w:w="283" w:type="dxa"/>
            <w:tcBorders>
              <w:top w:val="nil"/>
              <w:bottom w:val="nil"/>
            </w:tcBorders>
          </w:tcPr>
          <w:p w14:paraId="580B2161" w14:textId="77777777" w:rsidR="0026195E" w:rsidRPr="00BB426A" w:rsidRDefault="0026195E" w:rsidP="009166C6">
            <w:pPr>
              <w:jc w:val="center"/>
              <w:rPr>
                <w:rFonts w:asciiTheme="minorHAnsi" w:hAnsiTheme="minorHAnsi" w:cstheme="minorHAnsi"/>
                <w:sz w:val="16"/>
                <w:szCs w:val="16"/>
                <w:lang w:val="it-IT"/>
              </w:rPr>
            </w:pPr>
          </w:p>
        </w:tc>
        <w:tc>
          <w:tcPr>
            <w:tcW w:w="1058" w:type="dxa"/>
            <w:tcBorders>
              <w:top w:val="nil"/>
              <w:bottom w:val="nil"/>
            </w:tcBorders>
            <w:vAlign w:val="top"/>
          </w:tcPr>
          <w:p w14:paraId="3E0C616D"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#1085</w:t>
            </w:r>
          </w:p>
        </w:tc>
        <w:tc>
          <w:tcPr>
            <w:tcW w:w="2459" w:type="dxa"/>
            <w:tcBorders>
              <w:top w:val="nil"/>
              <w:bottom w:val="nil"/>
            </w:tcBorders>
            <w:vAlign w:val="top"/>
          </w:tcPr>
          <w:p w14:paraId="7C026E9B" w14:textId="77777777" w:rsidR="0026195E" w:rsidRDefault="0026195E" w:rsidP="009166C6">
            <w:pPr>
              <w:rPr>
                <w:rFonts w:asciiTheme="minorHAnsi" w:hAnsiTheme="minorHAnsi" w:cstheme="minorHAnsi"/>
                <w:sz w:val="16"/>
                <w:szCs w:val="16"/>
              </w:rPr>
            </w:pPr>
            <w:r w:rsidRPr="00547B92">
              <w:rPr>
                <w:rFonts w:asciiTheme="minorHAnsi" w:hAnsiTheme="minorHAnsi" w:cstheme="minorHAnsi"/>
                <w:sz w:val="16"/>
                <w:szCs w:val="16"/>
              </w:rPr>
              <w:t>Marino et al., 2012</w:t>
            </w:r>
          </w:p>
        </w:tc>
        <w:tc>
          <w:tcPr>
            <w:tcW w:w="3421" w:type="dxa"/>
            <w:tcBorders>
              <w:top w:val="nil"/>
              <w:bottom w:val="nil"/>
            </w:tcBorders>
            <w:vAlign w:val="top"/>
          </w:tcPr>
          <w:p w14:paraId="045A329D" w14:textId="77777777" w:rsidR="0026195E" w:rsidRPr="00BB426A" w:rsidRDefault="0026195E" w:rsidP="009166C6">
            <w:pPr>
              <w:rPr>
                <w:rFonts w:asciiTheme="minorHAnsi" w:hAnsiTheme="minorHAnsi" w:cstheme="minorHAnsi"/>
                <w:sz w:val="16"/>
                <w:szCs w:val="16"/>
                <w:lang w:val="it-IT"/>
              </w:rPr>
            </w:pPr>
            <w:r w:rsidRPr="00BB426A">
              <w:rPr>
                <w:rFonts w:asciiTheme="minorHAnsi" w:hAnsiTheme="minorHAnsi" w:cstheme="minorHAnsi"/>
                <w:sz w:val="16"/>
                <w:szCs w:val="16"/>
                <w:lang w:val="it-IT"/>
              </w:rPr>
              <w:t>Also in Amilani et al., 2020</w:t>
            </w:r>
          </w:p>
          <w:p w14:paraId="13545FB8"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Also in </w:t>
            </w:r>
            <w:r w:rsidRPr="005700DC">
              <w:rPr>
                <w:rFonts w:asciiTheme="minorHAnsi" w:hAnsiTheme="minorHAnsi" w:cstheme="minorHAnsi"/>
                <w:sz w:val="16"/>
                <w:szCs w:val="16"/>
              </w:rPr>
              <w:t xml:space="preserve">Ladewig </w:t>
            </w:r>
            <w:r>
              <w:rPr>
                <w:rFonts w:asciiTheme="minorHAnsi" w:hAnsiTheme="minorHAnsi" w:cstheme="minorHAnsi"/>
                <w:sz w:val="16"/>
                <w:szCs w:val="16"/>
              </w:rPr>
              <w:t xml:space="preserve">et al., </w:t>
            </w:r>
            <w:r w:rsidRPr="005700DC">
              <w:rPr>
                <w:rFonts w:asciiTheme="minorHAnsi" w:hAnsiTheme="minorHAnsi" w:cstheme="minorHAnsi"/>
                <w:sz w:val="16"/>
                <w:szCs w:val="16"/>
              </w:rPr>
              <w:t>2018</w:t>
            </w:r>
          </w:p>
        </w:tc>
      </w:tr>
      <w:tr w:rsidR="0026195E" w:rsidRPr="00702BCE" w14:paraId="023E0FC1" w14:textId="77777777" w:rsidTr="009166C6">
        <w:trPr>
          <w:trHeight w:val="100"/>
        </w:trPr>
        <w:tc>
          <w:tcPr>
            <w:tcW w:w="1058" w:type="dxa"/>
            <w:tcBorders>
              <w:top w:val="nil"/>
              <w:bottom w:val="nil"/>
            </w:tcBorders>
            <w:vAlign w:val="top"/>
          </w:tcPr>
          <w:p w14:paraId="4C6EB5BA"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4E3E7D2E"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4E553B0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6C67C45" w14:textId="77777777" w:rsidR="0026195E" w:rsidRPr="005B6E62" w:rsidRDefault="0026195E" w:rsidP="009166C6">
            <w:pPr>
              <w:jc w:val="center"/>
              <w:rPr>
                <w:rFonts w:asciiTheme="minorHAnsi" w:hAnsiTheme="minorHAnsi" w:cstheme="minorHAnsi"/>
                <w:color w:val="AEAAAA" w:themeColor="background2" w:themeShade="BF"/>
                <w:sz w:val="16"/>
                <w:szCs w:val="16"/>
              </w:rPr>
            </w:pPr>
            <w:r w:rsidRPr="005B6E62">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79A3F26" w14:textId="77777777" w:rsidR="0026195E" w:rsidRPr="005B6E62" w:rsidRDefault="0026195E" w:rsidP="009166C6">
            <w:pPr>
              <w:tabs>
                <w:tab w:val="left" w:pos="484"/>
              </w:tabs>
              <w:rPr>
                <w:rFonts w:asciiTheme="minorHAnsi" w:hAnsiTheme="minorHAnsi" w:cstheme="minorHAnsi"/>
                <w:color w:val="AEAAAA" w:themeColor="background2" w:themeShade="BF"/>
                <w:sz w:val="16"/>
                <w:szCs w:val="16"/>
              </w:rPr>
            </w:pPr>
            <w:r w:rsidRPr="005B6E62">
              <w:rPr>
                <w:rFonts w:asciiTheme="minorHAnsi" w:hAnsiTheme="minorHAnsi" w:cstheme="minorHAnsi"/>
                <w:color w:val="AEAAAA" w:themeColor="background2" w:themeShade="BF"/>
                <w:sz w:val="16"/>
                <w:szCs w:val="16"/>
              </w:rPr>
              <w:t>Goldman et al., 2014</w:t>
            </w:r>
          </w:p>
        </w:tc>
        <w:tc>
          <w:tcPr>
            <w:tcW w:w="3421" w:type="dxa"/>
            <w:tcBorders>
              <w:top w:val="nil"/>
              <w:bottom w:val="nil"/>
            </w:tcBorders>
            <w:vAlign w:val="top"/>
          </w:tcPr>
          <w:p w14:paraId="73759E12" w14:textId="77777777" w:rsidR="0026195E" w:rsidRPr="00702BCE" w:rsidRDefault="0026195E" w:rsidP="009166C6">
            <w:pPr>
              <w:rPr>
                <w:rFonts w:asciiTheme="minorHAnsi" w:hAnsiTheme="minorHAnsi" w:cstheme="minorHAnsi"/>
                <w:bCs/>
                <w:sz w:val="16"/>
                <w:szCs w:val="16"/>
              </w:rPr>
            </w:pPr>
          </w:p>
        </w:tc>
      </w:tr>
      <w:tr w:rsidR="0026195E" w:rsidRPr="00702BCE" w14:paraId="0A2FB540" w14:textId="77777777" w:rsidTr="009166C6">
        <w:trPr>
          <w:trHeight w:val="100"/>
        </w:trPr>
        <w:tc>
          <w:tcPr>
            <w:tcW w:w="1058" w:type="dxa"/>
            <w:tcBorders>
              <w:top w:val="nil"/>
              <w:bottom w:val="nil"/>
            </w:tcBorders>
            <w:vAlign w:val="top"/>
          </w:tcPr>
          <w:p w14:paraId="21EF124B"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B9D7D0B"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13D30FE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314C80A"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#1232</w:t>
            </w:r>
          </w:p>
        </w:tc>
        <w:tc>
          <w:tcPr>
            <w:tcW w:w="2459" w:type="dxa"/>
            <w:tcBorders>
              <w:top w:val="nil"/>
              <w:bottom w:val="nil"/>
            </w:tcBorders>
            <w:vAlign w:val="top"/>
          </w:tcPr>
          <w:p w14:paraId="6F4ADBEE" w14:textId="77777777" w:rsidR="0026195E" w:rsidRDefault="0026195E" w:rsidP="009166C6">
            <w:pPr>
              <w:rPr>
                <w:rFonts w:asciiTheme="minorHAnsi" w:hAnsiTheme="minorHAnsi" w:cstheme="minorHAnsi"/>
                <w:sz w:val="16"/>
                <w:szCs w:val="16"/>
              </w:rPr>
            </w:pPr>
            <w:r w:rsidRPr="00547B92">
              <w:rPr>
                <w:rFonts w:asciiTheme="minorHAnsi" w:hAnsiTheme="minorHAnsi" w:cstheme="minorHAnsi"/>
                <w:sz w:val="16"/>
                <w:szCs w:val="16"/>
              </w:rPr>
              <w:t>Neidell et al., 2016</w:t>
            </w:r>
          </w:p>
        </w:tc>
        <w:tc>
          <w:tcPr>
            <w:tcW w:w="3421" w:type="dxa"/>
            <w:tcBorders>
              <w:top w:val="nil"/>
              <w:bottom w:val="nil"/>
            </w:tcBorders>
            <w:vAlign w:val="top"/>
          </w:tcPr>
          <w:p w14:paraId="25E4316C"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Also in </w:t>
            </w:r>
            <w:r w:rsidRPr="005700DC">
              <w:rPr>
                <w:rFonts w:asciiTheme="minorHAnsi" w:hAnsiTheme="minorHAnsi" w:cstheme="minorHAnsi"/>
                <w:sz w:val="16"/>
                <w:szCs w:val="16"/>
              </w:rPr>
              <w:t xml:space="preserve">Amilani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r>
              <w:rPr>
                <w:rFonts w:asciiTheme="minorHAnsi" w:hAnsiTheme="minorHAnsi" w:cstheme="minorHAnsi"/>
                <w:sz w:val="16"/>
                <w:szCs w:val="16"/>
              </w:rPr>
              <w:t xml:space="preserve"> and</w:t>
            </w:r>
          </w:p>
          <w:p w14:paraId="3E48CEBB"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 xml:space="preserve">Also in </w:t>
            </w:r>
            <w:r w:rsidRPr="005700DC">
              <w:rPr>
                <w:rFonts w:asciiTheme="minorHAnsi" w:hAnsiTheme="minorHAnsi" w:cstheme="minorHAnsi"/>
                <w:sz w:val="16"/>
                <w:szCs w:val="16"/>
              </w:rPr>
              <w:t xml:space="preserve">Ladewig </w:t>
            </w:r>
            <w:r>
              <w:rPr>
                <w:rFonts w:asciiTheme="minorHAnsi" w:hAnsiTheme="minorHAnsi" w:cstheme="minorHAnsi"/>
                <w:sz w:val="16"/>
                <w:szCs w:val="16"/>
              </w:rPr>
              <w:t xml:space="preserve">et al., </w:t>
            </w:r>
            <w:r w:rsidRPr="005700DC">
              <w:rPr>
                <w:rFonts w:asciiTheme="minorHAnsi" w:hAnsiTheme="minorHAnsi" w:cstheme="minorHAnsi"/>
                <w:sz w:val="16"/>
                <w:szCs w:val="16"/>
              </w:rPr>
              <w:t>2018</w:t>
            </w:r>
          </w:p>
        </w:tc>
      </w:tr>
      <w:tr w:rsidR="0026195E" w:rsidRPr="00313E76" w14:paraId="7484762F" w14:textId="77777777" w:rsidTr="009166C6">
        <w:trPr>
          <w:trHeight w:val="100"/>
        </w:trPr>
        <w:tc>
          <w:tcPr>
            <w:tcW w:w="1058" w:type="dxa"/>
            <w:tcBorders>
              <w:top w:val="nil"/>
              <w:bottom w:val="nil"/>
            </w:tcBorders>
            <w:vAlign w:val="top"/>
          </w:tcPr>
          <w:p w14:paraId="63491F81"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74A8E1B"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523A470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0C47BC4" w14:textId="77777777" w:rsidR="0026195E" w:rsidRPr="00702BCE" w:rsidRDefault="0026195E" w:rsidP="009166C6">
            <w:pPr>
              <w:jc w:val="center"/>
              <w:rPr>
                <w:rFonts w:asciiTheme="minorHAnsi" w:hAnsiTheme="minorHAnsi" w:cstheme="minorHAnsi"/>
                <w:sz w:val="16"/>
                <w:szCs w:val="16"/>
              </w:rPr>
            </w:pPr>
            <w:r w:rsidRPr="00DE030A">
              <w:rPr>
                <w:rFonts w:asciiTheme="minorHAnsi" w:hAnsiTheme="minorHAnsi" w:cstheme="minorHAnsi"/>
                <w:color w:val="AEAAAA" w:themeColor="background2" w:themeShade="BF"/>
                <w:sz w:val="16"/>
                <w:szCs w:val="16"/>
              </w:rPr>
              <w:t>#146 excl.</w:t>
            </w:r>
          </w:p>
        </w:tc>
        <w:tc>
          <w:tcPr>
            <w:tcW w:w="2459" w:type="dxa"/>
            <w:tcBorders>
              <w:top w:val="nil"/>
              <w:bottom w:val="nil"/>
            </w:tcBorders>
            <w:vAlign w:val="top"/>
          </w:tcPr>
          <w:p w14:paraId="2CCCD0F7" w14:textId="77777777" w:rsidR="0026195E" w:rsidRDefault="0026195E" w:rsidP="009166C6">
            <w:pPr>
              <w:rPr>
                <w:rFonts w:asciiTheme="minorHAnsi" w:hAnsiTheme="minorHAnsi" w:cstheme="minorHAnsi"/>
                <w:sz w:val="16"/>
                <w:szCs w:val="16"/>
              </w:rPr>
            </w:pPr>
            <w:r w:rsidRPr="00DE030A">
              <w:rPr>
                <w:rFonts w:asciiTheme="minorHAnsi" w:hAnsiTheme="minorHAnsi" w:cstheme="minorHAnsi"/>
                <w:color w:val="AEAAAA" w:themeColor="background2" w:themeShade="BF"/>
                <w:sz w:val="16"/>
                <w:szCs w:val="16"/>
              </w:rPr>
              <w:t>Bergström et al., 2019</w:t>
            </w:r>
          </w:p>
        </w:tc>
        <w:tc>
          <w:tcPr>
            <w:tcW w:w="3421" w:type="dxa"/>
            <w:tcBorders>
              <w:top w:val="nil"/>
              <w:bottom w:val="nil"/>
            </w:tcBorders>
            <w:vAlign w:val="top"/>
          </w:tcPr>
          <w:p w14:paraId="48796780" w14:textId="77777777" w:rsidR="0026195E" w:rsidRPr="00BB426A" w:rsidRDefault="0026195E" w:rsidP="009166C6">
            <w:pPr>
              <w:rPr>
                <w:rFonts w:asciiTheme="minorHAnsi" w:hAnsiTheme="minorHAnsi" w:cstheme="minorHAnsi"/>
                <w:bCs/>
                <w:color w:val="AEAAAA" w:themeColor="background2" w:themeShade="BF"/>
                <w:sz w:val="16"/>
                <w:szCs w:val="16"/>
                <w:lang w:val="it-IT"/>
              </w:rPr>
            </w:pPr>
            <w:r w:rsidRPr="00BB426A">
              <w:rPr>
                <w:rFonts w:asciiTheme="minorHAnsi" w:hAnsiTheme="minorHAnsi" w:cstheme="minorHAnsi"/>
                <w:bCs/>
                <w:color w:val="AEAAAA" w:themeColor="background2" w:themeShade="BF"/>
                <w:sz w:val="16"/>
                <w:szCs w:val="16"/>
                <w:lang w:val="it-IT"/>
              </w:rPr>
              <w:t xml:space="preserve">Also, in </w:t>
            </w:r>
            <w:r w:rsidRPr="00BB426A">
              <w:rPr>
                <w:rFonts w:asciiTheme="minorHAnsi" w:hAnsiTheme="minorHAnsi" w:cstheme="minorHAnsi"/>
                <w:color w:val="AEAAAA" w:themeColor="background2" w:themeShade="BF"/>
                <w:sz w:val="16"/>
                <w:szCs w:val="16"/>
                <w:lang w:val="it-IT"/>
              </w:rPr>
              <w:t>Amilani et al., 2020</w:t>
            </w:r>
          </w:p>
        </w:tc>
      </w:tr>
      <w:tr w:rsidR="0026195E" w:rsidRPr="00702BCE" w14:paraId="073927A0" w14:textId="77777777" w:rsidTr="009166C6">
        <w:trPr>
          <w:trHeight w:val="100"/>
        </w:trPr>
        <w:tc>
          <w:tcPr>
            <w:tcW w:w="1058" w:type="dxa"/>
            <w:tcBorders>
              <w:top w:val="nil"/>
              <w:bottom w:val="nil"/>
            </w:tcBorders>
            <w:vAlign w:val="top"/>
          </w:tcPr>
          <w:p w14:paraId="18B6DD5E" w14:textId="77777777" w:rsidR="0026195E" w:rsidRPr="00BB426A" w:rsidRDefault="0026195E" w:rsidP="009166C6">
            <w:pPr>
              <w:jc w:val="center"/>
              <w:rPr>
                <w:rFonts w:asciiTheme="minorHAnsi" w:hAnsiTheme="minorHAnsi" w:cstheme="minorHAnsi"/>
                <w:sz w:val="16"/>
                <w:szCs w:val="16"/>
                <w:lang w:val="it-IT"/>
              </w:rPr>
            </w:pPr>
          </w:p>
        </w:tc>
        <w:tc>
          <w:tcPr>
            <w:tcW w:w="2354" w:type="dxa"/>
            <w:tcBorders>
              <w:top w:val="nil"/>
              <w:bottom w:val="nil"/>
            </w:tcBorders>
            <w:vAlign w:val="top"/>
          </w:tcPr>
          <w:p w14:paraId="3A570F07" w14:textId="77777777" w:rsidR="0026195E" w:rsidRPr="00BB426A" w:rsidRDefault="0026195E" w:rsidP="009166C6">
            <w:pPr>
              <w:jc w:val="center"/>
              <w:rPr>
                <w:rFonts w:asciiTheme="minorHAnsi" w:hAnsiTheme="minorHAnsi" w:cstheme="minorHAnsi"/>
                <w:sz w:val="16"/>
                <w:szCs w:val="16"/>
                <w:lang w:val="it-IT"/>
              </w:rPr>
            </w:pPr>
          </w:p>
        </w:tc>
        <w:tc>
          <w:tcPr>
            <w:tcW w:w="283" w:type="dxa"/>
            <w:tcBorders>
              <w:top w:val="nil"/>
              <w:bottom w:val="nil"/>
            </w:tcBorders>
          </w:tcPr>
          <w:p w14:paraId="38E85C01" w14:textId="77777777" w:rsidR="0026195E" w:rsidRPr="00BB426A" w:rsidRDefault="0026195E" w:rsidP="009166C6">
            <w:pPr>
              <w:jc w:val="center"/>
              <w:rPr>
                <w:rFonts w:asciiTheme="minorHAnsi" w:hAnsiTheme="minorHAnsi" w:cstheme="minorHAnsi"/>
                <w:sz w:val="16"/>
                <w:szCs w:val="16"/>
                <w:lang w:val="it-IT"/>
              </w:rPr>
            </w:pPr>
          </w:p>
        </w:tc>
        <w:tc>
          <w:tcPr>
            <w:tcW w:w="1058" w:type="dxa"/>
            <w:tcBorders>
              <w:top w:val="nil"/>
              <w:bottom w:val="nil"/>
            </w:tcBorders>
            <w:vAlign w:val="top"/>
          </w:tcPr>
          <w:p w14:paraId="451E71BF" w14:textId="77777777" w:rsidR="0026195E" w:rsidRPr="005B6E62" w:rsidRDefault="0026195E" w:rsidP="009166C6">
            <w:pPr>
              <w:jc w:val="center"/>
              <w:rPr>
                <w:rFonts w:asciiTheme="minorHAnsi" w:hAnsiTheme="minorHAnsi" w:cstheme="minorHAnsi"/>
                <w:color w:val="AEAAAA" w:themeColor="background2" w:themeShade="BF"/>
                <w:sz w:val="16"/>
                <w:szCs w:val="16"/>
              </w:rPr>
            </w:pPr>
            <w:r w:rsidRPr="005B6E62">
              <w:rPr>
                <w:rFonts w:asciiTheme="minorHAnsi" w:hAnsiTheme="minorHAnsi" w:cstheme="minorHAnsi"/>
                <w:color w:val="AEAAAA" w:themeColor="background2" w:themeShade="BF"/>
                <w:sz w:val="16"/>
                <w:szCs w:val="16"/>
              </w:rPr>
              <w:t>#617 excl.</w:t>
            </w:r>
          </w:p>
        </w:tc>
        <w:tc>
          <w:tcPr>
            <w:tcW w:w="2459" w:type="dxa"/>
            <w:tcBorders>
              <w:top w:val="nil"/>
              <w:bottom w:val="nil"/>
            </w:tcBorders>
            <w:vAlign w:val="top"/>
          </w:tcPr>
          <w:p w14:paraId="3BFE8EFE" w14:textId="77777777" w:rsidR="0026195E" w:rsidRPr="005B6E62" w:rsidRDefault="0026195E" w:rsidP="009166C6">
            <w:pPr>
              <w:rPr>
                <w:rFonts w:asciiTheme="minorHAnsi" w:hAnsiTheme="minorHAnsi" w:cstheme="minorHAnsi"/>
                <w:color w:val="AEAAAA" w:themeColor="background2" w:themeShade="BF"/>
                <w:sz w:val="16"/>
                <w:szCs w:val="16"/>
              </w:rPr>
            </w:pPr>
            <w:r w:rsidRPr="005B6E62">
              <w:rPr>
                <w:rFonts w:asciiTheme="minorHAnsi" w:hAnsiTheme="minorHAnsi" w:cstheme="minorHAnsi"/>
                <w:color w:val="AEAAAA" w:themeColor="background2" w:themeShade="BF"/>
                <w:sz w:val="16"/>
                <w:szCs w:val="16"/>
              </w:rPr>
              <w:t>Goldman et al., 2016</w:t>
            </w:r>
          </w:p>
        </w:tc>
        <w:tc>
          <w:tcPr>
            <w:tcW w:w="3421" w:type="dxa"/>
            <w:tcBorders>
              <w:top w:val="nil"/>
              <w:bottom w:val="nil"/>
            </w:tcBorders>
            <w:vAlign w:val="top"/>
          </w:tcPr>
          <w:p w14:paraId="2FC0819D" w14:textId="77777777" w:rsidR="0026195E" w:rsidRPr="00702BCE" w:rsidRDefault="0026195E" w:rsidP="009166C6">
            <w:pPr>
              <w:rPr>
                <w:rFonts w:asciiTheme="minorHAnsi" w:hAnsiTheme="minorHAnsi" w:cstheme="minorHAnsi"/>
                <w:bCs/>
                <w:sz w:val="16"/>
                <w:szCs w:val="16"/>
              </w:rPr>
            </w:pPr>
          </w:p>
        </w:tc>
      </w:tr>
      <w:tr w:rsidR="0026195E" w:rsidRPr="00702BCE" w14:paraId="568AC29E" w14:textId="77777777" w:rsidTr="009166C6">
        <w:trPr>
          <w:trHeight w:val="100"/>
        </w:trPr>
        <w:tc>
          <w:tcPr>
            <w:tcW w:w="1058" w:type="dxa"/>
            <w:tcBorders>
              <w:top w:val="nil"/>
              <w:bottom w:val="nil"/>
            </w:tcBorders>
            <w:vAlign w:val="top"/>
          </w:tcPr>
          <w:p w14:paraId="36B1D275"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5EE3A838"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5EB964C1"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95B15FC" w14:textId="77777777" w:rsidR="0026195E" w:rsidRPr="005B6E62" w:rsidRDefault="0026195E" w:rsidP="009166C6">
            <w:pPr>
              <w:jc w:val="center"/>
              <w:rPr>
                <w:rFonts w:asciiTheme="minorHAnsi" w:hAnsiTheme="minorHAnsi" w:cstheme="minorHAnsi"/>
                <w:color w:val="AEAAAA" w:themeColor="background2" w:themeShade="BF"/>
                <w:sz w:val="16"/>
                <w:szCs w:val="16"/>
              </w:rPr>
            </w:pPr>
            <w:r>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6671E2C" w14:textId="77777777" w:rsidR="0026195E" w:rsidRPr="005B6E62" w:rsidRDefault="0026195E" w:rsidP="009166C6">
            <w:pPr>
              <w:rPr>
                <w:rFonts w:asciiTheme="minorHAnsi" w:hAnsiTheme="minorHAnsi" w:cstheme="minorHAnsi"/>
                <w:color w:val="AEAAAA" w:themeColor="background2" w:themeShade="BF"/>
                <w:sz w:val="16"/>
                <w:szCs w:val="16"/>
              </w:rPr>
            </w:pPr>
            <w:r w:rsidRPr="005B6E62">
              <w:rPr>
                <w:rFonts w:asciiTheme="minorHAnsi" w:hAnsiTheme="minorHAnsi" w:cstheme="minorHAnsi"/>
                <w:color w:val="AEAAAA" w:themeColor="background2" w:themeShade="BF"/>
                <w:sz w:val="16"/>
                <w:szCs w:val="16"/>
              </w:rPr>
              <w:t>Griffin et al., 2016</w:t>
            </w:r>
          </w:p>
        </w:tc>
        <w:tc>
          <w:tcPr>
            <w:tcW w:w="3421" w:type="dxa"/>
            <w:tcBorders>
              <w:top w:val="nil"/>
              <w:bottom w:val="nil"/>
            </w:tcBorders>
            <w:vAlign w:val="top"/>
          </w:tcPr>
          <w:p w14:paraId="3CFD253F" w14:textId="77777777" w:rsidR="0026195E" w:rsidRPr="00702BCE" w:rsidRDefault="0026195E" w:rsidP="009166C6">
            <w:pPr>
              <w:rPr>
                <w:rFonts w:asciiTheme="minorHAnsi" w:hAnsiTheme="minorHAnsi" w:cstheme="minorHAnsi"/>
                <w:bCs/>
                <w:sz w:val="16"/>
                <w:szCs w:val="16"/>
              </w:rPr>
            </w:pPr>
          </w:p>
        </w:tc>
      </w:tr>
      <w:tr w:rsidR="0026195E" w:rsidRPr="00702BCE" w14:paraId="63E21E96" w14:textId="77777777" w:rsidTr="009166C6">
        <w:trPr>
          <w:trHeight w:val="100"/>
        </w:trPr>
        <w:tc>
          <w:tcPr>
            <w:tcW w:w="1058" w:type="dxa"/>
            <w:tcBorders>
              <w:top w:val="nil"/>
              <w:bottom w:val="nil"/>
            </w:tcBorders>
            <w:vAlign w:val="top"/>
          </w:tcPr>
          <w:p w14:paraId="24591459"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86E51DC"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0B4708E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F2CCD7F" w14:textId="77777777" w:rsidR="0026195E" w:rsidRPr="00BC0C44" w:rsidRDefault="0026195E" w:rsidP="009166C6">
            <w:pPr>
              <w:jc w:val="center"/>
              <w:rPr>
                <w:rFonts w:asciiTheme="minorHAnsi" w:hAnsiTheme="minorHAnsi" w:cstheme="minorHAnsi"/>
                <w:color w:val="AEAAAA" w:themeColor="background2" w:themeShade="BF"/>
                <w:sz w:val="16"/>
                <w:szCs w:val="16"/>
              </w:rPr>
            </w:pPr>
            <w:r w:rsidRPr="00BC0C44">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4D46398" w14:textId="77777777" w:rsidR="0026195E" w:rsidRPr="00BC0C44" w:rsidRDefault="0026195E" w:rsidP="009166C6">
            <w:pPr>
              <w:rPr>
                <w:rFonts w:asciiTheme="minorHAnsi" w:hAnsiTheme="minorHAnsi" w:cstheme="minorHAnsi"/>
                <w:color w:val="AEAAAA" w:themeColor="background2" w:themeShade="BF"/>
                <w:sz w:val="16"/>
                <w:szCs w:val="16"/>
              </w:rPr>
            </w:pPr>
            <w:r w:rsidRPr="00BC0C44">
              <w:rPr>
                <w:rFonts w:asciiTheme="minorHAnsi" w:hAnsiTheme="minorHAnsi" w:cstheme="minorHAnsi"/>
                <w:color w:val="AEAAAA" w:themeColor="background2" w:themeShade="BF"/>
                <w:sz w:val="16"/>
                <w:szCs w:val="16"/>
              </w:rPr>
              <w:t>Johnson et al., 2017</w:t>
            </w:r>
          </w:p>
        </w:tc>
        <w:tc>
          <w:tcPr>
            <w:tcW w:w="3421" w:type="dxa"/>
            <w:tcBorders>
              <w:top w:val="nil"/>
              <w:bottom w:val="nil"/>
            </w:tcBorders>
            <w:vAlign w:val="top"/>
          </w:tcPr>
          <w:p w14:paraId="52FD8B9E" w14:textId="77777777" w:rsidR="0026195E" w:rsidRPr="00702BCE" w:rsidRDefault="0026195E" w:rsidP="009166C6">
            <w:pPr>
              <w:rPr>
                <w:rFonts w:asciiTheme="minorHAnsi" w:hAnsiTheme="minorHAnsi" w:cstheme="minorHAnsi"/>
                <w:bCs/>
                <w:sz w:val="16"/>
                <w:szCs w:val="16"/>
              </w:rPr>
            </w:pPr>
          </w:p>
        </w:tc>
      </w:tr>
      <w:tr w:rsidR="0026195E" w:rsidRPr="00702BCE" w14:paraId="7D1A5BB1" w14:textId="77777777" w:rsidTr="009166C6">
        <w:trPr>
          <w:trHeight w:val="100"/>
        </w:trPr>
        <w:tc>
          <w:tcPr>
            <w:tcW w:w="1058" w:type="dxa"/>
            <w:tcBorders>
              <w:top w:val="nil"/>
              <w:bottom w:val="nil"/>
            </w:tcBorders>
            <w:vAlign w:val="top"/>
          </w:tcPr>
          <w:p w14:paraId="74BC59CC"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8CDEA3B"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0E9FD4B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4AF5C80" w14:textId="77777777" w:rsidR="0026195E" w:rsidRPr="00BC0C44" w:rsidRDefault="0026195E" w:rsidP="009166C6">
            <w:pPr>
              <w:jc w:val="center"/>
              <w:rPr>
                <w:rFonts w:asciiTheme="minorHAnsi" w:hAnsiTheme="minorHAnsi" w:cstheme="minorHAnsi"/>
                <w:color w:val="AEAAAA" w:themeColor="background2" w:themeShade="BF"/>
                <w:sz w:val="16"/>
                <w:szCs w:val="16"/>
              </w:rPr>
            </w:pPr>
            <w:r w:rsidRPr="00BC0C44">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767C57F0" w14:textId="77777777" w:rsidR="0026195E" w:rsidRPr="00BC0C44" w:rsidRDefault="0026195E" w:rsidP="009166C6">
            <w:pPr>
              <w:rPr>
                <w:rFonts w:asciiTheme="minorHAnsi" w:hAnsiTheme="minorHAnsi" w:cstheme="minorHAnsi"/>
                <w:color w:val="AEAAAA" w:themeColor="background2" w:themeShade="BF"/>
                <w:sz w:val="16"/>
                <w:szCs w:val="16"/>
              </w:rPr>
            </w:pPr>
            <w:r w:rsidRPr="00BC0C44">
              <w:rPr>
                <w:rFonts w:asciiTheme="minorHAnsi" w:hAnsiTheme="minorHAnsi" w:cstheme="minorHAnsi"/>
                <w:color w:val="AEAAAA" w:themeColor="background2" w:themeShade="BF"/>
                <w:sz w:val="16"/>
                <w:szCs w:val="16"/>
              </w:rPr>
              <w:t>Dudovitz et al., 2017</w:t>
            </w:r>
          </w:p>
        </w:tc>
        <w:tc>
          <w:tcPr>
            <w:tcW w:w="3421" w:type="dxa"/>
            <w:tcBorders>
              <w:top w:val="nil"/>
              <w:bottom w:val="nil"/>
            </w:tcBorders>
            <w:vAlign w:val="top"/>
          </w:tcPr>
          <w:p w14:paraId="1B46904B" w14:textId="77777777" w:rsidR="0026195E" w:rsidRPr="00702BCE" w:rsidRDefault="0026195E" w:rsidP="009166C6">
            <w:pPr>
              <w:rPr>
                <w:rFonts w:asciiTheme="minorHAnsi" w:hAnsiTheme="minorHAnsi" w:cstheme="minorHAnsi"/>
                <w:bCs/>
                <w:sz w:val="16"/>
                <w:szCs w:val="16"/>
              </w:rPr>
            </w:pPr>
          </w:p>
        </w:tc>
      </w:tr>
      <w:tr w:rsidR="0026195E" w:rsidRPr="00313E76" w14:paraId="3AD2313C" w14:textId="77777777" w:rsidTr="009166C6">
        <w:trPr>
          <w:trHeight w:val="100"/>
        </w:trPr>
        <w:tc>
          <w:tcPr>
            <w:tcW w:w="1058" w:type="dxa"/>
            <w:tcBorders>
              <w:top w:val="nil"/>
              <w:bottom w:val="nil"/>
            </w:tcBorders>
            <w:vAlign w:val="top"/>
          </w:tcPr>
          <w:p w14:paraId="773C9C52"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B45DBC4"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720CD04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09F5184" w14:textId="77777777" w:rsidR="0026195E" w:rsidRPr="00702BCE" w:rsidRDefault="0026195E" w:rsidP="009166C6">
            <w:pPr>
              <w:jc w:val="center"/>
              <w:rPr>
                <w:rFonts w:asciiTheme="minorHAnsi" w:hAnsiTheme="minorHAnsi" w:cstheme="minorHAnsi"/>
                <w:sz w:val="16"/>
                <w:szCs w:val="16"/>
              </w:rPr>
            </w:pPr>
            <w:r w:rsidRPr="005B6E62">
              <w:rPr>
                <w:rFonts w:asciiTheme="minorHAnsi" w:hAnsiTheme="minorHAnsi" w:cstheme="minorHAnsi"/>
                <w:color w:val="AEAAAA" w:themeColor="background2" w:themeShade="BF"/>
                <w:sz w:val="16"/>
                <w:szCs w:val="16"/>
              </w:rPr>
              <w:t>#616 excl.</w:t>
            </w:r>
          </w:p>
        </w:tc>
        <w:tc>
          <w:tcPr>
            <w:tcW w:w="2459" w:type="dxa"/>
            <w:tcBorders>
              <w:top w:val="nil"/>
              <w:bottom w:val="nil"/>
            </w:tcBorders>
            <w:vAlign w:val="top"/>
          </w:tcPr>
          <w:p w14:paraId="2B071C6E" w14:textId="77777777" w:rsidR="0026195E" w:rsidRDefault="0026195E" w:rsidP="009166C6">
            <w:pPr>
              <w:tabs>
                <w:tab w:val="left" w:pos="425"/>
              </w:tabs>
              <w:rPr>
                <w:rFonts w:asciiTheme="minorHAnsi" w:hAnsiTheme="minorHAnsi" w:cstheme="minorHAnsi"/>
                <w:sz w:val="16"/>
                <w:szCs w:val="16"/>
              </w:rPr>
            </w:pPr>
            <w:r w:rsidRPr="005B6E62">
              <w:rPr>
                <w:rFonts w:asciiTheme="minorHAnsi" w:hAnsiTheme="minorHAnsi" w:cstheme="minorHAnsi"/>
                <w:color w:val="AEAAAA" w:themeColor="background2" w:themeShade="BF"/>
                <w:sz w:val="16"/>
                <w:szCs w:val="16"/>
              </w:rPr>
              <w:t>Goldman et al., 2017</w:t>
            </w:r>
          </w:p>
        </w:tc>
        <w:tc>
          <w:tcPr>
            <w:tcW w:w="3421" w:type="dxa"/>
            <w:tcBorders>
              <w:top w:val="nil"/>
              <w:bottom w:val="nil"/>
            </w:tcBorders>
            <w:vAlign w:val="top"/>
          </w:tcPr>
          <w:p w14:paraId="4ADA7BF5" w14:textId="77777777" w:rsidR="0026195E" w:rsidRPr="00BB426A" w:rsidRDefault="0026195E" w:rsidP="009166C6">
            <w:pPr>
              <w:rPr>
                <w:rFonts w:asciiTheme="minorHAnsi" w:hAnsiTheme="minorHAnsi" w:cstheme="minorHAnsi"/>
                <w:bCs/>
                <w:sz w:val="16"/>
                <w:szCs w:val="16"/>
                <w:lang w:val="it-IT"/>
              </w:rPr>
            </w:pPr>
            <w:r w:rsidRPr="00BB426A">
              <w:rPr>
                <w:rFonts w:asciiTheme="minorHAnsi" w:hAnsiTheme="minorHAnsi" w:cstheme="minorHAnsi"/>
                <w:bCs/>
                <w:sz w:val="16"/>
                <w:szCs w:val="16"/>
                <w:lang w:val="it-IT"/>
              </w:rPr>
              <w:t xml:space="preserve">Also, in </w:t>
            </w:r>
            <w:r w:rsidRPr="00BB426A">
              <w:rPr>
                <w:rFonts w:asciiTheme="minorHAnsi" w:hAnsiTheme="minorHAnsi" w:cstheme="minorHAnsi"/>
                <w:sz w:val="16"/>
                <w:szCs w:val="16"/>
                <w:lang w:val="it-IT"/>
              </w:rPr>
              <w:t>Amilani et al., 2020</w:t>
            </w:r>
          </w:p>
        </w:tc>
      </w:tr>
      <w:tr w:rsidR="0026195E" w:rsidRPr="00702BCE" w14:paraId="65F25A1E" w14:textId="77777777" w:rsidTr="009166C6">
        <w:trPr>
          <w:trHeight w:val="100"/>
        </w:trPr>
        <w:tc>
          <w:tcPr>
            <w:tcW w:w="1058" w:type="dxa"/>
            <w:tcBorders>
              <w:top w:val="nil"/>
              <w:bottom w:val="nil"/>
            </w:tcBorders>
            <w:vAlign w:val="top"/>
          </w:tcPr>
          <w:p w14:paraId="2CB78C5C" w14:textId="77777777" w:rsidR="0026195E" w:rsidRPr="00BB426A" w:rsidRDefault="0026195E" w:rsidP="009166C6">
            <w:pPr>
              <w:jc w:val="center"/>
              <w:rPr>
                <w:rFonts w:asciiTheme="minorHAnsi" w:hAnsiTheme="minorHAnsi" w:cstheme="minorHAnsi"/>
                <w:sz w:val="16"/>
                <w:szCs w:val="16"/>
                <w:lang w:val="it-IT"/>
              </w:rPr>
            </w:pPr>
          </w:p>
        </w:tc>
        <w:tc>
          <w:tcPr>
            <w:tcW w:w="2354" w:type="dxa"/>
            <w:tcBorders>
              <w:top w:val="nil"/>
              <w:bottom w:val="nil"/>
            </w:tcBorders>
            <w:vAlign w:val="top"/>
          </w:tcPr>
          <w:p w14:paraId="18907CCA" w14:textId="77777777" w:rsidR="0026195E" w:rsidRPr="00BB426A" w:rsidRDefault="0026195E" w:rsidP="009166C6">
            <w:pPr>
              <w:jc w:val="center"/>
              <w:rPr>
                <w:rFonts w:asciiTheme="minorHAnsi" w:hAnsiTheme="minorHAnsi" w:cstheme="minorHAnsi"/>
                <w:sz w:val="16"/>
                <w:szCs w:val="16"/>
                <w:lang w:val="it-IT"/>
              </w:rPr>
            </w:pPr>
          </w:p>
        </w:tc>
        <w:tc>
          <w:tcPr>
            <w:tcW w:w="283" w:type="dxa"/>
            <w:tcBorders>
              <w:top w:val="nil"/>
              <w:bottom w:val="nil"/>
            </w:tcBorders>
          </w:tcPr>
          <w:p w14:paraId="7A102347" w14:textId="77777777" w:rsidR="0026195E" w:rsidRPr="00BB426A" w:rsidRDefault="0026195E" w:rsidP="009166C6">
            <w:pPr>
              <w:jc w:val="center"/>
              <w:rPr>
                <w:rFonts w:asciiTheme="minorHAnsi" w:hAnsiTheme="minorHAnsi" w:cstheme="minorHAnsi"/>
                <w:sz w:val="16"/>
                <w:szCs w:val="16"/>
                <w:lang w:val="it-IT"/>
              </w:rPr>
            </w:pPr>
          </w:p>
        </w:tc>
        <w:tc>
          <w:tcPr>
            <w:tcW w:w="1058" w:type="dxa"/>
            <w:tcBorders>
              <w:top w:val="nil"/>
              <w:bottom w:val="nil"/>
            </w:tcBorders>
            <w:vAlign w:val="top"/>
          </w:tcPr>
          <w:p w14:paraId="58264916"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#883</w:t>
            </w:r>
          </w:p>
        </w:tc>
        <w:tc>
          <w:tcPr>
            <w:tcW w:w="2459" w:type="dxa"/>
            <w:tcBorders>
              <w:top w:val="nil"/>
              <w:bottom w:val="nil"/>
            </w:tcBorders>
            <w:vAlign w:val="top"/>
          </w:tcPr>
          <w:p w14:paraId="4FCEB938" w14:textId="77777777" w:rsidR="0026195E" w:rsidRDefault="0026195E" w:rsidP="009166C6">
            <w:pPr>
              <w:rPr>
                <w:rFonts w:asciiTheme="minorHAnsi" w:hAnsiTheme="minorHAnsi" w:cstheme="minorHAnsi"/>
                <w:sz w:val="16"/>
                <w:szCs w:val="16"/>
              </w:rPr>
            </w:pPr>
            <w:r w:rsidRPr="00547B92">
              <w:rPr>
                <w:rFonts w:asciiTheme="minorHAnsi" w:hAnsiTheme="minorHAnsi" w:cstheme="minorHAnsi"/>
                <w:sz w:val="16"/>
                <w:szCs w:val="16"/>
              </w:rPr>
              <w:t>Kay et al., 2018</w:t>
            </w:r>
          </w:p>
        </w:tc>
        <w:tc>
          <w:tcPr>
            <w:tcW w:w="3421" w:type="dxa"/>
            <w:tcBorders>
              <w:top w:val="nil"/>
              <w:bottom w:val="nil"/>
            </w:tcBorders>
            <w:vAlign w:val="top"/>
          </w:tcPr>
          <w:p w14:paraId="48A46638" w14:textId="77777777" w:rsidR="0026195E" w:rsidRPr="00702BCE" w:rsidRDefault="0026195E" w:rsidP="009166C6">
            <w:pPr>
              <w:rPr>
                <w:rFonts w:asciiTheme="minorHAnsi" w:hAnsiTheme="minorHAnsi" w:cstheme="minorHAnsi"/>
                <w:bCs/>
                <w:sz w:val="16"/>
                <w:szCs w:val="16"/>
              </w:rPr>
            </w:pPr>
          </w:p>
        </w:tc>
      </w:tr>
      <w:tr w:rsidR="0026195E" w:rsidRPr="00313E76" w14:paraId="24369209" w14:textId="77777777" w:rsidTr="009166C6">
        <w:trPr>
          <w:trHeight w:val="100"/>
        </w:trPr>
        <w:tc>
          <w:tcPr>
            <w:tcW w:w="1058" w:type="dxa"/>
            <w:tcBorders>
              <w:top w:val="nil"/>
              <w:bottom w:val="nil"/>
            </w:tcBorders>
            <w:vAlign w:val="top"/>
          </w:tcPr>
          <w:p w14:paraId="1D7820B2"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48B0071"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039CB63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E07E4B4"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#1088</w:t>
            </w:r>
          </w:p>
        </w:tc>
        <w:tc>
          <w:tcPr>
            <w:tcW w:w="2459" w:type="dxa"/>
            <w:tcBorders>
              <w:top w:val="nil"/>
              <w:bottom w:val="nil"/>
            </w:tcBorders>
            <w:vAlign w:val="top"/>
          </w:tcPr>
          <w:p w14:paraId="7FDD9D1C" w14:textId="77777777" w:rsidR="0026195E" w:rsidRDefault="0026195E" w:rsidP="009166C6">
            <w:pPr>
              <w:rPr>
                <w:rFonts w:asciiTheme="minorHAnsi" w:hAnsiTheme="minorHAnsi" w:cstheme="minorHAnsi"/>
                <w:sz w:val="16"/>
                <w:szCs w:val="16"/>
              </w:rPr>
            </w:pPr>
            <w:r w:rsidRPr="00B87334">
              <w:rPr>
                <w:rFonts w:asciiTheme="minorHAnsi" w:hAnsiTheme="minorHAnsi" w:cstheme="minorHAnsi"/>
                <w:sz w:val="16"/>
                <w:szCs w:val="16"/>
              </w:rPr>
              <w:t>Marino et al., 2018</w:t>
            </w:r>
          </w:p>
        </w:tc>
        <w:tc>
          <w:tcPr>
            <w:tcW w:w="3421" w:type="dxa"/>
            <w:tcBorders>
              <w:top w:val="nil"/>
              <w:bottom w:val="nil"/>
            </w:tcBorders>
            <w:vAlign w:val="top"/>
          </w:tcPr>
          <w:p w14:paraId="73E14590" w14:textId="77777777" w:rsidR="0026195E" w:rsidRPr="00BB426A" w:rsidRDefault="0026195E" w:rsidP="009166C6">
            <w:pPr>
              <w:rPr>
                <w:rFonts w:asciiTheme="minorHAnsi" w:hAnsiTheme="minorHAnsi" w:cstheme="minorHAnsi"/>
                <w:bCs/>
                <w:sz w:val="16"/>
                <w:szCs w:val="16"/>
                <w:lang w:val="it-IT"/>
              </w:rPr>
            </w:pPr>
            <w:r w:rsidRPr="00BB426A">
              <w:rPr>
                <w:rFonts w:asciiTheme="minorHAnsi" w:hAnsiTheme="minorHAnsi" w:cstheme="minorHAnsi"/>
                <w:bCs/>
                <w:sz w:val="16"/>
                <w:szCs w:val="16"/>
                <w:lang w:val="it-IT"/>
              </w:rPr>
              <w:t xml:space="preserve">Also, in </w:t>
            </w:r>
            <w:r w:rsidRPr="00BB426A">
              <w:rPr>
                <w:rFonts w:asciiTheme="minorHAnsi" w:hAnsiTheme="minorHAnsi" w:cstheme="minorHAnsi"/>
                <w:sz w:val="16"/>
                <w:szCs w:val="16"/>
                <w:lang w:val="it-IT"/>
              </w:rPr>
              <w:t>Amilani et al., 2020</w:t>
            </w:r>
          </w:p>
        </w:tc>
      </w:tr>
      <w:tr w:rsidR="0026195E" w:rsidRPr="00313E76" w14:paraId="54A89D61" w14:textId="77777777" w:rsidTr="009166C6">
        <w:trPr>
          <w:trHeight w:val="100"/>
        </w:trPr>
        <w:tc>
          <w:tcPr>
            <w:tcW w:w="1058" w:type="dxa"/>
            <w:tcBorders>
              <w:top w:val="nil"/>
              <w:bottom w:val="nil"/>
            </w:tcBorders>
            <w:vAlign w:val="top"/>
          </w:tcPr>
          <w:p w14:paraId="5C8D2C53" w14:textId="77777777" w:rsidR="0026195E" w:rsidRPr="00BB426A" w:rsidRDefault="0026195E" w:rsidP="009166C6">
            <w:pPr>
              <w:jc w:val="center"/>
              <w:rPr>
                <w:rFonts w:asciiTheme="minorHAnsi" w:hAnsiTheme="minorHAnsi" w:cstheme="minorHAnsi"/>
                <w:sz w:val="16"/>
                <w:szCs w:val="16"/>
                <w:lang w:val="it-IT"/>
              </w:rPr>
            </w:pPr>
          </w:p>
        </w:tc>
        <w:tc>
          <w:tcPr>
            <w:tcW w:w="2354" w:type="dxa"/>
            <w:tcBorders>
              <w:top w:val="nil"/>
              <w:bottom w:val="nil"/>
            </w:tcBorders>
            <w:vAlign w:val="top"/>
          </w:tcPr>
          <w:p w14:paraId="2EEA49D0" w14:textId="77777777" w:rsidR="0026195E" w:rsidRPr="00BB426A" w:rsidRDefault="0026195E" w:rsidP="009166C6">
            <w:pPr>
              <w:jc w:val="center"/>
              <w:rPr>
                <w:rFonts w:asciiTheme="minorHAnsi" w:hAnsiTheme="minorHAnsi" w:cstheme="minorHAnsi"/>
                <w:sz w:val="16"/>
                <w:szCs w:val="16"/>
                <w:lang w:val="it-IT"/>
              </w:rPr>
            </w:pPr>
          </w:p>
        </w:tc>
        <w:tc>
          <w:tcPr>
            <w:tcW w:w="283" w:type="dxa"/>
            <w:tcBorders>
              <w:top w:val="nil"/>
              <w:bottom w:val="nil"/>
            </w:tcBorders>
          </w:tcPr>
          <w:p w14:paraId="6D1E8C59" w14:textId="77777777" w:rsidR="0026195E" w:rsidRPr="00BB426A" w:rsidRDefault="0026195E" w:rsidP="009166C6">
            <w:pPr>
              <w:jc w:val="center"/>
              <w:rPr>
                <w:rFonts w:asciiTheme="minorHAnsi" w:hAnsiTheme="minorHAnsi" w:cstheme="minorHAnsi"/>
                <w:sz w:val="16"/>
                <w:szCs w:val="16"/>
                <w:lang w:val="it-IT"/>
              </w:rPr>
            </w:pPr>
          </w:p>
        </w:tc>
        <w:tc>
          <w:tcPr>
            <w:tcW w:w="1058" w:type="dxa"/>
            <w:tcBorders>
              <w:top w:val="nil"/>
              <w:bottom w:val="nil"/>
            </w:tcBorders>
            <w:vAlign w:val="top"/>
          </w:tcPr>
          <w:p w14:paraId="47FB1FBA" w14:textId="77777777" w:rsidR="0026195E" w:rsidRPr="00702BCE" w:rsidRDefault="0026195E" w:rsidP="009166C6">
            <w:pPr>
              <w:jc w:val="center"/>
              <w:rPr>
                <w:rFonts w:asciiTheme="minorHAnsi" w:hAnsiTheme="minorHAnsi" w:cstheme="minorHAnsi"/>
                <w:sz w:val="16"/>
                <w:szCs w:val="16"/>
              </w:rPr>
            </w:pPr>
            <w:r w:rsidRPr="00DE030A">
              <w:rPr>
                <w:rFonts w:asciiTheme="minorHAnsi" w:hAnsiTheme="minorHAnsi" w:cstheme="minorHAnsi"/>
                <w:color w:val="AEAAAA" w:themeColor="background2" w:themeShade="BF"/>
                <w:sz w:val="16"/>
                <w:szCs w:val="16"/>
              </w:rPr>
              <w:t>#146 excl.</w:t>
            </w:r>
          </w:p>
        </w:tc>
        <w:tc>
          <w:tcPr>
            <w:tcW w:w="2459" w:type="dxa"/>
            <w:tcBorders>
              <w:top w:val="nil"/>
              <w:bottom w:val="nil"/>
            </w:tcBorders>
            <w:vAlign w:val="top"/>
          </w:tcPr>
          <w:p w14:paraId="07FD03E8" w14:textId="77777777" w:rsidR="0026195E" w:rsidRDefault="0026195E" w:rsidP="009166C6">
            <w:pPr>
              <w:rPr>
                <w:rFonts w:asciiTheme="minorHAnsi" w:hAnsiTheme="minorHAnsi" w:cstheme="minorHAnsi"/>
                <w:sz w:val="16"/>
                <w:szCs w:val="16"/>
              </w:rPr>
            </w:pPr>
            <w:r w:rsidRPr="00DE030A">
              <w:rPr>
                <w:rFonts w:asciiTheme="minorHAnsi" w:hAnsiTheme="minorHAnsi" w:cstheme="minorHAnsi"/>
                <w:color w:val="AEAAAA" w:themeColor="background2" w:themeShade="BF"/>
                <w:sz w:val="16"/>
                <w:szCs w:val="16"/>
              </w:rPr>
              <w:t>Bergström et al., 2019</w:t>
            </w:r>
          </w:p>
        </w:tc>
        <w:tc>
          <w:tcPr>
            <w:tcW w:w="3421" w:type="dxa"/>
            <w:tcBorders>
              <w:top w:val="nil"/>
              <w:bottom w:val="nil"/>
            </w:tcBorders>
            <w:vAlign w:val="top"/>
          </w:tcPr>
          <w:p w14:paraId="108B8CE3" w14:textId="77777777" w:rsidR="0026195E" w:rsidRPr="00BB426A" w:rsidRDefault="0026195E" w:rsidP="009166C6">
            <w:pPr>
              <w:rPr>
                <w:rFonts w:asciiTheme="minorHAnsi" w:hAnsiTheme="minorHAnsi" w:cstheme="minorHAnsi"/>
                <w:bCs/>
                <w:color w:val="AEAAAA" w:themeColor="background2" w:themeShade="BF"/>
                <w:sz w:val="16"/>
                <w:szCs w:val="16"/>
                <w:lang w:val="it-IT"/>
              </w:rPr>
            </w:pPr>
            <w:r w:rsidRPr="00BB426A">
              <w:rPr>
                <w:rFonts w:asciiTheme="minorHAnsi" w:hAnsiTheme="minorHAnsi" w:cstheme="minorHAnsi"/>
                <w:bCs/>
                <w:color w:val="AEAAAA" w:themeColor="background2" w:themeShade="BF"/>
                <w:sz w:val="16"/>
                <w:szCs w:val="16"/>
                <w:lang w:val="it-IT"/>
              </w:rPr>
              <w:t xml:space="preserve">Also, in </w:t>
            </w:r>
            <w:r w:rsidRPr="00BB426A">
              <w:rPr>
                <w:rFonts w:asciiTheme="minorHAnsi" w:hAnsiTheme="minorHAnsi" w:cstheme="minorHAnsi"/>
                <w:color w:val="AEAAAA" w:themeColor="background2" w:themeShade="BF"/>
                <w:sz w:val="16"/>
                <w:szCs w:val="16"/>
                <w:lang w:val="it-IT"/>
              </w:rPr>
              <w:t>Amilani et al., 2020</w:t>
            </w:r>
          </w:p>
        </w:tc>
      </w:tr>
      <w:tr w:rsidR="0026195E" w:rsidRPr="00313E76" w14:paraId="54A2CB8F" w14:textId="77777777" w:rsidTr="009166C6">
        <w:trPr>
          <w:trHeight w:val="100"/>
        </w:trPr>
        <w:tc>
          <w:tcPr>
            <w:tcW w:w="1058" w:type="dxa"/>
            <w:tcBorders>
              <w:top w:val="nil"/>
              <w:bottom w:val="nil"/>
            </w:tcBorders>
            <w:vAlign w:val="top"/>
          </w:tcPr>
          <w:p w14:paraId="63AA85ED" w14:textId="77777777" w:rsidR="0026195E" w:rsidRPr="00BB426A" w:rsidRDefault="0026195E" w:rsidP="009166C6">
            <w:pPr>
              <w:jc w:val="center"/>
              <w:rPr>
                <w:rFonts w:asciiTheme="minorHAnsi" w:hAnsiTheme="minorHAnsi" w:cstheme="minorHAnsi"/>
                <w:sz w:val="16"/>
                <w:szCs w:val="16"/>
                <w:lang w:val="it-IT"/>
              </w:rPr>
            </w:pPr>
          </w:p>
        </w:tc>
        <w:tc>
          <w:tcPr>
            <w:tcW w:w="2354" w:type="dxa"/>
            <w:tcBorders>
              <w:top w:val="nil"/>
              <w:bottom w:val="nil"/>
            </w:tcBorders>
            <w:vAlign w:val="top"/>
          </w:tcPr>
          <w:p w14:paraId="1FE0C053" w14:textId="77777777" w:rsidR="0026195E" w:rsidRPr="00BB426A" w:rsidRDefault="0026195E" w:rsidP="009166C6">
            <w:pPr>
              <w:jc w:val="center"/>
              <w:rPr>
                <w:rFonts w:asciiTheme="minorHAnsi" w:hAnsiTheme="minorHAnsi" w:cstheme="minorHAnsi"/>
                <w:sz w:val="16"/>
                <w:szCs w:val="16"/>
                <w:lang w:val="it-IT"/>
              </w:rPr>
            </w:pPr>
          </w:p>
        </w:tc>
        <w:tc>
          <w:tcPr>
            <w:tcW w:w="283" w:type="dxa"/>
            <w:tcBorders>
              <w:top w:val="nil"/>
              <w:bottom w:val="nil"/>
            </w:tcBorders>
          </w:tcPr>
          <w:p w14:paraId="0C3EE0DC" w14:textId="77777777" w:rsidR="0026195E" w:rsidRPr="00BB426A" w:rsidRDefault="0026195E" w:rsidP="009166C6">
            <w:pPr>
              <w:jc w:val="center"/>
              <w:rPr>
                <w:rFonts w:asciiTheme="minorHAnsi" w:hAnsiTheme="minorHAnsi" w:cstheme="minorHAnsi"/>
                <w:sz w:val="16"/>
                <w:szCs w:val="16"/>
                <w:lang w:val="it-IT"/>
              </w:rPr>
            </w:pPr>
          </w:p>
        </w:tc>
        <w:tc>
          <w:tcPr>
            <w:tcW w:w="1058" w:type="dxa"/>
            <w:tcBorders>
              <w:top w:val="nil"/>
              <w:bottom w:val="nil"/>
            </w:tcBorders>
            <w:vAlign w:val="top"/>
          </w:tcPr>
          <w:p w14:paraId="63450DF1" w14:textId="77777777" w:rsidR="0026195E" w:rsidRPr="00702BCE" w:rsidRDefault="0026195E" w:rsidP="009166C6">
            <w:pPr>
              <w:jc w:val="center"/>
              <w:rPr>
                <w:rFonts w:asciiTheme="minorHAnsi" w:hAnsiTheme="minorHAnsi" w:cstheme="minorHAnsi"/>
                <w:sz w:val="16"/>
                <w:szCs w:val="16"/>
              </w:rPr>
            </w:pPr>
            <w:r w:rsidRPr="00FA2C13">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B34D554" w14:textId="77777777" w:rsidR="0026195E" w:rsidRDefault="0026195E" w:rsidP="009166C6">
            <w:pPr>
              <w:rPr>
                <w:rFonts w:asciiTheme="minorHAnsi" w:hAnsiTheme="minorHAnsi" w:cstheme="minorHAnsi"/>
                <w:sz w:val="16"/>
                <w:szCs w:val="16"/>
              </w:rPr>
            </w:pPr>
            <w:r w:rsidRPr="00FA2C13">
              <w:rPr>
                <w:rFonts w:asciiTheme="minorHAnsi" w:hAnsiTheme="minorHAnsi" w:cstheme="minorHAnsi"/>
                <w:color w:val="AEAAAA" w:themeColor="background2" w:themeShade="BF"/>
                <w:sz w:val="16"/>
                <w:szCs w:val="16"/>
              </w:rPr>
              <w:t>Huang et al., 2019</w:t>
            </w:r>
          </w:p>
        </w:tc>
        <w:tc>
          <w:tcPr>
            <w:tcW w:w="3421" w:type="dxa"/>
            <w:tcBorders>
              <w:top w:val="nil"/>
              <w:bottom w:val="nil"/>
            </w:tcBorders>
            <w:vAlign w:val="top"/>
          </w:tcPr>
          <w:p w14:paraId="64E8DE3E" w14:textId="77777777" w:rsidR="0026195E" w:rsidRPr="00BB426A" w:rsidRDefault="0026195E" w:rsidP="009166C6">
            <w:pPr>
              <w:rPr>
                <w:rFonts w:asciiTheme="minorHAnsi" w:hAnsiTheme="minorHAnsi" w:cstheme="minorHAnsi"/>
                <w:bCs/>
                <w:sz w:val="16"/>
                <w:szCs w:val="16"/>
                <w:lang w:val="it-IT"/>
              </w:rPr>
            </w:pPr>
            <w:r w:rsidRPr="00BB426A">
              <w:rPr>
                <w:rFonts w:asciiTheme="minorHAnsi" w:hAnsiTheme="minorHAnsi" w:cstheme="minorHAnsi"/>
                <w:bCs/>
                <w:color w:val="AEAAAA" w:themeColor="background2" w:themeShade="BF"/>
                <w:sz w:val="16"/>
                <w:szCs w:val="16"/>
                <w:lang w:val="it-IT"/>
              </w:rPr>
              <w:t xml:space="preserve">Also, in </w:t>
            </w:r>
            <w:r w:rsidRPr="00BB426A">
              <w:rPr>
                <w:rFonts w:asciiTheme="minorHAnsi" w:hAnsiTheme="minorHAnsi" w:cstheme="minorHAnsi"/>
                <w:color w:val="AEAAAA" w:themeColor="background2" w:themeShade="BF"/>
                <w:sz w:val="16"/>
                <w:szCs w:val="16"/>
                <w:lang w:val="it-IT"/>
              </w:rPr>
              <w:t>Amilani et al., 2020</w:t>
            </w:r>
          </w:p>
        </w:tc>
      </w:tr>
      <w:tr w:rsidR="0026195E" w:rsidRPr="00313E76" w14:paraId="4C3848E1" w14:textId="77777777" w:rsidTr="009166C6">
        <w:trPr>
          <w:trHeight w:val="100"/>
        </w:trPr>
        <w:tc>
          <w:tcPr>
            <w:tcW w:w="1058" w:type="dxa"/>
            <w:tcBorders>
              <w:top w:val="nil"/>
              <w:bottom w:val="nil"/>
            </w:tcBorders>
            <w:vAlign w:val="top"/>
          </w:tcPr>
          <w:p w14:paraId="04682164" w14:textId="77777777" w:rsidR="0026195E" w:rsidRPr="00BB426A" w:rsidRDefault="0026195E" w:rsidP="009166C6">
            <w:pPr>
              <w:jc w:val="center"/>
              <w:rPr>
                <w:rFonts w:asciiTheme="minorHAnsi" w:hAnsiTheme="minorHAnsi" w:cstheme="minorHAnsi"/>
                <w:sz w:val="16"/>
                <w:szCs w:val="16"/>
                <w:lang w:val="it-IT"/>
              </w:rPr>
            </w:pPr>
          </w:p>
        </w:tc>
        <w:tc>
          <w:tcPr>
            <w:tcW w:w="2354" w:type="dxa"/>
            <w:tcBorders>
              <w:top w:val="nil"/>
              <w:bottom w:val="nil"/>
            </w:tcBorders>
            <w:vAlign w:val="top"/>
          </w:tcPr>
          <w:p w14:paraId="29D5B725" w14:textId="77777777" w:rsidR="0026195E" w:rsidRPr="00BB426A" w:rsidRDefault="0026195E" w:rsidP="009166C6">
            <w:pPr>
              <w:jc w:val="center"/>
              <w:rPr>
                <w:rFonts w:asciiTheme="minorHAnsi" w:hAnsiTheme="minorHAnsi" w:cstheme="minorHAnsi"/>
                <w:sz w:val="16"/>
                <w:szCs w:val="16"/>
                <w:lang w:val="it-IT"/>
              </w:rPr>
            </w:pPr>
          </w:p>
        </w:tc>
        <w:tc>
          <w:tcPr>
            <w:tcW w:w="283" w:type="dxa"/>
            <w:tcBorders>
              <w:top w:val="nil"/>
              <w:bottom w:val="nil"/>
            </w:tcBorders>
          </w:tcPr>
          <w:p w14:paraId="06DFDAAA" w14:textId="77777777" w:rsidR="0026195E" w:rsidRPr="00BB426A" w:rsidRDefault="0026195E" w:rsidP="009166C6">
            <w:pPr>
              <w:jc w:val="center"/>
              <w:rPr>
                <w:rFonts w:asciiTheme="minorHAnsi" w:hAnsiTheme="minorHAnsi" w:cstheme="minorHAnsi"/>
                <w:sz w:val="16"/>
                <w:szCs w:val="16"/>
                <w:lang w:val="it-IT"/>
              </w:rPr>
            </w:pPr>
          </w:p>
        </w:tc>
        <w:tc>
          <w:tcPr>
            <w:tcW w:w="1058" w:type="dxa"/>
            <w:tcBorders>
              <w:top w:val="nil"/>
              <w:bottom w:val="nil"/>
            </w:tcBorders>
            <w:vAlign w:val="top"/>
          </w:tcPr>
          <w:p w14:paraId="54D46587" w14:textId="77777777" w:rsidR="0026195E" w:rsidRPr="00BB426A" w:rsidRDefault="0026195E" w:rsidP="009166C6">
            <w:pPr>
              <w:jc w:val="center"/>
              <w:rPr>
                <w:rFonts w:asciiTheme="minorHAnsi" w:hAnsiTheme="minorHAnsi" w:cstheme="minorHAnsi"/>
                <w:sz w:val="16"/>
                <w:szCs w:val="16"/>
                <w:lang w:val="it-IT"/>
              </w:rPr>
            </w:pPr>
          </w:p>
        </w:tc>
        <w:tc>
          <w:tcPr>
            <w:tcW w:w="2459" w:type="dxa"/>
            <w:tcBorders>
              <w:top w:val="nil"/>
              <w:bottom w:val="nil"/>
            </w:tcBorders>
            <w:vAlign w:val="top"/>
          </w:tcPr>
          <w:p w14:paraId="7347C79A" w14:textId="77777777" w:rsidR="0026195E" w:rsidRPr="00BB426A" w:rsidRDefault="0026195E" w:rsidP="009166C6">
            <w:pPr>
              <w:rPr>
                <w:rFonts w:asciiTheme="minorHAnsi" w:hAnsiTheme="minorHAnsi" w:cstheme="minorHAnsi"/>
                <w:sz w:val="16"/>
                <w:szCs w:val="16"/>
                <w:lang w:val="it-IT"/>
              </w:rPr>
            </w:pPr>
          </w:p>
        </w:tc>
        <w:tc>
          <w:tcPr>
            <w:tcW w:w="3421" w:type="dxa"/>
            <w:tcBorders>
              <w:top w:val="nil"/>
              <w:bottom w:val="nil"/>
            </w:tcBorders>
            <w:vAlign w:val="top"/>
          </w:tcPr>
          <w:p w14:paraId="23C15DCD" w14:textId="77777777" w:rsidR="0026195E" w:rsidRPr="00BB426A" w:rsidRDefault="0026195E" w:rsidP="009166C6">
            <w:pPr>
              <w:rPr>
                <w:rFonts w:asciiTheme="minorHAnsi" w:hAnsiTheme="minorHAnsi" w:cstheme="minorHAnsi"/>
                <w:bCs/>
                <w:sz w:val="16"/>
                <w:szCs w:val="16"/>
                <w:lang w:val="it-IT"/>
              </w:rPr>
            </w:pPr>
          </w:p>
        </w:tc>
      </w:tr>
      <w:tr w:rsidR="0026195E" w:rsidRPr="00702BCE" w14:paraId="141E2C52" w14:textId="77777777" w:rsidTr="009166C6">
        <w:trPr>
          <w:trHeight w:val="100"/>
        </w:trPr>
        <w:tc>
          <w:tcPr>
            <w:tcW w:w="1058" w:type="dxa"/>
            <w:tcBorders>
              <w:top w:val="nil"/>
              <w:bottom w:val="nil"/>
            </w:tcBorders>
            <w:vAlign w:val="top"/>
          </w:tcPr>
          <w:p w14:paraId="2650BD8D" w14:textId="77777777" w:rsidR="0026195E" w:rsidRPr="005700DC" w:rsidRDefault="0026195E" w:rsidP="009166C6">
            <w:pPr>
              <w:jc w:val="center"/>
              <w:rPr>
                <w:rFonts w:asciiTheme="minorHAnsi" w:hAnsiTheme="minorHAnsi" w:cstheme="minorHAnsi"/>
                <w:sz w:val="16"/>
                <w:szCs w:val="16"/>
              </w:rPr>
            </w:pPr>
            <w:r w:rsidRPr="005700DC">
              <w:rPr>
                <w:rFonts w:asciiTheme="minorHAnsi" w:hAnsiTheme="minorHAnsi" w:cstheme="minorHAnsi"/>
                <w:sz w:val="16"/>
                <w:szCs w:val="16"/>
              </w:rPr>
              <w:t>#954</w:t>
            </w:r>
          </w:p>
        </w:tc>
        <w:tc>
          <w:tcPr>
            <w:tcW w:w="2354" w:type="dxa"/>
            <w:tcBorders>
              <w:top w:val="nil"/>
              <w:bottom w:val="nil"/>
            </w:tcBorders>
            <w:vAlign w:val="top"/>
          </w:tcPr>
          <w:p w14:paraId="02848D96" w14:textId="77777777" w:rsidR="0026195E" w:rsidRPr="005700DC" w:rsidRDefault="0026195E" w:rsidP="009166C6">
            <w:pPr>
              <w:jc w:val="center"/>
              <w:rPr>
                <w:rFonts w:asciiTheme="minorHAnsi" w:hAnsiTheme="minorHAnsi" w:cstheme="minorHAnsi"/>
                <w:sz w:val="16"/>
                <w:szCs w:val="16"/>
              </w:rPr>
            </w:pPr>
            <w:r w:rsidRPr="005700DC">
              <w:rPr>
                <w:rFonts w:asciiTheme="minorHAnsi" w:hAnsiTheme="minorHAnsi" w:cstheme="minorHAnsi"/>
                <w:sz w:val="16"/>
                <w:szCs w:val="16"/>
              </w:rPr>
              <w:t xml:space="preserve">Ladewig </w:t>
            </w:r>
            <w:r>
              <w:rPr>
                <w:rFonts w:asciiTheme="minorHAnsi" w:hAnsiTheme="minorHAnsi" w:cstheme="minorHAnsi"/>
                <w:sz w:val="16"/>
                <w:szCs w:val="16"/>
              </w:rPr>
              <w:t xml:space="preserve">et al., </w:t>
            </w:r>
            <w:r w:rsidRPr="005700DC">
              <w:rPr>
                <w:rFonts w:asciiTheme="minorHAnsi" w:hAnsiTheme="minorHAnsi" w:cstheme="minorHAnsi"/>
                <w:sz w:val="16"/>
                <w:szCs w:val="16"/>
              </w:rPr>
              <w:t>2018</w:t>
            </w:r>
          </w:p>
        </w:tc>
        <w:tc>
          <w:tcPr>
            <w:tcW w:w="283" w:type="dxa"/>
            <w:tcBorders>
              <w:top w:val="nil"/>
              <w:bottom w:val="nil"/>
            </w:tcBorders>
          </w:tcPr>
          <w:p w14:paraId="3238724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A85163E" w14:textId="77777777" w:rsidR="0026195E" w:rsidRPr="00986252" w:rsidRDefault="0026195E" w:rsidP="009166C6">
            <w:pPr>
              <w:jc w:val="center"/>
              <w:rPr>
                <w:rFonts w:asciiTheme="minorHAnsi" w:hAnsiTheme="minorHAnsi" w:cstheme="minorHAnsi"/>
                <w:color w:val="AEAAAA" w:themeColor="background2" w:themeShade="BF"/>
                <w:sz w:val="16"/>
                <w:szCs w:val="16"/>
              </w:rPr>
            </w:pPr>
            <w:r w:rsidRPr="00986252">
              <w:rPr>
                <w:rFonts w:asciiTheme="minorHAnsi" w:hAnsiTheme="minorHAnsi" w:cstheme="minorHAnsi"/>
                <w:color w:val="AEAAAA" w:themeColor="background2" w:themeShade="BF"/>
                <w:sz w:val="16"/>
                <w:szCs w:val="16"/>
              </w:rPr>
              <w:t>#1268 excl.</w:t>
            </w:r>
          </w:p>
        </w:tc>
        <w:tc>
          <w:tcPr>
            <w:tcW w:w="2459" w:type="dxa"/>
            <w:tcBorders>
              <w:top w:val="nil"/>
              <w:bottom w:val="nil"/>
            </w:tcBorders>
            <w:vAlign w:val="top"/>
          </w:tcPr>
          <w:p w14:paraId="1EB30A17" w14:textId="77777777" w:rsidR="0026195E" w:rsidRPr="00986252" w:rsidRDefault="0026195E" w:rsidP="009166C6">
            <w:pPr>
              <w:rPr>
                <w:rFonts w:asciiTheme="minorHAnsi" w:hAnsiTheme="minorHAnsi" w:cstheme="minorHAnsi"/>
                <w:color w:val="AEAAAA" w:themeColor="background2" w:themeShade="BF"/>
                <w:sz w:val="16"/>
                <w:szCs w:val="16"/>
              </w:rPr>
            </w:pPr>
            <w:r w:rsidRPr="00986252">
              <w:rPr>
                <w:rFonts w:asciiTheme="minorHAnsi" w:hAnsiTheme="minorHAnsi" w:cstheme="minorHAnsi"/>
                <w:color w:val="AEAAAA" w:themeColor="background2" w:themeShade="BF"/>
                <w:sz w:val="16"/>
                <w:szCs w:val="16"/>
              </w:rPr>
              <w:t>O’Neil et al., (2017)</w:t>
            </w:r>
          </w:p>
        </w:tc>
        <w:tc>
          <w:tcPr>
            <w:tcW w:w="3421" w:type="dxa"/>
            <w:tcBorders>
              <w:top w:val="nil"/>
              <w:bottom w:val="nil"/>
            </w:tcBorders>
            <w:vAlign w:val="top"/>
          </w:tcPr>
          <w:p w14:paraId="5596C55C" w14:textId="77777777" w:rsidR="0026195E" w:rsidRPr="00702BCE" w:rsidRDefault="0026195E" w:rsidP="009166C6">
            <w:pPr>
              <w:rPr>
                <w:rFonts w:asciiTheme="minorHAnsi" w:hAnsiTheme="minorHAnsi" w:cstheme="minorHAnsi"/>
                <w:bCs/>
                <w:sz w:val="16"/>
                <w:szCs w:val="16"/>
              </w:rPr>
            </w:pPr>
          </w:p>
        </w:tc>
      </w:tr>
      <w:tr w:rsidR="0026195E" w:rsidRPr="00702BCE" w14:paraId="1A8D8A0E" w14:textId="77777777" w:rsidTr="009166C6">
        <w:trPr>
          <w:trHeight w:val="100"/>
        </w:trPr>
        <w:tc>
          <w:tcPr>
            <w:tcW w:w="1058" w:type="dxa"/>
            <w:tcBorders>
              <w:top w:val="nil"/>
              <w:bottom w:val="nil"/>
            </w:tcBorders>
            <w:vAlign w:val="top"/>
          </w:tcPr>
          <w:p w14:paraId="64970DB8"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1F63412"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2D38636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74AC148" w14:textId="77777777" w:rsidR="0026195E" w:rsidRPr="00986252" w:rsidRDefault="0026195E" w:rsidP="009166C6">
            <w:pPr>
              <w:jc w:val="center"/>
              <w:rPr>
                <w:rFonts w:asciiTheme="minorHAnsi" w:hAnsiTheme="minorHAnsi" w:cstheme="minorHAnsi"/>
                <w:color w:val="AEAAAA" w:themeColor="background2" w:themeShade="BF"/>
                <w:sz w:val="16"/>
                <w:szCs w:val="16"/>
              </w:rPr>
            </w:pPr>
            <w:r w:rsidRPr="00986252">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9E5D6F3" w14:textId="77777777" w:rsidR="0026195E" w:rsidRPr="00986252" w:rsidRDefault="0026195E" w:rsidP="009166C6">
            <w:pPr>
              <w:rPr>
                <w:rFonts w:asciiTheme="minorHAnsi" w:hAnsiTheme="minorHAnsi" w:cstheme="minorHAnsi"/>
                <w:color w:val="AEAAAA" w:themeColor="background2" w:themeShade="BF"/>
                <w:sz w:val="16"/>
                <w:szCs w:val="16"/>
              </w:rPr>
            </w:pPr>
            <w:r w:rsidRPr="00986252">
              <w:rPr>
                <w:rFonts w:asciiTheme="minorHAnsi" w:hAnsiTheme="minorHAnsi" w:cstheme="minorHAnsi"/>
                <w:color w:val="AEAAAA" w:themeColor="background2" w:themeShade="BF"/>
                <w:sz w:val="16"/>
                <w:szCs w:val="16"/>
              </w:rPr>
              <w:t>Griffin et., (2016)</w:t>
            </w:r>
          </w:p>
        </w:tc>
        <w:tc>
          <w:tcPr>
            <w:tcW w:w="3421" w:type="dxa"/>
            <w:tcBorders>
              <w:top w:val="nil"/>
              <w:bottom w:val="nil"/>
            </w:tcBorders>
            <w:vAlign w:val="top"/>
          </w:tcPr>
          <w:p w14:paraId="4174026B" w14:textId="77777777" w:rsidR="0026195E" w:rsidRPr="00702BCE" w:rsidRDefault="0026195E" w:rsidP="009166C6">
            <w:pPr>
              <w:rPr>
                <w:rFonts w:asciiTheme="minorHAnsi" w:hAnsiTheme="minorHAnsi" w:cstheme="minorHAnsi"/>
                <w:bCs/>
                <w:sz w:val="16"/>
                <w:szCs w:val="16"/>
              </w:rPr>
            </w:pPr>
          </w:p>
        </w:tc>
      </w:tr>
      <w:tr w:rsidR="0026195E" w:rsidRPr="00702BCE" w14:paraId="2B3DBA94" w14:textId="77777777" w:rsidTr="009166C6">
        <w:trPr>
          <w:trHeight w:val="100"/>
        </w:trPr>
        <w:tc>
          <w:tcPr>
            <w:tcW w:w="1058" w:type="dxa"/>
            <w:tcBorders>
              <w:top w:val="nil"/>
              <w:bottom w:val="nil"/>
            </w:tcBorders>
            <w:vAlign w:val="top"/>
          </w:tcPr>
          <w:p w14:paraId="42F603FE"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303F6FF"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7A2778A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74CFE7A" w14:textId="77777777" w:rsidR="0026195E" w:rsidRPr="00986252" w:rsidRDefault="0026195E" w:rsidP="009166C6">
            <w:pPr>
              <w:jc w:val="center"/>
              <w:rPr>
                <w:rFonts w:asciiTheme="minorHAnsi" w:hAnsiTheme="minorHAnsi" w:cstheme="minorHAnsi"/>
                <w:color w:val="AEAAAA" w:themeColor="background2" w:themeShade="BF"/>
                <w:sz w:val="16"/>
                <w:szCs w:val="16"/>
              </w:rPr>
            </w:pPr>
            <w:r w:rsidRPr="00986252">
              <w:rPr>
                <w:rFonts w:asciiTheme="minorHAnsi" w:hAnsiTheme="minorHAnsi" w:cstheme="minorHAnsi"/>
                <w:color w:val="AEAAAA" w:themeColor="background2" w:themeShade="BF"/>
                <w:sz w:val="16"/>
                <w:szCs w:val="16"/>
              </w:rPr>
              <w:t>#617 excl.</w:t>
            </w:r>
          </w:p>
        </w:tc>
        <w:tc>
          <w:tcPr>
            <w:tcW w:w="2459" w:type="dxa"/>
            <w:tcBorders>
              <w:top w:val="nil"/>
              <w:bottom w:val="nil"/>
            </w:tcBorders>
            <w:vAlign w:val="top"/>
          </w:tcPr>
          <w:p w14:paraId="3FCB7DBD" w14:textId="77777777" w:rsidR="0026195E" w:rsidRPr="00986252" w:rsidRDefault="0026195E" w:rsidP="009166C6">
            <w:pPr>
              <w:rPr>
                <w:rFonts w:asciiTheme="minorHAnsi" w:hAnsiTheme="minorHAnsi" w:cstheme="minorHAnsi"/>
                <w:color w:val="AEAAAA" w:themeColor="background2" w:themeShade="BF"/>
                <w:sz w:val="16"/>
                <w:szCs w:val="16"/>
              </w:rPr>
            </w:pPr>
            <w:r w:rsidRPr="00986252">
              <w:rPr>
                <w:rFonts w:asciiTheme="minorHAnsi" w:hAnsiTheme="minorHAnsi" w:cstheme="minorHAnsi"/>
                <w:color w:val="AEAAAA" w:themeColor="background2" w:themeShade="BF"/>
                <w:sz w:val="16"/>
                <w:szCs w:val="16"/>
              </w:rPr>
              <w:t>Goldman et al., (2016)</w:t>
            </w:r>
          </w:p>
        </w:tc>
        <w:tc>
          <w:tcPr>
            <w:tcW w:w="3421" w:type="dxa"/>
            <w:tcBorders>
              <w:top w:val="nil"/>
              <w:bottom w:val="nil"/>
            </w:tcBorders>
            <w:vAlign w:val="top"/>
          </w:tcPr>
          <w:p w14:paraId="7CA39951" w14:textId="77777777" w:rsidR="0026195E" w:rsidRPr="00702BCE" w:rsidRDefault="0026195E" w:rsidP="009166C6">
            <w:pPr>
              <w:rPr>
                <w:rFonts w:asciiTheme="minorHAnsi" w:hAnsiTheme="minorHAnsi" w:cstheme="minorHAnsi"/>
                <w:bCs/>
                <w:sz w:val="16"/>
                <w:szCs w:val="16"/>
              </w:rPr>
            </w:pPr>
            <w:r w:rsidRPr="00C36E2F">
              <w:rPr>
                <w:rFonts w:asciiTheme="minorHAnsi" w:hAnsiTheme="minorHAnsi" w:cstheme="minorHAnsi"/>
                <w:bCs/>
                <w:color w:val="AEAAAA" w:themeColor="background2" w:themeShade="BF"/>
                <w:sz w:val="16"/>
                <w:szCs w:val="16"/>
              </w:rPr>
              <w:t xml:space="preserve">Also,, in </w:t>
            </w:r>
            <w:r w:rsidRPr="00C36E2F">
              <w:rPr>
                <w:rFonts w:asciiTheme="minorHAnsi" w:hAnsiTheme="minorHAnsi" w:cstheme="minorHAnsi"/>
                <w:color w:val="AEAAAA" w:themeColor="background2" w:themeShade="BF"/>
                <w:sz w:val="16"/>
                <w:szCs w:val="16"/>
              </w:rPr>
              <w:t>Murthy et al., 2020</w:t>
            </w:r>
          </w:p>
        </w:tc>
      </w:tr>
      <w:tr w:rsidR="0026195E" w:rsidRPr="00702BCE" w14:paraId="2DBF74A9" w14:textId="77777777" w:rsidTr="009166C6">
        <w:trPr>
          <w:trHeight w:val="100"/>
        </w:trPr>
        <w:tc>
          <w:tcPr>
            <w:tcW w:w="1058" w:type="dxa"/>
            <w:tcBorders>
              <w:top w:val="nil"/>
              <w:bottom w:val="nil"/>
            </w:tcBorders>
            <w:vAlign w:val="top"/>
          </w:tcPr>
          <w:p w14:paraId="7A2B86DF"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2E2014F"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3592DE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F430102" w14:textId="77777777" w:rsidR="0026195E" w:rsidRPr="00702BCE" w:rsidRDefault="0026195E" w:rsidP="009166C6">
            <w:pPr>
              <w:jc w:val="center"/>
              <w:rPr>
                <w:rFonts w:asciiTheme="minorHAnsi" w:hAnsiTheme="minorHAnsi" w:cstheme="minorHAnsi"/>
                <w:sz w:val="16"/>
                <w:szCs w:val="16"/>
              </w:rPr>
            </w:pPr>
            <w:r w:rsidRPr="00986252">
              <w:rPr>
                <w:rFonts w:asciiTheme="minorHAnsi" w:hAnsiTheme="minorHAnsi" w:cstheme="minorHAnsi"/>
                <w:sz w:val="16"/>
                <w:szCs w:val="16"/>
              </w:rPr>
              <w:t>#1232</w:t>
            </w:r>
          </w:p>
        </w:tc>
        <w:tc>
          <w:tcPr>
            <w:tcW w:w="2459" w:type="dxa"/>
            <w:tcBorders>
              <w:top w:val="nil"/>
              <w:bottom w:val="nil"/>
            </w:tcBorders>
            <w:vAlign w:val="top"/>
          </w:tcPr>
          <w:p w14:paraId="788AA0DC" w14:textId="77777777" w:rsidR="0026195E" w:rsidRDefault="0026195E" w:rsidP="009166C6">
            <w:pPr>
              <w:rPr>
                <w:rFonts w:asciiTheme="minorHAnsi" w:hAnsiTheme="minorHAnsi" w:cstheme="minorHAnsi"/>
                <w:sz w:val="16"/>
                <w:szCs w:val="16"/>
              </w:rPr>
            </w:pPr>
            <w:r w:rsidRPr="00042D83">
              <w:rPr>
                <w:rFonts w:asciiTheme="minorHAnsi" w:hAnsiTheme="minorHAnsi" w:cstheme="minorHAnsi"/>
                <w:sz w:val="16"/>
                <w:szCs w:val="16"/>
              </w:rPr>
              <w:t>Neidell et al.</w:t>
            </w:r>
            <w:r>
              <w:rPr>
                <w:rFonts w:asciiTheme="minorHAnsi" w:hAnsiTheme="minorHAnsi" w:cstheme="minorHAnsi"/>
                <w:sz w:val="16"/>
                <w:szCs w:val="16"/>
              </w:rPr>
              <w:t>,</w:t>
            </w:r>
            <w:r w:rsidRPr="00042D83">
              <w:rPr>
                <w:rFonts w:asciiTheme="minorHAnsi" w:hAnsiTheme="minorHAnsi" w:cstheme="minorHAnsi"/>
                <w:sz w:val="16"/>
                <w:szCs w:val="16"/>
              </w:rPr>
              <w:t xml:space="preserve"> (2016)</w:t>
            </w:r>
          </w:p>
        </w:tc>
        <w:tc>
          <w:tcPr>
            <w:tcW w:w="3421" w:type="dxa"/>
            <w:tcBorders>
              <w:top w:val="nil"/>
              <w:bottom w:val="nil"/>
            </w:tcBorders>
            <w:vAlign w:val="top"/>
          </w:tcPr>
          <w:p w14:paraId="794A10C7"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Also in </w:t>
            </w:r>
            <w:r w:rsidRPr="005700DC">
              <w:rPr>
                <w:rFonts w:asciiTheme="minorHAnsi" w:hAnsiTheme="minorHAnsi" w:cstheme="minorHAnsi"/>
                <w:sz w:val="16"/>
                <w:szCs w:val="16"/>
              </w:rPr>
              <w:t xml:space="preserve">Amilani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r>
              <w:rPr>
                <w:rFonts w:asciiTheme="minorHAnsi" w:hAnsiTheme="minorHAnsi" w:cstheme="minorHAnsi"/>
                <w:sz w:val="16"/>
                <w:szCs w:val="16"/>
              </w:rPr>
              <w:t xml:space="preserve"> and </w:t>
            </w:r>
          </w:p>
          <w:p w14:paraId="2972A20C"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sz w:val="16"/>
                <w:szCs w:val="16"/>
              </w:rPr>
              <w:t xml:space="preserve">Also in </w:t>
            </w:r>
            <w:r w:rsidRPr="005700DC">
              <w:rPr>
                <w:rFonts w:asciiTheme="minorHAnsi" w:hAnsiTheme="minorHAnsi" w:cstheme="minorHAnsi"/>
                <w:sz w:val="16"/>
                <w:szCs w:val="16"/>
              </w:rPr>
              <w:t xml:space="preserve">Murthy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p>
        </w:tc>
      </w:tr>
      <w:tr w:rsidR="0026195E" w:rsidRPr="00702BCE" w14:paraId="5047686E" w14:textId="77777777" w:rsidTr="009166C6">
        <w:trPr>
          <w:trHeight w:val="100"/>
        </w:trPr>
        <w:tc>
          <w:tcPr>
            <w:tcW w:w="1058" w:type="dxa"/>
            <w:tcBorders>
              <w:top w:val="nil"/>
              <w:bottom w:val="nil"/>
            </w:tcBorders>
            <w:vAlign w:val="top"/>
          </w:tcPr>
          <w:p w14:paraId="24EB4A1E"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18728C1"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933555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15EEE82" w14:textId="77777777" w:rsidR="0026195E" w:rsidRPr="00D905DA" w:rsidRDefault="0026195E" w:rsidP="009166C6">
            <w:pPr>
              <w:jc w:val="cente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#96 excl.</w:t>
            </w:r>
          </w:p>
        </w:tc>
        <w:tc>
          <w:tcPr>
            <w:tcW w:w="2459" w:type="dxa"/>
            <w:tcBorders>
              <w:top w:val="nil"/>
              <w:bottom w:val="nil"/>
            </w:tcBorders>
            <w:vAlign w:val="top"/>
          </w:tcPr>
          <w:p w14:paraId="61F0D8A0" w14:textId="77777777" w:rsidR="0026195E" w:rsidRPr="00D905DA" w:rsidRDefault="0026195E" w:rsidP="009166C6">
            <w:pP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Atkins et al., (2016)</w:t>
            </w:r>
          </w:p>
        </w:tc>
        <w:tc>
          <w:tcPr>
            <w:tcW w:w="3421" w:type="dxa"/>
            <w:tcBorders>
              <w:top w:val="nil"/>
              <w:bottom w:val="nil"/>
            </w:tcBorders>
            <w:vAlign w:val="top"/>
          </w:tcPr>
          <w:p w14:paraId="6FB36570" w14:textId="77777777" w:rsidR="0026195E" w:rsidRPr="00702BCE" w:rsidRDefault="0026195E" w:rsidP="009166C6">
            <w:pPr>
              <w:rPr>
                <w:rFonts w:asciiTheme="minorHAnsi" w:hAnsiTheme="minorHAnsi" w:cstheme="minorHAnsi"/>
                <w:bCs/>
                <w:sz w:val="16"/>
                <w:szCs w:val="16"/>
              </w:rPr>
            </w:pPr>
          </w:p>
        </w:tc>
      </w:tr>
      <w:tr w:rsidR="0026195E" w:rsidRPr="00702BCE" w14:paraId="232905E6" w14:textId="77777777" w:rsidTr="009166C6">
        <w:trPr>
          <w:trHeight w:val="100"/>
        </w:trPr>
        <w:tc>
          <w:tcPr>
            <w:tcW w:w="1058" w:type="dxa"/>
            <w:tcBorders>
              <w:top w:val="nil"/>
              <w:bottom w:val="nil"/>
            </w:tcBorders>
            <w:vAlign w:val="top"/>
          </w:tcPr>
          <w:p w14:paraId="5E7E2FA2"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9F6345E"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6543BDC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2D588DC" w14:textId="77777777" w:rsidR="0026195E" w:rsidRPr="00D905DA" w:rsidRDefault="0026195E" w:rsidP="009166C6">
            <w:pPr>
              <w:jc w:val="cente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4F057E3" w14:textId="77777777" w:rsidR="0026195E" w:rsidRPr="00D905DA" w:rsidRDefault="0026195E" w:rsidP="009166C6">
            <w:pP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Fyfe et al., (2015)</w:t>
            </w:r>
          </w:p>
        </w:tc>
        <w:tc>
          <w:tcPr>
            <w:tcW w:w="3421" w:type="dxa"/>
            <w:tcBorders>
              <w:top w:val="nil"/>
              <w:bottom w:val="nil"/>
            </w:tcBorders>
            <w:vAlign w:val="top"/>
          </w:tcPr>
          <w:p w14:paraId="13684B9A" w14:textId="77777777" w:rsidR="0026195E" w:rsidRPr="00702BCE" w:rsidRDefault="0026195E" w:rsidP="009166C6">
            <w:pPr>
              <w:rPr>
                <w:rFonts w:asciiTheme="minorHAnsi" w:hAnsiTheme="minorHAnsi" w:cstheme="minorHAnsi"/>
                <w:bCs/>
                <w:sz w:val="16"/>
                <w:szCs w:val="16"/>
              </w:rPr>
            </w:pPr>
          </w:p>
        </w:tc>
      </w:tr>
      <w:tr w:rsidR="0026195E" w:rsidRPr="00702BCE" w14:paraId="59DB4DCD" w14:textId="77777777" w:rsidTr="009166C6">
        <w:trPr>
          <w:trHeight w:val="100"/>
        </w:trPr>
        <w:tc>
          <w:tcPr>
            <w:tcW w:w="1058" w:type="dxa"/>
            <w:tcBorders>
              <w:top w:val="nil"/>
              <w:bottom w:val="nil"/>
            </w:tcBorders>
            <w:vAlign w:val="top"/>
          </w:tcPr>
          <w:p w14:paraId="77D40FCF"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D6F6E70"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56EC8A4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B821D49" w14:textId="77777777" w:rsidR="0026195E" w:rsidRPr="00D905DA" w:rsidRDefault="0026195E" w:rsidP="009166C6">
            <w:pPr>
              <w:jc w:val="cente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9AA62A5" w14:textId="77777777" w:rsidR="0026195E" w:rsidRPr="00D905DA" w:rsidRDefault="0026195E" w:rsidP="009166C6">
            <w:pP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Vermaire et al., (2015)</w:t>
            </w:r>
          </w:p>
        </w:tc>
        <w:tc>
          <w:tcPr>
            <w:tcW w:w="3421" w:type="dxa"/>
            <w:tcBorders>
              <w:top w:val="nil"/>
              <w:bottom w:val="nil"/>
            </w:tcBorders>
            <w:vAlign w:val="top"/>
          </w:tcPr>
          <w:p w14:paraId="789727B5" w14:textId="77777777" w:rsidR="0026195E" w:rsidRPr="00702BCE" w:rsidRDefault="0026195E" w:rsidP="009166C6">
            <w:pPr>
              <w:rPr>
                <w:rFonts w:asciiTheme="minorHAnsi" w:hAnsiTheme="minorHAnsi" w:cstheme="minorHAnsi"/>
                <w:bCs/>
                <w:sz w:val="16"/>
                <w:szCs w:val="16"/>
              </w:rPr>
            </w:pPr>
          </w:p>
        </w:tc>
      </w:tr>
      <w:tr w:rsidR="0026195E" w:rsidRPr="00702BCE" w14:paraId="3BF759BD" w14:textId="77777777" w:rsidTr="009166C6">
        <w:trPr>
          <w:trHeight w:val="100"/>
        </w:trPr>
        <w:tc>
          <w:tcPr>
            <w:tcW w:w="1058" w:type="dxa"/>
            <w:tcBorders>
              <w:top w:val="nil"/>
              <w:bottom w:val="nil"/>
            </w:tcBorders>
            <w:vAlign w:val="top"/>
          </w:tcPr>
          <w:p w14:paraId="4D44A5D6"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5D9ADFF4"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198E6BFC"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7D15BF2" w14:textId="77777777" w:rsidR="0026195E" w:rsidRPr="00D905DA" w:rsidRDefault="0026195E" w:rsidP="009166C6">
            <w:pPr>
              <w:jc w:val="cente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5C10BA3" w14:textId="77777777" w:rsidR="0026195E" w:rsidRPr="00D905DA" w:rsidRDefault="0026195E" w:rsidP="009166C6">
            <w:pP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Chi et al., (2014)</w:t>
            </w:r>
          </w:p>
        </w:tc>
        <w:tc>
          <w:tcPr>
            <w:tcW w:w="3421" w:type="dxa"/>
            <w:tcBorders>
              <w:top w:val="nil"/>
              <w:bottom w:val="nil"/>
            </w:tcBorders>
            <w:vAlign w:val="top"/>
          </w:tcPr>
          <w:p w14:paraId="59E832F2" w14:textId="77777777" w:rsidR="0026195E" w:rsidRPr="00702BCE" w:rsidRDefault="0026195E" w:rsidP="009166C6">
            <w:pPr>
              <w:rPr>
                <w:rFonts w:asciiTheme="minorHAnsi" w:hAnsiTheme="minorHAnsi" w:cstheme="minorHAnsi"/>
                <w:bCs/>
                <w:sz w:val="16"/>
                <w:szCs w:val="16"/>
              </w:rPr>
            </w:pPr>
          </w:p>
        </w:tc>
      </w:tr>
      <w:tr w:rsidR="0026195E" w:rsidRPr="00702BCE" w14:paraId="2AD626AD" w14:textId="77777777" w:rsidTr="009166C6">
        <w:trPr>
          <w:trHeight w:val="100"/>
        </w:trPr>
        <w:tc>
          <w:tcPr>
            <w:tcW w:w="1058" w:type="dxa"/>
            <w:tcBorders>
              <w:top w:val="nil"/>
              <w:bottom w:val="nil"/>
            </w:tcBorders>
            <w:vAlign w:val="top"/>
          </w:tcPr>
          <w:p w14:paraId="1B3A69C0"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AF7A62B"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79AE9B0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A7E72D3" w14:textId="77777777" w:rsidR="0026195E" w:rsidRPr="00D905DA" w:rsidRDefault="0026195E" w:rsidP="009166C6">
            <w:pPr>
              <w:jc w:val="cente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007D84E" w14:textId="77777777" w:rsidR="0026195E" w:rsidRPr="00D905DA" w:rsidRDefault="0026195E" w:rsidP="009166C6">
            <w:pP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Pukallus et al., (2013)</w:t>
            </w:r>
          </w:p>
        </w:tc>
        <w:tc>
          <w:tcPr>
            <w:tcW w:w="3421" w:type="dxa"/>
            <w:tcBorders>
              <w:top w:val="nil"/>
              <w:bottom w:val="nil"/>
            </w:tcBorders>
            <w:vAlign w:val="top"/>
          </w:tcPr>
          <w:p w14:paraId="6801DF08" w14:textId="77777777" w:rsidR="0026195E" w:rsidRPr="00702BCE" w:rsidRDefault="0026195E" w:rsidP="009166C6">
            <w:pPr>
              <w:rPr>
                <w:rFonts w:asciiTheme="minorHAnsi" w:hAnsiTheme="minorHAnsi" w:cstheme="minorHAnsi"/>
                <w:bCs/>
                <w:sz w:val="16"/>
                <w:szCs w:val="16"/>
              </w:rPr>
            </w:pPr>
          </w:p>
        </w:tc>
      </w:tr>
      <w:tr w:rsidR="0026195E" w:rsidRPr="00702BCE" w14:paraId="2238F2EA" w14:textId="77777777" w:rsidTr="009166C6">
        <w:trPr>
          <w:trHeight w:val="100"/>
        </w:trPr>
        <w:tc>
          <w:tcPr>
            <w:tcW w:w="1058" w:type="dxa"/>
            <w:tcBorders>
              <w:top w:val="nil"/>
              <w:bottom w:val="nil"/>
            </w:tcBorders>
            <w:vAlign w:val="top"/>
          </w:tcPr>
          <w:p w14:paraId="74967C7B"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4C327F62"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484DA074"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511516A" w14:textId="77777777" w:rsidR="0026195E" w:rsidRPr="00D905DA" w:rsidRDefault="0026195E" w:rsidP="009166C6">
            <w:pPr>
              <w:jc w:val="cente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#1615 excl</w:t>
            </w:r>
          </w:p>
        </w:tc>
        <w:tc>
          <w:tcPr>
            <w:tcW w:w="2459" w:type="dxa"/>
            <w:tcBorders>
              <w:top w:val="nil"/>
              <w:bottom w:val="nil"/>
            </w:tcBorders>
            <w:vAlign w:val="top"/>
          </w:tcPr>
          <w:p w14:paraId="646D3017" w14:textId="77777777" w:rsidR="0026195E" w:rsidRPr="00D905DA" w:rsidRDefault="0026195E" w:rsidP="009166C6">
            <w:pP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Stearns et al., (2012)</w:t>
            </w:r>
          </w:p>
        </w:tc>
        <w:tc>
          <w:tcPr>
            <w:tcW w:w="3421" w:type="dxa"/>
            <w:tcBorders>
              <w:top w:val="nil"/>
              <w:bottom w:val="nil"/>
            </w:tcBorders>
            <w:vAlign w:val="top"/>
          </w:tcPr>
          <w:p w14:paraId="4BDAC15D" w14:textId="77777777" w:rsidR="0026195E" w:rsidRPr="00702BCE" w:rsidRDefault="0026195E" w:rsidP="009166C6">
            <w:pPr>
              <w:rPr>
                <w:rFonts w:asciiTheme="minorHAnsi" w:hAnsiTheme="minorHAnsi" w:cstheme="minorHAnsi"/>
                <w:bCs/>
                <w:sz w:val="16"/>
                <w:szCs w:val="16"/>
              </w:rPr>
            </w:pPr>
          </w:p>
        </w:tc>
      </w:tr>
      <w:tr w:rsidR="0026195E" w:rsidRPr="00702BCE" w14:paraId="67F448DF" w14:textId="77777777" w:rsidTr="009166C6">
        <w:trPr>
          <w:trHeight w:val="100"/>
        </w:trPr>
        <w:tc>
          <w:tcPr>
            <w:tcW w:w="1058" w:type="dxa"/>
            <w:tcBorders>
              <w:top w:val="nil"/>
              <w:bottom w:val="nil"/>
            </w:tcBorders>
            <w:vAlign w:val="top"/>
          </w:tcPr>
          <w:p w14:paraId="7DCBC495"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D419692"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283A1E0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89FCFB5"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#1085</w:t>
            </w:r>
          </w:p>
        </w:tc>
        <w:tc>
          <w:tcPr>
            <w:tcW w:w="2459" w:type="dxa"/>
            <w:tcBorders>
              <w:top w:val="nil"/>
              <w:bottom w:val="nil"/>
            </w:tcBorders>
            <w:vAlign w:val="top"/>
          </w:tcPr>
          <w:p w14:paraId="05F03DAE" w14:textId="77777777" w:rsidR="0026195E" w:rsidRPr="00136D23" w:rsidRDefault="0026195E" w:rsidP="009166C6">
            <w:pPr>
              <w:rPr>
                <w:rFonts w:asciiTheme="minorHAnsi" w:hAnsiTheme="minorHAnsi" w:cstheme="minorHAnsi"/>
                <w:sz w:val="16"/>
                <w:szCs w:val="16"/>
              </w:rPr>
            </w:pPr>
            <w:r w:rsidRPr="00136D23">
              <w:rPr>
                <w:rFonts w:asciiTheme="minorHAnsi" w:hAnsiTheme="minorHAnsi" w:cstheme="minorHAnsi"/>
                <w:sz w:val="16"/>
                <w:szCs w:val="16"/>
              </w:rPr>
              <w:t>Mariño et al.</w:t>
            </w:r>
            <w:r>
              <w:rPr>
                <w:rFonts w:asciiTheme="minorHAnsi" w:hAnsiTheme="minorHAnsi" w:cstheme="minorHAnsi"/>
                <w:sz w:val="16"/>
                <w:szCs w:val="16"/>
              </w:rPr>
              <w:t>,</w:t>
            </w:r>
            <w:r w:rsidRPr="00136D23">
              <w:rPr>
                <w:rFonts w:asciiTheme="minorHAnsi" w:hAnsiTheme="minorHAnsi" w:cstheme="minorHAnsi"/>
                <w:sz w:val="16"/>
                <w:szCs w:val="16"/>
              </w:rPr>
              <w:t xml:space="preserve"> (2012)</w:t>
            </w:r>
          </w:p>
        </w:tc>
        <w:tc>
          <w:tcPr>
            <w:tcW w:w="3421" w:type="dxa"/>
            <w:tcBorders>
              <w:top w:val="nil"/>
              <w:bottom w:val="nil"/>
            </w:tcBorders>
            <w:vAlign w:val="top"/>
          </w:tcPr>
          <w:p w14:paraId="6C7AF767" w14:textId="77777777" w:rsidR="0026195E"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Also in </w:t>
            </w:r>
            <w:r w:rsidRPr="005700DC">
              <w:rPr>
                <w:rFonts w:asciiTheme="minorHAnsi" w:hAnsiTheme="minorHAnsi" w:cstheme="minorHAnsi"/>
                <w:sz w:val="16"/>
                <w:szCs w:val="16"/>
              </w:rPr>
              <w:t xml:space="preserve">Amilani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r>
              <w:rPr>
                <w:rFonts w:asciiTheme="minorHAnsi" w:hAnsiTheme="minorHAnsi" w:cstheme="minorHAnsi"/>
                <w:sz w:val="16"/>
                <w:szCs w:val="16"/>
              </w:rPr>
              <w:t xml:space="preserve"> and </w:t>
            </w:r>
          </w:p>
          <w:p w14:paraId="4472174A" w14:textId="77777777" w:rsidR="0026195E" w:rsidRPr="001E4B23" w:rsidRDefault="0026195E" w:rsidP="009166C6">
            <w:pPr>
              <w:rPr>
                <w:rFonts w:asciiTheme="minorHAnsi" w:hAnsiTheme="minorHAnsi" w:cstheme="minorHAnsi"/>
                <w:sz w:val="16"/>
                <w:szCs w:val="16"/>
              </w:rPr>
            </w:pPr>
            <w:r>
              <w:rPr>
                <w:rFonts w:asciiTheme="minorHAnsi" w:hAnsiTheme="minorHAnsi" w:cstheme="minorHAnsi"/>
                <w:sz w:val="16"/>
                <w:szCs w:val="16"/>
              </w:rPr>
              <w:t xml:space="preserve">Also in </w:t>
            </w:r>
            <w:r w:rsidRPr="005700DC">
              <w:rPr>
                <w:rFonts w:asciiTheme="minorHAnsi" w:hAnsiTheme="minorHAnsi" w:cstheme="minorHAnsi"/>
                <w:sz w:val="16"/>
                <w:szCs w:val="16"/>
              </w:rPr>
              <w:t xml:space="preserve">Murthy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p>
        </w:tc>
      </w:tr>
      <w:tr w:rsidR="0026195E" w:rsidRPr="00702BCE" w14:paraId="1D84CF82" w14:textId="77777777" w:rsidTr="009166C6">
        <w:trPr>
          <w:trHeight w:val="100"/>
        </w:trPr>
        <w:tc>
          <w:tcPr>
            <w:tcW w:w="1058" w:type="dxa"/>
            <w:tcBorders>
              <w:top w:val="nil"/>
              <w:bottom w:val="nil"/>
            </w:tcBorders>
            <w:vAlign w:val="top"/>
          </w:tcPr>
          <w:p w14:paraId="219C8ECC"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0E1EDE49"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51425682"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8FD97B5" w14:textId="77777777" w:rsidR="0026195E" w:rsidRPr="00D905DA" w:rsidRDefault="0026195E" w:rsidP="009166C6">
            <w:pPr>
              <w:jc w:val="cente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#553 excl.</w:t>
            </w:r>
          </w:p>
        </w:tc>
        <w:tc>
          <w:tcPr>
            <w:tcW w:w="2459" w:type="dxa"/>
            <w:tcBorders>
              <w:top w:val="nil"/>
              <w:bottom w:val="nil"/>
            </w:tcBorders>
            <w:vAlign w:val="top"/>
          </w:tcPr>
          <w:p w14:paraId="33B1FCD5" w14:textId="77777777" w:rsidR="0026195E" w:rsidRPr="00D905DA" w:rsidRDefault="0026195E" w:rsidP="009166C6">
            <w:pP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Frazão (2012)</w:t>
            </w:r>
          </w:p>
        </w:tc>
        <w:tc>
          <w:tcPr>
            <w:tcW w:w="3421" w:type="dxa"/>
            <w:tcBorders>
              <w:top w:val="nil"/>
              <w:bottom w:val="nil"/>
            </w:tcBorders>
            <w:vAlign w:val="top"/>
          </w:tcPr>
          <w:p w14:paraId="4E3D3771" w14:textId="77777777" w:rsidR="0026195E" w:rsidRPr="00702BCE" w:rsidRDefault="0026195E" w:rsidP="009166C6">
            <w:pPr>
              <w:rPr>
                <w:rFonts w:asciiTheme="minorHAnsi" w:hAnsiTheme="minorHAnsi" w:cstheme="minorHAnsi"/>
                <w:bCs/>
                <w:sz w:val="16"/>
                <w:szCs w:val="16"/>
              </w:rPr>
            </w:pPr>
          </w:p>
        </w:tc>
      </w:tr>
      <w:tr w:rsidR="0026195E" w:rsidRPr="00702BCE" w14:paraId="26C82E10" w14:textId="77777777" w:rsidTr="009166C6">
        <w:trPr>
          <w:trHeight w:val="100"/>
        </w:trPr>
        <w:tc>
          <w:tcPr>
            <w:tcW w:w="1058" w:type="dxa"/>
            <w:tcBorders>
              <w:top w:val="nil"/>
              <w:bottom w:val="nil"/>
            </w:tcBorders>
            <w:vAlign w:val="top"/>
          </w:tcPr>
          <w:p w14:paraId="0B195F75"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76FCBF1"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46EFBE7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766B5E08" w14:textId="77777777" w:rsidR="0026195E" w:rsidRPr="00D905DA" w:rsidRDefault="0026195E" w:rsidP="009166C6">
            <w:pPr>
              <w:jc w:val="cente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0034196" w14:textId="77777777" w:rsidR="0026195E" w:rsidRPr="00D905DA" w:rsidRDefault="0026195E" w:rsidP="009166C6">
            <w:pP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Beil et al., (2012)</w:t>
            </w:r>
          </w:p>
        </w:tc>
        <w:tc>
          <w:tcPr>
            <w:tcW w:w="3421" w:type="dxa"/>
            <w:tcBorders>
              <w:top w:val="nil"/>
              <w:bottom w:val="nil"/>
            </w:tcBorders>
            <w:vAlign w:val="top"/>
          </w:tcPr>
          <w:p w14:paraId="67F7C186" w14:textId="77777777" w:rsidR="0026195E" w:rsidRPr="00702BCE" w:rsidRDefault="0026195E" w:rsidP="009166C6">
            <w:pPr>
              <w:rPr>
                <w:rFonts w:asciiTheme="minorHAnsi" w:hAnsiTheme="minorHAnsi" w:cstheme="minorHAnsi"/>
                <w:bCs/>
                <w:sz w:val="16"/>
                <w:szCs w:val="16"/>
              </w:rPr>
            </w:pPr>
          </w:p>
        </w:tc>
      </w:tr>
      <w:tr w:rsidR="0026195E" w:rsidRPr="00702BCE" w14:paraId="7EA18FDD" w14:textId="77777777" w:rsidTr="009166C6">
        <w:trPr>
          <w:trHeight w:val="100"/>
        </w:trPr>
        <w:tc>
          <w:tcPr>
            <w:tcW w:w="1058" w:type="dxa"/>
            <w:tcBorders>
              <w:top w:val="nil"/>
              <w:bottom w:val="nil"/>
            </w:tcBorders>
            <w:vAlign w:val="top"/>
          </w:tcPr>
          <w:p w14:paraId="689BE35E"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F6E78E5"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0C20CAA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10C0E63" w14:textId="77777777" w:rsidR="0026195E" w:rsidRPr="00D905DA" w:rsidRDefault="0026195E" w:rsidP="009166C6">
            <w:pPr>
              <w:jc w:val="cente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690C701" w14:textId="77777777" w:rsidR="0026195E" w:rsidRPr="00D905DA" w:rsidRDefault="0026195E" w:rsidP="009166C6">
            <w:pPr>
              <w:rPr>
                <w:rFonts w:asciiTheme="minorHAnsi" w:hAnsiTheme="minorHAnsi" w:cstheme="minorHAnsi"/>
                <w:color w:val="AEAAAA" w:themeColor="background2" w:themeShade="BF"/>
                <w:sz w:val="16"/>
                <w:szCs w:val="16"/>
              </w:rPr>
            </w:pPr>
            <w:r w:rsidRPr="00D905DA">
              <w:rPr>
                <w:rFonts w:asciiTheme="minorHAnsi" w:hAnsiTheme="minorHAnsi" w:cstheme="minorHAnsi"/>
                <w:color w:val="AEAAAA" w:themeColor="background2" w:themeShade="BF"/>
                <w:sz w:val="16"/>
                <w:szCs w:val="16"/>
              </w:rPr>
              <w:t>Leskinen et al., (2008)</w:t>
            </w:r>
          </w:p>
        </w:tc>
        <w:tc>
          <w:tcPr>
            <w:tcW w:w="3421" w:type="dxa"/>
            <w:tcBorders>
              <w:top w:val="nil"/>
              <w:bottom w:val="nil"/>
            </w:tcBorders>
            <w:vAlign w:val="top"/>
          </w:tcPr>
          <w:p w14:paraId="1B2F3F71" w14:textId="77777777" w:rsidR="0026195E" w:rsidRPr="00702BCE" w:rsidRDefault="0026195E" w:rsidP="009166C6">
            <w:pPr>
              <w:rPr>
                <w:rFonts w:asciiTheme="minorHAnsi" w:hAnsiTheme="minorHAnsi" w:cstheme="minorHAnsi"/>
                <w:bCs/>
                <w:sz w:val="16"/>
                <w:szCs w:val="16"/>
              </w:rPr>
            </w:pPr>
          </w:p>
        </w:tc>
      </w:tr>
      <w:tr w:rsidR="0026195E" w:rsidRPr="00702BCE" w14:paraId="6E5801DE" w14:textId="77777777" w:rsidTr="009166C6">
        <w:trPr>
          <w:trHeight w:val="100"/>
        </w:trPr>
        <w:tc>
          <w:tcPr>
            <w:tcW w:w="1058" w:type="dxa"/>
            <w:tcBorders>
              <w:top w:val="nil"/>
              <w:bottom w:val="nil"/>
            </w:tcBorders>
            <w:vAlign w:val="top"/>
          </w:tcPr>
          <w:p w14:paraId="17190BDF"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6E923C8"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290E8B3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DFFBBD6" w14:textId="77777777" w:rsidR="0026195E" w:rsidRPr="00702BCE" w:rsidRDefault="0026195E" w:rsidP="009166C6">
            <w:pPr>
              <w:jc w:val="center"/>
              <w:rPr>
                <w:rFonts w:asciiTheme="minorHAnsi" w:hAnsiTheme="minorHAnsi" w:cstheme="minorHAnsi"/>
                <w:sz w:val="16"/>
                <w:szCs w:val="16"/>
              </w:rPr>
            </w:pPr>
            <w:r>
              <w:rPr>
                <w:rFonts w:asciiTheme="minorHAnsi" w:hAnsiTheme="minorHAnsi" w:cstheme="minorHAnsi"/>
                <w:sz w:val="16"/>
                <w:szCs w:val="16"/>
              </w:rPr>
              <w:t>#1579</w:t>
            </w:r>
          </w:p>
        </w:tc>
        <w:tc>
          <w:tcPr>
            <w:tcW w:w="2459" w:type="dxa"/>
            <w:tcBorders>
              <w:top w:val="nil"/>
              <w:bottom w:val="nil"/>
            </w:tcBorders>
            <w:vAlign w:val="top"/>
          </w:tcPr>
          <w:p w14:paraId="46D5C813" w14:textId="77777777" w:rsidR="0026195E" w:rsidRPr="00136D23" w:rsidRDefault="0026195E" w:rsidP="009166C6">
            <w:pPr>
              <w:rPr>
                <w:rFonts w:asciiTheme="minorHAnsi" w:hAnsiTheme="minorHAnsi" w:cstheme="minorHAnsi"/>
                <w:sz w:val="16"/>
                <w:szCs w:val="16"/>
              </w:rPr>
            </w:pPr>
            <w:r w:rsidRPr="00136D23">
              <w:rPr>
                <w:rFonts w:asciiTheme="minorHAnsi" w:hAnsiTheme="minorHAnsi" w:cstheme="minorHAnsi"/>
                <w:sz w:val="16"/>
                <w:szCs w:val="16"/>
              </w:rPr>
              <w:t>Skold et al.</w:t>
            </w:r>
            <w:r>
              <w:rPr>
                <w:rFonts w:asciiTheme="minorHAnsi" w:hAnsiTheme="minorHAnsi" w:cstheme="minorHAnsi"/>
                <w:sz w:val="16"/>
                <w:szCs w:val="16"/>
              </w:rPr>
              <w:t>,</w:t>
            </w:r>
            <w:r w:rsidRPr="00136D23">
              <w:rPr>
                <w:rFonts w:asciiTheme="minorHAnsi" w:hAnsiTheme="minorHAnsi" w:cstheme="minorHAnsi"/>
                <w:sz w:val="16"/>
                <w:szCs w:val="16"/>
              </w:rPr>
              <w:t xml:space="preserve"> (2008)</w:t>
            </w:r>
          </w:p>
        </w:tc>
        <w:tc>
          <w:tcPr>
            <w:tcW w:w="3421" w:type="dxa"/>
            <w:tcBorders>
              <w:top w:val="nil"/>
              <w:bottom w:val="nil"/>
            </w:tcBorders>
            <w:vAlign w:val="top"/>
          </w:tcPr>
          <w:p w14:paraId="126957BF"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sz w:val="16"/>
                <w:szCs w:val="16"/>
              </w:rPr>
              <w:t xml:space="preserve">Also in </w:t>
            </w:r>
            <w:r w:rsidRPr="005700DC">
              <w:rPr>
                <w:rFonts w:asciiTheme="minorHAnsi" w:hAnsiTheme="minorHAnsi" w:cstheme="minorHAnsi"/>
                <w:sz w:val="16"/>
                <w:szCs w:val="16"/>
              </w:rPr>
              <w:t xml:space="preserve">Murthy </w:t>
            </w:r>
            <w:r>
              <w:rPr>
                <w:rFonts w:asciiTheme="minorHAnsi" w:hAnsiTheme="minorHAnsi" w:cstheme="minorHAnsi"/>
                <w:sz w:val="16"/>
                <w:szCs w:val="16"/>
              </w:rPr>
              <w:t xml:space="preserve">et al., </w:t>
            </w:r>
            <w:r w:rsidRPr="005700DC">
              <w:rPr>
                <w:rFonts w:asciiTheme="minorHAnsi" w:hAnsiTheme="minorHAnsi" w:cstheme="minorHAnsi"/>
                <w:sz w:val="16"/>
                <w:szCs w:val="16"/>
              </w:rPr>
              <w:t>2020</w:t>
            </w:r>
          </w:p>
        </w:tc>
      </w:tr>
      <w:tr w:rsidR="0026195E" w:rsidRPr="00702BCE" w14:paraId="6ECD80E8" w14:textId="77777777" w:rsidTr="009166C6">
        <w:trPr>
          <w:trHeight w:val="100"/>
        </w:trPr>
        <w:tc>
          <w:tcPr>
            <w:tcW w:w="1058" w:type="dxa"/>
            <w:tcBorders>
              <w:top w:val="nil"/>
              <w:bottom w:val="nil"/>
            </w:tcBorders>
            <w:vAlign w:val="top"/>
          </w:tcPr>
          <w:p w14:paraId="414C866D"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FCDE947"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097B0EEE"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0F87489"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669B8ED3"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Bhuridej et al., (2007)</w:t>
            </w:r>
          </w:p>
        </w:tc>
        <w:tc>
          <w:tcPr>
            <w:tcW w:w="3421" w:type="dxa"/>
            <w:tcBorders>
              <w:top w:val="nil"/>
              <w:bottom w:val="nil"/>
            </w:tcBorders>
            <w:vAlign w:val="top"/>
          </w:tcPr>
          <w:p w14:paraId="78C3136F" w14:textId="77777777" w:rsidR="0026195E" w:rsidRPr="00702BCE" w:rsidRDefault="0026195E" w:rsidP="009166C6">
            <w:pPr>
              <w:rPr>
                <w:rFonts w:asciiTheme="minorHAnsi" w:hAnsiTheme="minorHAnsi" w:cstheme="minorHAnsi"/>
                <w:bCs/>
                <w:sz w:val="16"/>
                <w:szCs w:val="16"/>
              </w:rPr>
            </w:pPr>
          </w:p>
        </w:tc>
      </w:tr>
      <w:tr w:rsidR="0026195E" w:rsidRPr="00702BCE" w14:paraId="5118B33B" w14:textId="77777777" w:rsidTr="009166C6">
        <w:trPr>
          <w:trHeight w:val="100"/>
        </w:trPr>
        <w:tc>
          <w:tcPr>
            <w:tcW w:w="1058" w:type="dxa"/>
            <w:tcBorders>
              <w:top w:val="nil"/>
              <w:bottom w:val="nil"/>
            </w:tcBorders>
            <w:vAlign w:val="top"/>
          </w:tcPr>
          <w:p w14:paraId="5CD74096" w14:textId="77777777" w:rsidR="0026195E" w:rsidRPr="005700DC"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48D5A185" w14:textId="77777777" w:rsidR="0026195E" w:rsidRPr="005700DC" w:rsidRDefault="0026195E" w:rsidP="009166C6">
            <w:pPr>
              <w:jc w:val="center"/>
              <w:rPr>
                <w:rFonts w:asciiTheme="minorHAnsi" w:hAnsiTheme="minorHAnsi" w:cstheme="minorHAnsi"/>
                <w:sz w:val="16"/>
                <w:szCs w:val="16"/>
              </w:rPr>
            </w:pPr>
          </w:p>
        </w:tc>
        <w:tc>
          <w:tcPr>
            <w:tcW w:w="283" w:type="dxa"/>
            <w:tcBorders>
              <w:top w:val="nil"/>
              <w:bottom w:val="nil"/>
            </w:tcBorders>
          </w:tcPr>
          <w:p w14:paraId="46A23BC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8DC915E"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#927 excl.</w:t>
            </w:r>
          </w:p>
        </w:tc>
        <w:tc>
          <w:tcPr>
            <w:tcW w:w="2459" w:type="dxa"/>
            <w:tcBorders>
              <w:top w:val="nil"/>
              <w:bottom w:val="nil"/>
            </w:tcBorders>
            <w:vAlign w:val="top"/>
          </w:tcPr>
          <w:p w14:paraId="20C1ACF3"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Kowash et al., (2006)</w:t>
            </w:r>
          </w:p>
        </w:tc>
        <w:tc>
          <w:tcPr>
            <w:tcW w:w="3421" w:type="dxa"/>
            <w:tcBorders>
              <w:top w:val="nil"/>
              <w:bottom w:val="nil"/>
            </w:tcBorders>
            <w:vAlign w:val="top"/>
          </w:tcPr>
          <w:p w14:paraId="4114AC09" w14:textId="77777777" w:rsidR="0026195E" w:rsidRPr="00702BCE" w:rsidRDefault="0026195E" w:rsidP="009166C6">
            <w:pPr>
              <w:rPr>
                <w:rFonts w:asciiTheme="minorHAnsi" w:hAnsiTheme="minorHAnsi" w:cstheme="minorHAnsi"/>
                <w:bCs/>
                <w:sz w:val="16"/>
                <w:szCs w:val="16"/>
              </w:rPr>
            </w:pPr>
          </w:p>
        </w:tc>
      </w:tr>
      <w:tr w:rsidR="0026195E" w:rsidRPr="00702BCE" w14:paraId="495E5579" w14:textId="77777777" w:rsidTr="009166C6">
        <w:trPr>
          <w:trHeight w:val="100"/>
        </w:trPr>
        <w:tc>
          <w:tcPr>
            <w:tcW w:w="1058" w:type="dxa"/>
            <w:tcBorders>
              <w:top w:val="nil"/>
              <w:bottom w:val="nil"/>
            </w:tcBorders>
            <w:vAlign w:val="top"/>
          </w:tcPr>
          <w:p w14:paraId="3BA0AFBB"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E8275D9"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0DEFC24D"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1FDCDDA"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0CF01C8"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Quiñonez et al., (2005)</w:t>
            </w:r>
          </w:p>
        </w:tc>
        <w:tc>
          <w:tcPr>
            <w:tcW w:w="3421" w:type="dxa"/>
            <w:tcBorders>
              <w:top w:val="nil"/>
              <w:bottom w:val="nil"/>
            </w:tcBorders>
            <w:vAlign w:val="top"/>
          </w:tcPr>
          <w:p w14:paraId="60842A79" w14:textId="77777777" w:rsidR="0026195E" w:rsidRPr="00702BCE" w:rsidRDefault="0026195E" w:rsidP="009166C6">
            <w:pPr>
              <w:rPr>
                <w:rFonts w:asciiTheme="minorHAnsi" w:hAnsiTheme="minorHAnsi" w:cstheme="minorHAnsi"/>
                <w:bCs/>
                <w:sz w:val="16"/>
                <w:szCs w:val="16"/>
              </w:rPr>
            </w:pPr>
          </w:p>
        </w:tc>
      </w:tr>
      <w:tr w:rsidR="0026195E" w:rsidRPr="00702BCE" w14:paraId="1B5D10BC" w14:textId="77777777" w:rsidTr="009166C6">
        <w:trPr>
          <w:trHeight w:val="100"/>
        </w:trPr>
        <w:tc>
          <w:tcPr>
            <w:tcW w:w="1058" w:type="dxa"/>
            <w:tcBorders>
              <w:top w:val="nil"/>
              <w:bottom w:val="nil"/>
            </w:tcBorders>
            <w:vAlign w:val="top"/>
          </w:tcPr>
          <w:p w14:paraId="4301E3EA"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A91637F"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76A2D0A8"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5F2BAED9"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9DF9160"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Dasanayake et al., (2003)</w:t>
            </w:r>
          </w:p>
        </w:tc>
        <w:tc>
          <w:tcPr>
            <w:tcW w:w="3421" w:type="dxa"/>
            <w:tcBorders>
              <w:top w:val="nil"/>
              <w:bottom w:val="nil"/>
            </w:tcBorders>
            <w:vAlign w:val="top"/>
          </w:tcPr>
          <w:p w14:paraId="00D8E1DA" w14:textId="77777777" w:rsidR="0026195E" w:rsidRPr="00702BCE" w:rsidRDefault="0026195E" w:rsidP="009166C6">
            <w:pPr>
              <w:rPr>
                <w:rFonts w:asciiTheme="minorHAnsi" w:hAnsiTheme="minorHAnsi" w:cstheme="minorHAnsi"/>
                <w:bCs/>
                <w:sz w:val="16"/>
                <w:szCs w:val="16"/>
              </w:rPr>
            </w:pPr>
          </w:p>
        </w:tc>
      </w:tr>
      <w:tr w:rsidR="0026195E" w:rsidRPr="00702BCE" w14:paraId="53CE7190" w14:textId="77777777" w:rsidTr="009166C6">
        <w:trPr>
          <w:trHeight w:val="100"/>
        </w:trPr>
        <w:tc>
          <w:tcPr>
            <w:tcW w:w="1058" w:type="dxa"/>
            <w:tcBorders>
              <w:top w:val="nil"/>
              <w:bottom w:val="nil"/>
            </w:tcBorders>
            <w:vAlign w:val="top"/>
          </w:tcPr>
          <w:p w14:paraId="5C57BA0A"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2C88EA63"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1B94A48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0793466"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#390 excl.</w:t>
            </w:r>
          </w:p>
        </w:tc>
        <w:tc>
          <w:tcPr>
            <w:tcW w:w="2459" w:type="dxa"/>
            <w:tcBorders>
              <w:top w:val="nil"/>
              <w:bottom w:val="nil"/>
            </w:tcBorders>
            <w:vAlign w:val="top"/>
          </w:tcPr>
          <w:p w14:paraId="34DC06F8"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Davies et al., (2003)</w:t>
            </w:r>
          </w:p>
        </w:tc>
        <w:tc>
          <w:tcPr>
            <w:tcW w:w="3421" w:type="dxa"/>
            <w:tcBorders>
              <w:top w:val="nil"/>
              <w:bottom w:val="nil"/>
            </w:tcBorders>
            <w:vAlign w:val="top"/>
          </w:tcPr>
          <w:p w14:paraId="780430BB" w14:textId="77777777" w:rsidR="0026195E" w:rsidRPr="00702BCE" w:rsidRDefault="0026195E" w:rsidP="009166C6">
            <w:pPr>
              <w:rPr>
                <w:rFonts w:asciiTheme="minorHAnsi" w:hAnsiTheme="minorHAnsi" w:cstheme="minorHAnsi"/>
                <w:bCs/>
                <w:sz w:val="16"/>
                <w:szCs w:val="16"/>
              </w:rPr>
            </w:pPr>
          </w:p>
        </w:tc>
      </w:tr>
      <w:tr w:rsidR="0026195E" w:rsidRPr="00702BCE" w14:paraId="3A1876F8" w14:textId="77777777" w:rsidTr="009166C6">
        <w:trPr>
          <w:trHeight w:val="100"/>
        </w:trPr>
        <w:tc>
          <w:tcPr>
            <w:tcW w:w="1058" w:type="dxa"/>
            <w:tcBorders>
              <w:top w:val="nil"/>
              <w:bottom w:val="nil"/>
            </w:tcBorders>
            <w:vAlign w:val="top"/>
          </w:tcPr>
          <w:p w14:paraId="31E79647"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C7CEA07"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7F2AC5E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26F784C4"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#1414 excl.</w:t>
            </w:r>
          </w:p>
        </w:tc>
        <w:tc>
          <w:tcPr>
            <w:tcW w:w="2459" w:type="dxa"/>
            <w:tcBorders>
              <w:top w:val="nil"/>
              <w:bottom w:val="nil"/>
            </w:tcBorders>
            <w:vAlign w:val="top"/>
          </w:tcPr>
          <w:p w14:paraId="00AD161E"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Ramos-Gomez et al., (1999)</w:t>
            </w:r>
          </w:p>
        </w:tc>
        <w:tc>
          <w:tcPr>
            <w:tcW w:w="3421" w:type="dxa"/>
            <w:tcBorders>
              <w:top w:val="nil"/>
              <w:bottom w:val="nil"/>
            </w:tcBorders>
            <w:vAlign w:val="top"/>
          </w:tcPr>
          <w:p w14:paraId="0B36383F" w14:textId="77777777" w:rsidR="0026195E" w:rsidRPr="00702BCE" w:rsidRDefault="0026195E" w:rsidP="009166C6">
            <w:pPr>
              <w:rPr>
                <w:rFonts w:asciiTheme="minorHAnsi" w:hAnsiTheme="minorHAnsi" w:cstheme="minorHAnsi"/>
                <w:bCs/>
                <w:sz w:val="16"/>
                <w:szCs w:val="16"/>
              </w:rPr>
            </w:pPr>
          </w:p>
        </w:tc>
      </w:tr>
      <w:tr w:rsidR="0026195E" w:rsidRPr="00702BCE" w14:paraId="148ECABD" w14:textId="77777777" w:rsidTr="009166C6">
        <w:trPr>
          <w:trHeight w:val="100"/>
        </w:trPr>
        <w:tc>
          <w:tcPr>
            <w:tcW w:w="1058" w:type="dxa"/>
            <w:tcBorders>
              <w:top w:val="nil"/>
              <w:bottom w:val="nil"/>
            </w:tcBorders>
            <w:vAlign w:val="top"/>
          </w:tcPr>
          <w:p w14:paraId="5798E245"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1F2D4EF4"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283AB0F9"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EA3FB20"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23E5DD15"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Weintraub et al., (1993)</w:t>
            </w:r>
          </w:p>
        </w:tc>
        <w:tc>
          <w:tcPr>
            <w:tcW w:w="3421" w:type="dxa"/>
            <w:tcBorders>
              <w:top w:val="nil"/>
              <w:bottom w:val="nil"/>
            </w:tcBorders>
            <w:vAlign w:val="top"/>
          </w:tcPr>
          <w:p w14:paraId="445F3C08" w14:textId="77777777" w:rsidR="0026195E" w:rsidRPr="00702BCE" w:rsidRDefault="0026195E" w:rsidP="009166C6">
            <w:pPr>
              <w:rPr>
                <w:rFonts w:asciiTheme="minorHAnsi" w:hAnsiTheme="minorHAnsi" w:cstheme="minorHAnsi"/>
                <w:bCs/>
                <w:sz w:val="16"/>
                <w:szCs w:val="16"/>
              </w:rPr>
            </w:pPr>
          </w:p>
        </w:tc>
      </w:tr>
      <w:tr w:rsidR="0026195E" w:rsidRPr="00702BCE" w14:paraId="40979574" w14:textId="77777777" w:rsidTr="009166C6">
        <w:trPr>
          <w:trHeight w:val="100"/>
        </w:trPr>
        <w:tc>
          <w:tcPr>
            <w:tcW w:w="1058" w:type="dxa"/>
            <w:tcBorders>
              <w:top w:val="nil"/>
              <w:bottom w:val="nil"/>
            </w:tcBorders>
            <w:vAlign w:val="top"/>
          </w:tcPr>
          <w:p w14:paraId="4504613E"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54136449"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06FB196B"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6A0AC9A1"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3AE60253"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Donaldson et al., (1986)</w:t>
            </w:r>
          </w:p>
        </w:tc>
        <w:tc>
          <w:tcPr>
            <w:tcW w:w="3421" w:type="dxa"/>
            <w:tcBorders>
              <w:top w:val="nil"/>
              <w:bottom w:val="nil"/>
            </w:tcBorders>
            <w:vAlign w:val="top"/>
          </w:tcPr>
          <w:p w14:paraId="24F40604" w14:textId="77777777" w:rsidR="0026195E" w:rsidRPr="00702BCE" w:rsidRDefault="0026195E" w:rsidP="009166C6">
            <w:pPr>
              <w:rPr>
                <w:rFonts w:asciiTheme="minorHAnsi" w:hAnsiTheme="minorHAnsi" w:cstheme="minorHAnsi"/>
                <w:bCs/>
                <w:sz w:val="16"/>
                <w:szCs w:val="16"/>
              </w:rPr>
            </w:pPr>
          </w:p>
        </w:tc>
      </w:tr>
      <w:tr w:rsidR="0026195E" w:rsidRPr="00702BCE" w14:paraId="34403D9A" w14:textId="77777777" w:rsidTr="009166C6">
        <w:trPr>
          <w:trHeight w:val="100"/>
        </w:trPr>
        <w:tc>
          <w:tcPr>
            <w:tcW w:w="1058" w:type="dxa"/>
            <w:tcBorders>
              <w:top w:val="nil"/>
              <w:bottom w:val="nil"/>
            </w:tcBorders>
            <w:vAlign w:val="top"/>
          </w:tcPr>
          <w:p w14:paraId="124D605B"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D763509"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vAlign w:val="top"/>
          </w:tcPr>
          <w:p w14:paraId="7ADD7A06"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1D9F3DA1"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010C104D"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Klein et al., (1985)</w:t>
            </w:r>
          </w:p>
        </w:tc>
        <w:tc>
          <w:tcPr>
            <w:tcW w:w="3421" w:type="dxa"/>
            <w:tcBorders>
              <w:top w:val="nil"/>
              <w:bottom w:val="nil"/>
            </w:tcBorders>
            <w:vAlign w:val="top"/>
          </w:tcPr>
          <w:p w14:paraId="46DA0009" w14:textId="77777777" w:rsidR="0026195E" w:rsidRPr="00702BCE" w:rsidRDefault="0026195E" w:rsidP="009166C6">
            <w:pPr>
              <w:rPr>
                <w:rFonts w:asciiTheme="minorHAnsi" w:hAnsiTheme="minorHAnsi" w:cstheme="minorHAnsi"/>
                <w:bCs/>
                <w:sz w:val="16"/>
                <w:szCs w:val="16"/>
              </w:rPr>
            </w:pPr>
            <w:r w:rsidRPr="00C36E2F">
              <w:rPr>
                <w:rFonts w:asciiTheme="minorHAnsi" w:hAnsiTheme="minorHAnsi" w:cstheme="minorHAnsi"/>
                <w:bCs/>
                <w:color w:val="AEAAAA" w:themeColor="background2" w:themeShade="BF"/>
                <w:sz w:val="16"/>
                <w:szCs w:val="16"/>
              </w:rPr>
              <w:t xml:space="preserve">Also,, in </w:t>
            </w:r>
            <w:r w:rsidRPr="00C36E2F">
              <w:rPr>
                <w:rFonts w:asciiTheme="minorHAnsi" w:hAnsiTheme="minorHAnsi" w:cstheme="minorHAnsi"/>
                <w:color w:val="AEAAAA" w:themeColor="background2" w:themeShade="BF"/>
                <w:sz w:val="16"/>
                <w:szCs w:val="16"/>
              </w:rPr>
              <w:t>Murthy et al., 2020</w:t>
            </w:r>
          </w:p>
        </w:tc>
      </w:tr>
      <w:tr w:rsidR="0026195E" w:rsidRPr="00702BCE" w14:paraId="18F36B92" w14:textId="77777777" w:rsidTr="009166C6">
        <w:trPr>
          <w:trHeight w:val="100"/>
        </w:trPr>
        <w:tc>
          <w:tcPr>
            <w:tcW w:w="1058" w:type="dxa"/>
            <w:tcBorders>
              <w:top w:val="nil"/>
              <w:bottom w:val="nil"/>
            </w:tcBorders>
            <w:vAlign w:val="top"/>
          </w:tcPr>
          <w:p w14:paraId="1F880434"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40160EC4"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294140CF"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760033D"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49692449"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Tonmukayaku et al., (2016)</w:t>
            </w:r>
          </w:p>
        </w:tc>
        <w:tc>
          <w:tcPr>
            <w:tcW w:w="3421" w:type="dxa"/>
            <w:tcBorders>
              <w:top w:val="nil"/>
              <w:bottom w:val="nil"/>
            </w:tcBorders>
            <w:vAlign w:val="top"/>
          </w:tcPr>
          <w:p w14:paraId="61A1D84A" w14:textId="77777777" w:rsidR="0026195E" w:rsidRPr="00702BCE" w:rsidRDefault="0026195E" w:rsidP="009166C6">
            <w:pPr>
              <w:rPr>
                <w:rFonts w:asciiTheme="minorHAnsi" w:hAnsiTheme="minorHAnsi" w:cstheme="minorHAnsi"/>
                <w:bCs/>
                <w:sz w:val="16"/>
                <w:szCs w:val="16"/>
              </w:rPr>
            </w:pPr>
          </w:p>
        </w:tc>
      </w:tr>
      <w:tr w:rsidR="0026195E" w:rsidRPr="00702BCE" w14:paraId="1352F08E" w14:textId="77777777" w:rsidTr="009166C6">
        <w:trPr>
          <w:trHeight w:val="100"/>
        </w:trPr>
        <w:tc>
          <w:tcPr>
            <w:tcW w:w="1058" w:type="dxa"/>
            <w:tcBorders>
              <w:top w:val="nil"/>
              <w:bottom w:val="nil"/>
            </w:tcBorders>
            <w:vAlign w:val="top"/>
          </w:tcPr>
          <w:p w14:paraId="4D728DF7"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3EBD12F9"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768DB6EA"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35AF34C1"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1D87B2CC"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Schwendicke et al., (2015)</w:t>
            </w:r>
          </w:p>
        </w:tc>
        <w:tc>
          <w:tcPr>
            <w:tcW w:w="3421" w:type="dxa"/>
            <w:tcBorders>
              <w:top w:val="nil"/>
              <w:bottom w:val="nil"/>
            </w:tcBorders>
            <w:vAlign w:val="top"/>
          </w:tcPr>
          <w:p w14:paraId="79E2F80C" w14:textId="77777777" w:rsidR="0026195E" w:rsidRPr="00702BCE" w:rsidRDefault="0026195E" w:rsidP="009166C6">
            <w:pPr>
              <w:rPr>
                <w:rFonts w:asciiTheme="minorHAnsi" w:hAnsiTheme="minorHAnsi" w:cstheme="minorHAnsi"/>
                <w:bCs/>
                <w:sz w:val="16"/>
                <w:szCs w:val="16"/>
              </w:rPr>
            </w:pPr>
          </w:p>
        </w:tc>
      </w:tr>
      <w:tr w:rsidR="0026195E" w:rsidRPr="00702BCE" w14:paraId="44728146" w14:textId="77777777" w:rsidTr="009166C6">
        <w:trPr>
          <w:trHeight w:val="100"/>
        </w:trPr>
        <w:tc>
          <w:tcPr>
            <w:tcW w:w="1058" w:type="dxa"/>
            <w:tcBorders>
              <w:top w:val="nil"/>
              <w:bottom w:val="nil"/>
            </w:tcBorders>
            <w:vAlign w:val="top"/>
          </w:tcPr>
          <w:p w14:paraId="6FE3255D"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781D604F"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1A04BCC0"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42C9C394" w14:textId="77777777" w:rsidR="0026195E" w:rsidRPr="00384439" w:rsidRDefault="0026195E" w:rsidP="009166C6">
            <w:pPr>
              <w:jc w:val="cente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n/a</w:t>
            </w:r>
          </w:p>
        </w:tc>
        <w:tc>
          <w:tcPr>
            <w:tcW w:w="2459" w:type="dxa"/>
            <w:tcBorders>
              <w:top w:val="nil"/>
              <w:bottom w:val="nil"/>
            </w:tcBorders>
            <w:vAlign w:val="top"/>
          </w:tcPr>
          <w:p w14:paraId="5160D696" w14:textId="77777777" w:rsidR="0026195E" w:rsidRPr="00384439" w:rsidRDefault="0026195E" w:rsidP="009166C6">
            <w:pPr>
              <w:rPr>
                <w:rFonts w:asciiTheme="minorHAnsi" w:hAnsiTheme="minorHAnsi" w:cstheme="minorHAnsi"/>
                <w:color w:val="AEAAAA" w:themeColor="background2" w:themeShade="BF"/>
                <w:sz w:val="16"/>
                <w:szCs w:val="16"/>
              </w:rPr>
            </w:pPr>
            <w:r w:rsidRPr="00384439">
              <w:rPr>
                <w:rFonts w:asciiTheme="minorHAnsi" w:hAnsiTheme="minorHAnsi" w:cstheme="minorHAnsi"/>
                <w:color w:val="AEAAAA" w:themeColor="background2" w:themeShade="BF"/>
                <w:sz w:val="16"/>
                <w:szCs w:val="16"/>
              </w:rPr>
              <w:t>Schwendicke et al., (2013)</w:t>
            </w:r>
          </w:p>
        </w:tc>
        <w:tc>
          <w:tcPr>
            <w:tcW w:w="3421" w:type="dxa"/>
            <w:tcBorders>
              <w:top w:val="nil"/>
              <w:bottom w:val="nil"/>
            </w:tcBorders>
            <w:vAlign w:val="top"/>
          </w:tcPr>
          <w:p w14:paraId="0B151FD2" w14:textId="77777777" w:rsidR="0026195E" w:rsidRPr="00702BCE" w:rsidRDefault="0026195E" w:rsidP="009166C6">
            <w:pPr>
              <w:rPr>
                <w:rFonts w:asciiTheme="minorHAnsi" w:hAnsiTheme="minorHAnsi" w:cstheme="minorHAnsi"/>
                <w:bCs/>
                <w:sz w:val="16"/>
                <w:szCs w:val="16"/>
              </w:rPr>
            </w:pPr>
          </w:p>
        </w:tc>
      </w:tr>
      <w:tr w:rsidR="0026195E" w:rsidRPr="00702BCE" w14:paraId="7CEDE7B1" w14:textId="77777777" w:rsidTr="009166C6">
        <w:trPr>
          <w:trHeight w:val="100"/>
        </w:trPr>
        <w:tc>
          <w:tcPr>
            <w:tcW w:w="1058" w:type="dxa"/>
            <w:tcBorders>
              <w:top w:val="nil"/>
              <w:bottom w:val="nil"/>
            </w:tcBorders>
            <w:vAlign w:val="top"/>
          </w:tcPr>
          <w:p w14:paraId="77D626EE" w14:textId="77777777" w:rsidR="0026195E" w:rsidRPr="00F42536" w:rsidRDefault="0026195E" w:rsidP="009166C6">
            <w:pPr>
              <w:jc w:val="center"/>
              <w:rPr>
                <w:rFonts w:asciiTheme="minorHAnsi" w:hAnsiTheme="minorHAnsi" w:cstheme="minorHAnsi"/>
                <w:sz w:val="16"/>
                <w:szCs w:val="16"/>
              </w:rPr>
            </w:pPr>
          </w:p>
        </w:tc>
        <w:tc>
          <w:tcPr>
            <w:tcW w:w="2354" w:type="dxa"/>
            <w:tcBorders>
              <w:top w:val="nil"/>
              <w:bottom w:val="nil"/>
            </w:tcBorders>
            <w:vAlign w:val="top"/>
          </w:tcPr>
          <w:p w14:paraId="6DA063C1" w14:textId="77777777" w:rsidR="0026195E" w:rsidRPr="00F42536" w:rsidRDefault="0026195E" w:rsidP="009166C6">
            <w:pPr>
              <w:jc w:val="center"/>
              <w:rPr>
                <w:rFonts w:asciiTheme="minorHAnsi" w:hAnsiTheme="minorHAnsi" w:cstheme="minorHAnsi"/>
                <w:sz w:val="16"/>
                <w:szCs w:val="16"/>
              </w:rPr>
            </w:pPr>
          </w:p>
        </w:tc>
        <w:tc>
          <w:tcPr>
            <w:tcW w:w="283" w:type="dxa"/>
            <w:tcBorders>
              <w:top w:val="nil"/>
              <w:bottom w:val="nil"/>
            </w:tcBorders>
          </w:tcPr>
          <w:p w14:paraId="3D1FE783" w14:textId="77777777" w:rsidR="0026195E" w:rsidRPr="00702BCE" w:rsidRDefault="0026195E" w:rsidP="009166C6">
            <w:pPr>
              <w:jc w:val="center"/>
              <w:rPr>
                <w:rFonts w:asciiTheme="minorHAnsi" w:hAnsiTheme="minorHAnsi" w:cstheme="minorHAnsi"/>
                <w:sz w:val="16"/>
                <w:szCs w:val="16"/>
              </w:rPr>
            </w:pPr>
          </w:p>
        </w:tc>
        <w:tc>
          <w:tcPr>
            <w:tcW w:w="1058" w:type="dxa"/>
            <w:tcBorders>
              <w:top w:val="nil"/>
              <w:bottom w:val="nil"/>
            </w:tcBorders>
            <w:vAlign w:val="top"/>
          </w:tcPr>
          <w:p w14:paraId="0C0164EF" w14:textId="77777777" w:rsidR="0026195E" w:rsidRPr="00702BCE" w:rsidRDefault="0026195E" w:rsidP="009166C6">
            <w:pPr>
              <w:jc w:val="center"/>
              <w:rPr>
                <w:rFonts w:asciiTheme="minorHAnsi" w:hAnsiTheme="minorHAnsi" w:cstheme="minorHAnsi"/>
                <w:sz w:val="16"/>
                <w:szCs w:val="16"/>
              </w:rPr>
            </w:pPr>
          </w:p>
        </w:tc>
        <w:tc>
          <w:tcPr>
            <w:tcW w:w="2459" w:type="dxa"/>
            <w:tcBorders>
              <w:top w:val="nil"/>
              <w:bottom w:val="nil"/>
            </w:tcBorders>
            <w:vAlign w:val="top"/>
          </w:tcPr>
          <w:p w14:paraId="2C89DE39" w14:textId="77777777" w:rsidR="0026195E" w:rsidRDefault="0026195E" w:rsidP="009166C6">
            <w:pPr>
              <w:rPr>
                <w:rFonts w:asciiTheme="minorHAnsi" w:hAnsiTheme="minorHAnsi" w:cstheme="minorHAnsi"/>
                <w:sz w:val="16"/>
                <w:szCs w:val="16"/>
              </w:rPr>
            </w:pPr>
          </w:p>
        </w:tc>
        <w:tc>
          <w:tcPr>
            <w:tcW w:w="3421" w:type="dxa"/>
            <w:tcBorders>
              <w:top w:val="nil"/>
              <w:bottom w:val="nil"/>
            </w:tcBorders>
            <w:vAlign w:val="top"/>
          </w:tcPr>
          <w:p w14:paraId="401EE96E" w14:textId="77777777" w:rsidR="0026195E" w:rsidRPr="00702BCE" w:rsidRDefault="0026195E" w:rsidP="009166C6">
            <w:pPr>
              <w:rPr>
                <w:rFonts w:asciiTheme="minorHAnsi" w:hAnsiTheme="minorHAnsi" w:cstheme="minorHAnsi"/>
                <w:bCs/>
                <w:sz w:val="16"/>
                <w:szCs w:val="16"/>
              </w:rPr>
            </w:pPr>
            <w:r>
              <w:rPr>
                <w:rFonts w:asciiTheme="minorHAnsi" w:hAnsiTheme="minorHAnsi" w:cstheme="minorHAnsi"/>
                <w:bCs/>
                <w:sz w:val="16"/>
                <w:szCs w:val="16"/>
              </w:rPr>
              <w:t>7</w:t>
            </w:r>
          </w:p>
        </w:tc>
      </w:tr>
    </w:tbl>
    <w:p w14:paraId="66A756C9" w14:textId="77777777" w:rsidR="0026195E" w:rsidRPr="003D3124" w:rsidRDefault="0026195E" w:rsidP="003D3124">
      <w:pPr>
        <w:pStyle w:val="Heading1"/>
        <w:spacing w:before="0" w:beforeAutospacing="0" w:after="0" w:afterAutospacing="0"/>
        <w:rPr>
          <w:sz w:val="24"/>
          <w:szCs w:val="24"/>
        </w:rPr>
      </w:pPr>
      <w:r w:rsidRPr="003D3124">
        <w:rPr>
          <w:sz w:val="24"/>
          <w:szCs w:val="24"/>
        </w:rPr>
        <w:t xml:space="preserve">References </w:t>
      </w:r>
    </w:p>
    <w:p w14:paraId="3CB945C5" w14:textId="77777777" w:rsidR="0026195E" w:rsidRPr="003D3124" w:rsidRDefault="0026195E" w:rsidP="003D3124"/>
    <w:p w14:paraId="2D411E06" w14:textId="77777777" w:rsidR="00CA01A5" w:rsidRPr="003D3124" w:rsidRDefault="0026195E" w:rsidP="00CA01A5">
      <w:pPr>
        <w:pStyle w:val="EndNoteBibliography"/>
        <w:spacing w:after="0"/>
        <w:rPr>
          <w:rFonts w:ascii="Times New Roman" w:hAnsi="Times New Roman" w:cs="Times New Roman"/>
          <w:sz w:val="24"/>
          <w:szCs w:val="24"/>
        </w:rPr>
      </w:pPr>
      <w:r w:rsidRPr="003D3124">
        <w:rPr>
          <w:rFonts w:ascii="Times New Roman" w:hAnsi="Times New Roman" w:cs="Times New Roman"/>
          <w:noProof/>
          <w:sz w:val="24"/>
          <w:szCs w:val="24"/>
        </w:rPr>
        <w:fldChar w:fldCharType="begin"/>
      </w:r>
      <w:r w:rsidRPr="003D3124">
        <w:rPr>
          <w:rFonts w:ascii="Times New Roman" w:hAnsi="Times New Roman" w:cs="Times New Roman"/>
          <w:sz w:val="24"/>
          <w:szCs w:val="24"/>
        </w:rPr>
        <w:instrText xml:space="preserve"> ADDIN EN.REFLIST </w:instrText>
      </w:r>
      <w:r w:rsidRPr="003D3124">
        <w:rPr>
          <w:rFonts w:ascii="Times New Roman" w:hAnsi="Times New Roman" w:cs="Times New Roman"/>
          <w:noProof/>
          <w:sz w:val="24"/>
          <w:szCs w:val="24"/>
        </w:rPr>
        <w:fldChar w:fldCharType="separate"/>
      </w:r>
      <w:r w:rsidR="00E21AF4" w:rsidRPr="00E21AF4">
        <w:rPr>
          <w:noProof/>
        </w:rPr>
        <w:t>.</w:t>
      </w:r>
      <w:r w:rsidR="00CA01A5" w:rsidRPr="003D3124">
        <w:rPr>
          <w:rFonts w:ascii="Times New Roman" w:hAnsi="Times New Roman" w:cs="Times New Roman"/>
          <w:sz w:val="24"/>
          <w:szCs w:val="24"/>
        </w:rPr>
        <w:t>1.</w:t>
      </w:r>
      <w:r w:rsidR="00CA01A5" w:rsidRPr="003D3124">
        <w:rPr>
          <w:rFonts w:ascii="Times New Roman" w:hAnsi="Times New Roman" w:cs="Times New Roman"/>
          <w:sz w:val="24"/>
          <w:szCs w:val="24"/>
        </w:rPr>
        <w:tab/>
        <w:t>Yeung CA, Chong LY, Glenny AM. Fluoridated milk for preventing dental caries. Cochrane Database of Systematic Reviews. 2015(8).</w:t>
      </w:r>
    </w:p>
    <w:p w14:paraId="36299FF3" w14:textId="77777777" w:rsidR="00CA01A5" w:rsidRPr="003D3124" w:rsidRDefault="00CA01A5" w:rsidP="00CA01A5">
      <w:pPr>
        <w:pStyle w:val="EndNoteBibliography"/>
        <w:spacing w:after="0"/>
        <w:rPr>
          <w:rFonts w:ascii="Times New Roman" w:hAnsi="Times New Roman" w:cs="Times New Roman"/>
          <w:sz w:val="24"/>
          <w:szCs w:val="24"/>
        </w:rPr>
      </w:pPr>
      <w:r w:rsidRPr="003D3124">
        <w:rPr>
          <w:rFonts w:ascii="Times New Roman" w:hAnsi="Times New Roman" w:cs="Times New Roman"/>
          <w:sz w:val="24"/>
          <w:szCs w:val="24"/>
        </w:rPr>
        <w:t>2.</w:t>
      </w:r>
      <w:r w:rsidRPr="003D3124">
        <w:rPr>
          <w:rFonts w:ascii="Times New Roman" w:hAnsi="Times New Roman" w:cs="Times New Roman"/>
          <w:sz w:val="24"/>
          <w:szCs w:val="24"/>
        </w:rPr>
        <w:tab/>
        <w:t>Bánóczy J, Rugg-Gunn A, Woodward M. Milk fluoridation for the prevention of dental caries. Acta medica academica. 2013;42(2):156.</w:t>
      </w:r>
    </w:p>
    <w:p w14:paraId="75EA09F6" w14:textId="77777777" w:rsidR="00CA01A5" w:rsidRPr="003D3124" w:rsidRDefault="00CA01A5" w:rsidP="00CA01A5">
      <w:pPr>
        <w:pStyle w:val="EndNoteBibliography"/>
        <w:spacing w:after="0"/>
        <w:rPr>
          <w:rFonts w:ascii="Times New Roman" w:hAnsi="Times New Roman" w:cs="Times New Roman"/>
          <w:sz w:val="24"/>
          <w:szCs w:val="24"/>
        </w:rPr>
      </w:pPr>
      <w:r w:rsidRPr="003D3124">
        <w:rPr>
          <w:rFonts w:ascii="Times New Roman" w:hAnsi="Times New Roman" w:cs="Times New Roman"/>
          <w:sz w:val="24"/>
          <w:szCs w:val="24"/>
        </w:rPr>
        <w:t>3.</w:t>
      </w:r>
      <w:r w:rsidRPr="003D3124">
        <w:rPr>
          <w:rFonts w:ascii="Times New Roman" w:hAnsi="Times New Roman" w:cs="Times New Roman"/>
          <w:sz w:val="24"/>
          <w:szCs w:val="24"/>
        </w:rPr>
        <w:tab/>
        <w:t>Tubert‐Jeannin S, Auclair C, Amsallem E, Tramini P, Gerbaud L, Ruffieux C, et al. Fluoride supplements (tablets, drops, lozenges or chewing gums) for preventing dental caries in children. Cochrane Database of Systematic Reviews. 2011(12).</w:t>
      </w:r>
    </w:p>
    <w:p w14:paraId="2E8D16A8" w14:textId="77777777" w:rsidR="00CA01A5" w:rsidRPr="003D3124" w:rsidRDefault="00CA01A5" w:rsidP="00CA01A5">
      <w:pPr>
        <w:pStyle w:val="EndNoteBibliography"/>
        <w:spacing w:after="0"/>
        <w:rPr>
          <w:rFonts w:ascii="Times New Roman" w:hAnsi="Times New Roman" w:cs="Times New Roman"/>
          <w:sz w:val="24"/>
          <w:szCs w:val="24"/>
        </w:rPr>
      </w:pPr>
      <w:r w:rsidRPr="003D3124">
        <w:rPr>
          <w:rFonts w:ascii="Times New Roman" w:hAnsi="Times New Roman" w:cs="Times New Roman"/>
          <w:sz w:val="24"/>
          <w:szCs w:val="24"/>
        </w:rPr>
        <w:t>4.</w:t>
      </w:r>
      <w:r w:rsidRPr="003D3124">
        <w:rPr>
          <w:rFonts w:ascii="Times New Roman" w:hAnsi="Times New Roman" w:cs="Times New Roman"/>
          <w:sz w:val="24"/>
          <w:szCs w:val="24"/>
        </w:rPr>
        <w:tab/>
        <w:t>Marinho VC, Chong L-Y, Worthington HV, Walsh T. Fluoride mouthrinses for preventing dental caries in children and adolescents. Cochrane Database of Systematic Reviews. 2016(7).</w:t>
      </w:r>
    </w:p>
    <w:p w14:paraId="75AB0145" w14:textId="77777777" w:rsidR="00CA01A5" w:rsidRPr="003D3124" w:rsidRDefault="00CA01A5" w:rsidP="00CA01A5">
      <w:pPr>
        <w:pStyle w:val="EndNoteBibliography"/>
        <w:spacing w:after="0"/>
        <w:rPr>
          <w:rFonts w:ascii="Times New Roman" w:hAnsi="Times New Roman" w:cs="Times New Roman"/>
          <w:sz w:val="24"/>
          <w:szCs w:val="24"/>
        </w:rPr>
      </w:pPr>
      <w:r w:rsidRPr="003D3124">
        <w:rPr>
          <w:rFonts w:ascii="Times New Roman" w:hAnsi="Times New Roman" w:cs="Times New Roman"/>
          <w:sz w:val="24"/>
          <w:szCs w:val="24"/>
        </w:rPr>
        <w:t>5.</w:t>
      </w:r>
      <w:r w:rsidRPr="003D3124">
        <w:rPr>
          <w:rFonts w:ascii="Times New Roman" w:hAnsi="Times New Roman" w:cs="Times New Roman"/>
          <w:sz w:val="24"/>
          <w:szCs w:val="24"/>
        </w:rPr>
        <w:tab/>
        <w:t>Marinho VC, Worthington HV, Walsh T, Chong L-Y. Fluoride gels for preventing dental caries in children and adolescents. Cochrane Database of Systematic Reviews. 2015(6).</w:t>
      </w:r>
    </w:p>
    <w:p w14:paraId="3C5CB6E4" w14:textId="77777777" w:rsidR="00CA01A5" w:rsidRPr="00570B8C" w:rsidRDefault="00CA01A5" w:rsidP="00CA01A5">
      <w:pPr>
        <w:pStyle w:val="EndNoteBibliography"/>
        <w:spacing w:after="0"/>
        <w:rPr>
          <w:rFonts w:ascii="Times New Roman" w:hAnsi="Times New Roman" w:cs="Times New Roman"/>
          <w:sz w:val="24"/>
          <w:szCs w:val="24"/>
          <w:lang w:val="pt-BR"/>
        </w:rPr>
      </w:pPr>
      <w:r w:rsidRPr="003D3124">
        <w:rPr>
          <w:rFonts w:ascii="Times New Roman" w:hAnsi="Times New Roman" w:cs="Times New Roman"/>
          <w:sz w:val="24"/>
          <w:szCs w:val="24"/>
        </w:rPr>
        <w:t>6.</w:t>
      </w:r>
      <w:r w:rsidRPr="003D3124">
        <w:rPr>
          <w:rFonts w:ascii="Times New Roman" w:hAnsi="Times New Roman" w:cs="Times New Roman"/>
          <w:sz w:val="24"/>
          <w:szCs w:val="24"/>
        </w:rPr>
        <w:tab/>
        <w:t xml:space="preserve">Haugejorden O, Helöe L. Fluorides for everyone: a review of school‐based or community programs. </w:t>
      </w:r>
      <w:r w:rsidRPr="00570B8C">
        <w:rPr>
          <w:rFonts w:ascii="Times New Roman" w:hAnsi="Times New Roman" w:cs="Times New Roman"/>
          <w:sz w:val="24"/>
          <w:szCs w:val="24"/>
          <w:lang w:val="pt-BR"/>
        </w:rPr>
        <w:t>Community dentistry and oral epidemiology. 1981;9(4):159-69.</w:t>
      </w:r>
    </w:p>
    <w:p w14:paraId="4BE1285C" w14:textId="77777777" w:rsidR="00CA01A5" w:rsidRPr="003D3124" w:rsidRDefault="00CA01A5" w:rsidP="00CA01A5">
      <w:pPr>
        <w:pStyle w:val="EndNoteBibliography"/>
        <w:spacing w:after="0"/>
        <w:rPr>
          <w:rFonts w:ascii="Times New Roman" w:hAnsi="Times New Roman" w:cs="Times New Roman"/>
          <w:sz w:val="24"/>
          <w:szCs w:val="24"/>
        </w:rPr>
      </w:pPr>
      <w:r w:rsidRPr="00570B8C">
        <w:rPr>
          <w:rFonts w:ascii="Times New Roman" w:hAnsi="Times New Roman" w:cs="Times New Roman"/>
          <w:sz w:val="24"/>
          <w:szCs w:val="24"/>
          <w:lang w:val="pt-BR"/>
        </w:rPr>
        <w:t>7.</w:t>
      </w:r>
      <w:r w:rsidRPr="00570B8C">
        <w:rPr>
          <w:rFonts w:ascii="Times New Roman" w:hAnsi="Times New Roman" w:cs="Times New Roman"/>
          <w:sz w:val="24"/>
          <w:szCs w:val="24"/>
          <w:lang w:val="pt-BR"/>
        </w:rPr>
        <w:tab/>
        <w:t xml:space="preserve">de Sousa FSdO, Dos Santos APP, Nadanovsky P, Hujoel P, Cunha-Cruz J, de Oliveira BH. </w:t>
      </w:r>
      <w:r w:rsidRPr="003D3124">
        <w:rPr>
          <w:rFonts w:ascii="Times New Roman" w:hAnsi="Times New Roman" w:cs="Times New Roman"/>
          <w:sz w:val="24"/>
          <w:szCs w:val="24"/>
        </w:rPr>
        <w:t>Fluoride varnish and dental caries in preschoolers: a systematic review and meta-analysis. Caries research. 2019;53(5):502-13.</w:t>
      </w:r>
    </w:p>
    <w:p w14:paraId="17D641F8" w14:textId="77777777" w:rsidR="00CA01A5" w:rsidRPr="003D3124" w:rsidRDefault="00CA01A5" w:rsidP="00CA01A5">
      <w:pPr>
        <w:pStyle w:val="EndNoteBibliography"/>
        <w:spacing w:after="0"/>
        <w:rPr>
          <w:rFonts w:ascii="Times New Roman" w:hAnsi="Times New Roman" w:cs="Times New Roman"/>
          <w:sz w:val="24"/>
          <w:szCs w:val="24"/>
        </w:rPr>
      </w:pPr>
      <w:r w:rsidRPr="003D3124">
        <w:rPr>
          <w:rFonts w:ascii="Times New Roman" w:hAnsi="Times New Roman" w:cs="Times New Roman"/>
          <w:sz w:val="24"/>
          <w:szCs w:val="24"/>
        </w:rPr>
        <w:lastRenderedPageBreak/>
        <w:t>8.</w:t>
      </w:r>
      <w:r w:rsidRPr="003D3124">
        <w:rPr>
          <w:rFonts w:ascii="Times New Roman" w:hAnsi="Times New Roman" w:cs="Times New Roman"/>
          <w:sz w:val="24"/>
          <w:szCs w:val="24"/>
        </w:rPr>
        <w:tab/>
        <w:t>Marinho VC, Worthington HV, Walsh T, Clarkson JE. Fluoride varnishes for preventing dental caries in children and adolescents. Cochrane Database of Systematic Reviews. 2013(7).</w:t>
      </w:r>
    </w:p>
    <w:p w14:paraId="11AD73D4" w14:textId="77777777" w:rsidR="00CA01A5" w:rsidRPr="003D3124" w:rsidRDefault="00CA01A5" w:rsidP="00CA01A5">
      <w:pPr>
        <w:pStyle w:val="EndNoteBibliography"/>
        <w:spacing w:after="0"/>
        <w:rPr>
          <w:rFonts w:ascii="Times New Roman" w:hAnsi="Times New Roman" w:cs="Times New Roman"/>
          <w:sz w:val="24"/>
          <w:szCs w:val="24"/>
          <w:lang w:val="pt-BR"/>
        </w:rPr>
      </w:pPr>
      <w:r w:rsidRPr="003D3124">
        <w:rPr>
          <w:rFonts w:ascii="Times New Roman" w:hAnsi="Times New Roman" w:cs="Times New Roman"/>
          <w:sz w:val="24"/>
          <w:szCs w:val="24"/>
        </w:rPr>
        <w:t>9.</w:t>
      </w:r>
      <w:r w:rsidRPr="003D3124">
        <w:rPr>
          <w:rFonts w:ascii="Times New Roman" w:hAnsi="Times New Roman" w:cs="Times New Roman"/>
          <w:sz w:val="24"/>
          <w:szCs w:val="24"/>
        </w:rPr>
        <w:tab/>
        <w:t xml:space="preserve">dos Santos APP, de Oliveira BH, Nadanovsky P. A systematic review of the effects of supervised toothbrushing on caries incidence in children and adolescents. </w:t>
      </w:r>
      <w:r w:rsidRPr="003D3124">
        <w:rPr>
          <w:rFonts w:ascii="Times New Roman" w:hAnsi="Times New Roman" w:cs="Times New Roman"/>
          <w:sz w:val="24"/>
          <w:szCs w:val="24"/>
          <w:lang w:val="pt-BR"/>
        </w:rPr>
        <w:t>International Journal of Paediatric Dentistry. 2018;28(1):3-11.</w:t>
      </w:r>
    </w:p>
    <w:p w14:paraId="4641505A" w14:textId="77777777" w:rsidR="00CA01A5" w:rsidRPr="003D3124" w:rsidRDefault="00CA01A5" w:rsidP="00CA01A5">
      <w:pPr>
        <w:pStyle w:val="EndNoteBibliography"/>
        <w:spacing w:after="0"/>
        <w:rPr>
          <w:rFonts w:ascii="Times New Roman" w:hAnsi="Times New Roman" w:cs="Times New Roman"/>
          <w:sz w:val="24"/>
          <w:szCs w:val="24"/>
        </w:rPr>
      </w:pPr>
      <w:r w:rsidRPr="003D3124">
        <w:rPr>
          <w:rFonts w:ascii="Times New Roman" w:hAnsi="Times New Roman" w:cs="Times New Roman"/>
          <w:sz w:val="24"/>
          <w:szCs w:val="24"/>
          <w:lang w:val="pt-BR"/>
        </w:rPr>
        <w:t>10.</w:t>
      </w:r>
      <w:r w:rsidRPr="003D3124">
        <w:rPr>
          <w:rFonts w:ascii="Times New Roman" w:hAnsi="Times New Roman" w:cs="Times New Roman"/>
          <w:sz w:val="24"/>
          <w:szCs w:val="24"/>
          <w:lang w:val="pt-BR"/>
        </w:rPr>
        <w:tab/>
        <w:t xml:space="preserve">dos Santos APP, Nadanovsky P, de Oliveira BH. </w:t>
      </w:r>
      <w:r w:rsidRPr="003D3124">
        <w:rPr>
          <w:rFonts w:ascii="Times New Roman" w:hAnsi="Times New Roman" w:cs="Times New Roman"/>
          <w:sz w:val="24"/>
          <w:szCs w:val="24"/>
        </w:rPr>
        <w:t>A systematic review and meta-analysis of the effects of fluoride toothpastes on the prevention of dental caries in the primary dentition of preschool children. Community Dentistry and Oral Epidemiology. 2013;41(1):1-12.</w:t>
      </w:r>
    </w:p>
    <w:p w14:paraId="52B45959" w14:textId="77777777" w:rsidR="00CA01A5" w:rsidRPr="003D3124" w:rsidRDefault="00CA01A5" w:rsidP="00CA01A5">
      <w:pPr>
        <w:pStyle w:val="EndNoteBibliography"/>
        <w:spacing w:after="0"/>
        <w:rPr>
          <w:rFonts w:ascii="Times New Roman" w:hAnsi="Times New Roman" w:cs="Times New Roman"/>
          <w:sz w:val="24"/>
          <w:szCs w:val="24"/>
        </w:rPr>
      </w:pPr>
      <w:r w:rsidRPr="003D3124">
        <w:rPr>
          <w:rFonts w:ascii="Times New Roman" w:hAnsi="Times New Roman" w:cs="Times New Roman"/>
          <w:sz w:val="24"/>
          <w:szCs w:val="24"/>
        </w:rPr>
        <w:t>11.</w:t>
      </w:r>
      <w:r w:rsidRPr="003D3124">
        <w:rPr>
          <w:rFonts w:ascii="Times New Roman" w:hAnsi="Times New Roman" w:cs="Times New Roman"/>
          <w:sz w:val="24"/>
          <w:szCs w:val="24"/>
        </w:rPr>
        <w:tab/>
        <w:t>Amilani U, Carter HE, Senanayake S, Hettiarachchi RM, McPhail SM, Kularatna S. A scoping review of cost‐effectiveness analyses of school‐based interventions for caries. Community Dentistry and Oral Epidemiology. 2020;48(5):357-63.</w:t>
      </w:r>
    </w:p>
    <w:p w14:paraId="6BD47E33" w14:textId="77777777" w:rsidR="00CA01A5" w:rsidRPr="003D3124" w:rsidRDefault="00CA01A5" w:rsidP="00CA01A5">
      <w:pPr>
        <w:pStyle w:val="EndNoteBibliography"/>
        <w:spacing w:after="0"/>
        <w:rPr>
          <w:rFonts w:ascii="Times New Roman" w:hAnsi="Times New Roman" w:cs="Times New Roman"/>
          <w:sz w:val="24"/>
          <w:szCs w:val="24"/>
        </w:rPr>
      </w:pPr>
      <w:r w:rsidRPr="003D3124">
        <w:rPr>
          <w:rFonts w:ascii="Times New Roman" w:hAnsi="Times New Roman" w:cs="Times New Roman"/>
          <w:sz w:val="24"/>
          <w:szCs w:val="24"/>
        </w:rPr>
        <w:t>12.</w:t>
      </w:r>
      <w:r w:rsidRPr="003D3124">
        <w:rPr>
          <w:rFonts w:ascii="Times New Roman" w:hAnsi="Times New Roman" w:cs="Times New Roman"/>
          <w:sz w:val="24"/>
          <w:szCs w:val="24"/>
        </w:rPr>
        <w:tab/>
        <w:t>Murthy AK, Fareed N. Economic evaluation of school-based caries preventive programs: A systematic review. Community dental health. 2020;37(3):205-15.</w:t>
      </w:r>
    </w:p>
    <w:p w14:paraId="4C9F66BB" w14:textId="22241FCB" w:rsidR="00E21AF4" w:rsidRPr="00E21AF4" w:rsidRDefault="00CA01A5" w:rsidP="000D6C1C">
      <w:pPr>
        <w:pStyle w:val="EndNoteBibliography"/>
        <w:spacing w:after="0"/>
        <w:rPr>
          <w:noProof/>
        </w:rPr>
      </w:pPr>
      <w:r w:rsidRPr="003D3124">
        <w:rPr>
          <w:rFonts w:ascii="Times New Roman" w:hAnsi="Times New Roman" w:cs="Times New Roman"/>
          <w:sz w:val="24"/>
          <w:szCs w:val="24"/>
        </w:rPr>
        <w:t>13.</w:t>
      </w:r>
      <w:r w:rsidRPr="003D3124">
        <w:rPr>
          <w:rFonts w:ascii="Times New Roman" w:hAnsi="Times New Roman" w:cs="Times New Roman"/>
          <w:sz w:val="24"/>
          <w:szCs w:val="24"/>
        </w:rPr>
        <w:tab/>
        <w:t>Ladewig NM, Camargo LB, Tedesco TK, Floriano I, Gimenez T, Imparato JCP, et al.</w:t>
      </w:r>
      <w:r>
        <w:rPr>
          <w:rFonts w:ascii="Times New Roman" w:hAnsi="Times New Roman" w:cs="Times New Roman"/>
          <w:sz w:val="24"/>
          <w:szCs w:val="24"/>
        </w:rPr>
        <w:t xml:space="preserve"> </w:t>
      </w:r>
      <w:r w:rsidRPr="003D3124">
        <w:rPr>
          <w:rFonts w:ascii="Times New Roman" w:hAnsi="Times New Roman" w:cs="Times New Roman"/>
          <w:sz w:val="24"/>
          <w:szCs w:val="24"/>
        </w:rPr>
        <w:t>Management of dental caries among children: a look at the cost-effectiveness. Expert Rev Pharmacoecon Outcomes Res. 2018;18(2):127-34.</w:t>
      </w:r>
    </w:p>
    <w:p w14:paraId="3386F37B" w14:textId="5EE4636B" w:rsidR="004F2C6E" w:rsidRDefault="0026195E" w:rsidP="004F2C6E">
      <w:pPr>
        <w:spacing w:after="160" w:line="259" w:lineRule="auto"/>
      </w:pPr>
      <w:r w:rsidRPr="003D3124">
        <w:fldChar w:fldCharType="end"/>
      </w:r>
    </w:p>
    <w:p w14:paraId="758F6B1F" w14:textId="16C8E1B1" w:rsidR="0026195E" w:rsidRPr="00090A31" w:rsidRDefault="0026195E" w:rsidP="000D6C1C">
      <w:pPr>
        <w:spacing w:after="160" w:line="259" w:lineRule="auto"/>
        <w:rPr>
          <w:b/>
          <w:bCs/>
          <w:sz w:val="22"/>
          <w:szCs w:val="22"/>
        </w:rPr>
      </w:pPr>
      <w:r w:rsidRPr="00090A31">
        <w:rPr>
          <w:b/>
          <w:bCs/>
          <w:sz w:val="22"/>
          <w:szCs w:val="22"/>
        </w:rPr>
        <w:t xml:space="preserve">Table S4: PRISMA checklist </w:t>
      </w:r>
    </w:p>
    <w:tbl>
      <w:tblPr>
        <w:tblW w:w="8925" w:type="dxa"/>
        <w:tblBorders>
          <w:top w:val="nil"/>
          <w:left w:val="nil"/>
          <w:bottom w:val="nil"/>
          <w:right w:val="nil"/>
        </w:tblBorders>
        <w:tblLayout w:type="fixed"/>
        <w:tblLook w:val="0000" w:firstRow="0" w:lastRow="0" w:firstColumn="0" w:lastColumn="0" w:noHBand="0" w:noVBand="0"/>
      </w:tblPr>
      <w:tblGrid>
        <w:gridCol w:w="1433"/>
        <w:gridCol w:w="587"/>
        <w:gridCol w:w="5345"/>
        <w:gridCol w:w="1560"/>
      </w:tblGrid>
      <w:tr w:rsidR="0026195E" w:rsidRPr="004C1685" w14:paraId="54774BD0" w14:textId="77777777" w:rsidTr="000D6C1C">
        <w:trPr>
          <w:trHeight w:val="65"/>
          <w:tblHeader/>
        </w:trPr>
        <w:tc>
          <w:tcPr>
            <w:tcW w:w="1433"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A0D8777" w14:textId="77777777" w:rsidR="0026195E" w:rsidRPr="00930A31" w:rsidRDefault="0026195E" w:rsidP="009166C6">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41295CF" w14:textId="77777777" w:rsidR="0026195E" w:rsidRPr="00930A31" w:rsidRDefault="0026195E" w:rsidP="009166C6">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53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809D4CE" w14:textId="77777777" w:rsidR="0026195E" w:rsidRPr="00930A31" w:rsidRDefault="0026195E" w:rsidP="009166C6">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5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C35BBEE" w14:textId="77777777" w:rsidR="0026195E" w:rsidRPr="00930A31" w:rsidRDefault="0026195E" w:rsidP="009166C6">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26195E" w:rsidRPr="004C1685" w14:paraId="28F4893F" w14:textId="77777777" w:rsidTr="000D6C1C">
        <w:trPr>
          <w:trHeight w:val="24"/>
        </w:trPr>
        <w:tc>
          <w:tcPr>
            <w:tcW w:w="736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FA446CC" w14:textId="77777777" w:rsidR="0026195E" w:rsidRPr="00930A31" w:rsidRDefault="0026195E" w:rsidP="009166C6">
            <w:pPr>
              <w:pStyle w:val="Default"/>
              <w:rPr>
                <w:rFonts w:ascii="Arial" w:hAnsi="Arial" w:cs="Arial"/>
                <w:sz w:val="18"/>
                <w:szCs w:val="18"/>
              </w:rPr>
            </w:pPr>
            <w:r w:rsidRPr="00930A31">
              <w:rPr>
                <w:rFonts w:ascii="Arial" w:hAnsi="Arial" w:cs="Arial"/>
                <w:b/>
                <w:bCs/>
                <w:sz w:val="18"/>
                <w:szCs w:val="18"/>
              </w:rPr>
              <w:t xml:space="preserve">TITLE </w:t>
            </w:r>
          </w:p>
        </w:tc>
        <w:tc>
          <w:tcPr>
            <w:tcW w:w="1560" w:type="dxa"/>
            <w:tcBorders>
              <w:top w:val="double" w:sz="5" w:space="0" w:color="000000"/>
              <w:left w:val="single" w:sz="5" w:space="0" w:color="000000"/>
              <w:bottom w:val="single" w:sz="5" w:space="0" w:color="000000"/>
              <w:right w:val="single" w:sz="5" w:space="0" w:color="000000"/>
            </w:tcBorders>
            <w:shd w:val="clear" w:color="auto" w:fill="FFFFCC"/>
          </w:tcPr>
          <w:p w14:paraId="5C3CF0F3" w14:textId="77777777" w:rsidR="0026195E" w:rsidRPr="00930A31" w:rsidRDefault="0026195E" w:rsidP="009166C6">
            <w:pPr>
              <w:pStyle w:val="Default"/>
              <w:jc w:val="right"/>
              <w:rPr>
                <w:rFonts w:ascii="Arial" w:hAnsi="Arial" w:cs="Arial"/>
                <w:color w:val="auto"/>
                <w:sz w:val="18"/>
                <w:szCs w:val="18"/>
              </w:rPr>
            </w:pPr>
          </w:p>
        </w:tc>
      </w:tr>
      <w:tr w:rsidR="0026195E" w:rsidRPr="004C1685" w14:paraId="17FB3066" w14:textId="77777777" w:rsidTr="000D6C1C">
        <w:trPr>
          <w:trHeight w:val="48"/>
        </w:trPr>
        <w:tc>
          <w:tcPr>
            <w:tcW w:w="1433" w:type="dxa"/>
            <w:tcBorders>
              <w:top w:val="single" w:sz="5" w:space="0" w:color="000000"/>
              <w:left w:val="single" w:sz="5" w:space="0" w:color="000000"/>
              <w:bottom w:val="double" w:sz="2" w:space="0" w:color="FFFFCC"/>
              <w:right w:val="single" w:sz="5" w:space="0" w:color="000000"/>
            </w:tcBorders>
          </w:tcPr>
          <w:p w14:paraId="4842101A"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29708399"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w:t>
            </w:r>
          </w:p>
        </w:tc>
        <w:tc>
          <w:tcPr>
            <w:tcW w:w="5345" w:type="dxa"/>
            <w:tcBorders>
              <w:top w:val="single" w:sz="5" w:space="0" w:color="000000"/>
              <w:left w:val="single" w:sz="5" w:space="0" w:color="000000"/>
              <w:bottom w:val="double" w:sz="5" w:space="0" w:color="000000"/>
              <w:right w:val="single" w:sz="5" w:space="0" w:color="000000"/>
            </w:tcBorders>
          </w:tcPr>
          <w:p w14:paraId="5C75495D"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560" w:type="dxa"/>
            <w:tcBorders>
              <w:top w:val="single" w:sz="5" w:space="0" w:color="000000"/>
              <w:left w:val="single" w:sz="5" w:space="0" w:color="000000"/>
              <w:bottom w:val="double" w:sz="5" w:space="0" w:color="000000"/>
              <w:right w:val="single" w:sz="5" w:space="0" w:color="000000"/>
            </w:tcBorders>
          </w:tcPr>
          <w:p w14:paraId="1A8C6B40"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Page1: lines 2-3</w:t>
            </w:r>
          </w:p>
        </w:tc>
      </w:tr>
      <w:tr w:rsidR="0026195E" w:rsidRPr="004C1685" w14:paraId="48843E47" w14:textId="77777777" w:rsidTr="000D6C1C">
        <w:trPr>
          <w:trHeight w:val="24"/>
        </w:trPr>
        <w:tc>
          <w:tcPr>
            <w:tcW w:w="736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A7C6ABC" w14:textId="77777777" w:rsidR="0026195E" w:rsidRPr="00930A31" w:rsidRDefault="0026195E" w:rsidP="009166C6">
            <w:pPr>
              <w:pStyle w:val="Default"/>
              <w:rPr>
                <w:rFonts w:ascii="Arial" w:hAnsi="Arial" w:cs="Arial"/>
                <w:sz w:val="18"/>
                <w:szCs w:val="18"/>
              </w:rPr>
            </w:pPr>
            <w:r w:rsidRPr="00930A31">
              <w:rPr>
                <w:rFonts w:ascii="Arial" w:hAnsi="Arial" w:cs="Arial"/>
                <w:b/>
                <w:bCs/>
                <w:sz w:val="18"/>
                <w:szCs w:val="18"/>
              </w:rPr>
              <w:t xml:space="preserve">ABSTRACT </w:t>
            </w:r>
          </w:p>
        </w:tc>
        <w:tc>
          <w:tcPr>
            <w:tcW w:w="1560" w:type="dxa"/>
            <w:tcBorders>
              <w:top w:val="double" w:sz="5" w:space="0" w:color="000000"/>
              <w:left w:val="single" w:sz="5" w:space="0" w:color="000000"/>
              <w:bottom w:val="single" w:sz="5" w:space="0" w:color="000000"/>
              <w:right w:val="single" w:sz="5" w:space="0" w:color="000000"/>
            </w:tcBorders>
            <w:shd w:val="clear" w:color="auto" w:fill="FFFFCC"/>
          </w:tcPr>
          <w:p w14:paraId="3217722F" w14:textId="77777777" w:rsidR="0026195E" w:rsidRPr="00930A31" w:rsidRDefault="0026195E" w:rsidP="009166C6">
            <w:pPr>
              <w:pStyle w:val="Default"/>
              <w:jc w:val="right"/>
              <w:rPr>
                <w:rFonts w:ascii="Arial" w:hAnsi="Arial" w:cs="Arial"/>
                <w:color w:val="auto"/>
                <w:sz w:val="18"/>
                <w:szCs w:val="18"/>
              </w:rPr>
            </w:pPr>
          </w:p>
        </w:tc>
      </w:tr>
      <w:tr w:rsidR="0026195E" w:rsidRPr="004C1685" w14:paraId="6E2AD668" w14:textId="77777777" w:rsidTr="000D6C1C">
        <w:trPr>
          <w:trHeight w:val="48"/>
        </w:trPr>
        <w:tc>
          <w:tcPr>
            <w:tcW w:w="1433" w:type="dxa"/>
            <w:tcBorders>
              <w:top w:val="single" w:sz="5" w:space="0" w:color="000000"/>
              <w:left w:val="single" w:sz="5" w:space="0" w:color="000000"/>
              <w:bottom w:val="double" w:sz="2" w:space="0" w:color="FFFFCC"/>
              <w:right w:val="single" w:sz="5" w:space="0" w:color="000000"/>
            </w:tcBorders>
          </w:tcPr>
          <w:p w14:paraId="14561565"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457F70E0"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w:t>
            </w:r>
          </w:p>
        </w:tc>
        <w:tc>
          <w:tcPr>
            <w:tcW w:w="5345" w:type="dxa"/>
            <w:tcBorders>
              <w:top w:val="single" w:sz="5" w:space="0" w:color="000000"/>
              <w:left w:val="single" w:sz="5" w:space="0" w:color="000000"/>
              <w:bottom w:val="double" w:sz="5" w:space="0" w:color="000000"/>
              <w:right w:val="single" w:sz="5" w:space="0" w:color="000000"/>
            </w:tcBorders>
          </w:tcPr>
          <w:p w14:paraId="451A0928"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560" w:type="dxa"/>
            <w:tcBorders>
              <w:top w:val="single" w:sz="5" w:space="0" w:color="000000"/>
              <w:left w:val="single" w:sz="5" w:space="0" w:color="000000"/>
              <w:bottom w:val="double" w:sz="5" w:space="0" w:color="000000"/>
              <w:right w:val="single" w:sz="5" w:space="0" w:color="000000"/>
            </w:tcBorders>
          </w:tcPr>
          <w:p w14:paraId="12DE1DD3"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Page2--3: lines 29-60</w:t>
            </w:r>
          </w:p>
        </w:tc>
      </w:tr>
      <w:tr w:rsidR="0026195E" w:rsidRPr="004C1685" w14:paraId="50A36E6A" w14:textId="77777777" w:rsidTr="000D6C1C">
        <w:trPr>
          <w:trHeight w:val="24"/>
        </w:trPr>
        <w:tc>
          <w:tcPr>
            <w:tcW w:w="736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703ACE" w14:textId="77777777" w:rsidR="0026195E" w:rsidRPr="00930A31" w:rsidRDefault="0026195E" w:rsidP="009166C6">
            <w:pPr>
              <w:pStyle w:val="Default"/>
              <w:rPr>
                <w:rFonts w:ascii="Arial" w:hAnsi="Arial" w:cs="Arial"/>
                <w:sz w:val="18"/>
                <w:szCs w:val="18"/>
              </w:rPr>
            </w:pPr>
            <w:r w:rsidRPr="00930A31">
              <w:rPr>
                <w:rFonts w:ascii="Arial" w:hAnsi="Arial" w:cs="Arial"/>
                <w:b/>
                <w:bCs/>
                <w:sz w:val="18"/>
                <w:szCs w:val="18"/>
              </w:rPr>
              <w:t xml:space="preserve">INTRODUCTION </w:t>
            </w:r>
          </w:p>
        </w:tc>
        <w:tc>
          <w:tcPr>
            <w:tcW w:w="1560" w:type="dxa"/>
            <w:tcBorders>
              <w:top w:val="double" w:sz="5" w:space="0" w:color="000000"/>
              <w:left w:val="single" w:sz="5" w:space="0" w:color="000000"/>
              <w:bottom w:val="single" w:sz="5" w:space="0" w:color="000000"/>
              <w:right w:val="single" w:sz="5" w:space="0" w:color="000000"/>
            </w:tcBorders>
            <w:shd w:val="clear" w:color="auto" w:fill="FFFFCC"/>
          </w:tcPr>
          <w:p w14:paraId="788CE7BE" w14:textId="77777777" w:rsidR="0026195E" w:rsidRPr="00930A31" w:rsidRDefault="0026195E" w:rsidP="009166C6">
            <w:pPr>
              <w:pStyle w:val="Default"/>
              <w:jc w:val="right"/>
              <w:rPr>
                <w:rFonts w:ascii="Arial" w:hAnsi="Arial" w:cs="Arial"/>
                <w:color w:val="auto"/>
                <w:sz w:val="18"/>
                <w:szCs w:val="18"/>
              </w:rPr>
            </w:pPr>
          </w:p>
        </w:tc>
      </w:tr>
      <w:tr w:rsidR="0026195E" w:rsidRPr="004C1685" w14:paraId="589AB958"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28CFC53B"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45CE316A"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3</w:t>
            </w:r>
          </w:p>
        </w:tc>
        <w:tc>
          <w:tcPr>
            <w:tcW w:w="5345" w:type="dxa"/>
            <w:tcBorders>
              <w:top w:val="single" w:sz="5" w:space="0" w:color="000000"/>
              <w:left w:val="single" w:sz="5" w:space="0" w:color="000000"/>
              <w:bottom w:val="single" w:sz="5" w:space="0" w:color="000000"/>
              <w:right w:val="single" w:sz="5" w:space="0" w:color="000000"/>
            </w:tcBorders>
          </w:tcPr>
          <w:p w14:paraId="124A8634"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560" w:type="dxa"/>
            <w:tcBorders>
              <w:top w:val="single" w:sz="5" w:space="0" w:color="000000"/>
              <w:left w:val="single" w:sz="5" w:space="0" w:color="000000"/>
              <w:bottom w:val="single" w:sz="5" w:space="0" w:color="000000"/>
              <w:right w:val="single" w:sz="5" w:space="0" w:color="000000"/>
            </w:tcBorders>
          </w:tcPr>
          <w:p w14:paraId="500B326F"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Page3-4: lines 62-101</w:t>
            </w:r>
          </w:p>
        </w:tc>
      </w:tr>
      <w:tr w:rsidR="0026195E" w:rsidRPr="004C1685" w14:paraId="775D89EF" w14:textId="77777777" w:rsidTr="000D6C1C">
        <w:trPr>
          <w:trHeight w:val="48"/>
        </w:trPr>
        <w:tc>
          <w:tcPr>
            <w:tcW w:w="1433" w:type="dxa"/>
            <w:tcBorders>
              <w:top w:val="single" w:sz="5" w:space="0" w:color="000000"/>
              <w:left w:val="single" w:sz="5" w:space="0" w:color="000000"/>
              <w:bottom w:val="double" w:sz="2" w:space="0" w:color="FFFFCC"/>
              <w:right w:val="single" w:sz="5" w:space="0" w:color="000000"/>
            </w:tcBorders>
          </w:tcPr>
          <w:p w14:paraId="42C549D3"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25ADE9DD"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4</w:t>
            </w:r>
          </w:p>
        </w:tc>
        <w:tc>
          <w:tcPr>
            <w:tcW w:w="5345" w:type="dxa"/>
            <w:tcBorders>
              <w:top w:val="single" w:sz="5" w:space="0" w:color="000000"/>
              <w:left w:val="single" w:sz="5" w:space="0" w:color="000000"/>
              <w:bottom w:val="double" w:sz="5" w:space="0" w:color="000000"/>
              <w:right w:val="single" w:sz="5" w:space="0" w:color="000000"/>
            </w:tcBorders>
          </w:tcPr>
          <w:p w14:paraId="1BF17E55"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560" w:type="dxa"/>
            <w:tcBorders>
              <w:top w:val="single" w:sz="5" w:space="0" w:color="000000"/>
              <w:left w:val="single" w:sz="5" w:space="0" w:color="000000"/>
              <w:bottom w:val="double" w:sz="5" w:space="0" w:color="000000"/>
              <w:right w:val="single" w:sz="5" w:space="0" w:color="000000"/>
            </w:tcBorders>
          </w:tcPr>
          <w:p w14:paraId="1A883B74"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Page4-5: lines 103-111</w:t>
            </w:r>
          </w:p>
        </w:tc>
      </w:tr>
      <w:tr w:rsidR="0026195E" w:rsidRPr="004C1685" w14:paraId="5B0360F4" w14:textId="77777777" w:rsidTr="000D6C1C">
        <w:trPr>
          <w:trHeight w:val="24"/>
        </w:trPr>
        <w:tc>
          <w:tcPr>
            <w:tcW w:w="736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A8189E3" w14:textId="77777777" w:rsidR="0026195E" w:rsidRPr="00930A31" w:rsidRDefault="0026195E" w:rsidP="009166C6">
            <w:pPr>
              <w:pStyle w:val="Default"/>
              <w:rPr>
                <w:rFonts w:ascii="Arial" w:hAnsi="Arial" w:cs="Arial"/>
                <w:sz w:val="18"/>
                <w:szCs w:val="18"/>
              </w:rPr>
            </w:pPr>
            <w:r w:rsidRPr="00930A31">
              <w:rPr>
                <w:rFonts w:ascii="Arial" w:hAnsi="Arial" w:cs="Arial"/>
                <w:b/>
                <w:bCs/>
                <w:sz w:val="18"/>
                <w:szCs w:val="18"/>
              </w:rPr>
              <w:t xml:space="preserve">METHODS </w:t>
            </w:r>
          </w:p>
        </w:tc>
        <w:tc>
          <w:tcPr>
            <w:tcW w:w="1560" w:type="dxa"/>
            <w:tcBorders>
              <w:top w:val="double" w:sz="5" w:space="0" w:color="000000"/>
              <w:left w:val="single" w:sz="5" w:space="0" w:color="000000"/>
              <w:bottom w:val="single" w:sz="5" w:space="0" w:color="000000"/>
              <w:right w:val="single" w:sz="5" w:space="0" w:color="000000"/>
            </w:tcBorders>
            <w:shd w:val="clear" w:color="auto" w:fill="FFFFCC"/>
          </w:tcPr>
          <w:p w14:paraId="3693B13E" w14:textId="77777777" w:rsidR="0026195E" w:rsidRPr="00930A31" w:rsidRDefault="0026195E" w:rsidP="009166C6">
            <w:pPr>
              <w:pStyle w:val="Default"/>
              <w:jc w:val="right"/>
              <w:rPr>
                <w:rFonts w:ascii="Arial" w:hAnsi="Arial" w:cs="Arial"/>
                <w:color w:val="auto"/>
                <w:sz w:val="18"/>
                <w:szCs w:val="18"/>
              </w:rPr>
            </w:pPr>
          </w:p>
        </w:tc>
      </w:tr>
      <w:tr w:rsidR="0026195E" w:rsidRPr="004C1685" w14:paraId="6186F797"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2BAB4AC8"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6560A1D6"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5</w:t>
            </w:r>
          </w:p>
        </w:tc>
        <w:tc>
          <w:tcPr>
            <w:tcW w:w="5345" w:type="dxa"/>
            <w:tcBorders>
              <w:top w:val="single" w:sz="5" w:space="0" w:color="000000"/>
              <w:left w:val="single" w:sz="5" w:space="0" w:color="000000"/>
              <w:bottom w:val="single" w:sz="5" w:space="0" w:color="000000"/>
              <w:right w:val="single" w:sz="5" w:space="0" w:color="000000"/>
            </w:tcBorders>
          </w:tcPr>
          <w:p w14:paraId="472D7E03"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560" w:type="dxa"/>
            <w:tcBorders>
              <w:top w:val="single" w:sz="5" w:space="0" w:color="000000"/>
              <w:left w:val="single" w:sz="5" w:space="0" w:color="000000"/>
              <w:bottom w:val="single" w:sz="5" w:space="0" w:color="000000"/>
              <w:right w:val="single" w:sz="5" w:space="0" w:color="000000"/>
            </w:tcBorders>
          </w:tcPr>
          <w:p w14:paraId="374808D0"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Page5-6: lines 122-134</w:t>
            </w:r>
          </w:p>
        </w:tc>
      </w:tr>
      <w:tr w:rsidR="0026195E" w:rsidRPr="004C1685" w14:paraId="36F2ECA3" w14:textId="77777777" w:rsidTr="000D6C1C">
        <w:trPr>
          <w:trHeight w:val="191"/>
        </w:trPr>
        <w:tc>
          <w:tcPr>
            <w:tcW w:w="1433" w:type="dxa"/>
            <w:tcBorders>
              <w:top w:val="single" w:sz="5" w:space="0" w:color="000000"/>
              <w:left w:val="single" w:sz="5" w:space="0" w:color="000000"/>
              <w:bottom w:val="single" w:sz="5" w:space="0" w:color="000000"/>
              <w:right w:val="single" w:sz="5" w:space="0" w:color="000000"/>
            </w:tcBorders>
          </w:tcPr>
          <w:p w14:paraId="11D54881"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4B3EE0"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6</w:t>
            </w:r>
          </w:p>
        </w:tc>
        <w:tc>
          <w:tcPr>
            <w:tcW w:w="5345" w:type="dxa"/>
            <w:tcBorders>
              <w:top w:val="single" w:sz="5" w:space="0" w:color="000000"/>
              <w:left w:val="single" w:sz="5" w:space="0" w:color="000000"/>
              <w:bottom w:val="single" w:sz="5" w:space="0" w:color="000000"/>
              <w:right w:val="single" w:sz="5" w:space="0" w:color="000000"/>
            </w:tcBorders>
          </w:tcPr>
          <w:p w14:paraId="67B7F230"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560" w:type="dxa"/>
            <w:tcBorders>
              <w:top w:val="single" w:sz="5" w:space="0" w:color="000000"/>
              <w:left w:val="single" w:sz="5" w:space="0" w:color="000000"/>
              <w:bottom w:val="single" w:sz="5" w:space="0" w:color="000000"/>
              <w:right w:val="single" w:sz="5" w:space="0" w:color="000000"/>
            </w:tcBorders>
          </w:tcPr>
          <w:p w14:paraId="16D2FAF9"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Page5: lines 116-121</w:t>
            </w:r>
          </w:p>
        </w:tc>
      </w:tr>
      <w:tr w:rsidR="0026195E" w:rsidRPr="004C1685" w14:paraId="59C2B7EB"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206CFC50"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0184D66"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7</w:t>
            </w:r>
          </w:p>
        </w:tc>
        <w:tc>
          <w:tcPr>
            <w:tcW w:w="5345" w:type="dxa"/>
            <w:tcBorders>
              <w:top w:val="single" w:sz="5" w:space="0" w:color="000000"/>
              <w:left w:val="single" w:sz="5" w:space="0" w:color="000000"/>
              <w:bottom w:val="single" w:sz="5" w:space="0" w:color="000000"/>
              <w:right w:val="single" w:sz="5" w:space="0" w:color="000000"/>
            </w:tcBorders>
          </w:tcPr>
          <w:p w14:paraId="0F5E0EB6"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560" w:type="dxa"/>
            <w:tcBorders>
              <w:top w:val="single" w:sz="5" w:space="0" w:color="000000"/>
              <w:left w:val="single" w:sz="5" w:space="0" w:color="000000"/>
              <w:bottom w:val="single" w:sz="5" w:space="0" w:color="000000"/>
              <w:right w:val="single" w:sz="5" w:space="0" w:color="000000"/>
            </w:tcBorders>
          </w:tcPr>
          <w:p w14:paraId="266708A0"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Page5: lines 116-121</w:t>
            </w:r>
          </w:p>
        </w:tc>
      </w:tr>
      <w:tr w:rsidR="0026195E" w:rsidRPr="004C1685" w14:paraId="2BFD3FBA"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1E168B63"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61EE26B6"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8</w:t>
            </w:r>
          </w:p>
        </w:tc>
        <w:tc>
          <w:tcPr>
            <w:tcW w:w="5345" w:type="dxa"/>
            <w:tcBorders>
              <w:top w:val="single" w:sz="5" w:space="0" w:color="000000"/>
              <w:left w:val="single" w:sz="5" w:space="0" w:color="000000"/>
              <w:bottom w:val="single" w:sz="5" w:space="0" w:color="000000"/>
              <w:right w:val="single" w:sz="5" w:space="0" w:color="000000"/>
            </w:tcBorders>
          </w:tcPr>
          <w:p w14:paraId="084FF47B"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60" w:type="dxa"/>
            <w:tcBorders>
              <w:top w:val="single" w:sz="5" w:space="0" w:color="000000"/>
              <w:left w:val="single" w:sz="5" w:space="0" w:color="000000"/>
              <w:bottom w:val="single" w:sz="5" w:space="0" w:color="000000"/>
              <w:right w:val="single" w:sz="5" w:space="0" w:color="000000"/>
            </w:tcBorders>
          </w:tcPr>
          <w:p w14:paraId="7E62B66C"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Page6: lines 136-139</w:t>
            </w:r>
          </w:p>
        </w:tc>
      </w:tr>
      <w:tr w:rsidR="0026195E" w:rsidRPr="004C1685" w14:paraId="6CC111D0" w14:textId="77777777" w:rsidTr="000D6C1C">
        <w:trPr>
          <w:trHeight w:val="152"/>
        </w:trPr>
        <w:tc>
          <w:tcPr>
            <w:tcW w:w="1433" w:type="dxa"/>
            <w:tcBorders>
              <w:top w:val="single" w:sz="5" w:space="0" w:color="000000"/>
              <w:left w:val="single" w:sz="5" w:space="0" w:color="000000"/>
              <w:bottom w:val="single" w:sz="5" w:space="0" w:color="000000"/>
              <w:right w:val="single" w:sz="5" w:space="0" w:color="000000"/>
            </w:tcBorders>
          </w:tcPr>
          <w:p w14:paraId="2D828B07"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041C57D3"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9</w:t>
            </w:r>
          </w:p>
        </w:tc>
        <w:tc>
          <w:tcPr>
            <w:tcW w:w="5345" w:type="dxa"/>
            <w:tcBorders>
              <w:top w:val="single" w:sz="5" w:space="0" w:color="000000"/>
              <w:left w:val="single" w:sz="5" w:space="0" w:color="000000"/>
              <w:bottom w:val="single" w:sz="5" w:space="0" w:color="000000"/>
              <w:right w:val="single" w:sz="5" w:space="0" w:color="000000"/>
            </w:tcBorders>
          </w:tcPr>
          <w:p w14:paraId="4E61E9AE"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60" w:type="dxa"/>
            <w:tcBorders>
              <w:top w:val="single" w:sz="5" w:space="0" w:color="000000"/>
              <w:left w:val="single" w:sz="5" w:space="0" w:color="000000"/>
              <w:bottom w:val="single" w:sz="5" w:space="0" w:color="000000"/>
              <w:right w:val="single" w:sz="5" w:space="0" w:color="000000"/>
            </w:tcBorders>
          </w:tcPr>
          <w:p w14:paraId="1D4EA29D" w14:textId="77777777" w:rsidR="0026195E" w:rsidRPr="00930A31" w:rsidRDefault="0026195E" w:rsidP="009166C6">
            <w:pPr>
              <w:pStyle w:val="Default"/>
              <w:spacing w:before="40" w:after="40"/>
              <w:rPr>
                <w:rFonts w:ascii="Arial" w:hAnsi="Arial" w:cs="Arial"/>
                <w:color w:val="auto"/>
                <w:sz w:val="18"/>
                <w:szCs w:val="18"/>
              </w:rPr>
            </w:pPr>
            <w:r w:rsidRPr="00E93FF5">
              <w:rPr>
                <w:rFonts w:ascii="Arial" w:hAnsi="Arial" w:cs="Arial"/>
                <w:color w:val="auto"/>
                <w:sz w:val="18"/>
                <w:szCs w:val="18"/>
              </w:rPr>
              <w:t>Page6: lines 136-139</w:t>
            </w:r>
          </w:p>
        </w:tc>
      </w:tr>
      <w:tr w:rsidR="0026195E" w:rsidRPr="004C1685" w14:paraId="5CD4BDA6" w14:textId="77777777" w:rsidTr="000D6C1C">
        <w:trPr>
          <w:trHeight w:val="48"/>
        </w:trPr>
        <w:tc>
          <w:tcPr>
            <w:tcW w:w="1433" w:type="dxa"/>
            <w:vMerge w:val="restart"/>
            <w:tcBorders>
              <w:top w:val="single" w:sz="5" w:space="0" w:color="000000"/>
              <w:left w:val="single" w:sz="5" w:space="0" w:color="000000"/>
              <w:right w:val="single" w:sz="5" w:space="0" w:color="000000"/>
            </w:tcBorders>
          </w:tcPr>
          <w:p w14:paraId="45D53BEB"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lastRenderedPageBreak/>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20687AAB"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10a</w:t>
            </w:r>
          </w:p>
        </w:tc>
        <w:tc>
          <w:tcPr>
            <w:tcW w:w="5345" w:type="dxa"/>
            <w:tcBorders>
              <w:top w:val="single" w:sz="5" w:space="0" w:color="000000"/>
              <w:left w:val="single" w:sz="5" w:space="0" w:color="000000"/>
              <w:bottom w:val="single" w:sz="5" w:space="0" w:color="000000"/>
              <w:right w:val="single" w:sz="5" w:space="0" w:color="000000"/>
            </w:tcBorders>
          </w:tcPr>
          <w:p w14:paraId="6336B2DB"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560" w:type="dxa"/>
            <w:tcBorders>
              <w:top w:val="single" w:sz="5" w:space="0" w:color="000000"/>
              <w:left w:val="single" w:sz="5" w:space="0" w:color="000000"/>
              <w:bottom w:val="single" w:sz="5" w:space="0" w:color="000000"/>
              <w:right w:val="single" w:sz="5" w:space="0" w:color="000000"/>
            </w:tcBorders>
          </w:tcPr>
          <w:p w14:paraId="4478795D" w14:textId="77777777" w:rsidR="0026195E" w:rsidRPr="00930A31" w:rsidRDefault="0026195E" w:rsidP="009166C6">
            <w:pPr>
              <w:pStyle w:val="Default"/>
              <w:spacing w:before="40" w:after="40"/>
              <w:rPr>
                <w:rFonts w:ascii="Arial" w:hAnsi="Arial" w:cs="Arial"/>
                <w:color w:val="auto"/>
                <w:sz w:val="18"/>
                <w:szCs w:val="18"/>
              </w:rPr>
            </w:pPr>
            <w:r w:rsidRPr="00E93FF5">
              <w:rPr>
                <w:rFonts w:ascii="Arial" w:hAnsi="Arial" w:cs="Arial"/>
                <w:color w:val="auto"/>
                <w:sz w:val="18"/>
                <w:szCs w:val="18"/>
              </w:rPr>
              <w:t>Page6: lines 136-139</w:t>
            </w:r>
          </w:p>
        </w:tc>
      </w:tr>
      <w:tr w:rsidR="0026195E" w:rsidRPr="004C1685" w14:paraId="0DDC8959" w14:textId="77777777" w:rsidTr="000D6C1C">
        <w:trPr>
          <w:trHeight w:val="48"/>
        </w:trPr>
        <w:tc>
          <w:tcPr>
            <w:tcW w:w="1433" w:type="dxa"/>
            <w:vMerge/>
            <w:tcBorders>
              <w:left w:val="single" w:sz="5" w:space="0" w:color="000000"/>
              <w:bottom w:val="single" w:sz="5" w:space="0" w:color="000000"/>
              <w:right w:val="single" w:sz="5" w:space="0" w:color="000000"/>
            </w:tcBorders>
          </w:tcPr>
          <w:p w14:paraId="687C737A"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966F7ED"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10b</w:t>
            </w:r>
          </w:p>
        </w:tc>
        <w:tc>
          <w:tcPr>
            <w:tcW w:w="5345" w:type="dxa"/>
            <w:tcBorders>
              <w:top w:val="single" w:sz="5" w:space="0" w:color="000000"/>
              <w:left w:val="single" w:sz="5" w:space="0" w:color="000000"/>
              <w:bottom w:val="single" w:sz="5" w:space="0" w:color="000000"/>
              <w:right w:val="single" w:sz="5" w:space="0" w:color="000000"/>
            </w:tcBorders>
          </w:tcPr>
          <w:p w14:paraId="4E41E217"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560" w:type="dxa"/>
            <w:tcBorders>
              <w:top w:val="single" w:sz="5" w:space="0" w:color="000000"/>
              <w:left w:val="single" w:sz="5" w:space="0" w:color="000000"/>
              <w:bottom w:val="single" w:sz="5" w:space="0" w:color="000000"/>
              <w:right w:val="single" w:sz="5" w:space="0" w:color="000000"/>
            </w:tcBorders>
          </w:tcPr>
          <w:p w14:paraId="508B5F86" w14:textId="77777777" w:rsidR="0026195E" w:rsidRPr="00930A31" w:rsidRDefault="0026195E" w:rsidP="009166C6">
            <w:pPr>
              <w:pStyle w:val="Default"/>
              <w:spacing w:before="40" w:after="40"/>
              <w:rPr>
                <w:rFonts w:ascii="Arial" w:hAnsi="Arial" w:cs="Arial"/>
                <w:color w:val="auto"/>
                <w:sz w:val="18"/>
                <w:szCs w:val="18"/>
              </w:rPr>
            </w:pPr>
            <w:r w:rsidRPr="00E93FF5">
              <w:rPr>
                <w:rFonts w:ascii="Arial" w:hAnsi="Arial" w:cs="Arial"/>
                <w:color w:val="auto"/>
                <w:sz w:val="18"/>
                <w:szCs w:val="18"/>
              </w:rPr>
              <w:t>Page6: lines 136-139</w:t>
            </w:r>
          </w:p>
        </w:tc>
      </w:tr>
      <w:tr w:rsidR="0026195E" w:rsidRPr="004C1685" w14:paraId="723BD561"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608DE3DC"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3E6B6888"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11</w:t>
            </w:r>
          </w:p>
        </w:tc>
        <w:tc>
          <w:tcPr>
            <w:tcW w:w="5345" w:type="dxa"/>
            <w:tcBorders>
              <w:top w:val="single" w:sz="5" w:space="0" w:color="000000"/>
              <w:left w:val="single" w:sz="5" w:space="0" w:color="000000"/>
              <w:bottom w:val="single" w:sz="5" w:space="0" w:color="000000"/>
              <w:right w:val="single" w:sz="5" w:space="0" w:color="000000"/>
            </w:tcBorders>
          </w:tcPr>
          <w:p w14:paraId="3995FBAE"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60" w:type="dxa"/>
            <w:tcBorders>
              <w:top w:val="single" w:sz="5" w:space="0" w:color="000000"/>
              <w:left w:val="single" w:sz="5" w:space="0" w:color="000000"/>
              <w:bottom w:val="single" w:sz="5" w:space="0" w:color="000000"/>
              <w:right w:val="single" w:sz="5" w:space="0" w:color="000000"/>
            </w:tcBorders>
          </w:tcPr>
          <w:p w14:paraId="49E5069F"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Page6: lines 140-142</w:t>
            </w:r>
          </w:p>
        </w:tc>
      </w:tr>
      <w:tr w:rsidR="0026195E" w:rsidRPr="004C1685" w14:paraId="6922636E"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7C75DF59"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510655F0"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12</w:t>
            </w:r>
          </w:p>
        </w:tc>
        <w:tc>
          <w:tcPr>
            <w:tcW w:w="5345" w:type="dxa"/>
            <w:tcBorders>
              <w:top w:val="single" w:sz="5" w:space="0" w:color="000000"/>
              <w:left w:val="single" w:sz="5" w:space="0" w:color="000000"/>
              <w:bottom w:val="single" w:sz="5" w:space="0" w:color="000000"/>
              <w:right w:val="single" w:sz="5" w:space="0" w:color="000000"/>
            </w:tcBorders>
          </w:tcPr>
          <w:p w14:paraId="7B1BB4B8"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560" w:type="dxa"/>
            <w:tcBorders>
              <w:top w:val="single" w:sz="5" w:space="0" w:color="000000"/>
              <w:left w:val="single" w:sz="5" w:space="0" w:color="000000"/>
              <w:bottom w:val="single" w:sz="5" w:space="0" w:color="000000"/>
              <w:right w:val="single" w:sz="5" w:space="0" w:color="000000"/>
            </w:tcBorders>
          </w:tcPr>
          <w:p w14:paraId="70F1038E"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Page6: lines 143-145</w:t>
            </w:r>
          </w:p>
        </w:tc>
      </w:tr>
      <w:tr w:rsidR="0026195E" w:rsidRPr="004C1685" w14:paraId="367B1995" w14:textId="77777777" w:rsidTr="000D6C1C">
        <w:trPr>
          <w:trHeight w:val="48"/>
        </w:trPr>
        <w:tc>
          <w:tcPr>
            <w:tcW w:w="1433" w:type="dxa"/>
            <w:vMerge w:val="restart"/>
            <w:tcBorders>
              <w:top w:val="single" w:sz="5" w:space="0" w:color="000000"/>
              <w:left w:val="single" w:sz="5" w:space="0" w:color="000000"/>
              <w:right w:val="single" w:sz="5" w:space="0" w:color="000000"/>
            </w:tcBorders>
          </w:tcPr>
          <w:p w14:paraId="674D751C"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2192A092"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13a</w:t>
            </w:r>
          </w:p>
        </w:tc>
        <w:tc>
          <w:tcPr>
            <w:tcW w:w="5345" w:type="dxa"/>
            <w:tcBorders>
              <w:top w:val="single" w:sz="5" w:space="0" w:color="000000"/>
              <w:left w:val="single" w:sz="5" w:space="0" w:color="000000"/>
              <w:bottom w:val="single" w:sz="5" w:space="0" w:color="000000"/>
              <w:right w:val="single" w:sz="5" w:space="0" w:color="000000"/>
            </w:tcBorders>
          </w:tcPr>
          <w:p w14:paraId="1126BC03"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560" w:type="dxa"/>
            <w:tcBorders>
              <w:top w:val="single" w:sz="5" w:space="0" w:color="000000"/>
              <w:left w:val="single" w:sz="5" w:space="0" w:color="000000"/>
              <w:bottom w:val="single" w:sz="5" w:space="0" w:color="000000"/>
              <w:right w:val="single" w:sz="5" w:space="0" w:color="000000"/>
            </w:tcBorders>
          </w:tcPr>
          <w:p w14:paraId="160770B2"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Page6: lines 146-150</w:t>
            </w:r>
          </w:p>
        </w:tc>
      </w:tr>
      <w:tr w:rsidR="0026195E" w:rsidRPr="004C1685" w14:paraId="6BF1448B" w14:textId="77777777" w:rsidTr="000D6C1C">
        <w:trPr>
          <w:trHeight w:val="48"/>
        </w:trPr>
        <w:tc>
          <w:tcPr>
            <w:tcW w:w="1433" w:type="dxa"/>
            <w:vMerge/>
            <w:tcBorders>
              <w:left w:val="single" w:sz="5" w:space="0" w:color="000000"/>
              <w:right w:val="single" w:sz="5" w:space="0" w:color="000000"/>
            </w:tcBorders>
          </w:tcPr>
          <w:p w14:paraId="2B913675"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CE2EB5C"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13b</w:t>
            </w:r>
          </w:p>
        </w:tc>
        <w:tc>
          <w:tcPr>
            <w:tcW w:w="5345" w:type="dxa"/>
            <w:tcBorders>
              <w:top w:val="single" w:sz="5" w:space="0" w:color="000000"/>
              <w:left w:val="single" w:sz="5" w:space="0" w:color="000000"/>
              <w:bottom w:val="single" w:sz="5" w:space="0" w:color="000000"/>
              <w:right w:val="single" w:sz="5" w:space="0" w:color="000000"/>
            </w:tcBorders>
          </w:tcPr>
          <w:p w14:paraId="286C25DB"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560" w:type="dxa"/>
            <w:tcBorders>
              <w:top w:val="single" w:sz="5" w:space="0" w:color="000000"/>
              <w:left w:val="single" w:sz="5" w:space="0" w:color="000000"/>
              <w:bottom w:val="single" w:sz="5" w:space="0" w:color="000000"/>
              <w:right w:val="single" w:sz="5" w:space="0" w:color="000000"/>
            </w:tcBorders>
          </w:tcPr>
          <w:p w14:paraId="57F4F895" w14:textId="77777777" w:rsidR="0026195E" w:rsidRPr="00930A31" w:rsidRDefault="0026195E" w:rsidP="009166C6">
            <w:pPr>
              <w:pStyle w:val="Default"/>
              <w:spacing w:before="40" w:after="40"/>
              <w:rPr>
                <w:rFonts w:ascii="Arial" w:hAnsi="Arial" w:cs="Arial"/>
                <w:color w:val="auto"/>
                <w:sz w:val="18"/>
                <w:szCs w:val="18"/>
              </w:rPr>
            </w:pPr>
            <w:r w:rsidRPr="00C476EC">
              <w:rPr>
                <w:rFonts w:ascii="Arial" w:hAnsi="Arial" w:cs="Arial"/>
                <w:color w:val="auto"/>
                <w:sz w:val="18"/>
                <w:szCs w:val="18"/>
              </w:rPr>
              <w:t>Page6: lines 146-150</w:t>
            </w:r>
          </w:p>
        </w:tc>
      </w:tr>
      <w:tr w:rsidR="0026195E" w:rsidRPr="004C1685" w14:paraId="256134A8" w14:textId="77777777" w:rsidTr="000D6C1C">
        <w:trPr>
          <w:trHeight w:val="48"/>
        </w:trPr>
        <w:tc>
          <w:tcPr>
            <w:tcW w:w="1433" w:type="dxa"/>
            <w:vMerge/>
            <w:tcBorders>
              <w:left w:val="single" w:sz="5" w:space="0" w:color="000000"/>
              <w:right w:val="single" w:sz="5" w:space="0" w:color="000000"/>
            </w:tcBorders>
          </w:tcPr>
          <w:p w14:paraId="21DF6F3A"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3BAB8BF"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13c</w:t>
            </w:r>
          </w:p>
        </w:tc>
        <w:tc>
          <w:tcPr>
            <w:tcW w:w="5345" w:type="dxa"/>
            <w:tcBorders>
              <w:top w:val="single" w:sz="5" w:space="0" w:color="000000"/>
              <w:left w:val="single" w:sz="5" w:space="0" w:color="000000"/>
              <w:bottom w:val="single" w:sz="5" w:space="0" w:color="000000"/>
              <w:right w:val="single" w:sz="5" w:space="0" w:color="000000"/>
            </w:tcBorders>
          </w:tcPr>
          <w:p w14:paraId="7D4E4575"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560" w:type="dxa"/>
            <w:tcBorders>
              <w:top w:val="single" w:sz="5" w:space="0" w:color="000000"/>
              <w:left w:val="single" w:sz="5" w:space="0" w:color="000000"/>
              <w:bottom w:val="single" w:sz="5" w:space="0" w:color="000000"/>
              <w:right w:val="single" w:sz="5" w:space="0" w:color="000000"/>
            </w:tcBorders>
          </w:tcPr>
          <w:p w14:paraId="3ECBA40C" w14:textId="77777777" w:rsidR="0026195E" w:rsidRPr="00930A31" w:rsidRDefault="0026195E" w:rsidP="009166C6">
            <w:pPr>
              <w:pStyle w:val="Default"/>
              <w:spacing w:before="40" w:after="40"/>
              <w:rPr>
                <w:rFonts w:ascii="Arial" w:hAnsi="Arial" w:cs="Arial"/>
                <w:color w:val="auto"/>
                <w:sz w:val="18"/>
                <w:szCs w:val="18"/>
              </w:rPr>
            </w:pPr>
            <w:r w:rsidRPr="00C476EC">
              <w:rPr>
                <w:rFonts w:ascii="Arial" w:hAnsi="Arial" w:cs="Arial"/>
                <w:color w:val="auto"/>
                <w:sz w:val="18"/>
                <w:szCs w:val="18"/>
              </w:rPr>
              <w:t>Page6: lines 146-150</w:t>
            </w:r>
          </w:p>
        </w:tc>
      </w:tr>
      <w:tr w:rsidR="0026195E" w:rsidRPr="004C1685" w14:paraId="73370A25" w14:textId="77777777" w:rsidTr="000D6C1C">
        <w:trPr>
          <w:trHeight w:val="48"/>
        </w:trPr>
        <w:tc>
          <w:tcPr>
            <w:tcW w:w="1433" w:type="dxa"/>
            <w:vMerge/>
            <w:tcBorders>
              <w:left w:val="single" w:sz="5" w:space="0" w:color="000000"/>
              <w:right w:val="single" w:sz="5" w:space="0" w:color="000000"/>
            </w:tcBorders>
          </w:tcPr>
          <w:p w14:paraId="1D2DD1C6"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1D54A03"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13d</w:t>
            </w:r>
          </w:p>
        </w:tc>
        <w:tc>
          <w:tcPr>
            <w:tcW w:w="5345" w:type="dxa"/>
            <w:tcBorders>
              <w:top w:val="single" w:sz="5" w:space="0" w:color="000000"/>
              <w:left w:val="single" w:sz="5" w:space="0" w:color="000000"/>
              <w:bottom w:val="single" w:sz="5" w:space="0" w:color="000000"/>
              <w:right w:val="single" w:sz="5" w:space="0" w:color="000000"/>
            </w:tcBorders>
          </w:tcPr>
          <w:p w14:paraId="6E850797"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560" w:type="dxa"/>
            <w:tcBorders>
              <w:top w:val="single" w:sz="5" w:space="0" w:color="000000"/>
              <w:left w:val="single" w:sz="5" w:space="0" w:color="000000"/>
              <w:bottom w:val="single" w:sz="5" w:space="0" w:color="000000"/>
              <w:right w:val="single" w:sz="5" w:space="0" w:color="000000"/>
            </w:tcBorders>
          </w:tcPr>
          <w:p w14:paraId="00811609" w14:textId="77777777" w:rsidR="0026195E" w:rsidRPr="00930A31" w:rsidRDefault="0026195E" w:rsidP="009166C6">
            <w:pPr>
              <w:pStyle w:val="Default"/>
              <w:spacing w:before="40" w:after="40"/>
              <w:rPr>
                <w:rFonts w:ascii="Arial" w:hAnsi="Arial" w:cs="Arial"/>
                <w:color w:val="auto"/>
                <w:sz w:val="18"/>
                <w:szCs w:val="18"/>
              </w:rPr>
            </w:pPr>
            <w:r w:rsidRPr="00C476EC">
              <w:rPr>
                <w:rFonts w:ascii="Arial" w:hAnsi="Arial" w:cs="Arial"/>
                <w:color w:val="auto"/>
                <w:sz w:val="18"/>
                <w:szCs w:val="18"/>
              </w:rPr>
              <w:t>Page6: lines 146-150</w:t>
            </w:r>
          </w:p>
        </w:tc>
      </w:tr>
      <w:tr w:rsidR="0026195E" w:rsidRPr="004C1685" w14:paraId="78BD53CD" w14:textId="77777777" w:rsidTr="000D6C1C">
        <w:trPr>
          <w:trHeight w:val="48"/>
        </w:trPr>
        <w:tc>
          <w:tcPr>
            <w:tcW w:w="1433" w:type="dxa"/>
            <w:vMerge/>
            <w:tcBorders>
              <w:left w:val="single" w:sz="5" w:space="0" w:color="000000"/>
              <w:right w:val="single" w:sz="5" w:space="0" w:color="000000"/>
            </w:tcBorders>
          </w:tcPr>
          <w:p w14:paraId="218D1419"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C48BC41"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13e</w:t>
            </w:r>
          </w:p>
        </w:tc>
        <w:tc>
          <w:tcPr>
            <w:tcW w:w="5345" w:type="dxa"/>
            <w:tcBorders>
              <w:top w:val="single" w:sz="5" w:space="0" w:color="000000"/>
              <w:left w:val="single" w:sz="5" w:space="0" w:color="000000"/>
              <w:bottom w:val="single" w:sz="5" w:space="0" w:color="000000"/>
              <w:right w:val="single" w:sz="5" w:space="0" w:color="000000"/>
            </w:tcBorders>
          </w:tcPr>
          <w:p w14:paraId="4D6AD3CB"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560" w:type="dxa"/>
            <w:tcBorders>
              <w:top w:val="single" w:sz="5" w:space="0" w:color="000000"/>
              <w:left w:val="single" w:sz="5" w:space="0" w:color="000000"/>
              <w:bottom w:val="single" w:sz="5" w:space="0" w:color="000000"/>
              <w:right w:val="single" w:sz="5" w:space="0" w:color="000000"/>
            </w:tcBorders>
          </w:tcPr>
          <w:p w14:paraId="164BE5D8" w14:textId="77777777" w:rsidR="0026195E" w:rsidRPr="00930A31" w:rsidRDefault="0026195E" w:rsidP="009166C6">
            <w:pPr>
              <w:pStyle w:val="Default"/>
              <w:spacing w:before="40" w:after="40"/>
              <w:rPr>
                <w:rFonts w:ascii="Arial" w:hAnsi="Arial" w:cs="Arial"/>
                <w:color w:val="auto"/>
                <w:sz w:val="18"/>
                <w:szCs w:val="18"/>
              </w:rPr>
            </w:pPr>
            <w:r w:rsidRPr="00C476EC">
              <w:rPr>
                <w:rFonts w:ascii="Arial" w:hAnsi="Arial" w:cs="Arial"/>
                <w:color w:val="auto"/>
                <w:sz w:val="18"/>
                <w:szCs w:val="18"/>
              </w:rPr>
              <w:t>Page6: lines 146-150</w:t>
            </w:r>
          </w:p>
        </w:tc>
      </w:tr>
      <w:tr w:rsidR="0026195E" w:rsidRPr="004C1685" w14:paraId="3965C545" w14:textId="77777777" w:rsidTr="000D6C1C">
        <w:trPr>
          <w:trHeight w:val="50"/>
        </w:trPr>
        <w:tc>
          <w:tcPr>
            <w:tcW w:w="1433" w:type="dxa"/>
            <w:vMerge/>
            <w:tcBorders>
              <w:left w:val="single" w:sz="5" w:space="0" w:color="000000"/>
              <w:bottom w:val="single" w:sz="5" w:space="0" w:color="000000"/>
              <w:right w:val="single" w:sz="5" w:space="0" w:color="000000"/>
            </w:tcBorders>
          </w:tcPr>
          <w:p w14:paraId="1244D27E"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54BD85A"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13f</w:t>
            </w:r>
          </w:p>
        </w:tc>
        <w:tc>
          <w:tcPr>
            <w:tcW w:w="5345" w:type="dxa"/>
            <w:tcBorders>
              <w:top w:val="single" w:sz="5" w:space="0" w:color="000000"/>
              <w:left w:val="single" w:sz="5" w:space="0" w:color="000000"/>
              <w:bottom w:val="single" w:sz="5" w:space="0" w:color="000000"/>
              <w:right w:val="single" w:sz="5" w:space="0" w:color="000000"/>
            </w:tcBorders>
          </w:tcPr>
          <w:p w14:paraId="79B7F7D1"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560" w:type="dxa"/>
            <w:tcBorders>
              <w:top w:val="single" w:sz="5" w:space="0" w:color="000000"/>
              <w:left w:val="single" w:sz="5" w:space="0" w:color="000000"/>
              <w:bottom w:val="single" w:sz="5" w:space="0" w:color="000000"/>
              <w:right w:val="single" w:sz="5" w:space="0" w:color="000000"/>
            </w:tcBorders>
          </w:tcPr>
          <w:p w14:paraId="21AB082F" w14:textId="77777777" w:rsidR="0026195E" w:rsidRPr="00930A31" w:rsidRDefault="0026195E" w:rsidP="009166C6">
            <w:pPr>
              <w:pStyle w:val="Default"/>
              <w:spacing w:before="40" w:after="40"/>
              <w:rPr>
                <w:rFonts w:ascii="Arial" w:hAnsi="Arial" w:cs="Arial"/>
                <w:color w:val="auto"/>
                <w:sz w:val="18"/>
                <w:szCs w:val="18"/>
              </w:rPr>
            </w:pPr>
            <w:r w:rsidRPr="00C476EC">
              <w:rPr>
                <w:rFonts w:ascii="Arial" w:hAnsi="Arial" w:cs="Arial"/>
                <w:color w:val="auto"/>
                <w:sz w:val="18"/>
                <w:szCs w:val="18"/>
              </w:rPr>
              <w:t>Page6: lines 146-150</w:t>
            </w:r>
          </w:p>
        </w:tc>
      </w:tr>
      <w:tr w:rsidR="0026195E" w:rsidRPr="004C1685" w14:paraId="1B63D92F"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104DCBE0"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139301C1"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14</w:t>
            </w:r>
          </w:p>
        </w:tc>
        <w:tc>
          <w:tcPr>
            <w:tcW w:w="5345" w:type="dxa"/>
            <w:tcBorders>
              <w:top w:val="single" w:sz="5" w:space="0" w:color="000000"/>
              <w:left w:val="single" w:sz="5" w:space="0" w:color="000000"/>
              <w:bottom w:val="single" w:sz="5" w:space="0" w:color="000000"/>
              <w:right w:val="single" w:sz="5" w:space="0" w:color="000000"/>
            </w:tcBorders>
          </w:tcPr>
          <w:p w14:paraId="09B7177E"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560" w:type="dxa"/>
            <w:tcBorders>
              <w:top w:val="single" w:sz="5" w:space="0" w:color="000000"/>
              <w:left w:val="single" w:sz="5" w:space="0" w:color="000000"/>
              <w:bottom w:val="single" w:sz="5" w:space="0" w:color="000000"/>
              <w:right w:val="single" w:sz="5" w:space="0" w:color="000000"/>
            </w:tcBorders>
          </w:tcPr>
          <w:p w14:paraId="500CF019"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Page6: lines 140-142</w:t>
            </w:r>
          </w:p>
        </w:tc>
      </w:tr>
      <w:tr w:rsidR="0026195E" w:rsidRPr="004C1685" w14:paraId="5B610C92"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608F9B57"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00474C73"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15</w:t>
            </w:r>
          </w:p>
        </w:tc>
        <w:tc>
          <w:tcPr>
            <w:tcW w:w="5345" w:type="dxa"/>
            <w:tcBorders>
              <w:top w:val="single" w:sz="5" w:space="0" w:color="000000"/>
              <w:left w:val="single" w:sz="5" w:space="0" w:color="000000"/>
              <w:bottom w:val="single" w:sz="5" w:space="0" w:color="000000"/>
              <w:right w:val="single" w:sz="5" w:space="0" w:color="000000"/>
            </w:tcBorders>
          </w:tcPr>
          <w:p w14:paraId="4A4C8436"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560" w:type="dxa"/>
            <w:tcBorders>
              <w:top w:val="single" w:sz="5" w:space="0" w:color="000000"/>
              <w:left w:val="single" w:sz="5" w:space="0" w:color="000000"/>
              <w:bottom w:val="single" w:sz="5" w:space="0" w:color="000000"/>
              <w:right w:val="single" w:sz="5" w:space="0" w:color="000000"/>
            </w:tcBorders>
          </w:tcPr>
          <w:p w14:paraId="7478DA71"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 xml:space="preserve">Page6: lines 140-142 and </w:t>
            </w:r>
            <w:r w:rsidRPr="00C476EC">
              <w:rPr>
                <w:rFonts w:ascii="Arial" w:hAnsi="Arial" w:cs="Arial"/>
                <w:color w:val="auto"/>
                <w:sz w:val="18"/>
                <w:szCs w:val="18"/>
              </w:rPr>
              <w:t>Page6: lines 146-150</w:t>
            </w:r>
          </w:p>
        </w:tc>
      </w:tr>
      <w:tr w:rsidR="0026195E" w:rsidRPr="004C1685" w14:paraId="55A09BCC" w14:textId="77777777" w:rsidTr="000D6C1C">
        <w:trPr>
          <w:trHeight w:val="24"/>
        </w:trPr>
        <w:tc>
          <w:tcPr>
            <w:tcW w:w="736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52C300E" w14:textId="77777777" w:rsidR="0026195E" w:rsidRPr="00930A31" w:rsidRDefault="0026195E" w:rsidP="009166C6">
            <w:pPr>
              <w:pStyle w:val="Default"/>
              <w:rPr>
                <w:rFonts w:ascii="Arial" w:hAnsi="Arial" w:cs="Arial"/>
                <w:sz w:val="18"/>
                <w:szCs w:val="18"/>
              </w:rPr>
            </w:pPr>
            <w:r w:rsidRPr="00930A31">
              <w:rPr>
                <w:rFonts w:ascii="Arial" w:hAnsi="Arial" w:cs="Arial"/>
                <w:b/>
                <w:bCs/>
                <w:sz w:val="18"/>
                <w:szCs w:val="18"/>
              </w:rPr>
              <w:t xml:space="preserve">RESULTS </w:t>
            </w:r>
          </w:p>
        </w:tc>
        <w:tc>
          <w:tcPr>
            <w:tcW w:w="1560" w:type="dxa"/>
            <w:tcBorders>
              <w:top w:val="double" w:sz="5" w:space="0" w:color="000000"/>
              <w:left w:val="single" w:sz="5" w:space="0" w:color="000000"/>
              <w:bottom w:val="single" w:sz="5" w:space="0" w:color="000000"/>
              <w:right w:val="single" w:sz="5" w:space="0" w:color="000000"/>
            </w:tcBorders>
            <w:shd w:val="clear" w:color="auto" w:fill="FFFFCC"/>
          </w:tcPr>
          <w:p w14:paraId="7B3C5BF4" w14:textId="77777777" w:rsidR="0026195E" w:rsidRPr="00930A31" w:rsidRDefault="0026195E" w:rsidP="009166C6">
            <w:pPr>
              <w:pStyle w:val="Default"/>
              <w:jc w:val="center"/>
              <w:rPr>
                <w:rFonts w:ascii="Arial" w:hAnsi="Arial" w:cs="Arial"/>
                <w:color w:val="auto"/>
                <w:sz w:val="18"/>
                <w:szCs w:val="18"/>
              </w:rPr>
            </w:pPr>
          </w:p>
        </w:tc>
      </w:tr>
      <w:tr w:rsidR="0026195E" w:rsidRPr="004C1685" w14:paraId="56514A65" w14:textId="77777777" w:rsidTr="000D6C1C">
        <w:trPr>
          <w:trHeight w:val="48"/>
        </w:trPr>
        <w:tc>
          <w:tcPr>
            <w:tcW w:w="1433" w:type="dxa"/>
            <w:vMerge w:val="restart"/>
            <w:tcBorders>
              <w:top w:val="single" w:sz="5" w:space="0" w:color="000000"/>
              <w:left w:val="single" w:sz="5" w:space="0" w:color="000000"/>
              <w:right w:val="single" w:sz="5" w:space="0" w:color="000000"/>
            </w:tcBorders>
          </w:tcPr>
          <w:p w14:paraId="0D85BA34"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E450F3E"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16a</w:t>
            </w:r>
          </w:p>
        </w:tc>
        <w:tc>
          <w:tcPr>
            <w:tcW w:w="5345" w:type="dxa"/>
            <w:tcBorders>
              <w:top w:val="single" w:sz="5" w:space="0" w:color="000000"/>
              <w:left w:val="single" w:sz="5" w:space="0" w:color="000000"/>
              <w:bottom w:val="single" w:sz="5" w:space="0" w:color="000000"/>
              <w:right w:val="single" w:sz="5" w:space="0" w:color="000000"/>
            </w:tcBorders>
          </w:tcPr>
          <w:p w14:paraId="1A6699C3"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560" w:type="dxa"/>
            <w:tcBorders>
              <w:top w:val="single" w:sz="5" w:space="0" w:color="000000"/>
              <w:left w:val="single" w:sz="5" w:space="0" w:color="000000"/>
              <w:bottom w:val="single" w:sz="5" w:space="0" w:color="000000"/>
              <w:right w:val="single" w:sz="5" w:space="0" w:color="000000"/>
            </w:tcBorders>
          </w:tcPr>
          <w:p w14:paraId="6D259851"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Page8: lines 185-188</w:t>
            </w:r>
          </w:p>
        </w:tc>
      </w:tr>
      <w:tr w:rsidR="0026195E" w:rsidRPr="004C1685" w14:paraId="2926BFF2" w14:textId="77777777" w:rsidTr="000D6C1C">
        <w:trPr>
          <w:trHeight w:val="48"/>
        </w:trPr>
        <w:tc>
          <w:tcPr>
            <w:tcW w:w="1433" w:type="dxa"/>
            <w:vMerge/>
            <w:tcBorders>
              <w:left w:val="single" w:sz="5" w:space="0" w:color="000000"/>
              <w:bottom w:val="single" w:sz="5" w:space="0" w:color="000000"/>
              <w:right w:val="single" w:sz="5" w:space="0" w:color="000000"/>
            </w:tcBorders>
          </w:tcPr>
          <w:p w14:paraId="079FDEFC"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B3A184E"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16b</w:t>
            </w:r>
          </w:p>
        </w:tc>
        <w:tc>
          <w:tcPr>
            <w:tcW w:w="5345" w:type="dxa"/>
            <w:tcBorders>
              <w:top w:val="single" w:sz="5" w:space="0" w:color="000000"/>
              <w:left w:val="single" w:sz="5" w:space="0" w:color="000000"/>
              <w:bottom w:val="single" w:sz="5" w:space="0" w:color="000000"/>
              <w:right w:val="single" w:sz="5" w:space="0" w:color="000000"/>
            </w:tcBorders>
          </w:tcPr>
          <w:p w14:paraId="1EC32900"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560" w:type="dxa"/>
            <w:tcBorders>
              <w:top w:val="single" w:sz="5" w:space="0" w:color="000000"/>
              <w:left w:val="single" w:sz="5" w:space="0" w:color="000000"/>
              <w:bottom w:val="single" w:sz="5" w:space="0" w:color="000000"/>
              <w:right w:val="single" w:sz="5" w:space="0" w:color="000000"/>
            </w:tcBorders>
          </w:tcPr>
          <w:p w14:paraId="4008B579"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Page8: lines 185-188 and S1 Table</w:t>
            </w:r>
          </w:p>
        </w:tc>
      </w:tr>
      <w:tr w:rsidR="0026195E" w:rsidRPr="004C1685" w14:paraId="684D87EF" w14:textId="77777777" w:rsidTr="000D6C1C">
        <w:trPr>
          <w:trHeight w:val="103"/>
        </w:trPr>
        <w:tc>
          <w:tcPr>
            <w:tcW w:w="1433" w:type="dxa"/>
            <w:tcBorders>
              <w:top w:val="single" w:sz="5" w:space="0" w:color="000000"/>
              <w:left w:val="single" w:sz="5" w:space="0" w:color="000000"/>
              <w:bottom w:val="single" w:sz="5" w:space="0" w:color="000000"/>
              <w:right w:val="single" w:sz="5" w:space="0" w:color="000000"/>
            </w:tcBorders>
          </w:tcPr>
          <w:p w14:paraId="4E9E6A59"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E62C474"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17</w:t>
            </w:r>
          </w:p>
        </w:tc>
        <w:tc>
          <w:tcPr>
            <w:tcW w:w="5345" w:type="dxa"/>
            <w:tcBorders>
              <w:top w:val="single" w:sz="5" w:space="0" w:color="000000"/>
              <w:left w:val="single" w:sz="5" w:space="0" w:color="000000"/>
              <w:bottom w:val="single" w:sz="5" w:space="0" w:color="000000"/>
              <w:right w:val="single" w:sz="5" w:space="0" w:color="000000"/>
            </w:tcBorders>
          </w:tcPr>
          <w:p w14:paraId="1E17741A"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560" w:type="dxa"/>
            <w:tcBorders>
              <w:top w:val="single" w:sz="5" w:space="0" w:color="000000"/>
              <w:left w:val="single" w:sz="5" w:space="0" w:color="000000"/>
              <w:bottom w:val="single" w:sz="5" w:space="0" w:color="000000"/>
              <w:right w:val="single" w:sz="5" w:space="0" w:color="000000"/>
            </w:tcBorders>
          </w:tcPr>
          <w:p w14:paraId="04CDDABF"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 8: lines 189-199 and S2 and S3 Tables</w:t>
            </w:r>
          </w:p>
        </w:tc>
      </w:tr>
      <w:tr w:rsidR="0026195E" w:rsidRPr="004C1685" w14:paraId="600234F3"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0164BEA9"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10F2FCEA"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18</w:t>
            </w:r>
          </w:p>
        </w:tc>
        <w:tc>
          <w:tcPr>
            <w:tcW w:w="5345" w:type="dxa"/>
            <w:tcBorders>
              <w:top w:val="single" w:sz="5" w:space="0" w:color="000000"/>
              <w:left w:val="single" w:sz="5" w:space="0" w:color="000000"/>
              <w:bottom w:val="single" w:sz="5" w:space="0" w:color="000000"/>
              <w:right w:val="single" w:sz="5" w:space="0" w:color="000000"/>
            </w:tcBorders>
          </w:tcPr>
          <w:p w14:paraId="54DD543B"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560" w:type="dxa"/>
            <w:tcBorders>
              <w:top w:val="single" w:sz="5" w:space="0" w:color="000000"/>
              <w:left w:val="single" w:sz="5" w:space="0" w:color="000000"/>
              <w:bottom w:val="single" w:sz="5" w:space="0" w:color="000000"/>
              <w:right w:val="single" w:sz="5" w:space="0" w:color="000000"/>
            </w:tcBorders>
          </w:tcPr>
          <w:p w14:paraId="49F53BC1"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 8: lines 189-199 and S2 and S3 Tables</w:t>
            </w:r>
          </w:p>
        </w:tc>
      </w:tr>
      <w:tr w:rsidR="0026195E" w:rsidRPr="004C1685" w14:paraId="50222AE5"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4FB64650"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lastRenderedPageBreak/>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1EB44474"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19</w:t>
            </w:r>
          </w:p>
        </w:tc>
        <w:tc>
          <w:tcPr>
            <w:tcW w:w="5345" w:type="dxa"/>
            <w:tcBorders>
              <w:top w:val="single" w:sz="5" w:space="0" w:color="000000"/>
              <w:left w:val="single" w:sz="5" w:space="0" w:color="000000"/>
              <w:bottom w:val="single" w:sz="5" w:space="0" w:color="000000"/>
              <w:right w:val="single" w:sz="5" w:space="0" w:color="000000"/>
            </w:tcBorders>
          </w:tcPr>
          <w:p w14:paraId="04B2E45F"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560" w:type="dxa"/>
            <w:tcBorders>
              <w:top w:val="single" w:sz="5" w:space="0" w:color="000000"/>
              <w:left w:val="single" w:sz="5" w:space="0" w:color="000000"/>
              <w:bottom w:val="single" w:sz="5" w:space="0" w:color="000000"/>
              <w:right w:val="single" w:sz="5" w:space="0" w:color="000000"/>
            </w:tcBorders>
          </w:tcPr>
          <w:p w14:paraId="5DEFB5E6"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S2 and S3 Tables</w:t>
            </w:r>
          </w:p>
        </w:tc>
      </w:tr>
      <w:tr w:rsidR="0026195E" w:rsidRPr="004C1685" w14:paraId="32B17EC9" w14:textId="77777777" w:rsidTr="000D6C1C">
        <w:trPr>
          <w:trHeight w:val="48"/>
        </w:trPr>
        <w:tc>
          <w:tcPr>
            <w:tcW w:w="1433" w:type="dxa"/>
            <w:vMerge w:val="restart"/>
            <w:tcBorders>
              <w:top w:val="single" w:sz="5" w:space="0" w:color="000000"/>
              <w:left w:val="single" w:sz="5" w:space="0" w:color="000000"/>
              <w:right w:val="single" w:sz="5" w:space="0" w:color="000000"/>
            </w:tcBorders>
          </w:tcPr>
          <w:p w14:paraId="49D47413"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7675D16B"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20a</w:t>
            </w:r>
          </w:p>
        </w:tc>
        <w:tc>
          <w:tcPr>
            <w:tcW w:w="5345" w:type="dxa"/>
            <w:tcBorders>
              <w:top w:val="single" w:sz="5" w:space="0" w:color="000000"/>
              <w:left w:val="single" w:sz="5" w:space="0" w:color="000000"/>
              <w:bottom w:val="single" w:sz="5" w:space="0" w:color="000000"/>
              <w:right w:val="single" w:sz="5" w:space="0" w:color="000000"/>
            </w:tcBorders>
          </w:tcPr>
          <w:p w14:paraId="20EFF1E1"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560" w:type="dxa"/>
            <w:tcBorders>
              <w:top w:val="single" w:sz="5" w:space="0" w:color="000000"/>
              <w:left w:val="single" w:sz="5" w:space="0" w:color="000000"/>
              <w:bottom w:val="single" w:sz="5" w:space="0" w:color="000000"/>
              <w:right w:val="single" w:sz="5" w:space="0" w:color="000000"/>
            </w:tcBorders>
          </w:tcPr>
          <w:p w14:paraId="301F0FE5"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S2 and S3 Tables</w:t>
            </w:r>
          </w:p>
        </w:tc>
      </w:tr>
      <w:tr w:rsidR="0026195E" w:rsidRPr="004C1685" w14:paraId="3EB6266D" w14:textId="77777777" w:rsidTr="000D6C1C">
        <w:trPr>
          <w:trHeight w:val="203"/>
        </w:trPr>
        <w:tc>
          <w:tcPr>
            <w:tcW w:w="1433" w:type="dxa"/>
            <w:vMerge/>
            <w:tcBorders>
              <w:left w:val="single" w:sz="5" w:space="0" w:color="000000"/>
              <w:right w:val="single" w:sz="5" w:space="0" w:color="000000"/>
            </w:tcBorders>
          </w:tcPr>
          <w:p w14:paraId="5E59C081"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43B0CC0"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20b</w:t>
            </w:r>
          </w:p>
        </w:tc>
        <w:tc>
          <w:tcPr>
            <w:tcW w:w="5345" w:type="dxa"/>
            <w:tcBorders>
              <w:top w:val="single" w:sz="5" w:space="0" w:color="000000"/>
              <w:left w:val="single" w:sz="5" w:space="0" w:color="000000"/>
              <w:bottom w:val="single" w:sz="5" w:space="0" w:color="000000"/>
              <w:right w:val="single" w:sz="5" w:space="0" w:color="000000"/>
            </w:tcBorders>
          </w:tcPr>
          <w:p w14:paraId="5864ED34"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60" w:type="dxa"/>
            <w:tcBorders>
              <w:top w:val="single" w:sz="5" w:space="0" w:color="000000"/>
              <w:left w:val="single" w:sz="5" w:space="0" w:color="000000"/>
              <w:bottom w:val="single" w:sz="5" w:space="0" w:color="000000"/>
              <w:right w:val="single" w:sz="5" w:space="0" w:color="000000"/>
            </w:tcBorders>
          </w:tcPr>
          <w:p w14:paraId="32ECBA5C"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Pages 16-17: lines 350-368</w:t>
            </w:r>
          </w:p>
        </w:tc>
      </w:tr>
      <w:tr w:rsidR="0026195E" w:rsidRPr="004C1685" w14:paraId="60E12272" w14:textId="77777777" w:rsidTr="000D6C1C">
        <w:trPr>
          <w:trHeight w:val="48"/>
        </w:trPr>
        <w:tc>
          <w:tcPr>
            <w:tcW w:w="1433" w:type="dxa"/>
            <w:vMerge/>
            <w:tcBorders>
              <w:left w:val="single" w:sz="5" w:space="0" w:color="000000"/>
              <w:right w:val="single" w:sz="5" w:space="0" w:color="000000"/>
            </w:tcBorders>
          </w:tcPr>
          <w:p w14:paraId="6CECF69E"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BDEF20"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20c</w:t>
            </w:r>
          </w:p>
        </w:tc>
        <w:tc>
          <w:tcPr>
            <w:tcW w:w="5345" w:type="dxa"/>
            <w:tcBorders>
              <w:top w:val="single" w:sz="5" w:space="0" w:color="000000"/>
              <w:left w:val="single" w:sz="5" w:space="0" w:color="000000"/>
              <w:bottom w:val="single" w:sz="5" w:space="0" w:color="000000"/>
              <w:right w:val="single" w:sz="5" w:space="0" w:color="000000"/>
            </w:tcBorders>
          </w:tcPr>
          <w:p w14:paraId="668B95D5"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560" w:type="dxa"/>
            <w:tcBorders>
              <w:top w:val="single" w:sz="5" w:space="0" w:color="000000"/>
              <w:left w:val="single" w:sz="5" w:space="0" w:color="000000"/>
              <w:bottom w:val="single" w:sz="5" w:space="0" w:color="000000"/>
              <w:right w:val="single" w:sz="5" w:space="0" w:color="000000"/>
            </w:tcBorders>
          </w:tcPr>
          <w:p w14:paraId="14000C36"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Pages 16-17: lines 350-368</w:t>
            </w:r>
          </w:p>
        </w:tc>
      </w:tr>
      <w:tr w:rsidR="0026195E" w:rsidRPr="004C1685" w14:paraId="080E9207" w14:textId="77777777" w:rsidTr="000D6C1C">
        <w:trPr>
          <w:trHeight w:val="48"/>
        </w:trPr>
        <w:tc>
          <w:tcPr>
            <w:tcW w:w="1433" w:type="dxa"/>
            <w:vMerge/>
            <w:tcBorders>
              <w:left w:val="single" w:sz="5" w:space="0" w:color="000000"/>
              <w:bottom w:val="single" w:sz="5" w:space="0" w:color="000000"/>
              <w:right w:val="single" w:sz="5" w:space="0" w:color="000000"/>
            </w:tcBorders>
          </w:tcPr>
          <w:p w14:paraId="37F35D69"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535180"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20d</w:t>
            </w:r>
          </w:p>
        </w:tc>
        <w:tc>
          <w:tcPr>
            <w:tcW w:w="5345" w:type="dxa"/>
            <w:tcBorders>
              <w:top w:val="single" w:sz="5" w:space="0" w:color="000000"/>
              <w:left w:val="single" w:sz="5" w:space="0" w:color="000000"/>
              <w:bottom w:val="single" w:sz="5" w:space="0" w:color="000000"/>
              <w:right w:val="single" w:sz="5" w:space="0" w:color="000000"/>
            </w:tcBorders>
          </w:tcPr>
          <w:p w14:paraId="2D6A5280"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560" w:type="dxa"/>
            <w:tcBorders>
              <w:top w:val="single" w:sz="5" w:space="0" w:color="000000"/>
              <w:left w:val="single" w:sz="5" w:space="0" w:color="000000"/>
              <w:bottom w:val="single" w:sz="5" w:space="0" w:color="000000"/>
              <w:right w:val="single" w:sz="5" w:space="0" w:color="000000"/>
            </w:tcBorders>
          </w:tcPr>
          <w:p w14:paraId="62EBB869"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Pages 16-17: lines 350-368</w:t>
            </w:r>
          </w:p>
        </w:tc>
      </w:tr>
      <w:tr w:rsidR="0026195E" w:rsidRPr="004C1685" w14:paraId="30EB6D3F"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3204D004"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7DACE924"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21</w:t>
            </w:r>
          </w:p>
        </w:tc>
        <w:tc>
          <w:tcPr>
            <w:tcW w:w="5345" w:type="dxa"/>
            <w:tcBorders>
              <w:top w:val="single" w:sz="5" w:space="0" w:color="000000"/>
              <w:left w:val="single" w:sz="5" w:space="0" w:color="000000"/>
              <w:bottom w:val="single" w:sz="5" w:space="0" w:color="000000"/>
              <w:right w:val="single" w:sz="5" w:space="0" w:color="000000"/>
            </w:tcBorders>
          </w:tcPr>
          <w:p w14:paraId="6D78F30D"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560" w:type="dxa"/>
            <w:tcBorders>
              <w:top w:val="single" w:sz="5" w:space="0" w:color="000000"/>
              <w:left w:val="single" w:sz="5" w:space="0" w:color="000000"/>
              <w:bottom w:val="single" w:sz="5" w:space="0" w:color="000000"/>
              <w:right w:val="single" w:sz="5" w:space="0" w:color="000000"/>
            </w:tcBorders>
          </w:tcPr>
          <w:p w14:paraId="541125FE"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Pages 16-17: lines 350-368</w:t>
            </w:r>
          </w:p>
        </w:tc>
      </w:tr>
      <w:tr w:rsidR="0026195E" w:rsidRPr="004C1685" w14:paraId="3989DA36"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52CAD9E9"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4B16992F"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22</w:t>
            </w:r>
          </w:p>
        </w:tc>
        <w:tc>
          <w:tcPr>
            <w:tcW w:w="5345" w:type="dxa"/>
            <w:tcBorders>
              <w:top w:val="single" w:sz="5" w:space="0" w:color="000000"/>
              <w:left w:val="single" w:sz="5" w:space="0" w:color="000000"/>
              <w:bottom w:val="single" w:sz="5" w:space="0" w:color="000000"/>
              <w:right w:val="single" w:sz="5" w:space="0" w:color="000000"/>
            </w:tcBorders>
          </w:tcPr>
          <w:p w14:paraId="3CFF7C3D"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560" w:type="dxa"/>
            <w:tcBorders>
              <w:top w:val="single" w:sz="5" w:space="0" w:color="000000"/>
              <w:left w:val="single" w:sz="5" w:space="0" w:color="000000"/>
              <w:bottom w:val="single" w:sz="5" w:space="0" w:color="000000"/>
              <w:right w:val="single" w:sz="5" w:space="0" w:color="000000"/>
            </w:tcBorders>
          </w:tcPr>
          <w:p w14:paraId="304DF3AC"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Pages 16-17: lines 350-368</w:t>
            </w:r>
          </w:p>
        </w:tc>
      </w:tr>
      <w:tr w:rsidR="0026195E" w:rsidRPr="004C1685" w14:paraId="7ED5C4BC" w14:textId="77777777" w:rsidTr="000D6C1C">
        <w:trPr>
          <w:trHeight w:val="24"/>
        </w:trPr>
        <w:tc>
          <w:tcPr>
            <w:tcW w:w="736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8852374" w14:textId="77777777" w:rsidR="0026195E" w:rsidRPr="00930A31" w:rsidRDefault="0026195E" w:rsidP="009166C6">
            <w:pPr>
              <w:pStyle w:val="Default"/>
              <w:rPr>
                <w:rFonts w:ascii="Arial" w:hAnsi="Arial" w:cs="Arial"/>
                <w:sz w:val="18"/>
                <w:szCs w:val="18"/>
              </w:rPr>
            </w:pPr>
            <w:r w:rsidRPr="00930A31">
              <w:rPr>
                <w:rFonts w:ascii="Arial" w:hAnsi="Arial" w:cs="Arial"/>
                <w:b/>
                <w:bCs/>
                <w:sz w:val="18"/>
                <w:szCs w:val="18"/>
              </w:rPr>
              <w:t xml:space="preserve">DISCUSSION </w:t>
            </w:r>
          </w:p>
        </w:tc>
        <w:tc>
          <w:tcPr>
            <w:tcW w:w="1560" w:type="dxa"/>
            <w:tcBorders>
              <w:top w:val="double" w:sz="5" w:space="0" w:color="000000"/>
              <w:left w:val="single" w:sz="5" w:space="0" w:color="000000"/>
              <w:bottom w:val="single" w:sz="5" w:space="0" w:color="000000"/>
              <w:right w:val="single" w:sz="5" w:space="0" w:color="000000"/>
            </w:tcBorders>
            <w:shd w:val="clear" w:color="auto" w:fill="FFFFCC"/>
          </w:tcPr>
          <w:p w14:paraId="26AE112D" w14:textId="77777777" w:rsidR="0026195E" w:rsidRPr="00930A31" w:rsidRDefault="0026195E" w:rsidP="009166C6">
            <w:pPr>
              <w:pStyle w:val="Default"/>
              <w:jc w:val="center"/>
              <w:rPr>
                <w:rFonts w:ascii="Arial" w:hAnsi="Arial" w:cs="Arial"/>
                <w:color w:val="auto"/>
                <w:sz w:val="18"/>
                <w:szCs w:val="18"/>
              </w:rPr>
            </w:pPr>
          </w:p>
        </w:tc>
      </w:tr>
      <w:tr w:rsidR="0026195E" w:rsidRPr="004C1685" w14:paraId="4A4D3101" w14:textId="77777777" w:rsidTr="000D6C1C">
        <w:trPr>
          <w:trHeight w:val="48"/>
        </w:trPr>
        <w:tc>
          <w:tcPr>
            <w:tcW w:w="1433" w:type="dxa"/>
            <w:vMerge w:val="restart"/>
            <w:tcBorders>
              <w:top w:val="single" w:sz="5" w:space="0" w:color="000000"/>
              <w:left w:val="single" w:sz="5" w:space="0" w:color="000000"/>
              <w:right w:val="single" w:sz="5" w:space="0" w:color="000000"/>
            </w:tcBorders>
          </w:tcPr>
          <w:p w14:paraId="69E954E2"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376A5438"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23a</w:t>
            </w:r>
          </w:p>
        </w:tc>
        <w:tc>
          <w:tcPr>
            <w:tcW w:w="5345" w:type="dxa"/>
            <w:tcBorders>
              <w:top w:val="single" w:sz="5" w:space="0" w:color="000000"/>
              <w:left w:val="single" w:sz="5" w:space="0" w:color="000000"/>
              <w:bottom w:val="single" w:sz="5" w:space="0" w:color="000000"/>
              <w:right w:val="single" w:sz="5" w:space="0" w:color="000000"/>
            </w:tcBorders>
          </w:tcPr>
          <w:p w14:paraId="052DB453"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560" w:type="dxa"/>
            <w:tcBorders>
              <w:top w:val="single" w:sz="5" w:space="0" w:color="000000"/>
              <w:left w:val="single" w:sz="5" w:space="0" w:color="000000"/>
              <w:bottom w:val="single" w:sz="5" w:space="0" w:color="000000"/>
              <w:right w:val="single" w:sz="5" w:space="0" w:color="000000"/>
            </w:tcBorders>
          </w:tcPr>
          <w:p w14:paraId="456B8EAC"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Pages 16-17: lines 350-368</w:t>
            </w:r>
          </w:p>
        </w:tc>
      </w:tr>
      <w:tr w:rsidR="0026195E" w:rsidRPr="004C1685" w14:paraId="45C9A57D" w14:textId="77777777" w:rsidTr="000D6C1C">
        <w:trPr>
          <w:trHeight w:val="48"/>
        </w:trPr>
        <w:tc>
          <w:tcPr>
            <w:tcW w:w="1433" w:type="dxa"/>
            <w:vMerge/>
            <w:tcBorders>
              <w:left w:val="single" w:sz="5" w:space="0" w:color="000000"/>
              <w:right w:val="single" w:sz="5" w:space="0" w:color="000000"/>
            </w:tcBorders>
          </w:tcPr>
          <w:p w14:paraId="0E5DC902"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EF51CCE"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23b</w:t>
            </w:r>
          </w:p>
        </w:tc>
        <w:tc>
          <w:tcPr>
            <w:tcW w:w="5345" w:type="dxa"/>
            <w:tcBorders>
              <w:top w:val="single" w:sz="5" w:space="0" w:color="000000"/>
              <w:left w:val="single" w:sz="5" w:space="0" w:color="000000"/>
              <w:bottom w:val="single" w:sz="5" w:space="0" w:color="000000"/>
              <w:right w:val="single" w:sz="5" w:space="0" w:color="000000"/>
            </w:tcBorders>
          </w:tcPr>
          <w:p w14:paraId="5C5EE4D3"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560" w:type="dxa"/>
            <w:tcBorders>
              <w:top w:val="single" w:sz="5" w:space="0" w:color="000000"/>
              <w:left w:val="single" w:sz="5" w:space="0" w:color="000000"/>
              <w:bottom w:val="single" w:sz="5" w:space="0" w:color="000000"/>
              <w:right w:val="single" w:sz="5" w:space="0" w:color="000000"/>
            </w:tcBorders>
          </w:tcPr>
          <w:p w14:paraId="3F7D5243"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Pages 16-17: lines 350-368</w:t>
            </w:r>
          </w:p>
        </w:tc>
      </w:tr>
      <w:tr w:rsidR="0026195E" w:rsidRPr="004C1685" w14:paraId="57E9AC84" w14:textId="77777777" w:rsidTr="000D6C1C">
        <w:trPr>
          <w:trHeight w:val="48"/>
        </w:trPr>
        <w:tc>
          <w:tcPr>
            <w:tcW w:w="1433" w:type="dxa"/>
            <w:vMerge/>
            <w:tcBorders>
              <w:left w:val="single" w:sz="5" w:space="0" w:color="000000"/>
              <w:right w:val="single" w:sz="5" w:space="0" w:color="000000"/>
            </w:tcBorders>
          </w:tcPr>
          <w:p w14:paraId="63DE7B62"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693049AC"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23c</w:t>
            </w:r>
          </w:p>
        </w:tc>
        <w:tc>
          <w:tcPr>
            <w:tcW w:w="5345" w:type="dxa"/>
            <w:tcBorders>
              <w:top w:val="single" w:sz="5" w:space="0" w:color="000000"/>
              <w:left w:val="single" w:sz="5" w:space="0" w:color="000000"/>
              <w:bottom w:val="single" w:sz="5" w:space="0" w:color="000000"/>
              <w:right w:val="single" w:sz="5" w:space="0" w:color="000000"/>
            </w:tcBorders>
          </w:tcPr>
          <w:p w14:paraId="7C873AF9"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560" w:type="dxa"/>
            <w:tcBorders>
              <w:top w:val="single" w:sz="5" w:space="0" w:color="000000"/>
              <w:left w:val="single" w:sz="5" w:space="0" w:color="000000"/>
              <w:bottom w:val="single" w:sz="5" w:space="0" w:color="000000"/>
              <w:right w:val="single" w:sz="5" w:space="0" w:color="000000"/>
            </w:tcBorders>
          </w:tcPr>
          <w:p w14:paraId="6AEE6D72"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Pages 16-17: lines 350-368</w:t>
            </w:r>
          </w:p>
        </w:tc>
      </w:tr>
      <w:tr w:rsidR="0026195E" w:rsidRPr="004C1685" w14:paraId="45C42B44" w14:textId="77777777" w:rsidTr="000D6C1C">
        <w:trPr>
          <w:trHeight w:val="48"/>
        </w:trPr>
        <w:tc>
          <w:tcPr>
            <w:tcW w:w="1433" w:type="dxa"/>
            <w:vMerge/>
            <w:tcBorders>
              <w:left w:val="single" w:sz="5" w:space="0" w:color="000000"/>
              <w:bottom w:val="single" w:sz="4" w:space="0" w:color="auto"/>
              <w:right w:val="single" w:sz="5" w:space="0" w:color="000000"/>
            </w:tcBorders>
          </w:tcPr>
          <w:p w14:paraId="3A8C38C4"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306A97DD"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23d</w:t>
            </w:r>
          </w:p>
        </w:tc>
        <w:tc>
          <w:tcPr>
            <w:tcW w:w="5345" w:type="dxa"/>
            <w:tcBorders>
              <w:top w:val="single" w:sz="5" w:space="0" w:color="000000"/>
              <w:left w:val="single" w:sz="4" w:space="0" w:color="auto"/>
              <w:bottom w:val="double" w:sz="5" w:space="0" w:color="000000"/>
              <w:right w:val="single" w:sz="5" w:space="0" w:color="000000"/>
            </w:tcBorders>
          </w:tcPr>
          <w:p w14:paraId="0450B8E7"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560" w:type="dxa"/>
            <w:tcBorders>
              <w:top w:val="single" w:sz="5" w:space="0" w:color="000000"/>
              <w:left w:val="single" w:sz="5" w:space="0" w:color="000000"/>
              <w:bottom w:val="double" w:sz="5" w:space="0" w:color="000000"/>
              <w:right w:val="single" w:sz="5" w:space="0" w:color="000000"/>
            </w:tcBorders>
          </w:tcPr>
          <w:p w14:paraId="27D23190" w14:textId="77777777" w:rsidR="0026195E" w:rsidRPr="00930A31" w:rsidRDefault="0026195E" w:rsidP="009166C6">
            <w:pPr>
              <w:pStyle w:val="Default"/>
              <w:spacing w:before="40" w:after="40"/>
              <w:rPr>
                <w:rFonts w:ascii="Arial" w:hAnsi="Arial" w:cs="Arial"/>
                <w:color w:val="auto"/>
                <w:sz w:val="18"/>
                <w:szCs w:val="18"/>
              </w:rPr>
            </w:pPr>
            <w:r>
              <w:rPr>
                <w:rFonts w:ascii="Arial" w:hAnsi="Arial" w:cs="Arial"/>
                <w:color w:val="auto"/>
                <w:sz w:val="18"/>
                <w:szCs w:val="18"/>
              </w:rPr>
              <w:t>Pages 16-17: lines 350-368</w:t>
            </w:r>
          </w:p>
        </w:tc>
      </w:tr>
      <w:tr w:rsidR="0026195E" w:rsidRPr="004C1685" w14:paraId="5B2B7060" w14:textId="77777777" w:rsidTr="000D6C1C">
        <w:trPr>
          <w:trHeight w:val="24"/>
        </w:trPr>
        <w:tc>
          <w:tcPr>
            <w:tcW w:w="736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BCB443" w14:textId="77777777" w:rsidR="0026195E" w:rsidRPr="00930A31" w:rsidRDefault="0026195E" w:rsidP="009166C6">
            <w:pPr>
              <w:pStyle w:val="Default"/>
              <w:rPr>
                <w:rFonts w:ascii="Arial" w:hAnsi="Arial" w:cs="Arial"/>
                <w:sz w:val="18"/>
                <w:szCs w:val="18"/>
              </w:rPr>
            </w:pPr>
            <w:r w:rsidRPr="00930A31">
              <w:rPr>
                <w:rFonts w:ascii="Arial" w:hAnsi="Arial" w:cs="Arial"/>
                <w:b/>
                <w:bCs/>
                <w:sz w:val="18"/>
                <w:szCs w:val="18"/>
              </w:rPr>
              <w:t>OTHER INFORMATION</w:t>
            </w:r>
          </w:p>
        </w:tc>
        <w:tc>
          <w:tcPr>
            <w:tcW w:w="1560" w:type="dxa"/>
            <w:tcBorders>
              <w:top w:val="double" w:sz="5" w:space="0" w:color="000000"/>
              <w:left w:val="single" w:sz="5" w:space="0" w:color="000000"/>
              <w:bottom w:val="single" w:sz="5" w:space="0" w:color="000000"/>
              <w:right w:val="single" w:sz="5" w:space="0" w:color="000000"/>
            </w:tcBorders>
            <w:shd w:val="clear" w:color="auto" w:fill="FFFFCC"/>
          </w:tcPr>
          <w:p w14:paraId="0F5C18AD" w14:textId="77777777" w:rsidR="0026195E" w:rsidRPr="00930A31" w:rsidRDefault="0026195E" w:rsidP="009166C6">
            <w:pPr>
              <w:pStyle w:val="Default"/>
              <w:jc w:val="center"/>
              <w:rPr>
                <w:rFonts w:ascii="Arial" w:hAnsi="Arial" w:cs="Arial"/>
                <w:color w:val="auto"/>
                <w:sz w:val="18"/>
                <w:szCs w:val="18"/>
              </w:rPr>
            </w:pPr>
          </w:p>
        </w:tc>
      </w:tr>
      <w:tr w:rsidR="0026195E" w:rsidRPr="00532456" w14:paraId="7CFD92CF" w14:textId="77777777" w:rsidTr="000D6C1C">
        <w:trPr>
          <w:trHeight w:val="48"/>
        </w:trPr>
        <w:tc>
          <w:tcPr>
            <w:tcW w:w="1433" w:type="dxa"/>
            <w:vMerge w:val="restart"/>
            <w:tcBorders>
              <w:top w:val="single" w:sz="5" w:space="0" w:color="000000"/>
              <w:left w:val="single" w:sz="5" w:space="0" w:color="000000"/>
              <w:right w:val="single" w:sz="5" w:space="0" w:color="000000"/>
            </w:tcBorders>
          </w:tcPr>
          <w:p w14:paraId="2C82F050"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3649F3F2"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24a</w:t>
            </w:r>
          </w:p>
        </w:tc>
        <w:tc>
          <w:tcPr>
            <w:tcW w:w="5345" w:type="dxa"/>
            <w:tcBorders>
              <w:top w:val="single" w:sz="5" w:space="0" w:color="000000"/>
              <w:left w:val="single" w:sz="5" w:space="0" w:color="000000"/>
              <w:bottom w:val="single" w:sz="5" w:space="0" w:color="000000"/>
              <w:right w:val="single" w:sz="5" w:space="0" w:color="000000"/>
            </w:tcBorders>
          </w:tcPr>
          <w:p w14:paraId="4E205E4F"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560" w:type="dxa"/>
            <w:tcBorders>
              <w:top w:val="single" w:sz="5" w:space="0" w:color="000000"/>
              <w:left w:val="single" w:sz="5" w:space="0" w:color="000000"/>
              <w:bottom w:val="single" w:sz="5" w:space="0" w:color="000000"/>
              <w:right w:val="single" w:sz="5" w:space="0" w:color="000000"/>
            </w:tcBorders>
          </w:tcPr>
          <w:p w14:paraId="4ACEDCE8" w14:textId="77777777" w:rsidR="0026195E" w:rsidRPr="00313E76" w:rsidRDefault="0026195E" w:rsidP="009166C6">
            <w:pPr>
              <w:pStyle w:val="Default"/>
              <w:spacing w:before="40" w:after="40"/>
              <w:rPr>
                <w:rFonts w:asciiTheme="minorBidi" w:hAnsiTheme="minorBidi" w:cstheme="minorBidi"/>
                <w:color w:val="auto"/>
                <w:sz w:val="18"/>
                <w:szCs w:val="18"/>
                <w:lang w:val="es-ES"/>
              </w:rPr>
            </w:pPr>
            <w:r w:rsidRPr="00313E76">
              <w:rPr>
                <w:rFonts w:asciiTheme="minorBidi" w:hAnsiTheme="minorBidi" w:cstheme="minorBidi"/>
                <w:color w:val="333333"/>
                <w:sz w:val="18"/>
                <w:szCs w:val="18"/>
                <w:shd w:val="clear" w:color="auto" w:fill="FFFFFF"/>
                <w:lang w:val="es-ES"/>
              </w:rPr>
              <w:t>PROSPERO 2021 CRD42021284641 Available from: </w:t>
            </w:r>
            <w:hyperlink r:id="rId27" w:tgtFrame="_self" w:history="1">
              <w:r w:rsidRPr="00313E76">
                <w:rPr>
                  <w:rStyle w:val="Hyperlink"/>
                  <w:rFonts w:asciiTheme="minorBidi" w:hAnsiTheme="minorBidi" w:cstheme="minorBidi"/>
                  <w:color w:val="0D7F25"/>
                  <w:sz w:val="18"/>
                  <w:szCs w:val="18"/>
                  <w:shd w:val="clear" w:color="auto" w:fill="FFFFFF"/>
                  <w:lang w:val="es-ES"/>
                </w:rPr>
                <w:t>https://www.crd.york.ac.uk/prospero/display_record.php?ID=CRD42021284641</w:t>
              </w:r>
            </w:hyperlink>
          </w:p>
        </w:tc>
      </w:tr>
      <w:tr w:rsidR="0026195E" w:rsidRPr="004C1685" w14:paraId="53EBE8DA" w14:textId="77777777" w:rsidTr="000D6C1C">
        <w:trPr>
          <w:trHeight w:val="57"/>
        </w:trPr>
        <w:tc>
          <w:tcPr>
            <w:tcW w:w="1433" w:type="dxa"/>
            <w:vMerge/>
            <w:tcBorders>
              <w:left w:val="single" w:sz="5" w:space="0" w:color="000000"/>
              <w:right w:val="single" w:sz="5" w:space="0" w:color="000000"/>
            </w:tcBorders>
          </w:tcPr>
          <w:p w14:paraId="26F609EF" w14:textId="77777777" w:rsidR="0026195E" w:rsidRPr="00313E76" w:rsidRDefault="0026195E" w:rsidP="009166C6">
            <w:pPr>
              <w:pStyle w:val="Default"/>
              <w:spacing w:before="40" w:after="40"/>
              <w:rPr>
                <w:rFonts w:ascii="Arial" w:hAnsi="Arial" w:cs="Arial"/>
                <w:sz w:val="18"/>
                <w:szCs w:val="18"/>
                <w:lang w:val="es-ES"/>
              </w:rPr>
            </w:pPr>
          </w:p>
        </w:tc>
        <w:tc>
          <w:tcPr>
            <w:tcW w:w="587" w:type="dxa"/>
            <w:tcBorders>
              <w:top w:val="single" w:sz="5" w:space="0" w:color="000000"/>
              <w:left w:val="single" w:sz="5" w:space="0" w:color="000000"/>
              <w:bottom w:val="single" w:sz="5" w:space="0" w:color="000000"/>
              <w:right w:val="single" w:sz="5" w:space="0" w:color="000000"/>
            </w:tcBorders>
          </w:tcPr>
          <w:p w14:paraId="47E7DD88"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24b</w:t>
            </w:r>
          </w:p>
        </w:tc>
        <w:tc>
          <w:tcPr>
            <w:tcW w:w="5345" w:type="dxa"/>
            <w:tcBorders>
              <w:top w:val="single" w:sz="5" w:space="0" w:color="000000"/>
              <w:left w:val="single" w:sz="5" w:space="0" w:color="000000"/>
              <w:bottom w:val="single" w:sz="5" w:space="0" w:color="000000"/>
              <w:right w:val="single" w:sz="5" w:space="0" w:color="000000"/>
            </w:tcBorders>
          </w:tcPr>
          <w:p w14:paraId="252A7DBA"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560" w:type="dxa"/>
            <w:tcBorders>
              <w:top w:val="single" w:sz="5" w:space="0" w:color="000000"/>
              <w:left w:val="single" w:sz="5" w:space="0" w:color="000000"/>
              <w:bottom w:val="single" w:sz="5" w:space="0" w:color="000000"/>
              <w:right w:val="single" w:sz="5" w:space="0" w:color="000000"/>
            </w:tcBorders>
          </w:tcPr>
          <w:p w14:paraId="6A2621CF" w14:textId="77777777" w:rsidR="0026195E" w:rsidRPr="009E1608" w:rsidRDefault="0026195E" w:rsidP="009166C6">
            <w:pPr>
              <w:pStyle w:val="Default"/>
              <w:spacing w:before="40" w:after="40"/>
              <w:rPr>
                <w:rFonts w:ascii="Arial" w:hAnsi="Arial" w:cs="Arial"/>
                <w:color w:val="auto"/>
                <w:sz w:val="18"/>
                <w:szCs w:val="18"/>
              </w:rPr>
            </w:pPr>
            <w:r w:rsidRPr="009E1608">
              <w:rPr>
                <w:rFonts w:ascii="Arial" w:hAnsi="Arial" w:cs="Arial"/>
                <w:color w:val="auto"/>
                <w:sz w:val="18"/>
                <w:szCs w:val="18"/>
              </w:rPr>
              <w:t xml:space="preserve">The protocol was assessed </w:t>
            </w:r>
          </w:p>
        </w:tc>
      </w:tr>
      <w:tr w:rsidR="0026195E" w:rsidRPr="004C1685" w14:paraId="3968B344" w14:textId="77777777" w:rsidTr="000D6C1C">
        <w:trPr>
          <w:trHeight w:val="48"/>
        </w:trPr>
        <w:tc>
          <w:tcPr>
            <w:tcW w:w="1433" w:type="dxa"/>
            <w:vMerge/>
            <w:tcBorders>
              <w:left w:val="single" w:sz="5" w:space="0" w:color="000000"/>
              <w:bottom w:val="single" w:sz="5" w:space="0" w:color="000000"/>
              <w:right w:val="single" w:sz="5" w:space="0" w:color="000000"/>
            </w:tcBorders>
          </w:tcPr>
          <w:p w14:paraId="1C50C731" w14:textId="77777777" w:rsidR="0026195E" w:rsidRPr="00930A31" w:rsidRDefault="0026195E" w:rsidP="009166C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1F66E07"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24c</w:t>
            </w:r>
          </w:p>
        </w:tc>
        <w:tc>
          <w:tcPr>
            <w:tcW w:w="5345" w:type="dxa"/>
            <w:tcBorders>
              <w:top w:val="single" w:sz="5" w:space="0" w:color="000000"/>
              <w:left w:val="single" w:sz="5" w:space="0" w:color="000000"/>
              <w:bottom w:val="single" w:sz="5" w:space="0" w:color="000000"/>
              <w:right w:val="single" w:sz="5" w:space="0" w:color="000000"/>
            </w:tcBorders>
          </w:tcPr>
          <w:p w14:paraId="45E7EA78"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560" w:type="dxa"/>
            <w:tcBorders>
              <w:top w:val="single" w:sz="5" w:space="0" w:color="000000"/>
              <w:left w:val="single" w:sz="5" w:space="0" w:color="000000"/>
              <w:bottom w:val="single" w:sz="5" w:space="0" w:color="000000"/>
              <w:right w:val="single" w:sz="5" w:space="0" w:color="000000"/>
            </w:tcBorders>
          </w:tcPr>
          <w:p w14:paraId="6D1AD4F5" w14:textId="77777777" w:rsidR="0026195E" w:rsidRPr="009E1608" w:rsidRDefault="0026195E" w:rsidP="009166C6">
            <w:pPr>
              <w:pStyle w:val="Default"/>
              <w:spacing w:before="40" w:after="40"/>
              <w:rPr>
                <w:rFonts w:ascii="Arial" w:hAnsi="Arial" w:cs="Arial"/>
                <w:color w:val="auto"/>
                <w:sz w:val="18"/>
                <w:szCs w:val="18"/>
              </w:rPr>
            </w:pPr>
            <w:r w:rsidRPr="009E1608">
              <w:rPr>
                <w:rFonts w:ascii="Arial" w:hAnsi="Arial" w:cs="Arial"/>
                <w:color w:val="auto"/>
                <w:sz w:val="18"/>
                <w:szCs w:val="18"/>
              </w:rPr>
              <w:t>Not applicable</w:t>
            </w:r>
          </w:p>
        </w:tc>
      </w:tr>
      <w:tr w:rsidR="0026195E" w:rsidRPr="004C1685" w14:paraId="2DD32092"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00B1FFB7"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47ABB1F3"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25</w:t>
            </w:r>
          </w:p>
        </w:tc>
        <w:tc>
          <w:tcPr>
            <w:tcW w:w="5345" w:type="dxa"/>
            <w:tcBorders>
              <w:top w:val="single" w:sz="5" w:space="0" w:color="000000"/>
              <w:left w:val="single" w:sz="5" w:space="0" w:color="000000"/>
              <w:bottom w:val="single" w:sz="5" w:space="0" w:color="000000"/>
              <w:right w:val="single" w:sz="5" w:space="0" w:color="000000"/>
            </w:tcBorders>
          </w:tcPr>
          <w:p w14:paraId="20D68009"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560" w:type="dxa"/>
            <w:tcBorders>
              <w:top w:val="single" w:sz="5" w:space="0" w:color="000000"/>
              <w:left w:val="single" w:sz="5" w:space="0" w:color="000000"/>
              <w:bottom w:val="single" w:sz="5" w:space="0" w:color="000000"/>
              <w:right w:val="single" w:sz="5" w:space="0" w:color="000000"/>
            </w:tcBorders>
          </w:tcPr>
          <w:p w14:paraId="5FFAA685" w14:textId="77777777" w:rsidR="0026195E" w:rsidRPr="009E1608" w:rsidRDefault="0026195E" w:rsidP="009166C6">
            <w:pPr>
              <w:pStyle w:val="Default"/>
              <w:spacing w:before="40" w:after="40"/>
              <w:rPr>
                <w:rFonts w:ascii="Arial" w:hAnsi="Arial" w:cs="Arial"/>
                <w:color w:val="auto"/>
                <w:sz w:val="18"/>
                <w:szCs w:val="18"/>
              </w:rPr>
            </w:pPr>
            <w:r w:rsidRPr="009E1608">
              <w:rPr>
                <w:rFonts w:ascii="Arial" w:hAnsi="Arial" w:cs="Arial"/>
                <w:color w:val="auto"/>
                <w:sz w:val="18"/>
                <w:szCs w:val="18"/>
              </w:rPr>
              <w:t>The Borrow Foundation Fund</w:t>
            </w:r>
          </w:p>
        </w:tc>
      </w:tr>
      <w:tr w:rsidR="0026195E" w:rsidRPr="004C1685" w14:paraId="54C32C08" w14:textId="77777777" w:rsidTr="000D6C1C">
        <w:trPr>
          <w:trHeight w:val="48"/>
        </w:trPr>
        <w:tc>
          <w:tcPr>
            <w:tcW w:w="1433" w:type="dxa"/>
            <w:tcBorders>
              <w:top w:val="single" w:sz="5" w:space="0" w:color="000000"/>
              <w:left w:val="single" w:sz="5" w:space="0" w:color="000000"/>
              <w:bottom w:val="single" w:sz="5" w:space="0" w:color="000000"/>
              <w:right w:val="single" w:sz="5" w:space="0" w:color="000000"/>
            </w:tcBorders>
          </w:tcPr>
          <w:p w14:paraId="17955C3B"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57FFF915"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26</w:t>
            </w:r>
          </w:p>
        </w:tc>
        <w:tc>
          <w:tcPr>
            <w:tcW w:w="5345" w:type="dxa"/>
            <w:tcBorders>
              <w:top w:val="single" w:sz="5" w:space="0" w:color="000000"/>
              <w:left w:val="single" w:sz="5" w:space="0" w:color="000000"/>
              <w:bottom w:val="single" w:sz="5" w:space="0" w:color="000000"/>
              <w:right w:val="single" w:sz="5" w:space="0" w:color="000000"/>
            </w:tcBorders>
          </w:tcPr>
          <w:p w14:paraId="12037692"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560" w:type="dxa"/>
            <w:tcBorders>
              <w:top w:val="single" w:sz="5" w:space="0" w:color="000000"/>
              <w:left w:val="single" w:sz="5" w:space="0" w:color="000000"/>
              <w:bottom w:val="single" w:sz="5" w:space="0" w:color="000000"/>
              <w:right w:val="single" w:sz="5" w:space="0" w:color="000000"/>
            </w:tcBorders>
          </w:tcPr>
          <w:p w14:paraId="29E86DA5" w14:textId="77777777" w:rsidR="0026195E" w:rsidRPr="009E1608" w:rsidRDefault="0026195E" w:rsidP="009166C6">
            <w:pPr>
              <w:pStyle w:val="Default"/>
              <w:spacing w:before="40" w:after="40"/>
              <w:rPr>
                <w:rFonts w:ascii="Arial" w:hAnsi="Arial" w:cs="Arial"/>
                <w:color w:val="auto"/>
                <w:sz w:val="18"/>
                <w:szCs w:val="18"/>
              </w:rPr>
            </w:pPr>
            <w:r w:rsidRPr="009E1608">
              <w:rPr>
                <w:rFonts w:ascii="Arial" w:hAnsi="Arial" w:cs="Arial"/>
                <w:color w:val="000000" w:themeColor="text1"/>
                <w:sz w:val="18"/>
                <w:szCs w:val="18"/>
              </w:rPr>
              <w:t>There are no conflicts of interest</w:t>
            </w:r>
          </w:p>
        </w:tc>
      </w:tr>
      <w:tr w:rsidR="0026195E" w:rsidRPr="004C1685" w14:paraId="0EE0AD1A" w14:textId="77777777" w:rsidTr="000D6C1C">
        <w:trPr>
          <w:trHeight w:val="219"/>
        </w:trPr>
        <w:tc>
          <w:tcPr>
            <w:tcW w:w="1433" w:type="dxa"/>
            <w:tcBorders>
              <w:top w:val="single" w:sz="5" w:space="0" w:color="000000"/>
              <w:left w:val="single" w:sz="5" w:space="0" w:color="000000"/>
              <w:bottom w:val="double" w:sz="5" w:space="0" w:color="000000"/>
              <w:right w:val="single" w:sz="5" w:space="0" w:color="000000"/>
            </w:tcBorders>
          </w:tcPr>
          <w:p w14:paraId="5E7D079F"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7D9A3AFF" w14:textId="77777777" w:rsidR="0026195E" w:rsidRPr="00930A31" w:rsidRDefault="0026195E" w:rsidP="009166C6">
            <w:pPr>
              <w:pStyle w:val="Default"/>
              <w:spacing w:before="40" w:after="40"/>
              <w:jc w:val="right"/>
              <w:rPr>
                <w:rFonts w:ascii="Arial" w:hAnsi="Arial" w:cs="Arial"/>
                <w:sz w:val="18"/>
                <w:szCs w:val="18"/>
              </w:rPr>
            </w:pPr>
            <w:r w:rsidRPr="00930A31">
              <w:rPr>
                <w:rFonts w:ascii="Arial" w:hAnsi="Arial" w:cs="Arial"/>
                <w:sz w:val="18"/>
                <w:szCs w:val="18"/>
              </w:rPr>
              <w:t>27</w:t>
            </w:r>
          </w:p>
        </w:tc>
        <w:tc>
          <w:tcPr>
            <w:tcW w:w="5345" w:type="dxa"/>
            <w:tcBorders>
              <w:top w:val="single" w:sz="5" w:space="0" w:color="000000"/>
              <w:left w:val="single" w:sz="5" w:space="0" w:color="000000"/>
              <w:bottom w:val="double" w:sz="5" w:space="0" w:color="000000"/>
              <w:right w:val="single" w:sz="5" w:space="0" w:color="000000"/>
            </w:tcBorders>
          </w:tcPr>
          <w:p w14:paraId="20D6397B" w14:textId="77777777" w:rsidR="0026195E" w:rsidRPr="00930A31" w:rsidRDefault="0026195E" w:rsidP="009166C6">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560" w:type="dxa"/>
            <w:tcBorders>
              <w:top w:val="single" w:sz="5" w:space="0" w:color="000000"/>
              <w:left w:val="single" w:sz="5" w:space="0" w:color="000000"/>
              <w:bottom w:val="double" w:sz="5" w:space="0" w:color="000000"/>
              <w:right w:val="single" w:sz="5" w:space="0" w:color="000000"/>
            </w:tcBorders>
          </w:tcPr>
          <w:p w14:paraId="5567EC4A" w14:textId="77777777" w:rsidR="0026195E" w:rsidRPr="009E1608" w:rsidRDefault="0026195E" w:rsidP="009166C6">
            <w:pPr>
              <w:pStyle w:val="Default"/>
              <w:spacing w:before="40" w:after="40"/>
              <w:rPr>
                <w:rFonts w:ascii="Arial" w:hAnsi="Arial" w:cs="Arial"/>
                <w:color w:val="auto"/>
                <w:sz w:val="18"/>
                <w:szCs w:val="18"/>
              </w:rPr>
            </w:pPr>
            <w:r w:rsidRPr="009E1608">
              <w:rPr>
                <w:rFonts w:ascii="Arial" w:hAnsi="Arial" w:cs="Arial"/>
                <w:color w:val="auto"/>
                <w:sz w:val="18"/>
                <w:szCs w:val="18"/>
              </w:rPr>
              <w:t>Yes</w:t>
            </w:r>
          </w:p>
        </w:tc>
      </w:tr>
    </w:tbl>
    <w:p w14:paraId="0627D096" w14:textId="77777777" w:rsidR="0026195E" w:rsidRPr="00363B8D" w:rsidRDefault="0026195E" w:rsidP="0026195E">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Pr="00461576">
        <w:rPr>
          <w:rFonts w:ascii="Arial" w:hAnsi="Arial" w:cs="Arial"/>
          <w:color w:val="auto"/>
          <w:sz w:val="16"/>
          <w:szCs w:val="16"/>
        </w:rPr>
        <w:t>Page MJ, McKenzie JE, Bossuyt PM, Boutron I, Hoffmann TC, Mulrow CD, et al. The PRISMA 2020 statement: an updated guideline for reporting systematic reviews.</w:t>
      </w:r>
      <w:r>
        <w:rPr>
          <w:rFonts w:ascii="Arial" w:hAnsi="Arial" w:cs="Arial"/>
          <w:color w:val="auto"/>
          <w:sz w:val="16"/>
          <w:szCs w:val="16"/>
        </w:rPr>
        <w:t xml:space="preserve"> BMJ 2021;372:n71</w:t>
      </w:r>
      <w:r w:rsidRPr="00461576">
        <w:rPr>
          <w:rFonts w:ascii="Arial" w:hAnsi="Arial" w:cs="Arial"/>
          <w:color w:val="auto"/>
          <w:sz w:val="16"/>
          <w:szCs w:val="16"/>
        </w:rPr>
        <w:t>.</w:t>
      </w:r>
      <w:r>
        <w:rPr>
          <w:rFonts w:ascii="Arial" w:hAnsi="Arial" w:cs="Arial"/>
          <w:color w:val="auto"/>
          <w:sz w:val="16"/>
          <w:szCs w:val="16"/>
        </w:rPr>
        <w:t xml:space="preserve"> doi: </w:t>
      </w:r>
      <w:r w:rsidRPr="0077253C">
        <w:rPr>
          <w:rFonts w:ascii="Arial" w:hAnsi="Arial" w:cs="Arial"/>
          <w:color w:val="auto"/>
          <w:sz w:val="16"/>
          <w:szCs w:val="16"/>
        </w:rPr>
        <w:t>10.1136/bmj.n71</w:t>
      </w:r>
    </w:p>
    <w:p w14:paraId="23D5478B" w14:textId="41992E1C" w:rsidR="00707148" w:rsidRPr="00E174C6" w:rsidRDefault="0026195E" w:rsidP="00B30D72">
      <w:pPr>
        <w:pStyle w:val="CM1"/>
        <w:spacing w:after="130"/>
        <w:jc w:val="center"/>
        <w:rPr>
          <w:b/>
          <w:bCs/>
          <w:lang w:val="en-US"/>
        </w:rPr>
      </w:pPr>
      <w:r w:rsidRPr="00246C93">
        <w:rPr>
          <w:rFonts w:ascii="Arial" w:hAnsi="Arial" w:cs="Arial"/>
          <w:color w:val="333399"/>
          <w:sz w:val="18"/>
          <w:szCs w:val="18"/>
        </w:rPr>
        <w:t>For more information, visit:</w:t>
      </w:r>
      <w:r w:rsidRPr="00363B8D">
        <w:rPr>
          <w:rFonts w:ascii="Arial" w:hAnsi="Arial" w:cs="Arial"/>
          <w:color w:val="000000"/>
          <w:sz w:val="18"/>
          <w:szCs w:val="18"/>
          <w:lang w:val="da-DK"/>
        </w:rPr>
        <w:t xml:space="preserve"> </w:t>
      </w:r>
      <w:hyperlink r:id="rId28" w:history="1">
        <w:r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707148" w:rsidRPr="00E174C6" w:rsidSect="00313E7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69A8" w14:textId="77777777" w:rsidR="00D56AC2" w:rsidRDefault="00D56AC2" w:rsidP="00AA2CA0">
      <w:r>
        <w:separator/>
      </w:r>
    </w:p>
  </w:endnote>
  <w:endnote w:type="continuationSeparator" w:id="0">
    <w:p w14:paraId="127C49C5" w14:textId="77777777" w:rsidR="00D56AC2" w:rsidRDefault="00D56AC2" w:rsidP="00AA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ldhabi">
    <w:panose1 w:val="01000000000000000000"/>
    <w:charset w:val="00"/>
    <w:family w:val="auto"/>
    <w:pitch w:val="variable"/>
    <w:sig w:usb0="8000200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0000000000000000000"/>
    <w:charset w:val="00"/>
    <w:family w:val="auto"/>
    <w:notTrueType/>
    <w:pitch w:val="variable"/>
    <w:sig w:usb0="E50002FF" w:usb1="500079DB" w:usb2="0000001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NewCenturySchlbk-Roman">
    <w:altName w:val="Yu Gothic"/>
    <w:panose1 w:val="00000000000000000000"/>
    <w:charset w:val="80"/>
    <w:family w:val="auto"/>
    <w:notTrueType/>
    <w:pitch w:val="default"/>
    <w:sig w:usb0="00000001" w:usb1="08070000" w:usb2="00000010" w:usb3="00000000" w:csb0="00020000" w:csb1="00000000"/>
  </w:font>
  <w:font w:name="AdvOT596495f2">
    <w:altName w:val="Cambria"/>
    <w:panose1 w:val="00000000000000000000"/>
    <w:charset w:val="00"/>
    <w:family w:val="roman"/>
    <w:notTrueType/>
    <w:pitch w:val="default"/>
    <w:sig w:usb0="00000003" w:usb1="00000000" w:usb2="00000000" w:usb3="00000000" w:csb0="00000001" w:csb1="00000000"/>
  </w:font>
  <w:font w:name="RotisSansSerifStd">
    <w:altName w:val="Yu Gothic"/>
    <w:panose1 w:val="00000000000000000000"/>
    <w:charset w:val="80"/>
    <w:family w:val="swiss"/>
    <w:notTrueType/>
    <w:pitch w:val="default"/>
    <w:sig w:usb0="00000001" w:usb1="08070000" w:usb2="00000010" w:usb3="00000000" w:csb0="00020000" w:csb1="00000000"/>
  </w:font>
  <w:font w:name="AdvPSSAB-R">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yriadPro-Regular">
    <w:altName w:val="Yu Gothic"/>
    <w:panose1 w:val="00000000000000000000"/>
    <w:charset w:val="80"/>
    <w:family w:val="auto"/>
    <w:notTrueType/>
    <w:pitch w:val="default"/>
    <w:sig w:usb0="00000001" w:usb1="08070000" w:usb2="00000010" w:usb3="00000000" w:csb0="00020000" w:csb1="00000000"/>
  </w:font>
  <w:font w:name="AdvTT5843c571+22">
    <w:altName w:val="Yu Gothic"/>
    <w:panose1 w:val="00000000000000000000"/>
    <w:charset w:val="80"/>
    <w:family w:val="auto"/>
    <w:notTrueType/>
    <w:pitch w:val="default"/>
    <w:sig w:usb0="00000001" w:usb1="08070000" w:usb2="00000010" w:usb3="00000000" w:csb0="00020000" w:csb1="00000000"/>
  </w:font>
  <w:font w:name="STIX-Regular">
    <w:altName w:val="Yu Gothic"/>
    <w:panose1 w:val="00000000000000000000"/>
    <w:charset w:val="80"/>
    <w:family w:val="roman"/>
    <w:notTrueType/>
    <w:pitch w:val="default"/>
    <w:sig w:usb0="00000001" w:usb1="08070000" w:usb2="00000010" w:usb3="00000000" w:csb0="00020000" w:csb1="00000000"/>
  </w:font>
  <w:font w:name="Calibri (Body)">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18BD" w14:textId="77777777" w:rsidR="00D56AC2" w:rsidRDefault="00D56AC2" w:rsidP="00AA2CA0">
      <w:r>
        <w:separator/>
      </w:r>
    </w:p>
  </w:footnote>
  <w:footnote w:type="continuationSeparator" w:id="0">
    <w:p w14:paraId="51672A7A" w14:textId="77777777" w:rsidR="00D56AC2" w:rsidRDefault="00D56AC2" w:rsidP="00AA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3EB28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21498A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E0292"/>
    <w:multiLevelType w:val="hybridMultilevel"/>
    <w:tmpl w:val="A78649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E2681F"/>
    <w:multiLevelType w:val="hybridMultilevel"/>
    <w:tmpl w:val="56D0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C7044"/>
    <w:multiLevelType w:val="hybridMultilevel"/>
    <w:tmpl w:val="41DA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663BE"/>
    <w:multiLevelType w:val="hybridMultilevel"/>
    <w:tmpl w:val="69A4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004B3"/>
    <w:multiLevelType w:val="multilevel"/>
    <w:tmpl w:val="C7081D08"/>
    <w:styleLink w:val="List0"/>
    <w:lvl w:ilvl="0">
      <w:numFmt w:val="bullet"/>
      <w:lvlText w:val="•"/>
      <w:lvlJc w:val="left"/>
      <w:pPr>
        <w:tabs>
          <w:tab w:val="num" w:pos="716"/>
        </w:tabs>
        <w:ind w:left="716" w:hanging="359"/>
      </w:pPr>
      <w:rPr>
        <w:color w:val="000000"/>
        <w:position w:val="0"/>
        <w:sz w:val="22"/>
        <w:szCs w:val="22"/>
        <w:lang w:val="en-US"/>
      </w:rPr>
    </w:lvl>
    <w:lvl w:ilvl="1">
      <w:start w:val="1"/>
      <w:numFmt w:val="bullet"/>
      <w:lvlText w:val="o"/>
      <w:lvlJc w:val="left"/>
      <w:pPr>
        <w:tabs>
          <w:tab w:val="num" w:pos="1440"/>
        </w:tabs>
        <w:ind w:left="1440" w:hanging="360"/>
      </w:pPr>
      <w:rPr>
        <w:color w:val="000000"/>
        <w:position w:val="0"/>
        <w:sz w:val="24"/>
        <w:szCs w:val="24"/>
        <w:lang w:val="en-US"/>
      </w:rPr>
    </w:lvl>
    <w:lvl w:ilvl="2">
      <w:start w:val="1"/>
      <w:numFmt w:val="bullet"/>
      <w:lvlText w:val="▪"/>
      <w:lvlJc w:val="left"/>
      <w:pPr>
        <w:tabs>
          <w:tab w:val="num" w:pos="2160"/>
        </w:tabs>
        <w:ind w:left="2160" w:hanging="360"/>
      </w:pPr>
      <w:rPr>
        <w:color w:val="000000"/>
        <w:position w:val="0"/>
        <w:sz w:val="24"/>
        <w:szCs w:val="24"/>
        <w:lang w:val="en-US"/>
      </w:rPr>
    </w:lvl>
    <w:lvl w:ilvl="3">
      <w:start w:val="1"/>
      <w:numFmt w:val="bullet"/>
      <w:lvlText w:val="•"/>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7" w15:restartNumberingAfterBreak="0">
    <w:nsid w:val="0BE74722"/>
    <w:multiLevelType w:val="hybridMultilevel"/>
    <w:tmpl w:val="93D6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72197D"/>
    <w:multiLevelType w:val="hybridMultilevel"/>
    <w:tmpl w:val="19C04B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51172"/>
    <w:multiLevelType w:val="hybridMultilevel"/>
    <w:tmpl w:val="DDE4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36E25"/>
    <w:multiLevelType w:val="hybridMultilevel"/>
    <w:tmpl w:val="7FFEC0E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D24F52"/>
    <w:multiLevelType w:val="hybridMultilevel"/>
    <w:tmpl w:val="825A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33037"/>
    <w:multiLevelType w:val="hybridMultilevel"/>
    <w:tmpl w:val="D0ACFE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0E2A25"/>
    <w:multiLevelType w:val="hybridMultilevel"/>
    <w:tmpl w:val="3162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252B"/>
    <w:multiLevelType w:val="hybridMultilevel"/>
    <w:tmpl w:val="42005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D12153"/>
    <w:multiLevelType w:val="hybridMultilevel"/>
    <w:tmpl w:val="66D8FF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04321C"/>
    <w:multiLevelType w:val="multilevel"/>
    <w:tmpl w:val="39CCB658"/>
    <w:lvl w:ilvl="0">
      <w:start w:val="1"/>
      <w:numFmt w:val="decimal"/>
      <w:pStyle w:val="Titolocapitolo"/>
      <w:lvlText w:val="%1."/>
      <w:lvlJc w:val="left"/>
      <w:pPr>
        <w:tabs>
          <w:tab w:val="num" w:pos="644"/>
        </w:tabs>
        <w:ind w:left="284" w:firstLine="0"/>
      </w:pPr>
      <w:rPr>
        <w:rFonts w:hint="default"/>
      </w:rPr>
    </w:lvl>
    <w:lvl w:ilvl="1">
      <w:start w:val="1"/>
      <w:numFmt w:val="decimal"/>
      <w:lvlRestart w:val="0"/>
      <w:pStyle w:val="Titoloparagrafo"/>
      <w:suff w:val="space"/>
      <w:lvlText w:val="%1.%2."/>
      <w:lvlJc w:val="left"/>
      <w:pPr>
        <w:ind w:left="907" w:hanging="510"/>
      </w:pPr>
      <w:rPr>
        <w:rFonts w:hint="default"/>
      </w:rPr>
    </w:lvl>
    <w:lvl w:ilvl="2">
      <w:start w:val="1"/>
      <w:numFmt w:val="decimal"/>
      <w:pStyle w:val="Titolosottoparagrafo"/>
      <w:lvlText w:val="%1.%2.%3."/>
      <w:lvlJc w:val="left"/>
      <w:pPr>
        <w:tabs>
          <w:tab w:val="num" w:pos="180"/>
        </w:tabs>
        <w:ind w:left="293" w:hanging="113"/>
      </w:pPr>
      <w:rPr>
        <w:rFonts w:hint="default"/>
      </w:rPr>
    </w:lvl>
    <w:lvl w:ilvl="3">
      <w:start w:val="1"/>
      <w:numFmt w:val="decimal"/>
      <w:pStyle w:val="Titolosotto-sottoparagrafo"/>
      <w:lvlText w:val="%1.%2.%3.%4."/>
      <w:lvlJc w:val="left"/>
      <w:pPr>
        <w:tabs>
          <w:tab w:val="num" w:pos="567"/>
        </w:tabs>
        <w:ind w:left="2444" w:hanging="1877"/>
      </w:pPr>
      <w:rPr>
        <w:rFonts w:hint="default"/>
      </w:rPr>
    </w:lvl>
    <w:lvl w:ilvl="4">
      <w:start w:val="1"/>
      <w:numFmt w:val="none"/>
      <w:pStyle w:val="Titolosotto-sotto-sottoparagrafo"/>
      <w:lvlText w:val="%1.%2.%3.%4.1."/>
      <w:lvlJc w:val="left"/>
      <w:pPr>
        <w:tabs>
          <w:tab w:val="num" w:pos="1701"/>
        </w:tabs>
        <w:ind w:left="3164" w:hanging="2200"/>
      </w:pPr>
      <w:rPr>
        <w:rFonts w:hint="default"/>
      </w:rPr>
    </w:lvl>
    <w:lvl w:ilvl="5">
      <w:start w:val="1"/>
      <w:numFmt w:val="lowerLetter"/>
      <w:pStyle w:val="Titolo61"/>
      <w:lvlText w:val="(%6)"/>
      <w:lvlJc w:val="left"/>
      <w:pPr>
        <w:tabs>
          <w:tab w:val="num" w:pos="4244"/>
        </w:tabs>
        <w:ind w:left="3884" w:firstLine="0"/>
      </w:pPr>
      <w:rPr>
        <w:rFonts w:hint="default"/>
      </w:rPr>
    </w:lvl>
    <w:lvl w:ilvl="6">
      <w:start w:val="1"/>
      <w:numFmt w:val="lowerRoman"/>
      <w:pStyle w:val="Titolo71"/>
      <w:lvlText w:val="(%7)"/>
      <w:lvlJc w:val="left"/>
      <w:pPr>
        <w:tabs>
          <w:tab w:val="num" w:pos="4964"/>
        </w:tabs>
        <w:ind w:left="4604" w:firstLine="0"/>
      </w:pPr>
      <w:rPr>
        <w:rFonts w:hint="default"/>
      </w:rPr>
    </w:lvl>
    <w:lvl w:ilvl="7">
      <w:start w:val="1"/>
      <w:numFmt w:val="lowerLetter"/>
      <w:pStyle w:val="Titolo81"/>
      <w:lvlText w:val="(%8)"/>
      <w:lvlJc w:val="left"/>
      <w:pPr>
        <w:tabs>
          <w:tab w:val="num" w:pos="5684"/>
        </w:tabs>
        <w:ind w:left="5324" w:firstLine="0"/>
      </w:pPr>
      <w:rPr>
        <w:rFonts w:hint="default"/>
      </w:rPr>
    </w:lvl>
    <w:lvl w:ilvl="8">
      <w:start w:val="1"/>
      <w:numFmt w:val="lowerRoman"/>
      <w:pStyle w:val="Titolo91"/>
      <w:lvlText w:val="(%9)"/>
      <w:lvlJc w:val="left"/>
      <w:pPr>
        <w:tabs>
          <w:tab w:val="num" w:pos="6404"/>
        </w:tabs>
        <w:ind w:left="6044" w:firstLine="0"/>
      </w:pPr>
      <w:rPr>
        <w:rFonts w:hint="default"/>
      </w:rPr>
    </w:lvl>
  </w:abstractNum>
  <w:abstractNum w:abstractNumId="17" w15:restartNumberingAfterBreak="0">
    <w:nsid w:val="230002C5"/>
    <w:multiLevelType w:val="hybridMultilevel"/>
    <w:tmpl w:val="CA9C3D5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5B1C3D"/>
    <w:multiLevelType w:val="hybridMultilevel"/>
    <w:tmpl w:val="0FE2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8D3B29"/>
    <w:multiLevelType w:val="hybridMultilevel"/>
    <w:tmpl w:val="A702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2F2181"/>
    <w:multiLevelType w:val="multilevel"/>
    <w:tmpl w:val="36828CC2"/>
    <w:styleLink w:val="LFO4"/>
    <w:lvl w:ilvl="0">
      <w:numFmt w:val="bullet"/>
      <w:lvlText w:val=""/>
      <w:lvlJc w:val="left"/>
      <w:pPr>
        <w:ind w:left="36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1" w15:restartNumberingAfterBreak="0">
    <w:nsid w:val="2B87056A"/>
    <w:multiLevelType w:val="hybridMultilevel"/>
    <w:tmpl w:val="05BE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D52481"/>
    <w:multiLevelType w:val="hybridMultilevel"/>
    <w:tmpl w:val="45485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F27DF6"/>
    <w:multiLevelType w:val="hybridMultilevel"/>
    <w:tmpl w:val="1596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7D14EC"/>
    <w:multiLevelType w:val="multilevel"/>
    <w:tmpl w:val="88022D1E"/>
    <w:styleLink w:val="List9"/>
    <w:lvl w:ilvl="0">
      <w:numFmt w:val="bullet"/>
      <w:lvlText w:val="-"/>
      <w:lvlJc w:val="left"/>
      <w:pPr>
        <w:tabs>
          <w:tab w:val="num" w:pos="720"/>
        </w:tabs>
        <w:ind w:left="720" w:hanging="360"/>
      </w:pPr>
      <w:rPr>
        <w:color w:val="000000"/>
        <w:position w:val="0"/>
        <w:sz w:val="22"/>
        <w:szCs w:val="22"/>
        <w:lang w:val="en-US"/>
      </w:rPr>
    </w:lvl>
    <w:lvl w:ilvl="1">
      <w:start w:val="1"/>
      <w:numFmt w:val="bullet"/>
      <w:lvlText w:val="o"/>
      <w:lvlJc w:val="left"/>
      <w:pPr>
        <w:tabs>
          <w:tab w:val="num" w:pos="1440"/>
        </w:tabs>
        <w:ind w:left="1440" w:hanging="360"/>
      </w:pPr>
      <w:rPr>
        <w:color w:val="000000"/>
        <w:position w:val="0"/>
        <w:sz w:val="24"/>
        <w:szCs w:val="24"/>
        <w:lang w:val="en-US"/>
      </w:rPr>
    </w:lvl>
    <w:lvl w:ilvl="2">
      <w:start w:val="1"/>
      <w:numFmt w:val="bullet"/>
      <w:lvlText w:val="▪"/>
      <w:lvlJc w:val="left"/>
      <w:pPr>
        <w:tabs>
          <w:tab w:val="num" w:pos="2160"/>
        </w:tabs>
        <w:ind w:left="2160" w:hanging="360"/>
      </w:pPr>
      <w:rPr>
        <w:color w:val="000000"/>
        <w:position w:val="0"/>
        <w:sz w:val="24"/>
        <w:szCs w:val="24"/>
        <w:lang w:val="en-US"/>
      </w:rPr>
    </w:lvl>
    <w:lvl w:ilvl="3">
      <w:start w:val="1"/>
      <w:numFmt w:val="bullet"/>
      <w:lvlText w:val="•"/>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25" w15:restartNumberingAfterBreak="0">
    <w:nsid w:val="30323A3C"/>
    <w:multiLevelType w:val="multilevel"/>
    <w:tmpl w:val="9104D3DC"/>
    <w:styleLink w:val="List7"/>
    <w:lvl w:ilvl="0">
      <w:numFmt w:val="bullet"/>
      <w:lvlText w:val="-"/>
      <w:lvlJc w:val="left"/>
      <w:pPr>
        <w:tabs>
          <w:tab w:val="num" w:pos="720"/>
        </w:tabs>
        <w:ind w:left="720" w:hanging="360"/>
      </w:pPr>
      <w:rPr>
        <w:color w:val="000000"/>
        <w:position w:val="0"/>
        <w:sz w:val="22"/>
        <w:szCs w:val="22"/>
        <w:lang w:val="en-US"/>
      </w:rPr>
    </w:lvl>
    <w:lvl w:ilvl="1">
      <w:start w:val="1"/>
      <w:numFmt w:val="bullet"/>
      <w:lvlText w:val="o"/>
      <w:lvlJc w:val="left"/>
      <w:pPr>
        <w:tabs>
          <w:tab w:val="num" w:pos="1440"/>
        </w:tabs>
        <w:ind w:left="1440" w:hanging="360"/>
      </w:pPr>
      <w:rPr>
        <w:color w:val="000000"/>
        <w:position w:val="0"/>
        <w:sz w:val="24"/>
        <w:szCs w:val="24"/>
        <w:lang w:val="en-US"/>
      </w:rPr>
    </w:lvl>
    <w:lvl w:ilvl="2">
      <w:start w:val="1"/>
      <w:numFmt w:val="bullet"/>
      <w:lvlText w:val="▪"/>
      <w:lvlJc w:val="left"/>
      <w:pPr>
        <w:tabs>
          <w:tab w:val="num" w:pos="2160"/>
        </w:tabs>
        <w:ind w:left="2160" w:hanging="360"/>
      </w:pPr>
      <w:rPr>
        <w:color w:val="000000"/>
        <w:position w:val="0"/>
        <w:sz w:val="24"/>
        <w:szCs w:val="24"/>
        <w:lang w:val="en-US"/>
      </w:rPr>
    </w:lvl>
    <w:lvl w:ilvl="3">
      <w:start w:val="1"/>
      <w:numFmt w:val="bullet"/>
      <w:lvlText w:val="•"/>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26" w15:restartNumberingAfterBreak="0">
    <w:nsid w:val="38931395"/>
    <w:multiLevelType w:val="hybridMultilevel"/>
    <w:tmpl w:val="DF0C7A0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D858D7"/>
    <w:multiLevelType w:val="hybridMultilevel"/>
    <w:tmpl w:val="07C6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5950CE"/>
    <w:multiLevelType w:val="hybridMultilevel"/>
    <w:tmpl w:val="8314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D95EAF"/>
    <w:multiLevelType w:val="hybridMultilevel"/>
    <w:tmpl w:val="F5FC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9278B5"/>
    <w:multiLevelType w:val="multilevel"/>
    <w:tmpl w:val="10168336"/>
    <w:styleLink w:val="List10"/>
    <w:lvl w:ilvl="0">
      <w:numFmt w:val="bullet"/>
      <w:lvlText w:val="-"/>
      <w:lvlJc w:val="left"/>
      <w:pPr>
        <w:tabs>
          <w:tab w:val="num" w:pos="720"/>
        </w:tabs>
        <w:ind w:left="720" w:hanging="360"/>
      </w:pPr>
      <w:rPr>
        <w:color w:val="000000"/>
        <w:position w:val="0"/>
        <w:sz w:val="22"/>
        <w:szCs w:val="22"/>
        <w:lang w:val="en-US"/>
      </w:rPr>
    </w:lvl>
    <w:lvl w:ilvl="1">
      <w:start w:val="1"/>
      <w:numFmt w:val="bullet"/>
      <w:lvlText w:val="o"/>
      <w:lvlJc w:val="left"/>
      <w:pPr>
        <w:tabs>
          <w:tab w:val="num" w:pos="1440"/>
        </w:tabs>
        <w:ind w:left="1440" w:hanging="360"/>
      </w:pPr>
      <w:rPr>
        <w:color w:val="000000"/>
        <w:position w:val="0"/>
        <w:sz w:val="24"/>
        <w:szCs w:val="24"/>
        <w:lang w:val="en-US"/>
      </w:rPr>
    </w:lvl>
    <w:lvl w:ilvl="2">
      <w:start w:val="1"/>
      <w:numFmt w:val="bullet"/>
      <w:lvlText w:val="▪"/>
      <w:lvlJc w:val="left"/>
      <w:pPr>
        <w:tabs>
          <w:tab w:val="num" w:pos="2160"/>
        </w:tabs>
        <w:ind w:left="2160" w:hanging="360"/>
      </w:pPr>
      <w:rPr>
        <w:color w:val="000000"/>
        <w:position w:val="0"/>
        <w:sz w:val="24"/>
        <w:szCs w:val="24"/>
        <w:lang w:val="en-US"/>
      </w:rPr>
    </w:lvl>
    <w:lvl w:ilvl="3">
      <w:start w:val="1"/>
      <w:numFmt w:val="bullet"/>
      <w:lvlText w:val="•"/>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31" w15:restartNumberingAfterBreak="0">
    <w:nsid w:val="410D5FDC"/>
    <w:multiLevelType w:val="hybridMultilevel"/>
    <w:tmpl w:val="76DA1B1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50E695F"/>
    <w:multiLevelType w:val="hybridMultilevel"/>
    <w:tmpl w:val="7CE4BEB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832743C"/>
    <w:multiLevelType w:val="hybridMultilevel"/>
    <w:tmpl w:val="F8546D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D14F8F"/>
    <w:multiLevelType w:val="hybridMultilevel"/>
    <w:tmpl w:val="6D560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6F0B79"/>
    <w:multiLevelType w:val="hybridMultilevel"/>
    <w:tmpl w:val="A9B4FF2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07D07B2"/>
    <w:multiLevelType w:val="hybridMultilevel"/>
    <w:tmpl w:val="E1CE3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915B69"/>
    <w:multiLevelType w:val="hybridMultilevel"/>
    <w:tmpl w:val="0492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5F13C6"/>
    <w:multiLevelType w:val="hybridMultilevel"/>
    <w:tmpl w:val="581A30A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77E39D2"/>
    <w:multiLevelType w:val="hybridMultilevel"/>
    <w:tmpl w:val="D54E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462C9B"/>
    <w:multiLevelType w:val="hybridMultilevel"/>
    <w:tmpl w:val="CB2E260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AA8391D"/>
    <w:multiLevelType w:val="hybridMultilevel"/>
    <w:tmpl w:val="BA4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126732"/>
    <w:multiLevelType w:val="hybridMultilevel"/>
    <w:tmpl w:val="60726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D35366"/>
    <w:multiLevelType w:val="hybridMultilevel"/>
    <w:tmpl w:val="8F0A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2626ED"/>
    <w:multiLevelType w:val="hybridMultilevel"/>
    <w:tmpl w:val="23864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0C249C4"/>
    <w:multiLevelType w:val="hybridMultilevel"/>
    <w:tmpl w:val="699E2F3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4D04E88"/>
    <w:multiLevelType w:val="multilevel"/>
    <w:tmpl w:val="F6E2CD80"/>
    <w:styleLink w:val="List8"/>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47" w15:restartNumberingAfterBreak="0">
    <w:nsid w:val="673766AE"/>
    <w:multiLevelType w:val="hybridMultilevel"/>
    <w:tmpl w:val="F6EC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227641"/>
    <w:multiLevelType w:val="multilevel"/>
    <w:tmpl w:val="E530F400"/>
    <w:styleLink w:val="LFO9"/>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C735164"/>
    <w:multiLevelType w:val="hybridMultilevel"/>
    <w:tmpl w:val="C7B4EA2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E504E83"/>
    <w:multiLevelType w:val="hybridMultilevel"/>
    <w:tmpl w:val="7AE8B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F910B0"/>
    <w:multiLevelType w:val="hybridMultilevel"/>
    <w:tmpl w:val="CD12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CE6220"/>
    <w:multiLevelType w:val="hybridMultilevel"/>
    <w:tmpl w:val="6DC0CF5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5268E7"/>
    <w:multiLevelType w:val="hybridMultilevel"/>
    <w:tmpl w:val="6D560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E0180E"/>
    <w:multiLevelType w:val="hybridMultilevel"/>
    <w:tmpl w:val="F210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936000"/>
    <w:multiLevelType w:val="hybridMultilevel"/>
    <w:tmpl w:val="6678A4D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AD470E9"/>
    <w:multiLevelType w:val="hybridMultilevel"/>
    <w:tmpl w:val="DA5E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EB4ABA"/>
    <w:multiLevelType w:val="hybridMultilevel"/>
    <w:tmpl w:val="FAC63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D3F26B7"/>
    <w:multiLevelType w:val="hybridMultilevel"/>
    <w:tmpl w:val="E7A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980A32"/>
    <w:multiLevelType w:val="multilevel"/>
    <w:tmpl w:val="C5E43662"/>
    <w:styleLink w:val="List6"/>
    <w:lvl w:ilvl="0">
      <w:numFmt w:val="bullet"/>
      <w:lvlText w:val="-"/>
      <w:lvlJc w:val="left"/>
      <w:pPr>
        <w:tabs>
          <w:tab w:val="num" w:pos="720"/>
        </w:tabs>
        <w:ind w:left="720" w:hanging="360"/>
      </w:pPr>
      <w:rPr>
        <w:color w:val="000000"/>
        <w:position w:val="0"/>
        <w:sz w:val="22"/>
        <w:szCs w:val="22"/>
        <w:lang w:val="en-US"/>
      </w:rPr>
    </w:lvl>
    <w:lvl w:ilvl="1">
      <w:start w:val="1"/>
      <w:numFmt w:val="bullet"/>
      <w:lvlText w:val="o"/>
      <w:lvlJc w:val="left"/>
      <w:pPr>
        <w:tabs>
          <w:tab w:val="num" w:pos="1440"/>
        </w:tabs>
        <w:ind w:left="1440" w:hanging="360"/>
      </w:pPr>
      <w:rPr>
        <w:color w:val="000000"/>
        <w:position w:val="0"/>
        <w:sz w:val="24"/>
        <w:szCs w:val="24"/>
        <w:lang w:val="en-US"/>
      </w:rPr>
    </w:lvl>
    <w:lvl w:ilvl="2">
      <w:start w:val="1"/>
      <w:numFmt w:val="bullet"/>
      <w:lvlText w:val="▪"/>
      <w:lvlJc w:val="left"/>
      <w:pPr>
        <w:tabs>
          <w:tab w:val="num" w:pos="2160"/>
        </w:tabs>
        <w:ind w:left="2160" w:hanging="360"/>
      </w:pPr>
      <w:rPr>
        <w:color w:val="000000"/>
        <w:position w:val="0"/>
        <w:sz w:val="24"/>
        <w:szCs w:val="24"/>
        <w:lang w:val="en-US"/>
      </w:rPr>
    </w:lvl>
    <w:lvl w:ilvl="3">
      <w:start w:val="1"/>
      <w:numFmt w:val="bullet"/>
      <w:lvlText w:val="•"/>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60" w15:restartNumberingAfterBreak="0">
    <w:nsid w:val="7F15177B"/>
    <w:multiLevelType w:val="hybridMultilevel"/>
    <w:tmpl w:val="1B3E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957183">
    <w:abstractNumId w:val="16"/>
  </w:num>
  <w:num w:numId="2" w16cid:durableId="551159785">
    <w:abstractNumId w:val="6"/>
  </w:num>
  <w:num w:numId="3" w16cid:durableId="1498691315">
    <w:abstractNumId w:val="59"/>
  </w:num>
  <w:num w:numId="4" w16cid:durableId="1996958464">
    <w:abstractNumId w:val="25"/>
  </w:num>
  <w:num w:numId="5" w16cid:durableId="957568699">
    <w:abstractNumId w:val="46"/>
  </w:num>
  <w:num w:numId="6" w16cid:durableId="1420322619">
    <w:abstractNumId w:val="24"/>
  </w:num>
  <w:num w:numId="7" w16cid:durableId="733939304">
    <w:abstractNumId w:val="30"/>
  </w:num>
  <w:num w:numId="8" w16cid:durableId="1940991876">
    <w:abstractNumId w:val="48"/>
  </w:num>
  <w:num w:numId="9" w16cid:durableId="336659401">
    <w:abstractNumId w:val="0"/>
  </w:num>
  <w:num w:numId="10" w16cid:durableId="2103523005">
    <w:abstractNumId w:val="20"/>
  </w:num>
  <w:num w:numId="11" w16cid:durableId="1830438378">
    <w:abstractNumId w:val="1"/>
  </w:num>
  <w:num w:numId="12" w16cid:durableId="1558584819">
    <w:abstractNumId w:val="56"/>
  </w:num>
  <w:num w:numId="13" w16cid:durableId="141973657">
    <w:abstractNumId w:val="57"/>
  </w:num>
  <w:num w:numId="14" w16cid:durableId="367533073">
    <w:abstractNumId w:val="22"/>
  </w:num>
  <w:num w:numId="15" w16cid:durableId="2008824549">
    <w:abstractNumId w:val="42"/>
  </w:num>
  <w:num w:numId="16" w16cid:durableId="515966865">
    <w:abstractNumId w:val="14"/>
  </w:num>
  <w:num w:numId="17" w16cid:durableId="369886968">
    <w:abstractNumId w:val="50"/>
  </w:num>
  <w:num w:numId="18" w16cid:durableId="1040590757">
    <w:abstractNumId w:val="53"/>
  </w:num>
  <w:num w:numId="19" w16cid:durableId="1140658073">
    <w:abstractNumId w:val="34"/>
  </w:num>
  <w:num w:numId="20" w16cid:durableId="732000262">
    <w:abstractNumId w:val="36"/>
  </w:num>
  <w:num w:numId="21" w16cid:durableId="1781336700">
    <w:abstractNumId w:val="44"/>
  </w:num>
  <w:num w:numId="22" w16cid:durableId="674765038">
    <w:abstractNumId w:val="21"/>
  </w:num>
  <w:num w:numId="23" w16cid:durableId="1586569762">
    <w:abstractNumId w:val="51"/>
  </w:num>
  <w:num w:numId="24" w16cid:durableId="187063462">
    <w:abstractNumId w:val="2"/>
  </w:num>
  <w:num w:numId="25" w16cid:durableId="484275333">
    <w:abstractNumId w:val="29"/>
  </w:num>
  <w:num w:numId="26" w16cid:durableId="772898000">
    <w:abstractNumId w:val="19"/>
  </w:num>
  <w:num w:numId="27" w16cid:durableId="1014501566">
    <w:abstractNumId w:val="54"/>
  </w:num>
  <w:num w:numId="28" w16cid:durableId="213931768">
    <w:abstractNumId w:val="40"/>
  </w:num>
  <w:num w:numId="29" w16cid:durableId="48188491">
    <w:abstractNumId w:val="45"/>
  </w:num>
  <w:num w:numId="30" w16cid:durableId="126707647">
    <w:abstractNumId w:val="12"/>
  </w:num>
  <w:num w:numId="31" w16cid:durableId="2001694729">
    <w:abstractNumId w:val="37"/>
  </w:num>
  <w:num w:numId="32" w16cid:durableId="111942985">
    <w:abstractNumId w:val="13"/>
  </w:num>
  <w:num w:numId="33" w16cid:durableId="1556430558">
    <w:abstractNumId w:val="35"/>
  </w:num>
  <w:num w:numId="34" w16cid:durableId="1944536126">
    <w:abstractNumId w:val="41"/>
  </w:num>
  <w:num w:numId="35" w16cid:durableId="1936403005">
    <w:abstractNumId w:val="7"/>
  </w:num>
  <w:num w:numId="36" w16cid:durableId="1295402632">
    <w:abstractNumId w:val="18"/>
  </w:num>
  <w:num w:numId="37" w16cid:durableId="1804153577">
    <w:abstractNumId w:val="5"/>
  </w:num>
  <w:num w:numId="38" w16cid:durableId="762260674">
    <w:abstractNumId w:val="55"/>
  </w:num>
  <w:num w:numId="39" w16cid:durableId="755174906">
    <w:abstractNumId w:val="10"/>
  </w:num>
  <w:num w:numId="40" w16cid:durableId="26301315">
    <w:abstractNumId w:val="15"/>
  </w:num>
  <w:num w:numId="41" w16cid:durableId="20906429">
    <w:abstractNumId w:val="47"/>
  </w:num>
  <w:num w:numId="42" w16cid:durableId="1907063802">
    <w:abstractNumId w:val="49"/>
  </w:num>
  <w:num w:numId="43" w16cid:durableId="1213032690">
    <w:abstractNumId w:val="17"/>
  </w:num>
  <w:num w:numId="44" w16cid:durableId="1752316981">
    <w:abstractNumId w:val="4"/>
  </w:num>
  <w:num w:numId="45" w16cid:durableId="2094544755">
    <w:abstractNumId w:val="28"/>
  </w:num>
  <w:num w:numId="46" w16cid:durableId="1547643195">
    <w:abstractNumId w:val="33"/>
  </w:num>
  <w:num w:numId="47" w16cid:durableId="869997445">
    <w:abstractNumId w:val="31"/>
  </w:num>
  <w:num w:numId="48" w16cid:durableId="1060404166">
    <w:abstractNumId w:val="32"/>
  </w:num>
  <w:num w:numId="49" w16cid:durableId="1866752127">
    <w:abstractNumId w:val="26"/>
  </w:num>
  <w:num w:numId="50" w16cid:durableId="1571964701">
    <w:abstractNumId w:val="38"/>
  </w:num>
  <w:num w:numId="51" w16cid:durableId="1607152865">
    <w:abstractNumId w:val="8"/>
  </w:num>
  <w:num w:numId="52" w16cid:durableId="1782495">
    <w:abstractNumId w:val="52"/>
  </w:num>
  <w:num w:numId="53" w16cid:durableId="276374757">
    <w:abstractNumId w:val="39"/>
  </w:num>
  <w:num w:numId="54" w16cid:durableId="221210899">
    <w:abstractNumId w:val="9"/>
  </w:num>
  <w:num w:numId="55" w16cid:durableId="953290502">
    <w:abstractNumId w:val="58"/>
  </w:num>
  <w:num w:numId="56" w16cid:durableId="128865892">
    <w:abstractNumId w:val="60"/>
  </w:num>
  <w:num w:numId="57" w16cid:durableId="1515873493">
    <w:abstractNumId w:val="43"/>
  </w:num>
  <w:num w:numId="58" w16cid:durableId="1374429102">
    <w:abstractNumId w:val="3"/>
  </w:num>
  <w:num w:numId="59" w16cid:durableId="852644157">
    <w:abstractNumId w:val="23"/>
  </w:num>
  <w:num w:numId="60" w16cid:durableId="1480264382">
    <w:abstractNumId w:val="11"/>
  </w:num>
  <w:num w:numId="61" w16cid:durableId="386538048">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ommunity Dental Health &lt;/Style&gt;&lt;LeftDelim&gt;{&lt;/LeftDelim&gt;&lt;RightDelim&gt;}&lt;/RightDelim&gt;&lt;FontName&gt;Aldhab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tpsw9phr5eaye590wpdzpers9xfazz2p2s&quot;&gt;LAbuhaloob Endnote Copy42&lt;record-ids&gt;&lt;item&gt;61435&lt;/item&gt;&lt;item&gt;61804&lt;/item&gt;&lt;item&gt;149133&lt;/item&gt;&lt;item&gt;149138&lt;/item&gt;&lt;item&gt;149185&lt;/item&gt;&lt;item&gt;149186&lt;/item&gt;&lt;item&gt;149187&lt;/item&gt;&lt;item&gt;149188&lt;/item&gt;&lt;item&gt;149189&lt;/item&gt;&lt;item&gt;149190&lt;/item&gt;&lt;item&gt;149191&lt;/item&gt;&lt;item&gt;149192&lt;/item&gt;&lt;item&gt;149193&lt;/item&gt;&lt;item&gt;149194&lt;/item&gt;&lt;item&gt;149195&lt;/item&gt;&lt;item&gt;149196&lt;/item&gt;&lt;item&gt;149197&lt;/item&gt;&lt;item&gt;149198&lt;/item&gt;&lt;item&gt;149199&lt;/item&gt;&lt;item&gt;149200&lt;/item&gt;&lt;item&gt;149201&lt;/item&gt;&lt;item&gt;149202&lt;/item&gt;&lt;item&gt;149203&lt;/item&gt;&lt;item&gt;149204&lt;/item&gt;&lt;item&gt;149205&lt;/item&gt;&lt;item&gt;149206&lt;/item&gt;&lt;item&gt;149207&lt;/item&gt;&lt;item&gt;149208&lt;/item&gt;&lt;item&gt;149209&lt;/item&gt;&lt;item&gt;149210&lt;/item&gt;&lt;item&gt;149211&lt;/item&gt;&lt;item&gt;149212&lt;/item&gt;&lt;item&gt;149213&lt;/item&gt;&lt;item&gt;149214&lt;/item&gt;&lt;item&gt;149215&lt;/item&gt;&lt;item&gt;149216&lt;/item&gt;&lt;item&gt;149218&lt;/item&gt;&lt;item&gt;149219&lt;/item&gt;&lt;item&gt;149220&lt;/item&gt;&lt;item&gt;149221&lt;/item&gt;&lt;item&gt;149225&lt;/item&gt;&lt;item&gt;149226&lt;/item&gt;&lt;item&gt;149227&lt;/item&gt;&lt;item&gt;149228&lt;/item&gt;&lt;item&gt;149229&lt;/item&gt;&lt;item&gt;149230&lt;/item&gt;&lt;item&gt;149231&lt;/item&gt;&lt;item&gt;149232&lt;/item&gt;&lt;item&gt;149233&lt;/item&gt;&lt;item&gt;149234&lt;/item&gt;&lt;item&gt;149236&lt;/item&gt;&lt;item&gt;149237&lt;/item&gt;&lt;item&gt;149238&lt;/item&gt;&lt;item&gt;149239&lt;/item&gt;&lt;item&gt;149240&lt;/item&gt;&lt;item&gt;149241&lt;/item&gt;&lt;item&gt;149242&lt;/item&gt;&lt;item&gt;149243&lt;/item&gt;&lt;item&gt;149244&lt;/item&gt;&lt;item&gt;149245&lt;/item&gt;&lt;item&gt;149246&lt;/item&gt;&lt;item&gt;149247&lt;/item&gt;&lt;item&gt;149248&lt;/item&gt;&lt;item&gt;149249&lt;/item&gt;&lt;item&gt;149250&lt;/item&gt;&lt;item&gt;149251&lt;/item&gt;&lt;item&gt;149252&lt;/item&gt;&lt;item&gt;149844&lt;/item&gt;&lt;item&gt;149845&lt;/item&gt;&lt;item&gt;149846&lt;/item&gt;&lt;item&gt;149847&lt;/item&gt;&lt;/record-ids&gt;&lt;/item&gt;&lt;/Libraries&gt;"/>
  </w:docVars>
  <w:rsids>
    <w:rsidRoot w:val="00BA5708"/>
    <w:rsid w:val="00002F09"/>
    <w:rsid w:val="00003B14"/>
    <w:rsid w:val="000054F7"/>
    <w:rsid w:val="0000594D"/>
    <w:rsid w:val="000179C9"/>
    <w:rsid w:val="00025A9A"/>
    <w:rsid w:val="00030A19"/>
    <w:rsid w:val="0003410B"/>
    <w:rsid w:val="000357D4"/>
    <w:rsid w:val="00036D5F"/>
    <w:rsid w:val="000376BB"/>
    <w:rsid w:val="000415A9"/>
    <w:rsid w:val="00044645"/>
    <w:rsid w:val="000466A5"/>
    <w:rsid w:val="000504E1"/>
    <w:rsid w:val="00052499"/>
    <w:rsid w:val="00054650"/>
    <w:rsid w:val="00055DB0"/>
    <w:rsid w:val="00056262"/>
    <w:rsid w:val="00056286"/>
    <w:rsid w:val="00056EA3"/>
    <w:rsid w:val="00071432"/>
    <w:rsid w:val="000725EF"/>
    <w:rsid w:val="0008761C"/>
    <w:rsid w:val="00090A31"/>
    <w:rsid w:val="00090B54"/>
    <w:rsid w:val="000A30CC"/>
    <w:rsid w:val="000B1202"/>
    <w:rsid w:val="000C08B4"/>
    <w:rsid w:val="000C0ED6"/>
    <w:rsid w:val="000C1C42"/>
    <w:rsid w:val="000C2FD7"/>
    <w:rsid w:val="000C3386"/>
    <w:rsid w:val="000D1AB3"/>
    <w:rsid w:val="000D6C1C"/>
    <w:rsid w:val="000D7C1C"/>
    <w:rsid w:val="000E4E83"/>
    <w:rsid w:val="000E5B2F"/>
    <w:rsid w:val="000E6A81"/>
    <w:rsid w:val="000F0A0B"/>
    <w:rsid w:val="000F24D4"/>
    <w:rsid w:val="000F2612"/>
    <w:rsid w:val="000F5993"/>
    <w:rsid w:val="000F5BC1"/>
    <w:rsid w:val="000F66ED"/>
    <w:rsid w:val="00100FC0"/>
    <w:rsid w:val="00101B66"/>
    <w:rsid w:val="00103106"/>
    <w:rsid w:val="0010542B"/>
    <w:rsid w:val="00105666"/>
    <w:rsid w:val="00117CAF"/>
    <w:rsid w:val="00120CEF"/>
    <w:rsid w:val="001230B4"/>
    <w:rsid w:val="00123E3B"/>
    <w:rsid w:val="001404EB"/>
    <w:rsid w:val="00144229"/>
    <w:rsid w:val="00151398"/>
    <w:rsid w:val="0015587C"/>
    <w:rsid w:val="0016288A"/>
    <w:rsid w:val="00173667"/>
    <w:rsid w:val="0017651E"/>
    <w:rsid w:val="001769DD"/>
    <w:rsid w:val="00176C27"/>
    <w:rsid w:val="001818C2"/>
    <w:rsid w:val="00182942"/>
    <w:rsid w:val="001861EF"/>
    <w:rsid w:val="001913FE"/>
    <w:rsid w:val="00191542"/>
    <w:rsid w:val="001927C1"/>
    <w:rsid w:val="0019643F"/>
    <w:rsid w:val="001A016E"/>
    <w:rsid w:val="001A1A0A"/>
    <w:rsid w:val="001A37C4"/>
    <w:rsid w:val="001A44E6"/>
    <w:rsid w:val="001A5500"/>
    <w:rsid w:val="001B1B6A"/>
    <w:rsid w:val="001B2880"/>
    <w:rsid w:val="001B6015"/>
    <w:rsid w:val="001C5ACC"/>
    <w:rsid w:val="001C6DB5"/>
    <w:rsid w:val="001D01F1"/>
    <w:rsid w:val="001D1745"/>
    <w:rsid w:val="001D2B89"/>
    <w:rsid w:val="001D4D86"/>
    <w:rsid w:val="001E387E"/>
    <w:rsid w:val="001E38DE"/>
    <w:rsid w:val="001F1155"/>
    <w:rsid w:val="00205EE7"/>
    <w:rsid w:val="00211F87"/>
    <w:rsid w:val="0021287C"/>
    <w:rsid w:val="00215A14"/>
    <w:rsid w:val="00217D06"/>
    <w:rsid w:val="00220FBC"/>
    <w:rsid w:val="00222806"/>
    <w:rsid w:val="00222E02"/>
    <w:rsid w:val="0022773B"/>
    <w:rsid w:val="00241401"/>
    <w:rsid w:val="00241D34"/>
    <w:rsid w:val="0024230E"/>
    <w:rsid w:val="00244BA0"/>
    <w:rsid w:val="0024677B"/>
    <w:rsid w:val="0024683D"/>
    <w:rsid w:val="00246CAD"/>
    <w:rsid w:val="002517F8"/>
    <w:rsid w:val="00252B69"/>
    <w:rsid w:val="00257610"/>
    <w:rsid w:val="00261399"/>
    <w:rsid w:val="0026195E"/>
    <w:rsid w:val="00264B45"/>
    <w:rsid w:val="002670E9"/>
    <w:rsid w:val="00271042"/>
    <w:rsid w:val="00276C05"/>
    <w:rsid w:val="00277552"/>
    <w:rsid w:val="002844D2"/>
    <w:rsid w:val="00290CA1"/>
    <w:rsid w:val="002911A9"/>
    <w:rsid w:val="00291C6A"/>
    <w:rsid w:val="002932B9"/>
    <w:rsid w:val="00296739"/>
    <w:rsid w:val="002A068B"/>
    <w:rsid w:val="002B0369"/>
    <w:rsid w:val="002B063F"/>
    <w:rsid w:val="002B1278"/>
    <w:rsid w:val="002B59B7"/>
    <w:rsid w:val="002C22E5"/>
    <w:rsid w:val="002C33DD"/>
    <w:rsid w:val="002C52B1"/>
    <w:rsid w:val="002D3E9A"/>
    <w:rsid w:val="002D7D04"/>
    <w:rsid w:val="002E4531"/>
    <w:rsid w:val="002F24EE"/>
    <w:rsid w:val="003017C8"/>
    <w:rsid w:val="003024F9"/>
    <w:rsid w:val="00304F06"/>
    <w:rsid w:val="00306E2C"/>
    <w:rsid w:val="0031034B"/>
    <w:rsid w:val="00313E76"/>
    <w:rsid w:val="00314C71"/>
    <w:rsid w:val="00324201"/>
    <w:rsid w:val="003249CF"/>
    <w:rsid w:val="00325D85"/>
    <w:rsid w:val="00330AD0"/>
    <w:rsid w:val="00344E85"/>
    <w:rsid w:val="0035203E"/>
    <w:rsid w:val="00365E15"/>
    <w:rsid w:val="00372CBC"/>
    <w:rsid w:val="0037363A"/>
    <w:rsid w:val="00385145"/>
    <w:rsid w:val="003916F9"/>
    <w:rsid w:val="00393AC3"/>
    <w:rsid w:val="003A0646"/>
    <w:rsid w:val="003A064D"/>
    <w:rsid w:val="003A4A8F"/>
    <w:rsid w:val="003B3BD2"/>
    <w:rsid w:val="003B414A"/>
    <w:rsid w:val="003C0EEE"/>
    <w:rsid w:val="003C15A8"/>
    <w:rsid w:val="003C282F"/>
    <w:rsid w:val="003C2AC2"/>
    <w:rsid w:val="003C3806"/>
    <w:rsid w:val="003C4BFD"/>
    <w:rsid w:val="003C6A15"/>
    <w:rsid w:val="003C7C49"/>
    <w:rsid w:val="003C7E69"/>
    <w:rsid w:val="003D3124"/>
    <w:rsid w:val="003D4680"/>
    <w:rsid w:val="003D5ABF"/>
    <w:rsid w:val="003E2E95"/>
    <w:rsid w:val="003F0B55"/>
    <w:rsid w:val="003F1628"/>
    <w:rsid w:val="003F27E5"/>
    <w:rsid w:val="00400B44"/>
    <w:rsid w:val="00402AD0"/>
    <w:rsid w:val="00413BB4"/>
    <w:rsid w:val="00415853"/>
    <w:rsid w:val="00420481"/>
    <w:rsid w:val="004210B5"/>
    <w:rsid w:val="0042251E"/>
    <w:rsid w:val="00424C3C"/>
    <w:rsid w:val="00430B12"/>
    <w:rsid w:val="00437E87"/>
    <w:rsid w:val="0044238D"/>
    <w:rsid w:val="004441DC"/>
    <w:rsid w:val="004443D6"/>
    <w:rsid w:val="00445658"/>
    <w:rsid w:val="00446ABA"/>
    <w:rsid w:val="00455DBF"/>
    <w:rsid w:val="004600C3"/>
    <w:rsid w:val="004611EC"/>
    <w:rsid w:val="00461883"/>
    <w:rsid w:val="004779CB"/>
    <w:rsid w:val="00482188"/>
    <w:rsid w:val="004850FC"/>
    <w:rsid w:val="00485BD4"/>
    <w:rsid w:val="00490445"/>
    <w:rsid w:val="0049099A"/>
    <w:rsid w:val="00490B88"/>
    <w:rsid w:val="0049665E"/>
    <w:rsid w:val="004A5466"/>
    <w:rsid w:val="004B0155"/>
    <w:rsid w:val="004B2E0A"/>
    <w:rsid w:val="004B6714"/>
    <w:rsid w:val="004B72FB"/>
    <w:rsid w:val="004B789A"/>
    <w:rsid w:val="004C024E"/>
    <w:rsid w:val="004C1E23"/>
    <w:rsid w:val="004C3D46"/>
    <w:rsid w:val="004D12A7"/>
    <w:rsid w:val="004D273E"/>
    <w:rsid w:val="004D2E96"/>
    <w:rsid w:val="004D47C7"/>
    <w:rsid w:val="004D6739"/>
    <w:rsid w:val="004D67A1"/>
    <w:rsid w:val="004E28A9"/>
    <w:rsid w:val="004E4EB4"/>
    <w:rsid w:val="004F0EB0"/>
    <w:rsid w:val="004F2C6E"/>
    <w:rsid w:val="004F2EE6"/>
    <w:rsid w:val="004F3F0E"/>
    <w:rsid w:val="004F6974"/>
    <w:rsid w:val="004F6A59"/>
    <w:rsid w:val="004F6EEF"/>
    <w:rsid w:val="00505050"/>
    <w:rsid w:val="00512B3C"/>
    <w:rsid w:val="00514D29"/>
    <w:rsid w:val="00516797"/>
    <w:rsid w:val="00522AA2"/>
    <w:rsid w:val="005255D6"/>
    <w:rsid w:val="005274F0"/>
    <w:rsid w:val="00532456"/>
    <w:rsid w:val="00535AB2"/>
    <w:rsid w:val="00540BCA"/>
    <w:rsid w:val="0054492F"/>
    <w:rsid w:val="00545375"/>
    <w:rsid w:val="00547CD9"/>
    <w:rsid w:val="00547FD3"/>
    <w:rsid w:val="005519BD"/>
    <w:rsid w:val="00551EB1"/>
    <w:rsid w:val="00554FBF"/>
    <w:rsid w:val="00555604"/>
    <w:rsid w:val="00570B8C"/>
    <w:rsid w:val="00576946"/>
    <w:rsid w:val="00580994"/>
    <w:rsid w:val="00584730"/>
    <w:rsid w:val="00584835"/>
    <w:rsid w:val="005872B3"/>
    <w:rsid w:val="005911AB"/>
    <w:rsid w:val="005937D1"/>
    <w:rsid w:val="005961CF"/>
    <w:rsid w:val="005A6D04"/>
    <w:rsid w:val="005A7713"/>
    <w:rsid w:val="005B2A2B"/>
    <w:rsid w:val="005B68C7"/>
    <w:rsid w:val="005B7B5E"/>
    <w:rsid w:val="005C0526"/>
    <w:rsid w:val="005C47B3"/>
    <w:rsid w:val="005D1D92"/>
    <w:rsid w:val="005D2449"/>
    <w:rsid w:val="005E1A48"/>
    <w:rsid w:val="005E280A"/>
    <w:rsid w:val="005E5560"/>
    <w:rsid w:val="005E71CD"/>
    <w:rsid w:val="005F695C"/>
    <w:rsid w:val="005F6FF6"/>
    <w:rsid w:val="006010B2"/>
    <w:rsid w:val="00601399"/>
    <w:rsid w:val="00604D1C"/>
    <w:rsid w:val="0060673C"/>
    <w:rsid w:val="00627454"/>
    <w:rsid w:val="0062775D"/>
    <w:rsid w:val="00643A37"/>
    <w:rsid w:val="006462B5"/>
    <w:rsid w:val="00646D32"/>
    <w:rsid w:val="0065150E"/>
    <w:rsid w:val="00652210"/>
    <w:rsid w:val="00657A27"/>
    <w:rsid w:val="00661C62"/>
    <w:rsid w:val="00663619"/>
    <w:rsid w:val="006655E9"/>
    <w:rsid w:val="0067105F"/>
    <w:rsid w:val="00673F1B"/>
    <w:rsid w:val="0067439E"/>
    <w:rsid w:val="00674464"/>
    <w:rsid w:val="00675580"/>
    <w:rsid w:val="00677D76"/>
    <w:rsid w:val="006855E1"/>
    <w:rsid w:val="006946F8"/>
    <w:rsid w:val="006A11BA"/>
    <w:rsid w:val="006A57F3"/>
    <w:rsid w:val="006B0CE3"/>
    <w:rsid w:val="006C09BC"/>
    <w:rsid w:val="006C0A3C"/>
    <w:rsid w:val="006C1C0A"/>
    <w:rsid w:val="006C5972"/>
    <w:rsid w:val="006D0600"/>
    <w:rsid w:val="006D1EF2"/>
    <w:rsid w:val="006E52E4"/>
    <w:rsid w:val="006E75B1"/>
    <w:rsid w:val="006F30FA"/>
    <w:rsid w:val="006F5101"/>
    <w:rsid w:val="006F5E16"/>
    <w:rsid w:val="007048C0"/>
    <w:rsid w:val="00707148"/>
    <w:rsid w:val="00707805"/>
    <w:rsid w:val="007124D3"/>
    <w:rsid w:val="007206B0"/>
    <w:rsid w:val="007245ED"/>
    <w:rsid w:val="0072592F"/>
    <w:rsid w:val="00726B46"/>
    <w:rsid w:val="00730B9E"/>
    <w:rsid w:val="00730F43"/>
    <w:rsid w:val="00735A08"/>
    <w:rsid w:val="00747926"/>
    <w:rsid w:val="0075023B"/>
    <w:rsid w:val="007622BF"/>
    <w:rsid w:val="00765140"/>
    <w:rsid w:val="00765953"/>
    <w:rsid w:val="00780535"/>
    <w:rsid w:val="00780846"/>
    <w:rsid w:val="00790DF3"/>
    <w:rsid w:val="0079338F"/>
    <w:rsid w:val="0079358E"/>
    <w:rsid w:val="0079415E"/>
    <w:rsid w:val="007950A1"/>
    <w:rsid w:val="00795DAD"/>
    <w:rsid w:val="007A262A"/>
    <w:rsid w:val="007A3A5D"/>
    <w:rsid w:val="007A4A67"/>
    <w:rsid w:val="007A5AFC"/>
    <w:rsid w:val="007A64EA"/>
    <w:rsid w:val="007A77CE"/>
    <w:rsid w:val="007B3CD0"/>
    <w:rsid w:val="007C6EEA"/>
    <w:rsid w:val="007D0F49"/>
    <w:rsid w:val="007D26A0"/>
    <w:rsid w:val="007D6426"/>
    <w:rsid w:val="007D7FEE"/>
    <w:rsid w:val="007E1160"/>
    <w:rsid w:val="007E2F49"/>
    <w:rsid w:val="007E3CDC"/>
    <w:rsid w:val="007F26AB"/>
    <w:rsid w:val="007F719E"/>
    <w:rsid w:val="00813148"/>
    <w:rsid w:val="008248FF"/>
    <w:rsid w:val="00831C1F"/>
    <w:rsid w:val="00835530"/>
    <w:rsid w:val="00836CA3"/>
    <w:rsid w:val="00845550"/>
    <w:rsid w:val="00847113"/>
    <w:rsid w:val="00851438"/>
    <w:rsid w:val="00865B0D"/>
    <w:rsid w:val="0086791C"/>
    <w:rsid w:val="0086791D"/>
    <w:rsid w:val="00875DA5"/>
    <w:rsid w:val="008860DA"/>
    <w:rsid w:val="00891671"/>
    <w:rsid w:val="00893917"/>
    <w:rsid w:val="008A2B47"/>
    <w:rsid w:val="008A3253"/>
    <w:rsid w:val="008B035C"/>
    <w:rsid w:val="008B0FD9"/>
    <w:rsid w:val="008B2A63"/>
    <w:rsid w:val="008B37D2"/>
    <w:rsid w:val="008B63B0"/>
    <w:rsid w:val="008C0A26"/>
    <w:rsid w:val="008C30E8"/>
    <w:rsid w:val="008C5927"/>
    <w:rsid w:val="008C7DFB"/>
    <w:rsid w:val="008D4C27"/>
    <w:rsid w:val="008D77F6"/>
    <w:rsid w:val="008E2FCD"/>
    <w:rsid w:val="008E7EE3"/>
    <w:rsid w:val="008F349C"/>
    <w:rsid w:val="008F5169"/>
    <w:rsid w:val="008F758A"/>
    <w:rsid w:val="0090356C"/>
    <w:rsid w:val="009126E3"/>
    <w:rsid w:val="009140DB"/>
    <w:rsid w:val="0091741E"/>
    <w:rsid w:val="00917D89"/>
    <w:rsid w:val="00917EDD"/>
    <w:rsid w:val="009209B6"/>
    <w:rsid w:val="00922E1C"/>
    <w:rsid w:val="009247F7"/>
    <w:rsid w:val="0092622B"/>
    <w:rsid w:val="00931FFB"/>
    <w:rsid w:val="00932E69"/>
    <w:rsid w:val="00933FE1"/>
    <w:rsid w:val="0094143B"/>
    <w:rsid w:val="009458D5"/>
    <w:rsid w:val="00955A72"/>
    <w:rsid w:val="00961CF3"/>
    <w:rsid w:val="00966A07"/>
    <w:rsid w:val="009679F8"/>
    <w:rsid w:val="00970F88"/>
    <w:rsid w:val="00983600"/>
    <w:rsid w:val="00985BCE"/>
    <w:rsid w:val="00985F92"/>
    <w:rsid w:val="00986874"/>
    <w:rsid w:val="00991FAE"/>
    <w:rsid w:val="00995EC8"/>
    <w:rsid w:val="00997B3E"/>
    <w:rsid w:val="009A16DC"/>
    <w:rsid w:val="009A1D2D"/>
    <w:rsid w:val="009A257A"/>
    <w:rsid w:val="009A4479"/>
    <w:rsid w:val="009A45CB"/>
    <w:rsid w:val="009A5129"/>
    <w:rsid w:val="009A6B4F"/>
    <w:rsid w:val="009A790F"/>
    <w:rsid w:val="009B1172"/>
    <w:rsid w:val="009B512B"/>
    <w:rsid w:val="009B6442"/>
    <w:rsid w:val="009B7811"/>
    <w:rsid w:val="009D2A40"/>
    <w:rsid w:val="009D40D2"/>
    <w:rsid w:val="009D42D9"/>
    <w:rsid w:val="009D73B4"/>
    <w:rsid w:val="009D7CB2"/>
    <w:rsid w:val="009E2802"/>
    <w:rsid w:val="009F57A8"/>
    <w:rsid w:val="00A013E4"/>
    <w:rsid w:val="00A0274B"/>
    <w:rsid w:val="00A037A5"/>
    <w:rsid w:val="00A04022"/>
    <w:rsid w:val="00A16082"/>
    <w:rsid w:val="00A30832"/>
    <w:rsid w:val="00A41023"/>
    <w:rsid w:val="00A440F8"/>
    <w:rsid w:val="00A47BD5"/>
    <w:rsid w:val="00A5064E"/>
    <w:rsid w:val="00A52CE5"/>
    <w:rsid w:val="00A6554B"/>
    <w:rsid w:val="00A65D9E"/>
    <w:rsid w:val="00A73C32"/>
    <w:rsid w:val="00A75965"/>
    <w:rsid w:val="00A8363F"/>
    <w:rsid w:val="00A8375E"/>
    <w:rsid w:val="00A8522A"/>
    <w:rsid w:val="00A85C4D"/>
    <w:rsid w:val="00AA2CA0"/>
    <w:rsid w:val="00AA5853"/>
    <w:rsid w:val="00AA5854"/>
    <w:rsid w:val="00AB361E"/>
    <w:rsid w:val="00AB3E8F"/>
    <w:rsid w:val="00AB66DE"/>
    <w:rsid w:val="00AC072A"/>
    <w:rsid w:val="00AC1324"/>
    <w:rsid w:val="00AC730F"/>
    <w:rsid w:val="00AD22E5"/>
    <w:rsid w:val="00AE0E37"/>
    <w:rsid w:val="00AE2E6F"/>
    <w:rsid w:val="00AE47FB"/>
    <w:rsid w:val="00AE76A9"/>
    <w:rsid w:val="00AF0827"/>
    <w:rsid w:val="00AF33DA"/>
    <w:rsid w:val="00AF481F"/>
    <w:rsid w:val="00AF53FF"/>
    <w:rsid w:val="00AF783F"/>
    <w:rsid w:val="00B00E81"/>
    <w:rsid w:val="00B020C7"/>
    <w:rsid w:val="00B0249E"/>
    <w:rsid w:val="00B042BA"/>
    <w:rsid w:val="00B07DCA"/>
    <w:rsid w:val="00B10706"/>
    <w:rsid w:val="00B11575"/>
    <w:rsid w:val="00B15939"/>
    <w:rsid w:val="00B15BF5"/>
    <w:rsid w:val="00B23337"/>
    <w:rsid w:val="00B30D72"/>
    <w:rsid w:val="00B33322"/>
    <w:rsid w:val="00B3421A"/>
    <w:rsid w:val="00B366DD"/>
    <w:rsid w:val="00B378FB"/>
    <w:rsid w:val="00B45D93"/>
    <w:rsid w:val="00B4627B"/>
    <w:rsid w:val="00B47FD7"/>
    <w:rsid w:val="00B52C12"/>
    <w:rsid w:val="00B6585A"/>
    <w:rsid w:val="00B66389"/>
    <w:rsid w:val="00B73187"/>
    <w:rsid w:val="00B84EFB"/>
    <w:rsid w:val="00B866C2"/>
    <w:rsid w:val="00B8704F"/>
    <w:rsid w:val="00B93F7E"/>
    <w:rsid w:val="00B9431F"/>
    <w:rsid w:val="00B94AD1"/>
    <w:rsid w:val="00B962FB"/>
    <w:rsid w:val="00B97443"/>
    <w:rsid w:val="00BA0A2B"/>
    <w:rsid w:val="00BA1D5D"/>
    <w:rsid w:val="00BA4E90"/>
    <w:rsid w:val="00BA5708"/>
    <w:rsid w:val="00BC06FA"/>
    <w:rsid w:val="00BC675F"/>
    <w:rsid w:val="00BC6A4D"/>
    <w:rsid w:val="00BD703E"/>
    <w:rsid w:val="00BD7417"/>
    <w:rsid w:val="00BE0F8F"/>
    <w:rsid w:val="00BE51EC"/>
    <w:rsid w:val="00BE55D1"/>
    <w:rsid w:val="00BE6C00"/>
    <w:rsid w:val="00BE7ECB"/>
    <w:rsid w:val="00BF07EB"/>
    <w:rsid w:val="00BF7C67"/>
    <w:rsid w:val="00C06A8A"/>
    <w:rsid w:val="00C102EF"/>
    <w:rsid w:val="00C143F3"/>
    <w:rsid w:val="00C15ADF"/>
    <w:rsid w:val="00C20EDF"/>
    <w:rsid w:val="00C23784"/>
    <w:rsid w:val="00C250E4"/>
    <w:rsid w:val="00C25809"/>
    <w:rsid w:val="00C27EA1"/>
    <w:rsid w:val="00C30DB1"/>
    <w:rsid w:val="00C36F1E"/>
    <w:rsid w:val="00C372F8"/>
    <w:rsid w:val="00C414CF"/>
    <w:rsid w:val="00C43544"/>
    <w:rsid w:val="00C45544"/>
    <w:rsid w:val="00C45975"/>
    <w:rsid w:val="00C50B12"/>
    <w:rsid w:val="00C54031"/>
    <w:rsid w:val="00C544D6"/>
    <w:rsid w:val="00C55922"/>
    <w:rsid w:val="00C62149"/>
    <w:rsid w:val="00C62EB2"/>
    <w:rsid w:val="00C7085F"/>
    <w:rsid w:val="00C744ED"/>
    <w:rsid w:val="00C74D4F"/>
    <w:rsid w:val="00C74E13"/>
    <w:rsid w:val="00C86812"/>
    <w:rsid w:val="00C911D3"/>
    <w:rsid w:val="00C95658"/>
    <w:rsid w:val="00C97E7D"/>
    <w:rsid w:val="00CA01A5"/>
    <w:rsid w:val="00CA38B3"/>
    <w:rsid w:val="00CA696B"/>
    <w:rsid w:val="00CB0123"/>
    <w:rsid w:val="00CB017B"/>
    <w:rsid w:val="00CB4A99"/>
    <w:rsid w:val="00CC0934"/>
    <w:rsid w:val="00CC6394"/>
    <w:rsid w:val="00CD480C"/>
    <w:rsid w:val="00CD765F"/>
    <w:rsid w:val="00CE224F"/>
    <w:rsid w:val="00D027D0"/>
    <w:rsid w:val="00D076D4"/>
    <w:rsid w:val="00D14BA6"/>
    <w:rsid w:val="00D158D8"/>
    <w:rsid w:val="00D22E9B"/>
    <w:rsid w:val="00D25301"/>
    <w:rsid w:val="00D26848"/>
    <w:rsid w:val="00D31946"/>
    <w:rsid w:val="00D3354F"/>
    <w:rsid w:val="00D42783"/>
    <w:rsid w:val="00D4726D"/>
    <w:rsid w:val="00D5092E"/>
    <w:rsid w:val="00D50E78"/>
    <w:rsid w:val="00D55453"/>
    <w:rsid w:val="00D56AC2"/>
    <w:rsid w:val="00D56F49"/>
    <w:rsid w:val="00D570CD"/>
    <w:rsid w:val="00D63F0B"/>
    <w:rsid w:val="00D7417F"/>
    <w:rsid w:val="00D755AE"/>
    <w:rsid w:val="00D80BAE"/>
    <w:rsid w:val="00D840A9"/>
    <w:rsid w:val="00D84409"/>
    <w:rsid w:val="00D85FAD"/>
    <w:rsid w:val="00D93754"/>
    <w:rsid w:val="00D93956"/>
    <w:rsid w:val="00D93CEA"/>
    <w:rsid w:val="00D943F8"/>
    <w:rsid w:val="00DA3EA3"/>
    <w:rsid w:val="00DA5583"/>
    <w:rsid w:val="00DB2627"/>
    <w:rsid w:val="00DB317D"/>
    <w:rsid w:val="00DB5A8C"/>
    <w:rsid w:val="00DC76CF"/>
    <w:rsid w:val="00DD093F"/>
    <w:rsid w:val="00DD48CD"/>
    <w:rsid w:val="00DD5B78"/>
    <w:rsid w:val="00DD70CE"/>
    <w:rsid w:val="00DE0770"/>
    <w:rsid w:val="00DE2404"/>
    <w:rsid w:val="00DE2719"/>
    <w:rsid w:val="00DE6392"/>
    <w:rsid w:val="00DF09D1"/>
    <w:rsid w:val="00DF678E"/>
    <w:rsid w:val="00E060DE"/>
    <w:rsid w:val="00E066EF"/>
    <w:rsid w:val="00E10107"/>
    <w:rsid w:val="00E10CE0"/>
    <w:rsid w:val="00E11509"/>
    <w:rsid w:val="00E11671"/>
    <w:rsid w:val="00E13DB6"/>
    <w:rsid w:val="00E16FBB"/>
    <w:rsid w:val="00E174C6"/>
    <w:rsid w:val="00E21AF4"/>
    <w:rsid w:val="00E2726C"/>
    <w:rsid w:val="00E27DB9"/>
    <w:rsid w:val="00E30684"/>
    <w:rsid w:val="00E34A4E"/>
    <w:rsid w:val="00E42F5A"/>
    <w:rsid w:val="00E52A36"/>
    <w:rsid w:val="00E542C6"/>
    <w:rsid w:val="00E543DE"/>
    <w:rsid w:val="00E5744E"/>
    <w:rsid w:val="00E60DEF"/>
    <w:rsid w:val="00E6232A"/>
    <w:rsid w:val="00E63687"/>
    <w:rsid w:val="00E7121A"/>
    <w:rsid w:val="00E73F1F"/>
    <w:rsid w:val="00E75F89"/>
    <w:rsid w:val="00E81F86"/>
    <w:rsid w:val="00E9187B"/>
    <w:rsid w:val="00E938B2"/>
    <w:rsid w:val="00EA169E"/>
    <w:rsid w:val="00EA44AB"/>
    <w:rsid w:val="00EA4598"/>
    <w:rsid w:val="00EA6658"/>
    <w:rsid w:val="00EB09C0"/>
    <w:rsid w:val="00EB24E2"/>
    <w:rsid w:val="00EB4F30"/>
    <w:rsid w:val="00EB6371"/>
    <w:rsid w:val="00EB7C1F"/>
    <w:rsid w:val="00EC0055"/>
    <w:rsid w:val="00ED2983"/>
    <w:rsid w:val="00ED4772"/>
    <w:rsid w:val="00ED656C"/>
    <w:rsid w:val="00EF5424"/>
    <w:rsid w:val="00F00792"/>
    <w:rsid w:val="00F0748D"/>
    <w:rsid w:val="00F07C07"/>
    <w:rsid w:val="00F07F45"/>
    <w:rsid w:val="00F1128E"/>
    <w:rsid w:val="00F125E3"/>
    <w:rsid w:val="00F130DD"/>
    <w:rsid w:val="00F17803"/>
    <w:rsid w:val="00F272BD"/>
    <w:rsid w:val="00F333B2"/>
    <w:rsid w:val="00F37613"/>
    <w:rsid w:val="00F45224"/>
    <w:rsid w:val="00F4635F"/>
    <w:rsid w:val="00F61278"/>
    <w:rsid w:val="00F621DD"/>
    <w:rsid w:val="00F63453"/>
    <w:rsid w:val="00F64D5D"/>
    <w:rsid w:val="00F82D9B"/>
    <w:rsid w:val="00F84A9D"/>
    <w:rsid w:val="00F850DC"/>
    <w:rsid w:val="00F916B0"/>
    <w:rsid w:val="00F91A61"/>
    <w:rsid w:val="00F951AB"/>
    <w:rsid w:val="00FA0D1D"/>
    <w:rsid w:val="00FA140C"/>
    <w:rsid w:val="00FA4364"/>
    <w:rsid w:val="00FA524E"/>
    <w:rsid w:val="00FA59B0"/>
    <w:rsid w:val="00FB0FFB"/>
    <w:rsid w:val="00FB6891"/>
    <w:rsid w:val="00FC358D"/>
    <w:rsid w:val="00FC4082"/>
    <w:rsid w:val="00FC5CC6"/>
    <w:rsid w:val="00FD062F"/>
    <w:rsid w:val="00FD0FC9"/>
    <w:rsid w:val="00FD41E1"/>
    <w:rsid w:val="00FE1DEB"/>
    <w:rsid w:val="00FF06AE"/>
    <w:rsid w:val="00FF0961"/>
    <w:rsid w:val="00FF1C79"/>
    <w:rsid w:val="00FF1EFE"/>
    <w:rsid w:val="00FF45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5DE83"/>
  <w15:chartTrackingRefBased/>
  <w15:docId w15:val="{0423A93D-366A-4618-AA4D-7F397D9B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E5560"/>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C36F1E"/>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E5560"/>
    <w:pPr>
      <w:spacing w:before="100" w:beforeAutospacing="1" w:after="100" w:afterAutospacing="1"/>
      <w:outlineLvl w:val="2"/>
    </w:pPr>
    <w:rPr>
      <w:b/>
      <w:bCs/>
      <w:sz w:val="27"/>
      <w:szCs w:val="27"/>
      <w:lang w:eastAsia="en-GB"/>
    </w:rPr>
  </w:style>
  <w:style w:type="paragraph" w:styleId="Heading4">
    <w:name w:val="heading 4"/>
    <w:basedOn w:val="Normal"/>
    <w:next w:val="Normal"/>
    <w:link w:val="Heading4Char"/>
    <w:autoRedefine/>
    <w:uiPriority w:val="9"/>
    <w:unhideWhenUsed/>
    <w:qFormat/>
    <w:rsid w:val="00101B66"/>
    <w:pPr>
      <w:keepNext/>
      <w:keepLines/>
      <w:suppressAutoHyphens/>
      <w:autoSpaceDN w:val="0"/>
      <w:spacing w:before="120" w:after="120" w:line="480" w:lineRule="auto"/>
      <w:outlineLvl w:val="3"/>
    </w:pPr>
    <w:rPr>
      <w:rFonts w:ascii="Calibri Light" w:eastAsia="DengXian Light" w:hAnsi="Calibri Light"/>
      <w:i/>
      <w:iCs/>
      <w:sz w:val="22"/>
      <w:szCs w:val="22"/>
      <w:lang w:eastAsia="zh-CN"/>
    </w:rPr>
  </w:style>
  <w:style w:type="paragraph" w:styleId="Heading5">
    <w:name w:val="heading 5"/>
    <w:basedOn w:val="Normal"/>
    <w:next w:val="Normal"/>
    <w:link w:val="Heading5Char"/>
    <w:uiPriority w:val="9"/>
    <w:unhideWhenUsed/>
    <w:qFormat/>
    <w:rsid w:val="00101B66"/>
    <w:pPr>
      <w:keepNext/>
      <w:keepLines/>
      <w:autoSpaceDN w:val="0"/>
      <w:spacing w:before="40" w:line="480" w:lineRule="auto"/>
      <w:outlineLvl w:val="4"/>
    </w:pPr>
    <w:rPr>
      <w:rFonts w:asciiTheme="majorHAnsi" w:eastAsiaTheme="majorEastAsia" w:hAnsiTheme="majorHAnsi" w:cstheme="majorBidi"/>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olocapitolo">
    <w:name w:val="Titolo capitolo"/>
    <w:basedOn w:val="Normal"/>
    <w:rsid w:val="00BA5708"/>
    <w:pPr>
      <w:numPr>
        <w:numId w:val="1"/>
      </w:numPr>
      <w:spacing w:line="360" w:lineRule="auto"/>
      <w:jc w:val="both"/>
    </w:pPr>
    <w:rPr>
      <w:b/>
      <w:sz w:val="32"/>
    </w:rPr>
  </w:style>
  <w:style w:type="paragraph" w:customStyle="1" w:styleId="Titoloparagrafo">
    <w:name w:val="Titolo paragrafo"/>
    <w:basedOn w:val="Normal"/>
    <w:rsid w:val="00BA5708"/>
    <w:pPr>
      <w:numPr>
        <w:ilvl w:val="1"/>
        <w:numId w:val="1"/>
      </w:numPr>
      <w:tabs>
        <w:tab w:val="num" w:pos="360"/>
      </w:tabs>
      <w:spacing w:line="360" w:lineRule="auto"/>
      <w:ind w:left="0" w:firstLine="0"/>
      <w:jc w:val="both"/>
    </w:pPr>
    <w:rPr>
      <w:b/>
      <w:sz w:val="28"/>
    </w:rPr>
  </w:style>
  <w:style w:type="paragraph" w:customStyle="1" w:styleId="Titolosottoparagrafo">
    <w:name w:val="Titolo sottoparagrafo"/>
    <w:basedOn w:val="Normal"/>
    <w:rsid w:val="00BA5708"/>
    <w:pPr>
      <w:numPr>
        <w:ilvl w:val="2"/>
        <w:numId w:val="1"/>
      </w:numPr>
      <w:spacing w:line="360" w:lineRule="auto"/>
      <w:jc w:val="both"/>
    </w:pPr>
    <w:rPr>
      <w:b/>
    </w:rPr>
  </w:style>
  <w:style w:type="paragraph" w:customStyle="1" w:styleId="Titolosotto-sottoparagrafo">
    <w:name w:val="Titolo sotto-sotto paragrafo"/>
    <w:basedOn w:val="Normal"/>
    <w:rsid w:val="00BA5708"/>
    <w:pPr>
      <w:numPr>
        <w:ilvl w:val="3"/>
        <w:numId w:val="1"/>
      </w:numPr>
      <w:spacing w:line="360" w:lineRule="auto"/>
      <w:jc w:val="both"/>
    </w:pPr>
    <w:rPr>
      <w:b/>
      <w:i/>
    </w:rPr>
  </w:style>
  <w:style w:type="paragraph" w:customStyle="1" w:styleId="Corpodeltesto1">
    <w:name w:val="Corpo del testo1"/>
    <w:basedOn w:val="Titolosotto-sottoparagrafo"/>
    <w:link w:val="Corpodeltesto1Char"/>
    <w:rsid w:val="00BA5708"/>
    <w:pPr>
      <w:numPr>
        <w:ilvl w:val="0"/>
        <w:numId w:val="0"/>
      </w:numPr>
      <w:ind w:left="284"/>
    </w:pPr>
    <w:rPr>
      <w:lang w:eastAsia="x-none"/>
    </w:rPr>
  </w:style>
  <w:style w:type="character" w:customStyle="1" w:styleId="Corpodeltesto1Char">
    <w:name w:val="Corpo del testo1 Char"/>
    <w:link w:val="Corpodeltesto1"/>
    <w:rsid w:val="00BA5708"/>
    <w:rPr>
      <w:rFonts w:ascii="Times New Roman" w:eastAsia="Times New Roman" w:hAnsi="Times New Roman" w:cs="Times New Roman"/>
      <w:b/>
      <w:i/>
      <w:sz w:val="24"/>
      <w:szCs w:val="24"/>
      <w:lang w:eastAsia="x-none"/>
    </w:rPr>
  </w:style>
  <w:style w:type="paragraph" w:customStyle="1" w:styleId="Titolo61">
    <w:name w:val="Titolo 61"/>
    <w:basedOn w:val="Normal"/>
    <w:rsid w:val="00BA5708"/>
    <w:pPr>
      <w:numPr>
        <w:ilvl w:val="5"/>
        <w:numId w:val="1"/>
      </w:numPr>
    </w:pPr>
  </w:style>
  <w:style w:type="paragraph" w:customStyle="1" w:styleId="Titolo71">
    <w:name w:val="Titolo 71"/>
    <w:basedOn w:val="Normal"/>
    <w:rsid w:val="00BA5708"/>
    <w:pPr>
      <w:numPr>
        <w:ilvl w:val="6"/>
        <w:numId w:val="1"/>
      </w:numPr>
    </w:pPr>
  </w:style>
  <w:style w:type="paragraph" w:customStyle="1" w:styleId="Titolo81">
    <w:name w:val="Titolo 81"/>
    <w:basedOn w:val="Normal"/>
    <w:rsid w:val="00BA5708"/>
    <w:pPr>
      <w:numPr>
        <w:ilvl w:val="7"/>
        <w:numId w:val="1"/>
      </w:numPr>
    </w:pPr>
  </w:style>
  <w:style w:type="paragraph" w:customStyle="1" w:styleId="Titolo91">
    <w:name w:val="Titolo 91"/>
    <w:basedOn w:val="Normal"/>
    <w:rsid w:val="00BA5708"/>
    <w:pPr>
      <w:numPr>
        <w:ilvl w:val="8"/>
        <w:numId w:val="1"/>
      </w:numPr>
    </w:pPr>
  </w:style>
  <w:style w:type="paragraph" w:customStyle="1" w:styleId="Titolosotto-sotto-sottoparagrafo">
    <w:name w:val="Titolo sotto-sotto-sotto paragrafo"/>
    <w:basedOn w:val="Titolosotto-sottoparagrafo"/>
    <w:rsid w:val="00BA5708"/>
    <w:pPr>
      <w:numPr>
        <w:ilvl w:val="4"/>
      </w:numPr>
    </w:pPr>
  </w:style>
  <w:style w:type="paragraph" w:customStyle="1" w:styleId="Default">
    <w:name w:val="Default"/>
    <w:rsid w:val="00BA5708"/>
    <w:pPr>
      <w:autoSpaceDE w:val="0"/>
      <w:autoSpaceDN w:val="0"/>
      <w:adjustRightInd w:val="0"/>
      <w:spacing w:after="0" w:line="240" w:lineRule="auto"/>
    </w:pPr>
    <w:rPr>
      <w:rFonts w:ascii="Times New Roman" w:eastAsia="PMingLiU" w:hAnsi="Times New Roman" w:cs="Times New Roman"/>
      <w:color w:val="000000"/>
      <w:sz w:val="24"/>
      <w:szCs w:val="24"/>
      <w:lang w:eastAsia="zh-CN"/>
    </w:rPr>
  </w:style>
  <w:style w:type="paragraph" w:customStyle="1" w:styleId="Body">
    <w:name w:val="Body"/>
    <w:rsid w:val="00BA5708"/>
    <w:pPr>
      <w:pBdr>
        <w:top w:val="nil"/>
        <w:left w:val="nil"/>
        <w:bottom w:val="nil"/>
        <w:right w:val="nil"/>
        <w:between w:val="nil"/>
        <w:bar w:val="nil"/>
      </w:pBdr>
      <w:spacing w:after="0" w:line="240" w:lineRule="auto"/>
    </w:pPr>
    <w:rPr>
      <w:rFonts w:ascii="Symbol" w:eastAsia="Symbol" w:hAnsi="Symbol" w:cs="Symbol"/>
      <w:color w:val="000000"/>
      <w:sz w:val="24"/>
      <w:szCs w:val="24"/>
      <w:u w:color="000000"/>
      <w:bdr w:val="nil"/>
      <w:lang w:val="en-US" w:eastAsia="en-GB"/>
    </w:rPr>
  </w:style>
  <w:style w:type="paragraph" w:styleId="ListParagraph">
    <w:name w:val="List Paragraph"/>
    <w:basedOn w:val="Normal"/>
    <w:uiPriority w:val="34"/>
    <w:qFormat/>
    <w:rsid w:val="00A0274B"/>
    <w:pPr>
      <w:spacing w:after="200" w:line="276" w:lineRule="auto"/>
      <w:ind w:left="720"/>
      <w:contextualSpacing/>
    </w:pPr>
    <w:rPr>
      <w:rFonts w:ascii="Aldhabi" w:eastAsia="PMingLiU" w:hAnsi="Aldhabi"/>
      <w:sz w:val="22"/>
      <w:szCs w:val="22"/>
    </w:rPr>
  </w:style>
  <w:style w:type="numbering" w:customStyle="1" w:styleId="List0">
    <w:name w:val="List 0"/>
    <w:basedOn w:val="NoList"/>
    <w:rsid w:val="000725EF"/>
    <w:pPr>
      <w:numPr>
        <w:numId w:val="2"/>
      </w:numPr>
    </w:pPr>
  </w:style>
  <w:style w:type="character" w:styleId="CommentReference">
    <w:name w:val="annotation reference"/>
    <w:basedOn w:val="DefaultParagraphFont"/>
    <w:uiPriority w:val="99"/>
    <w:semiHidden/>
    <w:unhideWhenUsed/>
    <w:rsid w:val="006946F8"/>
    <w:rPr>
      <w:sz w:val="16"/>
      <w:szCs w:val="16"/>
    </w:rPr>
  </w:style>
  <w:style w:type="paragraph" w:styleId="CommentText">
    <w:name w:val="annotation text"/>
    <w:basedOn w:val="Normal"/>
    <w:link w:val="CommentTextChar"/>
    <w:uiPriority w:val="99"/>
    <w:unhideWhenUsed/>
    <w:rsid w:val="006946F8"/>
    <w:pPr>
      <w:spacing w:after="200"/>
    </w:pPr>
    <w:rPr>
      <w:rFonts w:ascii="Aldhabi" w:eastAsia="PMingLiU" w:hAnsi="Aldhabi"/>
      <w:sz w:val="20"/>
      <w:szCs w:val="20"/>
    </w:rPr>
  </w:style>
  <w:style w:type="character" w:customStyle="1" w:styleId="CommentTextChar">
    <w:name w:val="Comment Text Char"/>
    <w:basedOn w:val="DefaultParagraphFont"/>
    <w:link w:val="CommentText"/>
    <w:uiPriority w:val="99"/>
    <w:rsid w:val="006946F8"/>
    <w:rPr>
      <w:rFonts w:ascii="Aldhabi" w:eastAsia="PMingLiU" w:hAnsi="Aldhabi" w:cs="Times New Roman"/>
      <w:sz w:val="20"/>
      <w:szCs w:val="20"/>
    </w:rPr>
  </w:style>
  <w:style w:type="paragraph" w:styleId="CommentSubject">
    <w:name w:val="annotation subject"/>
    <w:basedOn w:val="CommentText"/>
    <w:next w:val="CommentText"/>
    <w:link w:val="CommentSubjectChar"/>
    <w:uiPriority w:val="99"/>
    <w:semiHidden/>
    <w:unhideWhenUsed/>
    <w:rsid w:val="006946F8"/>
    <w:rPr>
      <w:b/>
      <w:bCs/>
    </w:rPr>
  </w:style>
  <w:style w:type="character" w:customStyle="1" w:styleId="CommentSubjectChar">
    <w:name w:val="Comment Subject Char"/>
    <w:basedOn w:val="CommentTextChar"/>
    <w:link w:val="CommentSubject"/>
    <w:uiPriority w:val="99"/>
    <w:semiHidden/>
    <w:rsid w:val="006946F8"/>
    <w:rPr>
      <w:rFonts w:ascii="Aldhabi" w:eastAsia="PMingLiU" w:hAnsi="Aldhabi" w:cs="Times New Roman"/>
      <w:b/>
      <w:bCs/>
      <w:sz w:val="20"/>
      <w:szCs w:val="20"/>
    </w:rPr>
  </w:style>
  <w:style w:type="paragraph" w:styleId="BalloonText">
    <w:name w:val="Balloon Text"/>
    <w:basedOn w:val="Normal"/>
    <w:link w:val="BalloonTextChar"/>
    <w:uiPriority w:val="99"/>
    <w:semiHidden/>
    <w:unhideWhenUsed/>
    <w:rsid w:val="006946F8"/>
    <w:rPr>
      <w:rFonts w:ascii="Segoe UI" w:eastAsia="PMingLiU" w:hAnsi="Segoe UI" w:cs="Segoe UI"/>
      <w:sz w:val="18"/>
      <w:szCs w:val="18"/>
    </w:rPr>
  </w:style>
  <w:style w:type="character" w:customStyle="1" w:styleId="BalloonTextChar">
    <w:name w:val="Balloon Text Char"/>
    <w:basedOn w:val="DefaultParagraphFont"/>
    <w:link w:val="BalloonText"/>
    <w:uiPriority w:val="99"/>
    <w:semiHidden/>
    <w:rsid w:val="006946F8"/>
    <w:rPr>
      <w:rFonts w:ascii="Segoe UI" w:eastAsia="PMingLiU" w:hAnsi="Segoe UI" w:cs="Segoe UI"/>
      <w:sz w:val="18"/>
      <w:szCs w:val="18"/>
    </w:rPr>
  </w:style>
  <w:style w:type="character" w:styleId="Hyperlink">
    <w:name w:val="Hyperlink"/>
    <w:basedOn w:val="DefaultParagraphFont"/>
    <w:uiPriority w:val="99"/>
    <w:unhideWhenUsed/>
    <w:rsid w:val="007A4A67"/>
    <w:rPr>
      <w:color w:val="0000FF"/>
      <w:u w:val="single"/>
    </w:rPr>
  </w:style>
  <w:style w:type="character" w:customStyle="1" w:styleId="Heading1Char">
    <w:name w:val="Heading 1 Char"/>
    <w:basedOn w:val="DefaultParagraphFont"/>
    <w:link w:val="Heading1"/>
    <w:uiPriority w:val="9"/>
    <w:rsid w:val="005E5560"/>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E5560"/>
    <w:rPr>
      <w:rFonts w:ascii="Times New Roman" w:eastAsia="Times New Roman" w:hAnsi="Times New Roman" w:cs="Times New Roman"/>
      <w:b/>
      <w:bCs/>
      <w:sz w:val="27"/>
      <w:szCs w:val="27"/>
      <w:lang w:eastAsia="en-GB"/>
    </w:rPr>
  </w:style>
  <w:style w:type="character" w:customStyle="1" w:styleId="ui-ncbitoggler-master-text">
    <w:name w:val="ui-ncbitoggler-master-text"/>
    <w:basedOn w:val="DefaultParagraphFont"/>
    <w:rsid w:val="005E5560"/>
  </w:style>
  <w:style w:type="paragraph" w:styleId="NormalWeb">
    <w:name w:val="Normal (Web)"/>
    <w:basedOn w:val="Normal"/>
    <w:uiPriority w:val="99"/>
    <w:unhideWhenUsed/>
    <w:rsid w:val="005E5560"/>
    <w:pPr>
      <w:spacing w:before="100" w:beforeAutospacing="1" w:after="100" w:afterAutospacing="1"/>
    </w:pPr>
    <w:rPr>
      <w:lang w:eastAsia="en-GB"/>
    </w:rPr>
  </w:style>
  <w:style w:type="character" w:customStyle="1" w:styleId="highlight">
    <w:name w:val="highlight"/>
    <w:basedOn w:val="DefaultParagraphFont"/>
    <w:rsid w:val="005E5560"/>
  </w:style>
  <w:style w:type="numbering" w:customStyle="1" w:styleId="List6">
    <w:name w:val="List 6"/>
    <w:basedOn w:val="NoList"/>
    <w:rsid w:val="001A1A0A"/>
    <w:pPr>
      <w:numPr>
        <w:numId w:val="3"/>
      </w:numPr>
    </w:pPr>
  </w:style>
  <w:style w:type="numbering" w:customStyle="1" w:styleId="List7">
    <w:name w:val="List 7"/>
    <w:basedOn w:val="NoList"/>
    <w:rsid w:val="001A1A0A"/>
    <w:pPr>
      <w:numPr>
        <w:numId w:val="4"/>
      </w:numPr>
    </w:pPr>
  </w:style>
  <w:style w:type="numbering" w:customStyle="1" w:styleId="List8">
    <w:name w:val="List 8"/>
    <w:basedOn w:val="NoList"/>
    <w:rsid w:val="001A1A0A"/>
    <w:pPr>
      <w:numPr>
        <w:numId w:val="5"/>
      </w:numPr>
    </w:pPr>
  </w:style>
  <w:style w:type="numbering" w:customStyle="1" w:styleId="List9">
    <w:name w:val="List 9"/>
    <w:basedOn w:val="NoList"/>
    <w:rsid w:val="001A1A0A"/>
    <w:pPr>
      <w:numPr>
        <w:numId w:val="6"/>
      </w:numPr>
    </w:pPr>
  </w:style>
  <w:style w:type="numbering" w:customStyle="1" w:styleId="List10">
    <w:name w:val="List 10"/>
    <w:basedOn w:val="NoList"/>
    <w:rsid w:val="001A1A0A"/>
    <w:pPr>
      <w:numPr>
        <w:numId w:val="7"/>
      </w:numPr>
    </w:pPr>
  </w:style>
  <w:style w:type="paragraph" w:styleId="Header">
    <w:name w:val="header"/>
    <w:basedOn w:val="Normal"/>
    <w:link w:val="HeaderChar"/>
    <w:uiPriority w:val="99"/>
    <w:unhideWhenUsed/>
    <w:rsid w:val="00AA2CA0"/>
    <w:pPr>
      <w:tabs>
        <w:tab w:val="center" w:pos="4513"/>
        <w:tab w:val="right" w:pos="9026"/>
      </w:tabs>
    </w:pPr>
    <w:rPr>
      <w:rFonts w:ascii="Aldhabi" w:eastAsia="PMingLiU" w:hAnsi="Aldhabi"/>
      <w:sz w:val="22"/>
      <w:szCs w:val="22"/>
    </w:rPr>
  </w:style>
  <w:style w:type="character" w:customStyle="1" w:styleId="HeaderChar">
    <w:name w:val="Header Char"/>
    <w:basedOn w:val="DefaultParagraphFont"/>
    <w:link w:val="Header"/>
    <w:uiPriority w:val="99"/>
    <w:rsid w:val="00AA2CA0"/>
    <w:rPr>
      <w:rFonts w:ascii="Aldhabi" w:eastAsia="PMingLiU" w:hAnsi="Aldhabi" w:cs="Times New Roman"/>
    </w:rPr>
  </w:style>
  <w:style w:type="paragraph" w:styleId="Footer">
    <w:name w:val="footer"/>
    <w:basedOn w:val="Normal"/>
    <w:link w:val="FooterChar"/>
    <w:uiPriority w:val="99"/>
    <w:unhideWhenUsed/>
    <w:rsid w:val="00AA2CA0"/>
    <w:pPr>
      <w:tabs>
        <w:tab w:val="center" w:pos="4513"/>
        <w:tab w:val="right" w:pos="9026"/>
      </w:tabs>
    </w:pPr>
    <w:rPr>
      <w:rFonts w:ascii="Aldhabi" w:eastAsia="PMingLiU" w:hAnsi="Aldhabi"/>
      <w:sz w:val="22"/>
      <w:szCs w:val="22"/>
    </w:rPr>
  </w:style>
  <w:style w:type="character" w:customStyle="1" w:styleId="FooterChar">
    <w:name w:val="Footer Char"/>
    <w:basedOn w:val="DefaultParagraphFont"/>
    <w:link w:val="Footer"/>
    <w:uiPriority w:val="99"/>
    <w:rsid w:val="00AA2CA0"/>
    <w:rPr>
      <w:rFonts w:ascii="Aldhabi" w:eastAsia="PMingLiU" w:hAnsi="Aldhabi" w:cs="Times New Roman"/>
    </w:rPr>
  </w:style>
  <w:style w:type="character" w:customStyle="1" w:styleId="element-citation">
    <w:name w:val="element-citation"/>
    <w:basedOn w:val="DefaultParagraphFont"/>
    <w:rsid w:val="00056286"/>
  </w:style>
  <w:style w:type="character" w:customStyle="1" w:styleId="ref-journal">
    <w:name w:val="ref-journal"/>
    <w:basedOn w:val="DefaultParagraphFont"/>
    <w:rsid w:val="00056286"/>
  </w:style>
  <w:style w:type="character" w:customStyle="1" w:styleId="ref-vol">
    <w:name w:val="ref-vol"/>
    <w:basedOn w:val="DefaultParagraphFont"/>
    <w:rsid w:val="00056286"/>
  </w:style>
  <w:style w:type="character" w:customStyle="1" w:styleId="Heading2Char">
    <w:name w:val="Heading 2 Char"/>
    <w:basedOn w:val="DefaultParagraphFont"/>
    <w:link w:val="Heading2"/>
    <w:uiPriority w:val="9"/>
    <w:rsid w:val="00C36F1E"/>
    <w:rPr>
      <w:rFonts w:asciiTheme="majorHAnsi" w:eastAsiaTheme="majorEastAsia" w:hAnsiTheme="majorHAnsi" w:cstheme="majorBidi"/>
      <w:color w:val="2F5496" w:themeColor="accent1" w:themeShade="BF"/>
      <w:sz w:val="26"/>
      <w:szCs w:val="26"/>
    </w:rPr>
  </w:style>
  <w:style w:type="paragraph" w:styleId="DocumentMap">
    <w:name w:val="Document Map"/>
    <w:basedOn w:val="Normal"/>
    <w:link w:val="DocumentMapChar"/>
    <w:uiPriority w:val="99"/>
    <w:semiHidden/>
    <w:unhideWhenUsed/>
    <w:rsid w:val="00AC730F"/>
  </w:style>
  <w:style w:type="character" w:customStyle="1" w:styleId="DocumentMapChar">
    <w:name w:val="Document Map Char"/>
    <w:basedOn w:val="DefaultParagraphFont"/>
    <w:link w:val="DocumentMap"/>
    <w:uiPriority w:val="99"/>
    <w:semiHidden/>
    <w:rsid w:val="00AC730F"/>
    <w:rPr>
      <w:rFonts w:ascii="Times New Roman" w:eastAsia="PMingLiU" w:hAnsi="Times New Roman" w:cs="Times New Roman"/>
      <w:sz w:val="24"/>
      <w:szCs w:val="24"/>
    </w:rPr>
  </w:style>
  <w:style w:type="character" w:styleId="UnresolvedMention">
    <w:name w:val="Unresolved Mention"/>
    <w:basedOn w:val="DefaultParagraphFont"/>
    <w:uiPriority w:val="99"/>
    <w:semiHidden/>
    <w:unhideWhenUsed/>
    <w:rsid w:val="00790DF3"/>
    <w:rPr>
      <w:color w:val="605E5C"/>
      <w:shd w:val="clear" w:color="auto" w:fill="E1DFDD"/>
    </w:rPr>
  </w:style>
  <w:style w:type="character" w:styleId="Emphasis">
    <w:name w:val="Emphasis"/>
    <w:basedOn w:val="DefaultParagraphFont"/>
    <w:uiPriority w:val="20"/>
    <w:qFormat/>
    <w:rsid w:val="00FA4364"/>
    <w:rPr>
      <w:i/>
      <w:iCs/>
    </w:rPr>
  </w:style>
  <w:style w:type="table" w:styleId="TableGrid">
    <w:name w:val="Table Grid"/>
    <w:basedOn w:val="TableNormal"/>
    <w:uiPriority w:val="39"/>
    <w:rsid w:val="00A30832"/>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230B4"/>
    <w:pPr>
      <w:spacing w:line="276" w:lineRule="auto"/>
      <w:jc w:val="center"/>
    </w:pPr>
    <w:rPr>
      <w:rFonts w:ascii="Aldhabi" w:eastAsia="PMingLiU" w:hAnsi="Aldhabi" w:cs="Aldhabi"/>
      <w:sz w:val="22"/>
      <w:szCs w:val="22"/>
      <w:lang w:val="en-US"/>
    </w:rPr>
  </w:style>
  <w:style w:type="character" w:customStyle="1" w:styleId="EndNoteBibliographyTitleChar">
    <w:name w:val="EndNote Bibliography Title Char"/>
    <w:basedOn w:val="DefaultParagraphFont"/>
    <w:link w:val="EndNoteBibliographyTitle"/>
    <w:rsid w:val="001230B4"/>
    <w:rPr>
      <w:rFonts w:ascii="Aldhabi" w:eastAsia="PMingLiU" w:hAnsi="Aldhabi" w:cs="Aldhabi"/>
      <w:lang w:val="en-US"/>
    </w:rPr>
  </w:style>
  <w:style w:type="paragraph" w:customStyle="1" w:styleId="EndNoteBibliography">
    <w:name w:val="EndNote Bibliography"/>
    <w:basedOn w:val="Normal"/>
    <w:link w:val="EndNoteBibliographyChar"/>
    <w:qFormat/>
    <w:rsid w:val="001230B4"/>
    <w:pPr>
      <w:spacing w:after="200"/>
      <w:jc w:val="both"/>
    </w:pPr>
    <w:rPr>
      <w:rFonts w:ascii="Aldhabi" w:eastAsia="PMingLiU" w:hAnsi="Aldhabi" w:cs="Aldhabi"/>
      <w:sz w:val="22"/>
      <w:szCs w:val="22"/>
      <w:lang w:val="en-US"/>
    </w:rPr>
  </w:style>
  <w:style w:type="character" w:customStyle="1" w:styleId="EndNoteBibliographyChar">
    <w:name w:val="EndNote Bibliography Char"/>
    <w:basedOn w:val="DefaultParagraphFont"/>
    <w:link w:val="EndNoteBibliography"/>
    <w:rsid w:val="001230B4"/>
    <w:rPr>
      <w:rFonts w:ascii="Aldhabi" w:eastAsia="PMingLiU" w:hAnsi="Aldhabi" w:cs="Aldhabi"/>
      <w:lang w:val="en-US"/>
    </w:rPr>
  </w:style>
  <w:style w:type="paragraph" w:styleId="Revision">
    <w:name w:val="Revision"/>
    <w:hidden/>
    <w:uiPriority w:val="99"/>
    <w:semiHidden/>
    <w:rsid w:val="0065150E"/>
    <w:pPr>
      <w:spacing w:after="0" w:line="240" w:lineRule="auto"/>
    </w:pPr>
    <w:rPr>
      <w:rFonts w:ascii="Aldhabi" w:eastAsia="PMingLiU" w:hAnsi="Aldhabi" w:cs="Times New Roman"/>
    </w:rPr>
  </w:style>
  <w:style w:type="character" w:customStyle="1" w:styleId="apple-converted-space">
    <w:name w:val="apple-converted-space"/>
    <w:basedOn w:val="DefaultParagraphFont"/>
    <w:rsid w:val="004D67A1"/>
  </w:style>
  <w:style w:type="character" w:customStyle="1" w:styleId="iblock">
    <w:name w:val="iblock"/>
    <w:basedOn w:val="DefaultParagraphFont"/>
    <w:rsid w:val="00002F09"/>
  </w:style>
  <w:style w:type="character" w:customStyle="1" w:styleId="Heading4Char">
    <w:name w:val="Heading 4 Char"/>
    <w:basedOn w:val="DefaultParagraphFont"/>
    <w:link w:val="Heading4"/>
    <w:uiPriority w:val="9"/>
    <w:rsid w:val="00101B66"/>
    <w:rPr>
      <w:rFonts w:ascii="Calibri Light" w:eastAsia="DengXian Light" w:hAnsi="Calibri Light" w:cs="Times New Roman"/>
      <w:i/>
      <w:iCs/>
      <w:lang w:eastAsia="zh-CN"/>
    </w:rPr>
  </w:style>
  <w:style w:type="character" w:customStyle="1" w:styleId="Heading5Char">
    <w:name w:val="Heading 5 Char"/>
    <w:basedOn w:val="DefaultParagraphFont"/>
    <w:link w:val="Heading5"/>
    <w:uiPriority w:val="9"/>
    <w:rsid w:val="00101B66"/>
    <w:rPr>
      <w:rFonts w:asciiTheme="majorHAnsi" w:eastAsiaTheme="majorEastAsia" w:hAnsiTheme="majorHAnsi" w:cstheme="majorBidi"/>
      <w:color w:val="2F5496" w:themeColor="accent1" w:themeShade="BF"/>
      <w:lang w:eastAsia="zh-CN"/>
    </w:rPr>
  </w:style>
  <w:style w:type="character" w:styleId="Strong">
    <w:name w:val="Strong"/>
    <w:basedOn w:val="DefaultParagraphFont"/>
    <w:uiPriority w:val="22"/>
    <w:qFormat/>
    <w:rsid w:val="00101B66"/>
    <w:rPr>
      <w:b/>
      <w:bCs/>
    </w:rPr>
  </w:style>
  <w:style w:type="paragraph" w:styleId="EndnoteText">
    <w:name w:val="endnote text"/>
    <w:basedOn w:val="Normal"/>
    <w:link w:val="EndnoteTextChar"/>
    <w:rsid w:val="00101B66"/>
    <w:pPr>
      <w:autoSpaceDN w:val="0"/>
    </w:pPr>
    <w:rPr>
      <w:rFonts w:ascii="Calibri" w:eastAsia="DengXian" w:hAnsi="Calibri" w:cs="Arial"/>
      <w:sz w:val="20"/>
      <w:szCs w:val="20"/>
      <w:lang w:eastAsia="zh-CN"/>
    </w:rPr>
  </w:style>
  <w:style w:type="character" w:customStyle="1" w:styleId="EndnoteTextChar">
    <w:name w:val="Endnote Text Char"/>
    <w:basedOn w:val="DefaultParagraphFont"/>
    <w:link w:val="EndnoteText"/>
    <w:rsid w:val="00101B66"/>
    <w:rPr>
      <w:rFonts w:ascii="Calibri" w:eastAsia="DengXian" w:hAnsi="Calibri" w:cs="Arial"/>
      <w:sz w:val="20"/>
      <w:szCs w:val="20"/>
      <w:lang w:eastAsia="zh-CN"/>
    </w:rPr>
  </w:style>
  <w:style w:type="character" w:styleId="EndnoteReference">
    <w:name w:val="endnote reference"/>
    <w:basedOn w:val="DefaultParagraphFont"/>
    <w:rsid w:val="00101B66"/>
    <w:rPr>
      <w:position w:val="0"/>
      <w:vertAlign w:val="superscript"/>
    </w:rPr>
  </w:style>
  <w:style w:type="character" w:customStyle="1" w:styleId="UnresolvedMention1">
    <w:name w:val="Unresolved Mention1"/>
    <w:basedOn w:val="DefaultParagraphFont"/>
    <w:rsid w:val="00101B66"/>
    <w:rPr>
      <w:color w:val="605E5C"/>
      <w:shd w:val="clear" w:color="auto" w:fill="E1DFDD"/>
    </w:rPr>
  </w:style>
  <w:style w:type="paragraph" w:styleId="Title">
    <w:name w:val="Title"/>
    <w:basedOn w:val="Normal"/>
    <w:next w:val="Normal"/>
    <w:link w:val="TitleChar"/>
    <w:uiPriority w:val="10"/>
    <w:qFormat/>
    <w:rsid w:val="00101B66"/>
    <w:pPr>
      <w:suppressAutoHyphens/>
      <w:autoSpaceDN w:val="0"/>
      <w:contextualSpacing/>
    </w:pPr>
    <w:rPr>
      <w:rFonts w:ascii="Calibri Light" w:eastAsia="DengXian Light" w:hAnsi="Calibri Light"/>
      <w:spacing w:val="-10"/>
      <w:kern w:val="3"/>
      <w:sz w:val="56"/>
      <w:szCs w:val="56"/>
      <w:lang w:eastAsia="zh-CN"/>
    </w:rPr>
  </w:style>
  <w:style w:type="character" w:customStyle="1" w:styleId="TitleChar">
    <w:name w:val="Title Char"/>
    <w:basedOn w:val="DefaultParagraphFont"/>
    <w:link w:val="Title"/>
    <w:uiPriority w:val="10"/>
    <w:rsid w:val="00101B66"/>
    <w:rPr>
      <w:rFonts w:ascii="Calibri Light" w:eastAsia="DengXian Light" w:hAnsi="Calibri Light" w:cs="Times New Roman"/>
      <w:spacing w:val="-10"/>
      <w:kern w:val="3"/>
      <w:sz w:val="56"/>
      <w:szCs w:val="56"/>
      <w:lang w:eastAsia="zh-CN"/>
    </w:rPr>
  </w:style>
  <w:style w:type="paragraph" w:styleId="Caption">
    <w:name w:val="caption"/>
    <w:basedOn w:val="Normal"/>
    <w:next w:val="Normal"/>
    <w:rsid w:val="00101B66"/>
    <w:pPr>
      <w:suppressAutoHyphens/>
      <w:autoSpaceDN w:val="0"/>
      <w:spacing w:after="200"/>
    </w:pPr>
    <w:rPr>
      <w:rFonts w:ascii="Calibri" w:eastAsia="DengXian" w:hAnsi="Calibri" w:cs="Arial"/>
      <w:i/>
      <w:iCs/>
      <w:color w:val="44546A"/>
      <w:sz w:val="18"/>
      <w:szCs w:val="18"/>
      <w:lang w:eastAsia="zh-CN"/>
    </w:rPr>
  </w:style>
  <w:style w:type="paragraph" w:styleId="Bibliography">
    <w:name w:val="Bibliography"/>
    <w:basedOn w:val="Normal"/>
    <w:next w:val="Normal"/>
    <w:rsid w:val="00101B66"/>
    <w:pPr>
      <w:suppressAutoHyphens/>
      <w:autoSpaceDN w:val="0"/>
      <w:spacing w:after="160"/>
    </w:pPr>
    <w:rPr>
      <w:rFonts w:ascii="Calibri" w:eastAsia="DengXian" w:hAnsi="Calibri" w:cs="Arial"/>
      <w:sz w:val="22"/>
      <w:szCs w:val="22"/>
      <w:lang w:eastAsia="zh-CN"/>
    </w:rPr>
  </w:style>
  <w:style w:type="character" w:customStyle="1" w:styleId="DefaultChar">
    <w:name w:val="Default Char"/>
    <w:basedOn w:val="DefaultParagraphFont"/>
    <w:rsid w:val="00101B66"/>
    <w:rPr>
      <w:rFonts w:cs="Calibri"/>
      <w:color w:val="000000"/>
      <w:sz w:val="24"/>
      <w:szCs w:val="24"/>
    </w:rPr>
  </w:style>
  <w:style w:type="paragraph" w:styleId="BodyText">
    <w:name w:val="Body Text"/>
    <w:basedOn w:val="Normal"/>
    <w:link w:val="BodyTextChar1"/>
    <w:autoRedefine/>
    <w:qFormat/>
    <w:rsid w:val="00DA5583"/>
    <w:pPr>
      <w:autoSpaceDN w:val="0"/>
      <w:spacing w:line="480" w:lineRule="auto"/>
      <w:jc w:val="both"/>
      <w:textAlignment w:val="baseline"/>
    </w:pPr>
    <w:rPr>
      <w:rFonts w:eastAsia="DengXian"/>
      <w:iCs/>
      <w:sz w:val="22"/>
      <w:szCs w:val="22"/>
      <w:shd w:val="clear" w:color="auto" w:fill="FFFFFF"/>
      <w:lang w:eastAsia="zh-CN"/>
    </w:rPr>
  </w:style>
  <w:style w:type="character" w:customStyle="1" w:styleId="BodyTextChar">
    <w:name w:val="Body Text Char"/>
    <w:basedOn w:val="DefaultParagraphFont"/>
    <w:uiPriority w:val="99"/>
    <w:rsid w:val="00101B66"/>
    <w:rPr>
      <w:rFonts w:ascii="Times New Roman" w:eastAsia="Times New Roman" w:hAnsi="Times New Roman" w:cs="Times New Roman"/>
      <w:sz w:val="24"/>
      <w:szCs w:val="24"/>
    </w:rPr>
  </w:style>
  <w:style w:type="character" w:customStyle="1" w:styleId="normaltextrun">
    <w:name w:val="normaltextrun"/>
    <w:basedOn w:val="DefaultParagraphFont"/>
    <w:rsid w:val="00101B66"/>
  </w:style>
  <w:style w:type="paragraph" w:styleId="ListBullet">
    <w:name w:val="List Bullet"/>
    <w:basedOn w:val="Normal"/>
    <w:rsid w:val="00101B66"/>
    <w:pPr>
      <w:numPr>
        <w:numId w:val="11"/>
      </w:numPr>
      <w:tabs>
        <w:tab w:val="clear" w:pos="360"/>
      </w:tabs>
      <w:autoSpaceDN w:val="0"/>
      <w:spacing w:after="160" w:line="480" w:lineRule="auto"/>
      <w:ind w:left="357" w:hanging="357"/>
      <w:contextualSpacing/>
    </w:pPr>
    <w:rPr>
      <w:rFonts w:ascii="Calibri" w:eastAsia="DengXian" w:hAnsi="Calibri" w:cs="Arial"/>
      <w:sz w:val="22"/>
      <w:szCs w:val="22"/>
      <w:lang w:eastAsia="zh-CN"/>
    </w:rPr>
  </w:style>
  <w:style w:type="paragraph" w:styleId="Index1">
    <w:name w:val="index 1"/>
    <w:basedOn w:val="Normal"/>
    <w:next w:val="Normal"/>
    <w:autoRedefine/>
    <w:rsid w:val="00101B66"/>
    <w:pPr>
      <w:autoSpaceDN w:val="0"/>
      <w:ind w:left="220" w:hanging="220"/>
    </w:pPr>
    <w:rPr>
      <w:rFonts w:ascii="Calibri" w:eastAsia="DengXian" w:hAnsi="Calibri" w:cs="Calibri"/>
      <w:sz w:val="20"/>
      <w:lang w:eastAsia="zh-CN"/>
    </w:rPr>
  </w:style>
  <w:style w:type="paragraph" w:styleId="Index2">
    <w:name w:val="index 2"/>
    <w:basedOn w:val="Normal"/>
    <w:next w:val="Normal"/>
    <w:autoRedefine/>
    <w:rsid w:val="00101B66"/>
    <w:pPr>
      <w:autoSpaceDN w:val="0"/>
      <w:ind w:left="440" w:hanging="220"/>
    </w:pPr>
    <w:rPr>
      <w:rFonts w:ascii="Calibri" w:eastAsia="DengXian" w:hAnsi="Calibri" w:cs="Calibri"/>
      <w:sz w:val="20"/>
      <w:lang w:eastAsia="zh-CN"/>
    </w:rPr>
  </w:style>
  <w:style w:type="paragraph" w:styleId="Index3">
    <w:name w:val="index 3"/>
    <w:basedOn w:val="Normal"/>
    <w:next w:val="Normal"/>
    <w:autoRedefine/>
    <w:rsid w:val="00101B66"/>
    <w:pPr>
      <w:autoSpaceDN w:val="0"/>
      <w:ind w:left="660" w:hanging="220"/>
    </w:pPr>
    <w:rPr>
      <w:rFonts w:ascii="Calibri" w:eastAsia="DengXian" w:hAnsi="Calibri" w:cs="Calibri"/>
      <w:sz w:val="20"/>
      <w:lang w:eastAsia="zh-CN"/>
    </w:rPr>
  </w:style>
  <w:style w:type="paragraph" w:styleId="Index4">
    <w:name w:val="index 4"/>
    <w:basedOn w:val="Normal"/>
    <w:next w:val="Normal"/>
    <w:autoRedefine/>
    <w:rsid w:val="00101B66"/>
    <w:pPr>
      <w:autoSpaceDN w:val="0"/>
      <w:ind w:left="880" w:hanging="220"/>
    </w:pPr>
    <w:rPr>
      <w:rFonts w:ascii="Calibri" w:eastAsia="DengXian" w:hAnsi="Calibri" w:cs="Calibri"/>
      <w:sz w:val="20"/>
      <w:lang w:eastAsia="zh-CN"/>
    </w:rPr>
  </w:style>
  <w:style w:type="paragraph" w:styleId="Index5">
    <w:name w:val="index 5"/>
    <w:basedOn w:val="Normal"/>
    <w:next w:val="Normal"/>
    <w:autoRedefine/>
    <w:rsid w:val="00101B66"/>
    <w:pPr>
      <w:autoSpaceDN w:val="0"/>
      <w:ind w:left="1100" w:hanging="220"/>
    </w:pPr>
    <w:rPr>
      <w:rFonts w:ascii="Calibri" w:eastAsia="DengXian" w:hAnsi="Calibri" w:cs="Calibri"/>
      <w:sz w:val="20"/>
      <w:lang w:eastAsia="zh-CN"/>
    </w:rPr>
  </w:style>
  <w:style w:type="paragraph" w:styleId="Index6">
    <w:name w:val="index 6"/>
    <w:basedOn w:val="Normal"/>
    <w:next w:val="Normal"/>
    <w:autoRedefine/>
    <w:rsid w:val="00101B66"/>
    <w:pPr>
      <w:autoSpaceDN w:val="0"/>
      <w:ind w:left="1320" w:hanging="220"/>
    </w:pPr>
    <w:rPr>
      <w:rFonts w:ascii="Calibri" w:eastAsia="DengXian" w:hAnsi="Calibri" w:cs="Calibri"/>
      <w:sz w:val="20"/>
      <w:lang w:eastAsia="zh-CN"/>
    </w:rPr>
  </w:style>
  <w:style w:type="paragraph" w:styleId="Index7">
    <w:name w:val="index 7"/>
    <w:basedOn w:val="Normal"/>
    <w:next w:val="Normal"/>
    <w:autoRedefine/>
    <w:rsid w:val="00101B66"/>
    <w:pPr>
      <w:autoSpaceDN w:val="0"/>
      <w:ind w:left="1540" w:hanging="220"/>
    </w:pPr>
    <w:rPr>
      <w:rFonts w:ascii="Calibri" w:eastAsia="DengXian" w:hAnsi="Calibri" w:cs="Calibri"/>
      <w:sz w:val="20"/>
      <w:lang w:eastAsia="zh-CN"/>
    </w:rPr>
  </w:style>
  <w:style w:type="paragraph" w:styleId="Index8">
    <w:name w:val="index 8"/>
    <w:basedOn w:val="Normal"/>
    <w:next w:val="Normal"/>
    <w:autoRedefine/>
    <w:rsid w:val="00101B66"/>
    <w:pPr>
      <w:autoSpaceDN w:val="0"/>
      <w:ind w:left="1760" w:hanging="220"/>
    </w:pPr>
    <w:rPr>
      <w:rFonts w:ascii="Calibri" w:eastAsia="DengXian" w:hAnsi="Calibri" w:cs="Calibri"/>
      <w:sz w:val="20"/>
      <w:lang w:eastAsia="zh-CN"/>
    </w:rPr>
  </w:style>
  <w:style w:type="paragraph" w:styleId="Index9">
    <w:name w:val="index 9"/>
    <w:basedOn w:val="Normal"/>
    <w:next w:val="Normal"/>
    <w:autoRedefine/>
    <w:rsid w:val="00101B66"/>
    <w:pPr>
      <w:autoSpaceDN w:val="0"/>
      <w:ind w:left="1980" w:hanging="220"/>
    </w:pPr>
    <w:rPr>
      <w:rFonts w:ascii="Calibri" w:eastAsia="DengXian" w:hAnsi="Calibri" w:cs="Calibri"/>
      <w:sz w:val="20"/>
      <w:lang w:eastAsia="zh-CN"/>
    </w:rPr>
  </w:style>
  <w:style w:type="paragraph" w:styleId="IndexHeading">
    <w:name w:val="index heading"/>
    <w:basedOn w:val="Normal"/>
    <w:next w:val="Index1"/>
    <w:rsid w:val="00101B66"/>
    <w:pPr>
      <w:autoSpaceDN w:val="0"/>
      <w:spacing w:before="120" w:after="120"/>
    </w:pPr>
    <w:rPr>
      <w:rFonts w:ascii="Calibri" w:eastAsia="DengXian" w:hAnsi="Calibri" w:cs="Calibri"/>
      <w:b/>
      <w:bCs/>
      <w:i/>
      <w:iCs/>
      <w:sz w:val="20"/>
      <w:lang w:eastAsia="zh-CN"/>
    </w:rPr>
  </w:style>
  <w:style w:type="paragraph" w:styleId="TOCHeading">
    <w:name w:val="TOC Heading"/>
    <w:basedOn w:val="Heading1"/>
    <w:next w:val="Normal"/>
    <w:rsid w:val="00101B66"/>
    <w:pPr>
      <w:keepNext/>
      <w:keepLines/>
      <w:autoSpaceDN w:val="0"/>
      <w:spacing w:before="0" w:beforeAutospacing="0" w:after="0" w:afterAutospacing="0" w:line="480" w:lineRule="auto"/>
    </w:pPr>
    <w:rPr>
      <w:rFonts w:eastAsia="DengXian Light" w:cstheme="minorBidi"/>
      <w:bCs w:val="0"/>
      <w:kern w:val="0"/>
      <w:sz w:val="24"/>
      <w:szCs w:val="24"/>
      <w:shd w:val="clear" w:color="auto" w:fill="FFFFFF"/>
      <w:lang w:val="en-US" w:eastAsia="en-US"/>
    </w:rPr>
  </w:style>
  <w:style w:type="paragraph" w:styleId="TOC1">
    <w:name w:val="toc 1"/>
    <w:basedOn w:val="Normal"/>
    <w:next w:val="Normal"/>
    <w:autoRedefine/>
    <w:uiPriority w:val="39"/>
    <w:rsid w:val="00101B66"/>
    <w:pPr>
      <w:autoSpaceDN w:val="0"/>
      <w:spacing w:after="100"/>
    </w:pPr>
    <w:rPr>
      <w:rFonts w:ascii="Calibri" w:eastAsia="DengXian" w:hAnsi="Calibri" w:cs="Arial"/>
      <w:sz w:val="22"/>
      <w:szCs w:val="22"/>
      <w:lang w:eastAsia="zh-CN"/>
    </w:rPr>
  </w:style>
  <w:style w:type="paragraph" w:styleId="TOC3">
    <w:name w:val="toc 3"/>
    <w:basedOn w:val="Normal"/>
    <w:next w:val="Normal"/>
    <w:autoRedefine/>
    <w:uiPriority w:val="39"/>
    <w:rsid w:val="00101B66"/>
    <w:pPr>
      <w:autoSpaceDN w:val="0"/>
      <w:spacing w:after="100"/>
      <w:ind w:left="440"/>
    </w:pPr>
    <w:rPr>
      <w:rFonts w:ascii="Calibri" w:eastAsia="DengXian" w:hAnsi="Calibri" w:cs="Arial"/>
      <w:sz w:val="22"/>
      <w:szCs w:val="22"/>
      <w:lang w:eastAsia="zh-CN"/>
    </w:rPr>
  </w:style>
  <w:style w:type="paragraph" w:styleId="TOC2">
    <w:name w:val="toc 2"/>
    <w:basedOn w:val="Normal"/>
    <w:next w:val="Normal"/>
    <w:autoRedefine/>
    <w:uiPriority w:val="39"/>
    <w:rsid w:val="00101B66"/>
    <w:pPr>
      <w:autoSpaceDN w:val="0"/>
      <w:spacing w:after="100"/>
      <w:ind w:left="220"/>
    </w:pPr>
    <w:rPr>
      <w:rFonts w:ascii="Calibri" w:eastAsia="DengXian" w:hAnsi="Calibri" w:cs="Arial"/>
      <w:sz w:val="22"/>
      <w:szCs w:val="22"/>
      <w:lang w:eastAsia="zh-CN"/>
    </w:rPr>
  </w:style>
  <w:style w:type="paragraph" w:customStyle="1" w:styleId="CM1">
    <w:name w:val="CM1"/>
    <w:basedOn w:val="Default"/>
    <w:next w:val="Default"/>
    <w:rsid w:val="00101B66"/>
    <w:pPr>
      <w:widowControl w:val="0"/>
      <w:adjustRightInd/>
    </w:pPr>
    <w:rPr>
      <w:rFonts w:ascii="Calibri" w:eastAsia="Times New Roman" w:hAnsi="Calibri"/>
      <w:color w:val="auto"/>
      <w:lang w:val="en-CA" w:eastAsia="en-CA"/>
    </w:rPr>
  </w:style>
  <w:style w:type="numbering" w:customStyle="1" w:styleId="LFO9">
    <w:name w:val="LFO9"/>
    <w:basedOn w:val="NoList"/>
    <w:rsid w:val="00101B66"/>
    <w:pPr>
      <w:numPr>
        <w:numId w:val="8"/>
      </w:numPr>
    </w:pPr>
  </w:style>
  <w:style w:type="character" w:customStyle="1" w:styleId="A5">
    <w:name w:val="A5"/>
    <w:uiPriority w:val="99"/>
    <w:rsid w:val="00101B66"/>
    <w:rPr>
      <w:color w:val="000000"/>
      <w:sz w:val="11"/>
      <w:szCs w:val="11"/>
    </w:rPr>
  </w:style>
  <w:style w:type="character" w:styleId="FollowedHyperlink">
    <w:name w:val="FollowedHyperlink"/>
    <w:basedOn w:val="DefaultParagraphFont"/>
    <w:uiPriority w:val="99"/>
    <w:semiHidden/>
    <w:unhideWhenUsed/>
    <w:rsid w:val="00101B66"/>
    <w:rPr>
      <w:color w:val="954F72" w:themeColor="followedHyperlink"/>
      <w:u w:val="single"/>
    </w:rPr>
  </w:style>
  <w:style w:type="paragraph" w:styleId="ListBullet2">
    <w:name w:val="List Bullet 2"/>
    <w:basedOn w:val="Normal"/>
    <w:uiPriority w:val="99"/>
    <w:unhideWhenUsed/>
    <w:rsid w:val="00101B66"/>
    <w:pPr>
      <w:numPr>
        <w:numId w:val="9"/>
      </w:numPr>
      <w:autoSpaceDN w:val="0"/>
      <w:spacing w:after="160"/>
      <w:contextualSpacing/>
    </w:pPr>
    <w:rPr>
      <w:rFonts w:ascii="Calibri" w:eastAsia="DengXian" w:hAnsi="Calibri" w:cs="Arial"/>
      <w:sz w:val="22"/>
      <w:szCs w:val="22"/>
      <w:lang w:eastAsia="zh-CN"/>
    </w:rPr>
  </w:style>
  <w:style w:type="character" w:customStyle="1" w:styleId="BodyTextChar1">
    <w:name w:val="Body Text Char1"/>
    <w:basedOn w:val="DefaultParagraphFont"/>
    <w:link w:val="BodyText"/>
    <w:rsid w:val="00DA5583"/>
    <w:rPr>
      <w:rFonts w:ascii="Times New Roman" w:eastAsia="DengXian" w:hAnsi="Times New Roman" w:cs="Times New Roman"/>
      <w:iCs/>
      <w:lang w:eastAsia="zh-CN"/>
    </w:rPr>
  </w:style>
  <w:style w:type="character" w:customStyle="1" w:styleId="CommentTextChar1">
    <w:name w:val="Comment Text Char1"/>
    <w:basedOn w:val="DefaultParagraphFont"/>
    <w:rsid w:val="00101B66"/>
    <w:rPr>
      <w:sz w:val="20"/>
      <w:szCs w:val="20"/>
      <w:lang w:val="en-AU"/>
    </w:rPr>
  </w:style>
  <w:style w:type="character" w:styleId="IntenseEmphasis">
    <w:name w:val="Intense Emphasis"/>
    <w:aliases w:val="subheading"/>
    <w:uiPriority w:val="21"/>
    <w:qFormat/>
    <w:rsid w:val="00101B66"/>
    <w:rPr>
      <w:rFonts w:ascii="Calibri" w:hAnsi="Calibri" w:cs="Calibri"/>
      <w:b/>
      <w:bCs/>
      <w:smallCaps/>
      <w:color w:val="003460"/>
    </w:rPr>
  </w:style>
  <w:style w:type="numbering" w:customStyle="1" w:styleId="LFO4">
    <w:name w:val="LFO4"/>
    <w:rsid w:val="00101B66"/>
    <w:pPr>
      <w:numPr>
        <w:numId w:val="10"/>
      </w:numPr>
    </w:pPr>
  </w:style>
  <w:style w:type="character" w:styleId="LineNumber">
    <w:name w:val="line number"/>
    <w:basedOn w:val="DefaultParagraphFont"/>
    <w:uiPriority w:val="99"/>
    <w:semiHidden/>
    <w:unhideWhenUsed/>
    <w:rsid w:val="00101B66"/>
  </w:style>
  <w:style w:type="character" w:customStyle="1" w:styleId="UnresolvedMention2">
    <w:name w:val="Unresolved Mention2"/>
    <w:basedOn w:val="DefaultParagraphFont"/>
    <w:uiPriority w:val="99"/>
    <w:semiHidden/>
    <w:unhideWhenUsed/>
    <w:rsid w:val="00101B66"/>
    <w:rPr>
      <w:color w:val="605E5C"/>
      <w:shd w:val="clear" w:color="auto" w:fill="E1DFDD"/>
    </w:rPr>
  </w:style>
  <w:style w:type="paragraph" w:customStyle="1" w:styleId="WritingNumberedBlue">
    <w:name w:val="Writing Numbered Blue"/>
    <w:basedOn w:val="Normal"/>
    <w:qFormat/>
    <w:rsid w:val="0026195E"/>
    <w:rPr>
      <w:lang w:eastAsia="en-GB"/>
    </w:rPr>
  </w:style>
  <w:style w:type="table" w:customStyle="1" w:styleId="Style11">
    <w:name w:val="Style11"/>
    <w:basedOn w:val="TableNormal"/>
    <w:uiPriority w:val="99"/>
    <w:rsid w:val="0026195E"/>
    <w:pPr>
      <w:spacing w:after="0" w:line="240" w:lineRule="auto"/>
    </w:pPr>
    <w:tblPr>
      <w:jc w:val="center"/>
      <w:tblBorders>
        <w:top w:val="single" w:sz="4" w:space="0" w:color="1F4E79" w:themeColor="accent5" w:themeShade="80"/>
        <w:bottom w:val="single" w:sz="4" w:space="0" w:color="1F4E79" w:themeColor="accent5" w:themeShade="80"/>
      </w:tblBorders>
    </w:tblPr>
    <w:trPr>
      <w:jc w:val="center"/>
    </w:trPr>
    <w:tcPr>
      <w:vAlign w:val="center"/>
    </w:tcPr>
    <w:tblStylePr w:type="firstRow">
      <w:rPr>
        <w:rFonts w:asciiTheme="majorHAnsi" w:hAnsiTheme="majorHAnsi"/>
        <w:b/>
        <w:sz w:val="22"/>
      </w:rPr>
      <w:tblPr/>
      <w:tcPr>
        <w:tcBorders>
          <w:top w:val="single" w:sz="4" w:space="0" w:color="1F4E79" w:themeColor="accent5" w:themeShade="80"/>
          <w:bottom w:val="single" w:sz="4" w:space="0" w:color="1F4E79" w:themeColor="accent5" w:themeShade="80"/>
        </w:tcBorders>
      </w:tcPr>
    </w:tblStylePr>
  </w:style>
  <w:style w:type="paragraph" w:customStyle="1" w:styleId="Pa10">
    <w:name w:val="Pa10"/>
    <w:basedOn w:val="Default"/>
    <w:next w:val="Default"/>
    <w:uiPriority w:val="99"/>
    <w:rsid w:val="0026195E"/>
    <w:pPr>
      <w:spacing w:line="241" w:lineRule="atLeast"/>
    </w:pPr>
    <w:rPr>
      <w:rFonts w:ascii="Helvetica Neue" w:eastAsiaTheme="minorHAnsi" w:hAnsi="Helvetica Neue" w:cstheme="minorBidi"/>
      <w:color w:val="auto"/>
      <w:lang w:eastAsia="en-US"/>
    </w:rPr>
  </w:style>
  <w:style w:type="character" w:customStyle="1" w:styleId="A1">
    <w:name w:val="A1"/>
    <w:uiPriority w:val="99"/>
    <w:rsid w:val="0026195E"/>
    <w:rPr>
      <w:rFonts w:cs="Helvetica Neue"/>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437">
      <w:bodyDiv w:val="1"/>
      <w:marLeft w:val="0"/>
      <w:marRight w:val="0"/>
      <w:marTop w:val="0"/>
      <w:marBottom w:val="0"/>
      <w:divBdr>
        <w:top w:val="none" w:sz="0" w:space="0" w:color="auto"/>
        <w:left w:val="none" w:sz="0" w:space="0" w:color="auto"/>
        <w:bottom w:val="none" w:sz="0" w:space="0" w:color="auto"/>
        <w:right w:val="none" w:sz="0" w:space="0" w:color="auto"/>
      </w:divBdr>
    </w:div>
    <w:div w:id="120659615">
      <w:bodyDiv w:val="1"/>
      <w:marLeft w:val="0"/>
      <w:marRight w:val="0"/>
      <w:marTop w:val="0"/>
      <w:marBottom w:val="0"/>
      <w:divBdr>
        <w:top w:val="none" w:sz="0" w:space="0" w:color="auto"/>
        <w:left w:val="none" w:sz="0" w:space="0" w:color="auto"/>
        <w:bottom w:val="none" w:sz="0" w:space="0" w:color="auto"/>
        <w:right w:val="none" w:sz="0" w:space="0" w:color="auto"/>
      </w:divBdr>
      <w:divsChild>
        <w:div w:id="337004079">
          <w:marLeft w:val="0"/>
          <w:marRight w:val="0"/>
          <w:marTop w:val="0"/>
          <w:marBottom w:val="0"/>
          <w:divBdr>
            <w:top w:val="none" w:sz="0" w:space="0" w:color="auto"/>
            <w:left w:val="none" w:sz="0" w:space="0" w:color="auto"/>
            <w:bottom w:val="none" w:sz="0" w:space="0" w:color="auto"/>
            <w:right w:val="none" w:sz="0" w:space="0" w:color="auto"/>
          </w:divBdr>
        </w:div>
      </w:divsChild>
    </w:div>
    <w:div w:id="379015286">
      <w:bodyDiv w:val="1"/>
      <w:marLeft w:val="0"/>
      <w:marRight w:val="0"/>
      <w:marTop w:val="0"/>
      <w:marBottom w:val="0"/>
      <w:divBdr>
        <w:top w:val="none" w:sz="0" w:space="0" w:color="auto"/>
        <w:left w:val="none" w:sz="0" w:space="0" w:color="auto"/>
        <w:bottom w:val="none" w:sz="0" w:space="0" w:color="auto"/>
        <w:right w:val="none" w:sz="0" w:space="0" w:color="auto"/>
      </w:divBdr>
    </w:div>
    <w:div w:id="410782731">
      <w:bodyDiv w:val="1"/>
      <w:marLeft w:val="0"/>
      <w:marRight w:val="0"/>
      <w:marTop w:val="0"/>
      <w:marBottom w:val="0"/>
      <w:divBdr>
        <w:top w:val="none" w:sz="0" w:space="0" w:color="auto"/>
        <w:left w:val="none" w:sz="0" w:space="0" w:color="auto"/>
        <w:bottom w:val="none" w:sz="0" w:space="0" w:color="auto"/>
        <w:right w:val="none" w:sz="0" w:space="0" w:color="auto"/>
      </w:divBdr>
      <w:divsChild>
        <w:div w:id="1832989386">
          <w:marLeft w:val="0"/>
          <w:marRight w:val="0"/>
          <w:marTop w:val="0"/>
          <w:marBottom w:val="0"/>
          <w:divBdr>
            <w:top w:val="none" w:sz="0" w:space="0" w:color="auto"/>
            <w:left w:val="none" w:sz="0" w:space="0" w:color="auto"/>
            <w:bottom w:val="none" w:sz="0" w:space="0" w:color="auto"/>
            <w:right w:val="none" w:sz="0" w:space="0" w:color="auto"/>
          </w:divBdr>
          <w:divsChild>
            <w:div w:id="774667395">
              <w:marLeft w:val="0"/>
              <w:marRight w:val="0"/>
              <w:marTop w:val="0"/>
              <w:marBottom w:val="0"/>
              <w:divBdr>
                <w:top w:val="none" w:sz="0" w:space="0" w:color="auto"/>
                <w:left w:val="none" w:sz="0" w:space="0" w:color="auto"/>
                <w:bottom w:val="none" w:sz="0" w:space="0" w:color="auto"/>
                <w:right w:val="none" w:sz="0" w:space="0" w:color="auto"/>
              </w:divBdr>
              <w:divsChild>
                <w:div w:id="1572733069">
                  <w:marLeft w:val="0"/>
                  <w:marRight w:val="0"/>
                  <w:marTop w:val="0"/>
                  <w:marBottom w:val="0"/>
                  <w:divBdr>
                    <w:top w:val="none" w:sz="0" w:space="0" w:color="auto"/>
                    <w:left w:val="none" w:sz="0" w:space="0" w:color="auto"/>
                    <w:bottom w:val="none" w:sz="0" w:space="0" w:color="auto"/>
                    <w:right w:val="none" w:sz="0" w:space="0" w:color="auto"/>
                  </w:divBdr>
                  <w:divsChild>
                    <w:div w:id="15359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342044">
      <w:bodyDiv w:val="1"/>
      <w:marLeft w:val="0"/>
      <w:marRight w:val="0"/>
      <w:marTop w:val="0"/>
      <w:marBottom w:val="0"/>
      <w:divBdr>
        <w:top w:val="none" w:sz="0" w:space="0" w:color="auto"/>
        <w:left w:val="none" w:sz="0" w:space="0" w:color="auto"/>
        <w:bottom w:val="none" w:sz="0" w:space="0" w:color="auto"/>
        <w:right w:val="none" w:sz="0" w:space="0" w:color="auto"/>
      </w:divBdr>
      <w:divsChild>
        <w:div w:id="638606873">
          <w:marLeft w:val="0"/>
          <w:marRight w:val="0"/>
          <w:marTop w:val="0"/>
          <w:marBottom w:val="0"/>
          <w:divBdr>
            <w:top w:val="none" w:sz="0" w:space="0" w:color="auto"/>
            <w:left w:val="none" w:sz="0" w:space="0" w:color="auto"/>
            <w:bottom w:val="none" w:sz="0" w:space="0" w:color="auto"/>
            <w:right w:val="none" w:sz="0" w:space="0" w:color="auto"/>
          </w:divBdr>
          <w:divsChild>
            <w:div w:id="174542531">
              <w:marLeft w:val="0"/>
              <w:marRight w:val="0"/>
              <w:marTop w:val="0"/>
              <w:marBottom w:val="0"/>
              <w:divBdr>
                <w:top w:val="none" w:sz="0" w:space="0" w:color="auto"/>
                <w:left w:val="none" w:sz="0" w:space="0" w:color="auto"/>
                <w:bottom w:val="none" w:sz="0" w:space="0" w:color="auto"/>
                <w:right w:val="none" w:sz="0" w:space="0" w:color="auto"/>
              </w:divBdr>
              <w:divsChild>
                <w:div w:id="231818402">
                  <w:marLeft w:val="0"/>
                  <w:marRight w:val="0"/>
                  <w:marTop w:val="0"/>
                  <w:marBottom w:val="0"/>
                  <w:divBdr>
                    <w:top w:val="none" w:sz="0" w:space="0" w:color="auto"/>
                    <w:left w:val="none" w:sz="0" w:space="0" w:color="auto"/>
                    <w:bottom w:val="none" w:sz="0" w:space="0" w:color="auto"/>
                    <w:right w:val="none" w:sz="0" w:space="0" w:color="auto"/>
                  </w:divBdr>
                  <w:divsChild>
                    <w:div w:id="11920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653908">
      <w:bodyDiv w:val="1"/>
      <w:marLeft w:val="0"/>
      <w:marRight w:val="0"/>
      <w:marTop w:val="0"/>
      <w:marBottom w:val="0"/>
      <w:divBdr>
        <w:top w:val="none" w:sz="0" w:space="0" w:color="auto"/>
        <w:left w:val="none" w:sz="0" w:space="0" w:color="auto"/>
        <w:bottom w:val="none" w:sz="0" w:space="0" w:color="auto"/>
        <w:right w:val="none" w:sz="0" w:space="0" w:color="auto"/>
      </w:divBdr>
    </w:div>
    <w:div w:id="724184903">
      <w:bodyDiv w:val="1"/>
      <w:marLeft w:val="0"/>
      <w:marRight w:val="0"/>
      <w:marTop w:val="0"/>
      <w:marBottom w:val="0"/>
      <w:divBdr>
        <w:top w:val="none" w:sz="0" w:space="0" w:color="auto"/>
        <w:left w:val="none" w:sz="0" w:space="0" w:color="auto"/>
        <w:bottom w:val="none" w:sz="0" w:space="0" w:color="auto"/>
        <w:right w:val="none" w:sz="0" w:space="0" w:color="auto"/>
      </w:divBdr>
      <w:divsChild>
        <w:div w:id="370962935">
          <w:marLeft w:val="0"/>
          <w:marRight w:val="0"/>
          <w:marTop w:val="0"/>
          <w:marBottom w:val="0"/>
          <w:divBdr>
            <w:top w:val="none" w:sz="0" w:space="0" w:color="auto"/>
            <w:left w:val="none" w:sz="0" w:space="0" w:color="auto"/>
            <w:bottom w:val="none" w:sz="0" w:space="0" w:color="auto"/>
            <w:right w:val="none" w:sz="0" w:space="0" w:color="auto"/>
          </w:divBdr>
        </w:div>
      </w:divsChild>
    </w:div>
    <w:div w:id="805121179">
      <w:bodyDiv w:val="1"/>
      <w:marLeft w:val="0"/>
      <w:marRight w:val="0"/>
      <w:marTop w:val="0"/>
      <w:marBottom w:val="0"/>
      <w:divBdr>
        <w:top w:val="none" w:sz="0" w:space="0" w:color="auto"/>
        <w:left w:val="none" w:sz="0" w:space="0" w:color="auto"/>
        <w:bottom w:val="none" w:sz="0" w:space="0" w:color="auto"/>
        <w:right w:val="none" w:sz="0" w:space="0" w:color="auto"/>
      </w:divBdr>
    </w:div>
    <w:div w:id="827667522">
      <w:bodyDiv w:val="1"/>
      <w:marLeft w:val="0"/>
      <w:marRight w:val="0"/>
      <w:marTop w:val="0"/>
      <w:marBottom w:val="0"/>
      <w:divBdr>
        <w:top w:val="none" w:sz="0" w:space="0" w:color="auto"/>
        <w:left w:val="none" w:sz="0" w:space="0" w:color="auto"/>
        <w:bottom w:val="none" w:sz="0" w:space="0" w:color="auto"/>
        <w:right w:val="none" w:sz="0" w:space="0" w:color="auto"/>
      </w:divBdr>
    </w:div>
    <w:div w:id="875503612">
      <w:bodyDiv w:val="1"/>
      <w:marLeft w:val="0"/>
      <w:marRight w:val="0"/>
      <w:marTop w:val="0"/>
      <w:marBottom w:val="0"/>
      <w:divBdr>
        <w:top w:val="none" w:sz="0" w:space="0" w:color="auto"/>
        <w:left w:val="none" w:sz="0" w:space="0" w:color="auto"/>
        <w:bottom w:val="none" w:sz="0" w:space="0" w:color="auto"/>
        <w:right w:val="none" w:sz="0" w:space="0" w:color="auto"/>
      </w:divBdr>
      <w:divsChild>
        <w:div w:id="7803419">
          <w:marLeft w:val="0"/>
          <w:marRight w:val="0"/>
          <w:marTop w:val="0"/>
          <w:marBottom w:val="0"/>
          <w:divBdr>
            <w:top w:val="none" w:sz="0" w:space="0" w:color="auto"/>
            <w:left w:val="none" w:sz="0" w:space="0" w:color="auto"/>
            <w:bottom w:val="none" w:sz="0" w:space="0" w:color="auto"/>
            <w:right w:val="none" w:sz="0" w:space="0" w:color="auto"/>
          </w:divBdr>
          <w:divsChild>
            <w:div w:id="1048844096">
              <w:marLeft w:val="0"/>
              <w:marRight w:val="0"/>
              <w:marTop w:val="0"/>
              <w:marBottom w:val="0"/>
              <w:divBdr>
                <w:top w:val="none" w:sz="0" w:space="0" w:color="auto"/>
                <w:left w:val="none" w:sz="0" w:space="0" w:color="auto"/>
                <w:bottom w:val="none" w:sz="0" w:space="0" w:color="auto"/>
                <w:right w:val="none" w:sz="0" w:space="0" w:color="auto"/>
              </w:divBdr>
              <w:divsChild>
                <w:div w:id="482086811">
                  <w:marLeft w:val="0"/>
                  <w:marRight w:val="0"/>
                  <w:marTop w:val="0"/>
                  <w:marBottom w:val="0"/>
                  <w:divBdr>
                    <w:top w:val="none" w:sz="0" w:space="0" w:color="auto"/>
                    <w:left w:val="none" w:sz="0" w:space="0" w:color="auto"/>
                    <w:bottom w:val="none" w:sz="0" w:space="0" w:color="auto"/>
                    <w:right w:val="none" w:sz="0" w:space="0" w:color="auto"/>
                  </w:divBdr>
                  <w:divsChild>
                    <w:div w:id="1369529775">
                      <w:marLeft w:val="0"/>
                      <w:marRight w:val="0"/>
                      <w:marTop w:val="0"/>
                      <w:marBottom w:val="0"/>
                      <w:divBdr>
                        <w:top w:val="none" w:sz="0" w:space="0" w:color="auto"/>
                        <w:left w:val="none" w:sz="0" w:space="0" w:color="auto"/>
                        <w:bottom w:val="none" w:sz="0" w:space="0" w:color="auto"/>
                        <w:right w:val="none" w:sz="0" w:space="0" w:color="auto"/>
                      </w:divBdr>
                      <w:divsChild>
                        <w:div w:id="642780436">
                          <w:marLeft w:val="0"/>
                          <w:marRight w:val="0"/>
                          <w:marTop w:val="0"/>
                          <w:marBottom w:val="0"/>
                          <w:divBdr>
                            <w:top w:val="none" w:sz="0" w:space="0" w:color="auto"/>
                            <w:left w:val="none" w:sz="0" w:space="0" w:color="auto"/>
                            <w:bottom w:val="none" w:sz="0" w:space="0" w:color="auto"/>
                            <w:right w:val="none" w:sz="0" w:space="0" w:color="auto"/>
                          </w:divBdr>
                          <w:divsChild>
                            <w:div w:id="12178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338755">
      <w:bodyDiv w:val="1"/>
      <w:marLeft w:val="0"/>
      <w:marRight w:val="0"/>
      <w:marTop w:val="0"/>
      <w:marBottom w:val="0"/>
      <w:divBdr>
        <w:top w:val="none" w:sz="0" w:space="0" w:color="auto"/>
        <w:left w:val="none" w:sz="0" w:space="0" w:color="auto"/>
        <w:bottom w:val="none" w:sz="0" w:space="0" w:color="auto"/>
        <w:right w:val="none" w:sz="0" w:space="0" w:color="auto"/>
      </w:divBdr>
      <w:divsChild>
        <w:div w:id="1070227134">
          <w:marLeft w:val="0"/>
          <w:marRight w:val="0"/>
          <w:marTop w:val="0"/>
          <w:marBottom w:val="0"/>
          <w:divBdr>
            <w:top w:val="none" w:sz="0" w:space="0" w:color="auto"/>
            <w:left w:val="none" w:sz="0" w:space="0" w:color="auto"/>
            <w:bottom w:val="none" w:sz="0" w:space="0" w:color="auto"/>
            <w:right w:val="none" w:sz="0" w:space="0" w:color="auto"/>
          </w:divBdr>
          <w:divsChild>
            <w:div w:id="80873701">
              <w:marLeft w:val="0"/>
              <w:marRight w:val="0"/>
              <w:marTop w:val="0"/>
              <w:marBottom w:val="0"/>
              <w:divBdr>
                <w:top w:val="none" w:sz="0" w:space="0" w:color="auto"/>
                <w:left w:val="none" w:sz="0" w:space="0" w:color="auto"/>
                <w:bottom w:val="none" w:sz="0" w:space="0" w:color="auto"/>
                <w:right w:val="none" w:sz="0" w:space="0" w:color="auto"/>
              </w:divBdr>
              <w:divsChild>
                <w:div w:id="1928879177">
                  <w:marLeft w:val="0"/>
                  <w:marRight w:val="0"/>
                  <w:marTop w:val="0"/>
                  <w:marBottom w:val="0"/>
                  <w:divBdr>
                    <w:top w:val="none" w:sz="0" w:space="0" w:color="auto"/>
                    <w:left w:val="none" w:sz="0" w:space="0" w:color="auto"/>
                    <w:bottom w:val="none" w:sz="0" w:space="0" w:color="auto"/>
                    <w:right w:val="none" w:sz="0" w:space="0" w:color="auto"/>
                  </w:divBdr>
                  <w:divsChild>
                    <w:div w:id="1810635978">
                      <w:marLeft w:val="0"/>
                      <w:marRight w:val="0"/>
                      <w:marTop w:val="0"/>
                      <w:marBottom w:val="0"/>
                      <w:divBdr>
                        <w:top w:val="none" w:sz="0" w:space="0" w:color="auto"/>
                        <w:left w:val="none" w:sz="0" w:space="0" w:color="auto"/>
                        <w:bottom w:val="none" w:sz="0" w:space="0" w:color="auto"/>
                        <w:right w:val="none" w:sz="0" w:space="0" w:color="auto"/>
                      </w:divBdr>
                      <w:divsChild>
                        <w:div w:id="2029405562">
                          <w:marLeft w:val="0"/>
                          <w:marRight w:val="0"/>
                          <w:marTop w:val="0"/>
                          <w:marBottom w:val="0"/>
                          <w:divBdr>
                            <w:top w:val="none" w:sz="0" w:space="0" w:color="auto"/>
                            <w:left w:val="none" w:sz="0" w:space="0" w:color="auto"/>
                            <w:bottom w:val="none" w:sz="0" w:space="0" w:color="auto"/>
                            <w:right w:val="none" w:sz="0" w:space="0" w:color="auto"/>
                          </w:divBdr>
                          <w:divsChild>
                            <w:div w:id="3659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375451">
      <w:bodyDiv w:val="1"/>
      <w:marLeft w:val="0"/>
      <w:marRight w:val="0"/>
      <w:marTop w:val="0"/>
      <w:marBottom w:val="0"/>
      <w:divBdr>
        <w:top w:val="none" w:sz="0" w:space="0" w:color="auto"/>
        <w:left w:val="none" w:sz="0" w:space="0" w:color="auto"/>
        <w:bottom w:val="none" w:sz="0" w:space="0" w:color="auto"/>
        <w:right w:val="none" w:sz="0" w:space="0" w:color="auto"/>
      </w:divBdr>
    </w:div>
    <w:div w:id="1191650030">
      <w:bodyDiv w:val="1"/>
      <w:marLeft w:val="0"/>
      <w:marRight w:val="0"/>
      <w:marTop w:val="0"/>
      <w:marBottom w:val="0"/>
      <w:divBdr>
        <w:top w:val="none" w:sz="0" w:space="0" w:color="auto"/>
        <w:left w:val="none" w:sz="0" w:space="0" w:color="auto"/>
        <w:bottom w:val="none" w:sz="0" w:space="0" w:color="auto"/>
        <w:right w:val="none" w:sz="0" w:space="0" w:color="auto"/>
      </w:divBdr>
    </w:div>
    <w:div w:id="1297755365">
      <w:bodyDiv w:val="1"/>
      <w:marLeft w:val="0"/>
      <w:marRight w:val="0"/>
      <w:marTop w:val="0"/>
      <w:marBottom w:val="0"/>
      <w:divBdr>
        <w:top w:val="none" w:sz="0" w:space="0" w:color="auto"/>
        <w:left w:val="none" w:sz="0" w:space="0" w:color="auto"/>
        <w:bottom w:val="none" w:sz="0" w:space="0" w:color="auto"/>
        <w:right w:val="none" w:sz="0" w:space="0" w:color="auto"/>
      </w:divBdr>
      <w:divsChild>
        <w:div w:id="1851866705">
          <w:marLeft w:val="0"/>
          <w:marRight w:val="0"/>
          <w:marTop w:val="234"/>
          <w:marBottom w:val="0"/>
          <w:divBdr>
            <w:top w:val="none" w:sz="0" w:space="0" w:color="auto"/>
            <w:left w:val="none" w:sz="0" w:space="0" w:color="auto"/>
            <w:bottom w:val="none" w:sz="0" w:space="0" w:color="auto"/>
            <w:right w:val="none" w:sz="0" w:space="0" w:color="auto"/>
          </w:divBdr>
          <w:divsChild>
            <w:div w:id="17845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42520">
      <w:bodyDiv w:val="1"/>
      <w:marLeft w:val="0"/>
      <w:marRight w:val="0"/>
      <w:marTop w:val="0"/>
      <w:marBottom w:val="0"/>
      <w:divBdr>
        <w:top w:val="none" w:sz="0" w:space="0" w:color="auto"/>
        <w:left w:val="none" w:sz="0" w:space="0" w:color="auto"/>
        <w:bottom w:val="none" w:sz="0" w:space="0" w:color="auto"/>
        <w:right w:val="none" w:sz="0" w:space="0" w:color="auto"/>
      </w:divBdr>
    </w:div>
    <w:div w:id="1348098384">
      <w:bodyDiv w:val="1"/>
      <w:marLeft w:val="0"/>
      <w:marRight w:val="0"/>
      <w:marTop w:val="0"/>
      <w:marBottom w:val="0"/>
      <w:divBdr>
        <w:top w:val="none" w:sz="0" w:space="0" w:color="auto"/>
        <w:left w:val="none" w:sz="0" w:space="0" w:color="auto"/>
        <w:bottom w:val="none" w:sz="0" w:space="0" w:color="auto"/>
        <w:right w:val="none" w:sz="0" w:space="0" w:color="auto"/>
      </w:divBdr>
      <w:divsChild>
        <w:div w:id="703870008">
          <w:marLeft w:val="0"/>
          <w:marRight w:val="0"/>
          <w:marTop w:val="0"/>
          <w:marBottom w:val="0"/>
          <w:divBdr>
            <w:top w:val="none" w:sz="0" w:space="0" w:color="auto"/>
            <w:left w:val="none" w:sz="0" w:space="0" w:color="auto"/>
            <w:bottom w:val="none" w:sz="0" w:space="0" w:color="auto"/>
            <w:right w:val="none" w:sz="0" w:space="0" w:color="auto"/>
          </w:divBdr>
        </w:div>
      </w:divsChild>
    </w:div>
    <w:div w:id="1353453875">
      <w:bodyDiv w:val="1"/>
      <w:marLeft w:val="0"/>
      <w:marRight w:val="0"/>
      <w:marTop w:val="0"/>
      <w:marBottom w:val="0"/>
      <w:divBdr>
        <w:top w:val="none" w:sz="0" w:space="0" w:color="auto"/>
        <w:left w:val="none" w:sz="0" w:space="0" w:color="auto"/>
        <w:bottom w:val="none" w:sz="0" w:space="0" w:color="auto"/>
        <w:right w:val="none" w:sz="0" w:space="0" w:color="auto"/>
      </w:divBdr>
    </w:div>
    <w:div w:id="1496189228">
      <w:bodyDiv w:val="1"/>
      <w:marLeft w:val="0"/>
      <w:marRight w:val="0"/>
      <w:marTop w:val="0"/>
      <w:marBottom w:val="0"/>
      <w:divBdr>
        <w:top w:val="none" w:sz="0" w:space="0" w:color="auto"/>
        <w:left w:val="none" w:sz="0" w:space="0" w:color="auto"/>
        <w:bottom w:val="none" w:sz="0" w:space="0" w:color="auto"/>
        <w:right w:val="none" w:sz="0" w:space="0" w:color="auto"/>
      </w:divBdr>
    </w:div>
    <w:div w:id="1549680024">
      <w:bodyDiv w:val="1"/>
      <w:marLeft w:val="0"/>
      <w:marRight w:val="0"/>
      <w:marTop w:val="0"/>
      <w:marBottom w:val="0"/>
      <w:divBdr>
        <w:top w:val="none" w:sz="0" w:space="0" w:color="auto"/>
        <w:left w:val="none" w:sz="0" w:space="0" w:color="auto"/>
        <w:bottom w:val="none" w:sz="0" w:space="0" w:color="auto"/>
        <w:right w:val="none" w:sz="0" w:space="0" w:color="auto"/>
      </w:divBdr>
      <w:divsChild>
        <w:div w:id="55905133">
          <w:marLeft w:val="0"/>
          <w:marRight w:val="0"/>
          <w:marTop w:val="0"/>
          <w:marBottom w:val="0"/>
          <w:divBdr>
            <w:top w:val="none" w:sz="0" w:space="0" w:color="auto"/>
            <w:left w:val="none" w:sz="0" w:space="0" w:color="auto"/>
            <w:bottom w:val="none" w:sz="0" w:space="0" w:color="auto"/>
            <w:right w:val="none" w:sz="0" w:space="0" w:color="auto"/>
          </w:divBdr>
        </w:div>
      </w:divsChild>
    </w:div>
    <w:div w:id="1939750940">
      <w:bodyDiv w:val="1"/>
      <w:marLeft w:val="0"/>
      <w:marRight w:val="0"/>
      <w:marTop w:val="0"/>
      <w:marBottom w:val="0"/>
      <w:divBdr>
        <w:top w:val="none" w:sz="0" w:space="0" w:color="auto"/>
        <w:left w:val="none" w:sz="0" w:space="0" w:color="auto"/>
        <w:bottom w:val="none" w:sz="0" w:space="0" w:color="auto"/>
        <w:right w:val="none" w:sz="0" w:space="0" w:color="auto"/>
      </w:divBdr>
    </w:div>
    <w:div w:id="205245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medicine/dental/research/childoralhealthchildsmile/" TargetMode="External"/><Relationship Id="rId18" Type="http://schemas.openxmlformats.org/officeDocument/2006/relationships/hyperlink" Target="https://www.gla.ac.uk/schools/medicine/dental/research/childoralhealthchildsmile/" TargetMode="External"/><Relationship Id="rId26" Type="http://schemas.openxmlformats.org/officeDocument/2006/relationships/hyperlink" Target="https://doi.org/10.1177/1740774513497438" TargetMode="External"/><Relationship Id="rId3" Type="http://schemas.openxmlformats.org/officeDocument/2006/relationships/customXml" Target="../customXml/item3.xml"/><Relationship Id="rId21" Type="http://schemas.openxmlformats.org/officeDocument/2006/relationships/hyperlink" Target="https://www.covidence.org/" TargetMode="External"/><Relationship Id="rId7" Type="http://schemas.openxmlformats.org/officeDocument/2006/relationships/settings" Target="settings.xml"/><Relationship Id="rId12" Type="http://schemas.openxmlformats.org/officeDocument/2006/relationships/hyperlink" Target="mailto:lamisabuhaloob@yahoo.com" TargetMode="External"/><Relationship Id="rId17" Type="http://schemas.openxmlformats.org/officeDocument/2006/relationships/hyperlink" Target="https://www.gla.ac.uk/schools/medicine/dental/research/childoralhealthchildsmile/"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la.ac.uk/schools/medicine/dental/research/childoralhealthchildsmile/" TargetMode="External"/><Relationship Id="rId20" Type="http://schemas.openxmlformats.org/officeDocument/2006/relationships/hyperlink" Target="https://www.gla.ac.uk/schools/medicine/dental/research/childoralhealthchildsmil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itorialsystem.com/editor/cdh/article/460526/view/"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la.ac.uk/schools/medicine/dental/research/childoralhealthchildsmile/" TargetMode="External"/><Relationship Id="rId23" Type="http://schemas.openxmlformats.org/officeDocument/2006/relationships/image" Target="media/image1.png"/><Relationship Id="rId28" Type="http://schemas.openxmlformats.org/officeDocument/2006/relationships/hyperlink" Target="http://www.prisma-statement.org/" TargetMode="External"/><Relationship Id="rId10" Type="http://schemas.openxmlformats.org/officeDocument/2006/relationships/endnotes" Target="endnotes.xml"/><Relationship Id="rId19" Type="http://schemas.openxmlformats.org/officeDocument/2006/relationships/hyperlink" Target="https://www.gla.ac.uk/schools/medicine/dental/research/childoralhealthchildsmi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schools/medicine/dental/research/childoralhealthchildsmile/" TargetMode="External"/><Relationship Id="rId22" Type="http://schemas.openxmlformats.org/officeDocument/2006/relationships/hyperlink" Target="https://www.oecd.org/dac/financing-sustainable-development/development-finance-standards/daclist.htm" TargetMode="External"/><Relationship Id="rId27" Type="http://schemas.openxmlformats.org/officeDocument/2006/relationships/hyperlink" Target="https://www.crd.york.ac.uk/prospero/display_record.php?ID=CRD4202128464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0090EC8B984C489989E0FE7CA9D63A" ma:contentTypeVersion="14" ma:contentTypeDescription="Create a new document." ma:contentTypeScope="" ma:versionID="ea77e804b09657ab2643766749da1b60">
  <xsd:schema xmlns:xsd="http://www.w3.org/2001/XMLSchema" xmlns:xs="http://www.w3.org/2001/XMLSchema" xmlns:p="http://schemas.microsoft.com/office/2006/metadata/properties" xmlns:ns2="310d0dbb-532f-4493-a8c2-b3e89024f525" xmlns:ns3="e6820daa-d2e7-412e-947d-51b1dafb8693" targetNamespace="http://schemas.microsoft.com/office/2006/metadata/properties" ma:root="true" ma:fieldsID="f2847561632383991b9468170ed81ecb" ns2:_="" ns3:_="">
    <xsd:import namespace="310d0dbb-532f-4493-a8c2-b3e89024f525"/>
    <xsd:import namespace="e6820daa-d2e7-412e-947d-51b1dafb86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d0dbb-532f-4493-a8c2-b3e89024f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820daa-d2e7-412e-947d-51b1dafb86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1383d2-704d-4493-9980-e473deda6ff5}" ma:internalName="TaxCatchAll" ma:showField="CatchAllData" ma:web="e6820daa-d2e7-412e-947d-51b1dafb8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d0dbb-532f-4493-a8c2-b3e89024f525">
      <Terms xmlns="http://schemas.microsoft.com/office/infopath/2007/PartnerControls"/>
    </lcf76f155ced4ddcb4097134ff3c332f>
    <TaxCatchAll xmlns="e6820daa-d2e7-412e-947d-51b1dafb8693" xsi:nil="true"/>
  </documentManagement>
</p:properties>
</file>

<file path=customXml/item4.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DA63445-D40A-4CD5-9CB0-C36C05C15ED2}">
  <ds:schemaRefs>
    <ds:schemaRef ds:uri="http://schemas.microsoft.com/sharepoint/v3/contenttype/forms"/>
  </ds:schemaRefs>
</ds:datastoreItem>
</file>

<file path=customXml/itemProps2.xml><?xml version="1.0" encoding="utf-8"?>
<ds:datastoreItem xmlns:ds="http://schemas.openxmlformats.org/officeDocument/2006/customXml" ds:itemID="{5EAB4E14-6EC9-4F70-81A9-CB49A6691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d0dbb-532f-4493-a8c2-b3e89024f525"/>
    <ds:schemaRef ds:uri="e6820daa-d2e7-412e-947d-51b1dafb8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02D2A-870D-46FD-9AFD-C20F929BF11F}">
  <ds:schemaRefs>
    <ds:schemaRef ds:uri="http://schemas.microsoft.com/office/2006/metadata/properties"/>
    <ds:schemaRef ds:uri="http://schemas.microsoft.com/office/infopath/2007/PartnerControls"/>
    <ds:schemaRef ds:uri="310d0dbb-532f-4493-a8c2-b3e89024f525"/>
    <ds:schemaRef ds:uri="e6820daa-d2e7-412e-947d-51b1dafb8693"/>
  </ds:schemaRefs>
</ds:datastoreItem>
</file>

<file path=customXml/itemProps4.xml><?xml version="1.0" encoding="utf-8"?>
<ds:datastoreItem xmlns:ds="http://schemas.openxmlformats.org/officeDocument/2006/customXml" ds:itemID="{E179A231-D8BC-1B4D-8C2F-AD8B69EEDDF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69</Pages>
  <Words>55156</Words>
  <Characters>312183</Characters>
  <Application>Microsoft Office Word</Application>
  <DocSecurity>0</DocSecurity>
  <Lines>19511</Lines>
  <Paragraphs>7346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Robinson</dc:creator>
  <cp:lastModifiedBy>Lamis Abuhaloob</cp:lastModifiedBy>
  <cp:revision>17</cp:revision>
  <dcterms:created xsi:type="dcterms:W3CDTF">2025-01-10T19:48:00Z</dcterms:created>
  <dcterms:modified xsi:type="dcterms:W3CDTF">2025-01-10T23:37:00Z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0x010100070090EC8B984C489989E0FE7CA9D63A</vt:lpwstr>
  </property>
  <property fmtid="{D5CDD505-2E9C-101B-9397-08002B2CF9AE}" pid="3" name="GrammarlyDocumentId">
    <vt:lpwstr>b61ab16316af5a78a0cbe09facb97a7467c48fa5a4e0e709b10d7d75951b180c</vt:lpwstr>
  </property>
</Properties>
</file>