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AB96" w14:textId="34AA135C" w:rsidR="00FF4987" w:rsidRPr="00373179" w:rsidRDefault="00FF4987" w:rsidP="00FF4987">
      <w:pPr>
        <w:rPr>
          <w:rFonts w:ascii="Calibri" w:hAnsi="Calibri" w:cs="Calibri"/>
          <w:b/>
          <w:bCs/>
        </w:rPr>
      </w:pPr>
      <w:r w:rsidRPr="00373179">
        <w:rPr>
          <w:rFonts w:ascii="Calibri" w:hAnsi="Calibri" w:cs="Calibri"/>
          <w:b/>
          <w:bCs/>
        </w:rPr>
        <w:t xml:space="preserve">Legacy and Continuity: </w:t>
      </w:r>
      <w:r w:rsidR="00780FF9" w:rsidRPr="00373179">
        <w:rPr>
          <w:rFonts w:ascii="Calibri" w:hAnsi="Calibri" w:cs="Calibri"/>
          <w:b/>
          <w:bCs/>
        </w:rPr>
        <w:t>Observations and reflections on t</w:t>
      </w:r>
      <w:r w:rsidR="000B27A9" w:rsidRPr="00373179">
        <w:rPr>
          <w:rFonts w:ascii="Calibri" w:hAnsi="Calibri" w:cs="Calibri"/>
          <w:b/>
          <w:bCs/>
        </w:rPr>
        <w:t>he persistence of craft</w:t>
      </w:r>
    </w:p>
    <w:p w14:paraId="5E980024" w14:textId="20CCC727" w:rsidR="002335C6" w:rsidRPr="00373179" w:rsidRDefault="002335C6" w:rsidP="002335C6">
      <w:pPr>
        <w:pStyle w:val="NormalWeb"/>
        <w:rPr>
          <w:rFonts w:ascii="Calibri" w:hAnsi="Calibri" w:cs="Calibri"/>
          <w:color w:val="000000"/>
        </w:rPr>
      </w:pPr>
      <w:r w:rsidRPr="00373179">
        <w:rPr>
          <w:rFonts w:ascii="Calibri" w:hAnsi="Calibri" w:cs="Calibri"/>
          <w:color w:val="000000"/>
        </w:rPr>
        <w:t>In recent decades cross-disciplinary perspectives have redefined the conventions of clay and ceramic practice beyond medium-specific parameters. As boundaries blur, ceramic materials and techniques are no longer confined to traditional discourse, technologies, and theories. New media, sound, and video offer alternative platforms that remediate site-specific contexts, human interactivity, and the transitory nature of clay. With the absence of the physical object, the sensory knowledge inherent in ceramic vocabulary is constantly repositioned in unfamiliar territory.</w:t>
      </w:r>
      <w:r w:rsidR="00C63BA3" w:rsidRPr="00373179">
        <w:rPr>
          <w:rFonts w:ascii="Calibri" w:hAnsi="Calibri" w:cs="Calibri"/>
          <w:color w:val="000000"/>
        </w:rPr>
        <w:t xml:space="preserve"> D</w:t>
      </w:r>
      <w:r w:rsidRPr="00373179">
        <w:rPr>
          <w:rFonts w:ascii="Calibri" w:hAnsi="Calibri" w:cs="Calibri"/>
          <w:color w:val="000000"/>
        </w:rPr>
        <w:t>igital fabrication technologies and their intersections with AI and virtual reality offer new tools to reali</w:t>
      </w:r>
      <w:r w:rsidR="00317FF3">
        <w:rPr>
          <w:rFonts w:ascii="Calibri" w:hAnsi="Calibri" w:cs="Calibri"/>
          <w:color w:val="000000"/>
        </w:rPr>
        <w:t>s</w:t>
      </w:r>
      <w:r w:rsidRPr="00373179">
        <w:rPr>
          <w:rFonts w:ascii="Calibri" w:hAnsi="Calibri" w:cs="Calibri"/>
          <w:color w:val="000000"/>
        </w:rPr>
        <w:t xml:space="preserve">e previously impossible </w:t>
      </w:r>
      <w:r w:rsidR="00C63BA3" w:rsidRPr="00373179">
        <w:rPr>
          <w:rFonts w:ascii="Calibri" w:hAnsi="Calibri" w:cs="Calibri"/>
          <w:color w:val="000000"/>
        </w:rPr>
        <w:t>objects</w:t>
      </w:r>
      <w:r w:rsidRPr="00373179">
        <w:rPr>
          <w:rFonts w:ascii="Calibri" w:hAnsi="Calibri" w:cs="Calibri"/>
          <w:color w:val="000000"/>
        </w:rPr>
        <w:t>.</w:t>
      </w:r>
      <w:r w:rsidR="00C63BA3" w:rsidRPr="00373179">
        <w:rPr>
          <w:rFonts w:ascii="Calibri" w:hAnsi="Calibri" w:cs="Calibri"/>
          <w:color w:val="000000"/>
        </w:rPr>
        <w:t xml:space="preserve"> </w:t>
      </w:r>
      <w:r w:rsidRPr="00373179">
        <w:rPr>
          <w:rFonts w:ascii="Calibri" w:hAnsi="Calibri" w:cs="Calibri"/>
          <w:color w:val="000000"/>
        </w:rPr>
        <w:t xml:space="preserve">Performative, participatory, and socially engaged strategies </w:t>
      </w:r>
      <w:r w:rsidR="000B0244" w:rsidRPr="00373179">
        <w:rPr>
          <w:rFonts w:ascii="Calibri" w:hAnsi="Calibri" w:cs="Calibri"/>
          <w:color w:val="000000"/>
        </w:rPr>
        <w:t>em</w:t>
      </w:r>
      <w:r w:rsidR="00845DBA" w:rsidRPr="00373179">
        <w:rPr>
          <w:rFonts w:ascii="Calibri" w:hAnsi="Calibri" w:cs="Calibri"/>
          <w:color w:val="000000"/>
        </w:rPr>
        <w:t>brace</w:t>
      </w:r>
      <w:r w:rsidRPr="00373179">
        <w:rPr>
          <w:rFonts w:ascii="Calibri" w:hAnsi="Calibri" w:cs="Calibri"/>
          <w:color w:val="000000"/>
        </w:rPr>
        <w:t xml:space="preserve"> the accessible and democratic nature of clay to address a broad range of environmental, political, and social concerns. </w:t>
      </w:r>
      <w:r w:rsidR="000B0244" w:rsidRPr="00373179">
        <w:rPr>
          <w:rFonts w:ascii="Calibri" w:hAnsi="Calibri" w:cs="Calibri"/>
          <w:color w:val="000000"/>
        </w:rPr>
        <w:t>T</w:t>
      </w:r>
      <w:r w:rsidRPr="00373179">
        <w:rPr>
          <w:rFonts w:ascii="Calibri" w:hAnsi="Calibri" w:cs="Calibri"/>
          <w:color w:val="000000"/>
        </w:rPr>
        <w:t xml:space="preserve">he methodologies </w:t>
      </w:r>
      <w:r w:rsidR="00233F25" w:rsidRPr="00373179">
        <w:rPr>
          <w:rFonts w:ascii="Calibri" w:hAnsi="Calibri" w:cs="Calibri"/>
          <w:color w:val="000000"/>
        </w:rPr>
        <w:t xml:space="preserve">of ceramics </w:t>
      </w:r>
      <w:r w:rsidRPr="00373179">
        <w:rPr>
          <w:rFonts w:ascii="Calibri" w:hAnsi="Calibri" w:cs="Calibri"/>
          <w:color w:val="000000"/>
        </w:rPr>
        <w:t xml:space="preserve">remain </w:t>
      </w:r>
      <w:r w:rsidR="00625B3E" w:rsidRPr="00373179">
        <w:rPr>
          <w:rFonts w:ascii="Calibri" w:hAnsi="Calibri" w:cs="Calibri"/>
          <w:color w:val="000000"/>
        </w:rPr>
        <w:t>ever porous</w:t>
      </w:r>
      <w:r w:rsidR="00845DBA" w:rsidRPr="00373179">
        <w:rPr>
          <w:rFonts w:ascii="Calibri" w:hAnsi="Calibri" w:cs="Calibri"/>
          <w:color w:val="000000"/>
        </w:rPr>
        <w:t xml:space="preserve"> and </w:t>
      </w:r>
      <w:r w:rsidRPr="00373179">
        <w:rPr>
          <w:rFonts w:ascii="Calibri" w:hAnsi="Calibri" w:cs="Calibri"/>
          <w:color w:val="000000"/>
        </w:rPr>
        <w:t>in con</w:t>
      </w:r>
      <w:r w:rsidR="000B0244" w:rsidRPr="00373179">
        <w:rPr>
          <w:rFonts w:ascii="Calibri" w:hAnsi="Calibri" w:cs="Calibri"/>
          <w:color w:val="000000"/>
        </w:rPr>
        <w:t>stant</w:t>
      </w:r>
      <w:r w:rsidRPr="00373179">
        <w:rPr>
          <w:rFonts w:ascii="Calibri" w:hAnsi="Calibri" w:cs="Calibri"/>
          <w:color w:val="000000"/>
        </w:rPr>
        <w:t xml:space="preserve"> flux.</w:t>
      </w:r>
      <w:r w:rsidR="00845DBA" w:rsidRPr="00373179">
        <w:rPr>
          <w:rFonts w:ascii="Calibri" w:hAnsi="Calibri" w:cs="Calibri"/>
          <w:color w:val="000000"/>
        </w:rPr>
        <w:t xml:space="preserve"> </w:t>
      </w:r>
    </w:p>
    <w:p w14:paraId="42D3A1CF" w14:textId="2AC5A52B" w:rsidR="00E32E87" w:rsidRPr="00373179" w:rsidRDefault="002335C6" w:rsidP="00E42AE5">
      <w:pPr>
        <w:autoSpaceDE w:val="0"/>
        <w:autoSpaceDN w:val="0"/>
        <w:adjustRightInd w:val="0"/>
        <w:rPr>
          <w:rFonts w:ascii="Calibri" w:hAnsi="Calibri" w:cs="Calibri"/>
          <w:color w:val="000000"/>
        </w:rPr>
      </w:pPr>
      <w:r w:rsidRPr="00373179">
        <w:rPr>
          <w:rFonts w:ascii="Calibri" w:hAnsi="Calibri" w:cs="Calibri"/>
          <w:color w:val="000000"/>
        </w:rPr>
        <w:t>The resurgence of material-based practices within contemporary art over the last decade has led to ‘non-specialist</w:t>
      </w:r>
      <w:r w:rsidR="00AF3063" w:rsidRPr="00373179">
        <w:rPr>
          <w:rFonts w:ascii="Calibri" w:hAnsi="Calibri" w:cs="Calibri"/>
          <w:color w:val="000000"/>
        </w:rPr>
        <w:t>s</w:t>
      </w:r>
      <w:r w:rsidRPr="00373179">
        <w:rPr>
          <w:rFonts w:ascii="Calibri" w:hAnsi="Calibri" w:cs="Calibri"/>
          <w:color w:val="000000"/>
        </w:rPr>
        <w:t xml:space="preserve">’ exploiting unfettered applications of clay as part of </w:t>
      </w:r>
      <w:r w:rsidR="00233F25" w:rsidRPr="00373179">
        <w:rPr>
          <w:rFonts w:ascii="Calibri" w:hAnsi="Calibri" w:cs="Calibri"/>
          <w:color w:val="000000"/>
        </w:rPr>
        <w:t>their</w:t>
      </w:r>
      <w:r w:rsidRPr="00373179">
        <w:rPr>
          <w:rFonts w:ascii="Calibri" w:hAnsi="Calibri" w:cs="Calibri"/>
          <w:color w:val="000000"/>
        </w:rPr>
        <w:t xml:space="preserve"> broader practice. </w:t>
      </w:r>
      <w:r w:rsidR="005E4861" w:rsidRPr="00373179">
        <w:rPr>
          <w:rFonts w:ascii="Calibri" w:hAnsi="Calibri" w:cs="Calibri"/>
          <w:color w:val="000000"/>
        </w:rPr>
        <w:t>This post-disciplinary approach, (c</w:t>
      </w:r>
      <w:r w:rsidR="00233F25" w:rsidRPr="00373179">
        <w:rPr>
          <w:rFonts w:ascii="Calibri" w:hAnsi="Calibri" w:cs="Calibri"/>
          <w:color w:val="000000"/>
        </w:rPr>
        <w:t>haracterized by predominantly Western artists</w:t>
      </w:r>
      <w:r w:rsidR="005E4861" w:rsidRPr="00373179">
        <w:rPr>
          <w:rFonts w:ascii="Calibri" w:hAnsi="Calibri" w:cs="Calibri"/>
          <w:color w:val="000000"/>
        </w:rPr>
        <w:t>)</w:t>
      </w:r>
      <w:r w:rsidR="00233F25" w:rsidRPr="00373179">
        <w:rPr>
          <w:rFonts w:ascii="Calibri" w:hAnsi="Calibri" w:cs="Calibri"/>
          <w:color w:val="000000"/>
        </w:rPr>
        <w:t xml:space="preserve"> </w:t>
      </w:r>
      <w:r w:rsidRPr="00373179">
        <w:rPr>
          <w:rFonts w:ascii="Calibri" w:hAnsi="Calibri" w:cs="Calibri"/>
          <w:color w:val="000000"/>
        </w:rPr>
        <w:t xml:space="preserve">tends to dismiss traditional constructs of ceramics and dogmatic preoccupations with craft. </w:t>
      </w:r>
      <w:r w:rsidR="00011014" w:rsidRPr="00373179">
        <w:rPr>
          <w:rFonts w:ascii="Calibri" w:hAnsi="Calibri" w:cs="Calibri"/>
          <w:color w:val="000000"/>
        </w:rPr>
        <w:t>An</w:t>
      </w:r>
      <w:r w:rsidR="00EC0E91" w:rsidRPr="00373179">
        <w:rPr>
          <w:rFonts w:ascii="Calibri" w:hAnsi="Calibri" w:cs="Calibri"/>
          <w:color w:val="000000"/>
        </w:rPr>
        <w:t xml:space="preserve"> </w:t>
      </w:r>
      <w:r w:rsidR="00233F25" w:rsidRPr="00373179">
        <w:rPr>
          <w:rFonts w:ascii="Calibri" w:hAnsi="Calibri" w:cs="Calibri"/>
          <w:color w:val="000000"/>
        </w:rPr>
        <w:t xml:space="preserve">apparent </w:t>
      </w:r>
      <w:r w:rsidRPr="00373179">
        <w:rPr>
          <w:rFonts w:ascii="Calibri" w:hAnsi="Calibri" w:cs="Calibri"/>
          <w:color w:val="000000"/>
        </w:rPr>
        <w:t>lack of formal training and technical expertise</w:t>
      </w:r>
      <w:r w:rsidR="00011014" w:rsidRPr="00373179">
        <w:rPr>
          <w:rFonts w:ascii="Calibri" w:hAnsi="Calibri" w:cs="Calibri"/>
          <w:color w:val="000000"/>
        </w:rPr>
        <w:t xml:space="preserve"> is</w:t>
      </w:r>
      <w:r w:rsidRPr="00373179">
        <w:rPr>
          <w:rFonts w:ascii="Calibri" w:hAnsi="Calibri" w:cs="Calibri"/>
          <w:color w:val="000000"/>
        </w:rPr>
        <w:t xml:space="preserve"> </w:t>
      </w:r>
      <w:r w:rsidR="00E80006" w:rsidRPr="00373179">
        <w:rPr>
          <w:rFonts w:ascii="Calibri" w:hAnsi="Calibri" w:cs="Calibri"/>
          <w:color w:val="000000"/>
        </w:rPr>
        <w:t>navigated</w:t>
      </w:r>
      <w:r w:rsidRPr="00373179">
        <w:rPr>
          <w:rFonts w:ascii="Calibri" w:hAnsi="Calibri" w:cs="Calibri"/>
          <w:color w:val="000000"/>
        </w:rPr>
        <w:t xml:space="preserve"> as a conceptual choice</w:t>
      </w:r>
      <w:r w:rsidR="00EC0E91" w:rsidRPr="00373179">
        <w:rPr>
          <w:rFonts w:ascii="Calibri" w:hAnsi="Calibri" w:cs="Calibri"/>
          <w:color w:val="000000"/>
        </w:rPr>
        <w:t>,</w:t>
      </w:r>
      <w:r w:rsidRPr="00373179">
        <w:rPr>
          <w:rFonts w:ascii="Calibri" w:hAnsi="Calibri" w:cs="Calibri"/>
          <w:color w:val="000000"/>
        </w:rPr>
        <w:t xml:space="preserve"> which has</w:t>
      </w:r>
      <w:r w:rsidR="00B457EA" w:rsidRPr="00373179">
        <w:rPr>
          <w:rFonts w:ascii="Calibri" w:hAnsi="Calibri" w:cs="Calibri"/>
          <w:color w:val="000000"/>
        </w:rPr>
        <w:t xml:space="preserve"> </w:t>
      </w:r>
      <w:r w:rsidR="005E4861" w:rsidRPr="00373179">
        <w:rPr>
          <w:rFonts w:ascii="Calibri" w:hAnsi="Calibri" w:cs="Calibri"/>
          <w:color w:val="000000"/>
        </w:rPr>
        <w:t xml:space="preserve">both </w:t>
      </w:r>
      <w:r w:rsidRPr="00373179">
        <w:rPr>
          <w:rFonts w:ascii="Calibri" w:hAnsi="Calibri" w:cs="Calibri"/>
          <w:color w:val="000000"/>
        </w:rPr>
        <w:t xml:space="preserve">liberated perceptions </w:t>
      </w:r>
      <w:r w:rsidR="00B457EA" w:rsidRPr="00373179">
        <w:rPr>
          <w:rFonts w:ascii="Calibri" w:hAnsi="Calibri" w:cs="Calibri"/>
          <w:color w:val="000000"/>
        </w:rPr>
        <w:t>of</w:t>
      </w:r>
      <w:r w:rsidRPr="00373179">
        <w:rPr>
          <w:rFonts w:ascii="Calibri" w:hAnsi="Calibri" w:cs="Calibri"/>
          <w:color w:val="000000"/>
        </w:rPr>
        <w:t xml:space="preserve"> </w:t>
      </w:r>
      <w:r w:rsidR="00EC0E91" w:rsidRPr="00373179">
        <w:rPr>
          <w:rFonts w:ascii="Calibri" w:hAnsi="Calibri" w:cs="Calibri"/>
          <w:color w:val="000000"/>
        </w:rPr>
        <w:t>ceramics</w:t>
      </w:r>
      <w:r w:rsidR="00B457EA" w:rsidRPr="00373179">
        <w:rPr>
          <w:rFonts w:ascii="Calibri" w:hAnsi="Calibri" w:cs="Calibri"/>
          <w:color w:val="000000"/>
        </w:rPr>
        <w:t xml:space="preserve"> as well as stirring negative reactions</w:t>
      </w:r>
      <w:r w:rsidRPr="00373179">
        <w:rPr>
          <w:rFonts w:ascii="Calibri" w:hAnsi="Calibri" w:cs="Calibri"/>
          <w:color w:val="000000"/>
        </w:rPr>
        <w:t xml:space="preserve">. </w:t>
      </w:r>
      <w:r w:rsidR="00E80006" w:rsidRPr="00373179">
        <w:rPr>
          <w:rFonts w:ascii="Calibri" w:hAnsi="Calibri" w:cs="Calibri"/>
          <w:color w:val="000000"/>
          <w:shd w:val="clear" w:color="auto" w:fill="FFFFFF"/>
        </w:rPr>
        <w:t>Described by historian and theorist Glenn Adamson as ‘sloppy craft’</w:t>
      </w:r>
      <w:r w:rsidR="00797E6B" w:rsidRPr="00373179">
        <w:rPr>
          <w:rFonts w:ascii="Calibri" w:hAnsi="Calibri" w:cs="Calibri"/>
          <w:color w:val="000000"/>
          <w:shd w:val="clear" w:color="auto" w:fill="FFFFFF"/>
        </w:rPr>
        <w:t xml:space="preserve"> </w:t>
      </w:r>
      <w:r w:rsidR="00797E6B" w:rsidRPr="00D133DB">
        <w:rPr>
          <w:rFonts w:ascii="Calibri" w:hAnsi="Calibri" w:cs="Calibri"/>
          <w:color w:val="FF0000"/>
          <w:shd w:val="clear" w:color="auto" w:fill="FFFFFF"/>
        </w:rPr>
        <w:t>(</w:t>
      </w:r>
      <w:r w:rsidR="00797E6B" w:rsidRPr="00D133DB">
        <w:rPr>
          <w:rFonts w:ascii="Calibri" w:hAnsi="Calibri" w:cs="Calibri"/>
          <w:b/>
          <w:bCs/>
          <w:color w:val="FF0000"/>
          <w:shd w:val="clear" w:color="auto" w:fill="FFFFFF"/>
        </w:rPr>
        <w:t>1</w:t>
      </w:r>
      <w:r w:rsidR="00797E6B" w:rsidRPr="00373179">
        <w:rPr>
          <w:rFonts w:ascii="Calibri" w:hAnsi="Calibri" w:cs="Calibri"/>
          <w:color w:val="000000"/>
          <w:shd w:val="clear" w:color="auto" w:fill="FFFFFF"/>
        </w:rPr>
        <w:t>)</w:t>
      </w:r>
      <w:r w:rsidR="00E80006" w:rsidRPr="00373179">
        <w:rPr>
          <w:rFonts w:ascii="Calibri" w:hAnsi="Calibri" w:cs="Calibri"/>
          <w:color w:val="000000"/>
          <w:shd w:val="clear" w:color="auto" w:fill="FFFFFF"/>
        </w:rPr>
        <w:t>, th</w:t>
      </w:r>
      <w:r w:rsidR="00B457EA" w:rsidRPr="00373179">
        <w:rPr>
          <w:rFonts w:ascii="Calibri" w:hAnsi="Calibri" w:cs="Calibri"/>
          <w:color w:val="000000"/>
          <w:shd w:val="clear" w:color="auto" w:fill="FFFFFF"/>
        </w:rPr>
        <w:t>e</w:t>
      </w:r>
      <w:r w:rsidR="00E80006" w:rsidRPr="00373179">
        <w:rPr>
          <w:rFonts w:ascii="Calibri" w:hAnsi="Calibri" w:cs="Calibri"/>
          <w:color w:val="000000"/>
          <w:shd w:val="clear" w:color="auto" w:fill="FFFFFF"/>
        </w:rPr>
        <w:t xml:space="preserve"> </w:t>
      </w:r>
      <w:r w:rsidR="00E80006" w:rsidRPr="00373179">
        <w:rPr>
          <w:rFonts w:ascii="Calibri" w:hAnsi="Calibri" w:cs="Calibri"/>
          <w:color w:val="000000" w:themeColor="text1"/>
          <w:shd w:val="clear" w:color="auto" w:fill="FFFFFF"/>
        </w:rPr>
        <w:t xml:space="preserve">genre </w:t>
      </w:r>
      <w:r w:rsidR="00E80006" w:rsidRPr="00373179">
        <w:rPr>
          <w:rFonts w:ascii="Calibri" w:hAnsi="Calibri" w:cs="Calibri"/>
          <w:color w:val="000000"/>
          <w:shd w:val="clear" w:color="auto" w:fill="FFFFFF"/>
        </w:rPr>
        <w:t xml:space="preserve">rejects </w:t>
      </w:r>
      <w:r w:rsidR="00B457EA" w:rsidRPr="00373179">
        <w:rPr>
          <w:rFonts w:ascii="Calibri" w:hAnsi="Calibri" w:cs="Calibri"/>
          <w:color w:val="000000"/>
          <w:shd w:val="clear" w:color="auto" w:fill="FFFFFF"/>
        </w:rPr>
        <w:t>sophisticat</w:t>
      </w:r>
      <w:r w:rsidR="00E32E87" w:rsidRPr="00373179">
        <w:rPr>
          <w:rFonts w:ascii="Calibri" w:hAnsi="Calibri" w:cs="Calibri"/>
          <w:color w:val="000000"/>
          <w:shd w:val="clear" w:color="auto" w:fill="FFFFFF"/>
        </w:rPr>
        <w:t>ions of</w:t>
      </w:r>
      <w:r w:rsidR="00B457EA" w:rsidRPr="00373179">
        <w:rPr>
          <w:rFonts w:ascii="Calibri" w:hAnsi="Calibri" w:cs="Calibri"/>
          <w:color w:val="000000"/>
          <w:shd w:val="clear" w:color="auto" w:fill="FFFFFF"/>
        </w:rPr>
        <w:t xml:space="preserve"> </w:t>
      </w:r>
      <w:r w:rsidR="00E80006" w:rsidRPr="00373179">
        <w:rPr>
          <w:rFonts w:ascii="Calibri" w:hAnsi="Calibri" w:cs="Calibri"/>
          <w:color w:val="000000"/>
          <w:shd w:val="clear" w:color="auto" w:fill="FFFFFF"/>
        </w:rPr>
        <w:t xml:space="preserve">skill and </w:t>
      </w:r>
      <w:r w:rsidR="00E32E87" w:rsidRPr="00373179">
        <w:rPr>
          <w:rFonts w:ascii="Calibri" w:hAnsi="Calibri" w:cs="Calibri"/>
          <w:color w:val="000000"/>
          <w:shd w:val="clear" w:color="auto" w:fill="FFFFFF"/>
        </w:rPr>
        <w:t xml:space="preserve">material </w:t>
      </w:r>
      <w:r w:rsidR="00E80006" w:rsidRPr="00373179">
        <w:rPr>
          <w:rFonts w:ascii="Calibri" w:hAnsi="Calibri" w:cs="Calibri"/>
          <w:color w:val="000000"/>
          <w:shd w:val="clear" w:color="auto" w:fill="FFFFFF"/>
        </w:rPr>
        <w:t>knowledge in favour of ‘primal immediacy’.</w:t>
      </w:r>
      <w:r w:rsidR="00756BE5" w:rsidRPr="00373179">
        <w:rPr>
          <w:rFonts w:ascii="Calibri" w:hAnsi="Calibri" w:cs="Calibri"/>
          <w:color w:val="000000"/>
        </w:rPr>
        <w:t xml:space="preserve"> </w:t>
      </w:r>
    </w:p>
    <w:p w14:paraId="255A0E46" w14:textId="77777777" w:rsidR="00E42AE5" w:rsidRPr="00373179" w:rsidRDefault="00E42AE5" w:rsidP="00E42AE5">
      <w:pPr>
        <w:autoSpaceDE w:val="0"/>
        <w:autoSpaceDN w:val="0"/>
        <w:adjustRightInd w:val="0"/>
        <w:rPr>
          <w:rFonts w:ascii="Calibri" w:hAnsi="Calibri" w:cs="Calibri"/>
          <w:color w:val="000000"/>
        </w:rPr>
      </w:pPr>
    </w:p>
    <w:p w14:paraId="07AD0AD5" w14:textId="6F3441B7" w:rsidR="002E742A" w:rsidRPr="00373179" w:rsidRDefault="002335C6" w:rsidP="00EC22F0">
      <w:pPr>
        <w:autoSpaceDE w:val="0"/>
        <w:autoSpaceDN w:val="0"/>
        <w:adjustRightInd w:val="0"/>
        <w:rPr>
          <w:rFonts w:ascii="Calibri" w:hAnsi="Calibri" w:cs="Calibri"/>
          <w:color w:val="000000"/>
        </w:rPr>
      </w:pPr>
      <w:r w:rsidRPr="00373179">
        <w:rPr>
          <w:rFonts w:ascii="Calibri" w:hAnsi="Calibri" w:cs="Calibri"/>
          <w:color w:val="000000"/>
        </w:rPr>
        <w:t>However, the GICB24 International Competition shortlist indicates a prominent return to object-</w:t>
      </w:r>
      <w:r w:rsidR="0011592C" w:rsidRPr="00373179">
        <w:rPr>
          <w:rFonts w:ascii="Calibri" w:hAnsi="Calibri" w:cs="Calibri"/>
          <w:color w:val="000000"/>
        </w:rPr>
        <w:t>centred</w:t>
      </w:r>
      <w:r w:rsidRPr="00373179">
        <w:rPr>
          <w:rFonts w:ascii="Calibri" w:hAnsi="Calibri" w:cs="Calibri"/>
          <w:color w:val="000000"/>
        </w:rPr>
        <w:t xml:space="preserve"> discourse, where accomplished know-how and material knowledge </w:t>
      </w:r>
      <w:r w:rsidR="00FC7F09" w:rsidRPr="00373179">
        <w:rPr>
          <w:rFonts w:ascii="Calibri" w:hAnsi="Calibri" w:cs="Calibri"/>
          <w:color w:val="000000"/>
        </w:rPr>
        <w:t xml:space="preserve">is </w:t>
      </w:r>
      <w:r w:rsidR="00AF679E" w:rsidRPr="00373179">
        <w:rPr>
          <w:rFonts w:ascii="Calibri" w:hAnsi="Calibri" w:cs="Calibri"/>
          <w:color w:val="000000"/>
        </w:rPr>
        <w:t>not antithetical</w:t>
      </w:r>
      <w:r w:rsidR="0011592C" w:rsidRPr="00373179">
        <w:rPr>
          <w:rFonts w:ascii="Calibri" w:hAnsi="Calibri" w:cs="Calibri"/>
          <w:kern w:val="0"/>
        </w:rPr>
        <w:t xml:space="preserve"> to progressive artistic aspirations</w:t>
      </w:r>
      <w:r w:rsidRPr="00373179">
        <w:rPr>
          <w:rFonts w:ascii="Calibri" w:hAnsi="Calibri" w:cs="Calibri"/>
          <w:color w:val="000000"/>
        </w:rPr>
        <w:t xml:space="preserve">. This may be due to the applicant demographic, with most </w:t>
      </w:r>
      <w:r w:rsidR="00AF679E" w:rsidRPr="00373179">
        <w:rPr>
          <w:rFonts w:ascii="Calibri" w:hAnsi="Calibri" w:cs="Calibri"/>
          <w:color w:val="000000"/>
        </w:rPr>
        <w:t xml:space="preserve">of the </w:t>
      </w:r>
      <w:r w:rsidRPr="00373179">
        <w:rPr>
          <w:rFonts w:ascii="Calibri" w:hAnsi="Calibri" w:cs="Calibri"/>
          <w:color w:val="000000"/>
        </w:rPr>
        <w:t>successful entries originating from South Kore</w:t>
      </w:r>
      <w:r w:rsidR="00011014" w:rsidRPr="00373179">
        <w:rPr>
          <w:rFonts w:ascii="Calibri" w:hAnsi="Calibri" w:cs="Calibri"/>
          <w:color w:val="000000"/>
        </w:rPr>
        <w:t>a -</w:t>
      </w:r>
      <w:r w:rsidRPr="00373179">
        <w:rPr>
          <w:rFonts w:ascii="Calibri" w:hAnsi="Calibri" w:cs="Calibri"/>
          <w:color w:val="000000"/>
        </w:rPr>
        <w:t xml:space="preserve"> a country whose education </w:t>
      </w:r>
      <w:r w:rsidR="00AF679E" w:rsidRPr="00373179">
        <w:rPr>
          <w:rFonts w:ascii="Calibri" w:hAnsi="Calibri" w:cs="Calibri"/>
          <w:color w:val="000000"/>
        </w:rPr>
        <w:t>institutions</w:t>
      </w:r>
      <w:r w:rsidRPr="00373179">
        <w:rPr>
          <w:rFonts w:ascii="Calibri" w:hAnsi="Calibri" w:cs="Calibri"/>
          <w:color w:val="000000"/>
        </w:rPr>
        <w:t xml:space="preserve"> still uphold medium-specific teaching intrinsic to the crafted object. This value system is rooted in Korea’s legacy of preserving its </w:t>
      </w:r>
      <w:r w:rsidR="002E742A" w:rsidRPr="00373179">
        <w:rPr>
          <w:rFonts w:ascii="Calibri" w:hAnsi="Calibri" w:cs="Calibri"/>
          <w:color w:val="000000" w:themeColor="text1"/>
          <w:lang w:eastAsia="en-GB"/>
        </w:rPr>
        <w:t>indigenous crafts</w:t>
      </w:r>
    </w:p>
    <w:p w14:paraId="7F5286BB" w14:textId="562FE258" w:rsidR="00E14589" w:rsidRPr="00373179" w:rsidRDefault="002335C6" w:rsidP="00EC22F0">
      <w:pPr>
        <w:autoSpaceDE w:val="0"/>
        <w:autoSpaceDN w:val="0"/>
        <w:adjustRightInd w:val="0"/>
        <w:rPr>
          <w:rFonts w:ascii="Calibri" w:hAnsi="Calibri" w:cs="Calibri"/>
          <w:color w:val="000000" w:themeColor="text1"/>
        </w:rPr>
      </w:pPr>
      <w:r w:rsidRPr="00373179">
        <w:rPr>
          <w:rFonts w:ascii="Calibri" w:hAnsi="Calibri" w:cs="Calibri"/>
          <w:color w:val="000000"/>
        </w:rPr>
        <w:t>during</w:t>
      </w:r>
      <w:r w:rsidR="00A204CC" w:rsidRPr="00373179">
        <w:rPr>
          <w:rFonts w:ascii="Calibri" w:hAnsi="Calibri" w:cs="Calibri"/>
          <w:color w:val="000000"/>
        </w:rPr>
        <w:t xml:space="preserve"> a period of</w:t>
      </w:r>
      <w:r w:rsidR="00116B25" w:rsidRPr="00373179">
        <w:rPr>
          <w:rFonts w:ascii="Calibri" w:hAnsi="Calibri" w:cs="Calibri"/>
          <w:color w:val="000000"/>
        </w:rPr>
        <w:t xml:space="preserve"> </w:t>
      </w:r>
      <w:r w:rsidRPr="00373179">
        <w:rPr>
          <w:rFonts w:ascii="Calibri" w:hAnsi="Calibri" w:cs="Calibri"/>
          <w:color w:val="000000"/>
        </w:rPr>
        <w:t>rapid industrialization</w:t>
      </w:r>
      <w:r w:rsidR="00116B25" w:rsidRPr="00373179">
        <w:rPr>
          <w:rFonts w:ascii="Calibri" w:hAnsi="Calibri" w:cs="Calibri"/>
          <w:color w:val="000000"/>
        </w:rPr>
        <w:t xml:space="preserve"> </w:t>
      </w:r>
      <w:r w:rsidR="002E742A" w:rsidRPr="00373179">
        <w:rPr>
          <w:rFonts w:ascii="Calibri" w:hAnsi="Calibri" w:cs="Calibri"/>
          <w:color w:val="000000" w:themeColor="text1"/>
          <w:lang w:eastAsia="en-GB"/>
        </w:rPr>
        <w:t>during the 1960’s.</w:t>
      </w:r>
      <w:r w:rsidR="002E742A" w:rsidRPr="00373179">
        <w:rPr>
          <w:rFonts w:ascii="Calibri" w:hAnsi="Calibri" w:cs="Calibri"/>
          <w:color w:val="000000"/>
        </w:rPr>
        <w:t xml:space="preserve"> </w:t>
      </w:r>
      <w:r w:rsidR="006807F6" w:rsidRPr="00373179">
        <w:rPr>
          <w:rFonts w:ascii="Calibri" w:hAnsi="Calibri" w:cs="Calibri"/>
          <w:color w:val="000000" w:themeColor="text1"/>
        </w:rPr>
        <w:t xml:space="preserve">At the forefront of UNESCO’s 1993 campaign that issued </w:t>
      </w:r>
      <w:r w:rsidR="006807F6" w:rsidRPr="00373179">
        <w:rPr>
          <w:rFonts w:ascii="Calibri" w:hAnsi="Calibri" w:cs="Calibri"/>
          <w:i/>
          <w:iCs/>
          <w:color w:val="000000" w:themeColor="text1"/>
        </w:rPr>
        <w:t>Guidelines for the Establishment of National ‘Living Human Treasures’ Systems,</w:t>
      </w:r>
      <w:r w:rsidR="00F948E3" w:rsidRPr="00023DD9">
        <w:rPr>
          <w:rFonts w:ascii="Calibri" w:hAnsi="Calibri" w:cs="Calibri"/>
          <w:i/>
          <w:iCs/>
          <w:color w:val="FF0000"/>
        </w:rPr>
        <w:t xml:space="preserve"> </w:t>
      </w:r>
      <w:r w:rsidR="00F948E3" w:rsidRPr="00023DD9">
        <w:rPr>
          <w:rFonts w:ascii="Calibri" w:hAnsi="Calibri" w:cs="Calibri"/>
          <w:color w:val="FF0000"/>
        </w:rPr>
        <w:t>(</w:t>
      </w:r>
      <w:r w:rsidR="00797E6B" w:rsidRPr="00373179">
        <w:rPr>
          <w:rFonts w:ascii="Calibri" w:hAnsi="Calibri" w:cs="Calibri"/>
          <w:b/>
          <w:bCs/>
          <w:color w:val="FF0000"/>
        </w:rPr>
        <w:t>2</w:t>
      </w:r>
      <w:r w:rsidR="00F948E3" w:rsidRPr="00023DD9">
        <w:rPr>
          <w:rFonts w:ascii="Calibri" w:hAnsi="Calibri" w:cs="Calibri"/>
          <w:color w:val="FF0000"/>
        </w:rPr>
        <w:t>)</w:t>
      </w:r>
      <w:r w:rsidR="00F948E3" w:rsidRPr="00373179">
        <w:rPr>
          <w:rFonts w:ascii="Calibri" w:hAnsi="Calibri" w:cs="Calibri"/>
          <w:color w:val="FF0000"/>
        </w:rPr>
        <w:t xml:space="preserve"> </w:t>
      </w:r>
      <w:r w:rsidR="006807F6" w:rsidRPr="00373179">
        <w:rPr>
          <w:rFonts w:ascii="Calibri" w:hAnsi="Calibri" w:cs="Calibri"/>
          <w:color w:val="000000" w:themeColor="text1"/>
        </w:rPr>
        <w:t xml:space="preserve">South Korea grants the status of Living National Treasure to </w:t>
      </w:r>
      <w:r w:rsidR="006807F6" w:rsidRPr="00373179">
        <w:rPr>
          <w:rFonts w:ascii="Calibri" w:hAnsi="Calibri" w:cs="Calibri"/>
        </w:rPr>
        <w:t>individuals with exceptional cultural ability to preserve and promote living heritage</w:t>
      </w:r>
      <w:r w:rsidR="006807F6" w:rsidRPr="00373179">
        <w:rPr>
          <w:rFonts w:ascii="Calibri" w:hAnsi="Calibri" w:cs="Calibri"/>
          <w:color w:val="000000" w:themeColor="text1"/>
        </w:rPr>
        <w:t xml:space="preserve">. UNESCO’s </w:t>
      </w:r>
      <w:r w:rsidR="00244AA1" w:rsidRPr="00373179">
        <w:rPr>
          <w:rFonts w:ascii="Calibri" w:hAnsi="Calibri" w:cs="Calibri"/>
          <w:color w:val="000000" w:themeColor="text1"/>
        </w:rPr>
        <w:t xml:space="preserve">2003 </w:t>
      </w:r>
      <w:r w:rsidR="006807F6" w:rsidRPr="00373179">
        <w:rPr>
          <w:rFonts w:ascii="Calibri" w:hAnsi="Calibri" w:cs="Calibri"/>
          <w:color w:val="000000" w:themeColor="text1"/>
        </w:rPr>
        <w:t xml:space="preserve">convention to safeguard intangible cultural heritage </w:t>
      </w:r>
      <w:r w:rsidR="00057BCC" w:rsidRPr="00D133DB">
        <w:rPr>
          <w:rFonts w:ascii="Calibri" w:hAnsi="Calibri" w:cs="Calibri"/>
          <w:color w:val="FF0000"/>
        </w:rPr>
        <w:t>(</w:t>
      </w:r>
      <w:r w:rsidR="00FC2939" w:rsidRPr="00D133DB">
        <w:rPr>
          <w:rFonts w:ascii="Calibri" w:hAnsi="Calibri" w:cs="Calibri"/>
          <w:b/>
          <w:bCs/>
          <w:color w:val="FF0000"/>
        </w:rPr>
        <w:t>3</w:t>
      </w:r>
      <w:r w:rsidR="00FC2939" w:rsidRPr="00D133DB">
        <w:rPr>
          <w:rFonts w:ascii="Calibri" w:hAnsi="Calibri" w:cs="Calibri"/>
          <w:color w:val="FF0000"/>
        </w:rPr>
        <w:t xml:space="preserve">) </w:t>
      </w:r>
      <w:r w:rsidR="006807F6" w:rsidRPr="00373179">
        <w:rPr>
          <w:rFonts w:ascii="Calibri" w:hAnsi="Calibri" w:cs="Calibri"/>
          <w:color w:val="000000" w:themeColor="text1"/>
        </w:rPr>
        <w:t>further advocated support for the continuation and transmission of knowledge, skills</w:t>
      </w:r>
      <w:r w:rsidR="00317FF3">
        <w:rPr>
          <w:rFonts w:ascii="Calibri" w:hAnsi="Calibri" w:cs="Calibri"/>
          <w:color w:val="000000" w:themeColor="text1"/>
        </w:rPr>
        <w:t>,</w:t>
      </w:r>
      <w:r w:rsidR="006807F6" w:rsidRPr="00373179">
        <w:rPr>
          <w:rFonts w:ascii="Calibri" w:hAnsi="Calibri" w:cs="Calibri"/>
          <w:color w:val="000000" w:themeColor="text1"/>
        </w:rPr>
        <w:t xml:space="preserve"> and practices to prevent them from being lost.</w:t>
      </w:r>
    </w:p>
    <w:p w14:paraId="6BADF5E1" w14:textId="77777777" w:rsidR="00E14589" w:rsidRPr="00373179" w:rsidRDefault="00E14589" w:rsidP="00EC22F0">
      <w:pPr>
        <w:autoSpaceDE w:val="0"/>
        <w:autoSpaceDN w:val="0"/>
        <w:adjustRightInd w:val="0"/>
        <w:rPr>
          <w:rFonts w:ascii="Calibri" w:hAnsi="Calibri" w:cs="Calibri"/>
          <w:color w:val="000000" w:themeColor="text1"/>
        </w:rPr>
      </w:pPr>
    </w:p>
    <w:p w14:paraId="35E5AB8C" w14:textId="79FCD019" w:rsidR="006D7A6D" w:rsidRPr="00373179" w:rsidRDefault="001B34F8" w:rsidP="00E14589">
      <w:pPr>
        <w:autoSpaceDE w:val="0"/>
        <w:autoSpaceDN w:val="0"/>
        <w:adjustRightInd w:val="0"/>
        <w:rPr>
          <w:rFonts w:ascii="Calibri" w:hAnsi="Calibri" w:cs="Calibri"/>
          <w:color w:val="000000"/>
        </w:rPr>
      </w:pPr>
      <w:r w:rsidRPr="00373179">
        <w:rPr>
          <w:rFonts w:ascii="Calibri" w:hAnsi="Calibri" w:cs="Calibri"/>
          <w:color w:val="000000" w:themeColor="text1"/>
        </w:rPr>
        <w:t xml:space="preserve">In 2017 </w:t>
      </w:r>
      <w:r w:rsidR="001F3D77" w:rsidRPr="00373179">
        <w:rPr>
          <w:rFonts w:ascii="Calibri" w:hAnsi="Calibri" w:cs="Calibri"/>
          <w:color w:val="000000" w:themeColor="text1"/>
        </w:rPr>
        <w:t xml:space="preserve">I was fortunate to </w:t>
      </w:r>
      <w:r w:rsidR="00011014" w:rsidRPr="00373179">
        <w:rPr>
          <w:rFonts w:ascii="Calibri" w:hAnsi="Calibri" w:cs="Calibri"/>
          <w:color w:val="000000" w:themeColor="text1"/>
        </w:rPr>
        <w:t>directly experience</w:t>
      </w:r>
      <w:r w:rsidR="00AF679E" w:rsidRPr="00373179">
        <w:rPr>
          <w:rFonts w:ascii="Calibri" w:hAnsi="Calibri" w:cs="Calibri"/>
          <w:color w:val="000000" w:themeColor="text1"/>
        </w:rPr>
        <w:t xml:space="preserve"> this </w:t>
      </w:r>
      <w:r w:rsidR="00AF3063" w:rsidRPr="00373179">
        <w:rPr>
          <w:rFonts w:ascii="Calibri" w:hAnsi="Calibri" w:cs="Calibri"/>
          <w:color w:val="000000" w:themeColor="text1"/>
        </w:rPr>
        <w:t>legacy through</w:t>
      </w:r>
      <w:r w:rsidR="00EC22F0" w:rsidRPr="00373179">
        <w:rPr>
          <w:rFonts w:ascii="Calibri" w:hAnsi="Calibri" w:cs="Calibri"/>
          <w:color w:val="000000" w:themeColor="text1"/>
        </w:rPr>
        <w:t xml:space="preserve"> </w:t>
      </w:r>
      <w:r w:rsidR="00EC22F0" w:rsidRPr="00373179">
        <w:rPr>
          <w:rFonts w:ascii="Calibri" w:hAnsi="Calibri" w:cs="Calibri"/>
          <w:i/>
          <w:iCs/>
          <w:color w:val="000000" w:themeColor="text1"/>
        </w:rPr>
        <w:t>FACTORY -</w:t>
      </w:r>
      <w:r w:rsidR="00AF3063" w:rsidRPr="00373179">
        <w:rPr>
          <w:rFonts w:ascii="Calibri" w:hAnsi="Calibri" w:cs="Calibri"/>
          <w:color w:val="000000" w:themeColor="text1"/>
        </w:rPr>
        <w:t xml:space="preserve"> </w:t>
      </w:r>
      <w:r w:rsidR="00EC22F0" w:rsidRPr="00373179">
        <w:rPr>
          <w:rFonts w:ascii="Calibri" w:hAnsi="Calibri" w:cs="Calibri"/>
          <w:color w:val="000000" w:themeColor="text1"/>
        </w:rPr>
        <w:t>a</w:t>
      </w:r>
      <w:r w:rsidR="00AF3063" w:rsidRPr="00373179">
        <w:rPr>
          <w:rFonts w:ascii="Calibri" w:hAnsi="Calibri" w:cs="Calibri"/>
          <w:color w:val="000000" w:themeColor="text1"/>
        </w:rPr>
        <w:t xml:space="preserve"> </w:t>
      </w:r>
      <w:r w:rsidR="00EC22F0" w:rsidRPr="00373179">
        <w:rPr>
          <w:rFonts w:ascii="Calibri" w:hAnsi="Calibri" w:cs="Calibri"/>
          <w:color w:val="000000" w:themeColor="text1"/>
        </w:rPr>
        <w:t xml:space="preserve">series of </w:t>
      </w:r>
      <w:r w:rsidR="00A83F21" w:rsidRPr="00373179">
        <w:rPr>
          <w:rFonts w:ascii="Calibri" w:hAnsi="Calibri" w:cs="Calibri"/>
          <w:color w:val="000000" w:themeColor="text1"/>
        </w:rPr>
        <w:t xml:space="preserve">cross-cultural collaborative </w:t>
      </w:r>
      <w:r w:rsidR="00AF3063" w:rsidRPr="00373179">
        <w:rPr>
          <w:rFonts w:ascii="Calibri" w:hAnsi="Calibri" w:cs="Calibri"/>
          <w:color w:val="000000" w:themeColor="text1"/>
        </w:rPr>
        <w:t xml:space="preserve">performances </w:t>
      </w:r>
      <w:r w:rsidR="00EC22F0" w:rsidRPr="00373179">
        <w:rPr>
          <w:rFonts w:ascii="Calibri" w:hAnsi="Calibri" w:cs="Calibri"/>
          <w:color w:val="000000" w:themeColor="text1"/>
        </w:rPr>
        <w:t xml:space="preserve">staged at </w:t>
      </w:r>
      <w:proofErr w:type="spellStart"/>
      <w:r w:rsidR="00EC22F0" w:rsidRPr="00373179">
        <w:rPr>
          <w:rFonts w:ascii="Calibri" w:hAnsi="Calibri" w:cs="Calibri"/>
          <w:color w:val="000000" w:themeColor="text1"/>
        </w:rPr>
        <w:t>Icheon</w:t>
      </w:r>
      <w:proofErr w:type="spellEnd"/>
      <w:r w:rsidR="00EC22F0" w:rsidRPr="00373179">
        <w:rPr>
          <w:rFonts w:ascii="Calibri" w:hAnsi="Calibri" w:cs="Calibri"/>
          <w:color w:val="000000" w:themeColor="text1"/>
        </w:rPr>
        <w:t xml:space="preserve"> World Ceramic Centre</w:t>
      </w:r>
      <w:r w:rsidR="00797E6B" w:rsidRPr="00373179">
        <w:rPr>
          <w:rFonts w:ascii="Calibri" w:hAnsi="Calibri" w:cs="Calibri"/>
          <w:color w:val="000000" w:themeColor="text1"/>
        </w:rPr>
        <w:t xml:space="preserve"> (</w:t>
      </w:r>
      <w:r w:rsidR="00FC2939" w:rsidRPr="00D133DB">
        <w:rPr>
          <w:rFonts w:ascii="Calibri" w:hAnsi="Calibri" w:cs="Calibri"/>
          <w:b/>
          <w:bCs/>
          <w:color w:val="FF0000"/>
        </w:rPr>
        <w:t>4</w:t>
      </w:r>
      <w:r w:rsidR="00797E6B" w:rsidRPr="00373179">
        <w:rPr>
          <w:rFonts w:ascii="Calibri" w:hAnsi="Calibri" w:cs="Calibri"/>
          <w:color w:val="000000" w:themeColor="text1"/>
        </w:rPr>
        <w:t>)</w:t>
      </w:r>
      <w:r w:rsidR="00EC22F0" w:rsidRPr="00373179">
        <w:rPr>
          <w:rFonts w:ascii="Calibri" w:hAnsi="Calibri" w:cs="Calibri"/>
          <w:color w:val="000000" w:themeColor="text1"/>
        </w:rPr>
        <w:t>, that addressed the value systems culturally designated to two distinct ceramic traditions</w:t>
      </w:r>
      <w:r w:rsidR="00BC35CA" w:rsidRPr="00373179">
        <w:rPr>
          <w:rFonts w:ascii="Calibri" w:hAnsi="Calibri" w:cs="Calibri"/>
          <w:color w:val="000000" w:themeColor="text1"/>
        </w:rPr>
        <w:t xml:space="preserve"> in Korea and Great Britain</w:t>
      </w:r>
      <w:r w:rsidR="00EC22F0" w:rsidRPr="00373179">
        <w:rPr>
          <w:rFonts w:ascii="Calibri" w:hAnsi="Calibri" w:cs="Calibri"/>
          <w:color w:val="000000" w:themeColor="text1"/>
        </w:rPr>
        <w:t>.</w:t>
      </w:r>
      <w:r w:rsidR="00E14589" w:rsidRPr="00373179">
        <w:rPr>
          <w:rFonts w:ascii="Calibri" w:hAnsi="Calibri" w:cs="Calibri"/>
          <w:color w:val="000000"/>
        </w:rPr>
        <w:t xml:space="preserve"> </w:t>
      </w:r>
      <w:r w:rsidR="006D7A6D" w:rsidRPr="00373179">
        <w:rPr>
          <w:rFonts w:ascii="Calibri" w:hAnsi="Calibri" w:cs="Calibri"/>
          <w:color w:val="000000" w:themeColor="text1"/>
        </w:rPr>
        <w:t xml:space="preserve">The six towns that constitute </w:t>
      </w:r>
      <w:r w:rsidR="00EB0BA7" w:rsidRPr="00373179">
        <w:rPr>
          <w:rFonts w:ascii="Calibri" w:hAnsi="Calibri" w:cs="Calibri"/>
          <w:color w:val="000000" w:themeColor="text1"/>
        </w:rPr>
        <w:t xml:space="preserve">the </w:t>
      </w:r>
      <w:r w:rsidR="00A83F21" w:rsidRPr="00373179">
        <w:rPr>
          <w:rFonts w:ascii="Calibri" w:hAnsi="Calibri" w:cs="Calibri"/>
          <w:color w:val="000000" w:themeColor="text1"/>
        </w:rPr>
        <w:t xml:space="preserve">UK’s </w:t>
      </w:r>
      <w:r w:rsidR="00EB0BA7" w:rsidRPr="00373179">
        <w:rPr>
          <w:rFonts w:ascii="Calibri" w:hAnsi="Calibri" w:cs="Calibri"/>
          <w:color w:val="000000" w:themeColor="text1"/>
        </w:rPr>
        <w:t>historic centre of ceramic production</w:t>
      </w:r>
      <w:r w:rsidR="0038214E" w:rsidRPr="00373179">
        <w:rPr>
          <w:rFonts w:ascii="Calibri" w:hAnsi="Calibri" w:cs="Calibri"/>
          <w:color w:val="000000" w:themeColor="text1"/>
        </w:rPr>
        <w:t xml:space="preserve"> - Stoke-on-Trent,</w:t>
      </w:r>
      <w:r w:rsidR="00EB0BA7" w:rsidRPr="00373179">
        <w:rPr>
          <w:rFonts w:ascii="Calibri" w:hAnsi="Calibri" w:cs="Calibri"/>
          <w:color w:val="000000" w:themeColor="text1"/>
        </w:rPr>
        <w:t xml:space="preserve"> </w:t>
      </w:r>
      <w:r w:rsidR="006D7A6D" w:rsidRPr="00373179">
        <w:rPr>
          <w:rFonts w:ascii="Calibri" w:hAnsi="Calibri" w:cs="Calibri"/>
          <w:color w:val="000000" w:themeColor="text1"/>
        </w:rPr>
        <w:t xml:space="preserve">have been famed for their industrial-scale pottery manufacture since the early 18th century. However, during the last three decades </w:t>
      </w:r>
      <w:r w:rsidR="00EB0BA7" w:rsidRPr="00373179">
        <w:rPr>
          <w:rFonts w:ascii="Calibri" w:hAnsi="Calibri" w:cs="Calibri"/>
          <w:color w:val="000000" w:themeColor="text1"/>
        </w:rPr>
        <w:t>i</w:t>
      </w:r>
      <w:r w:rsidR="006D7A6D" w:rsidRPr="00373179">
        <w:rPr>
          <w:rFonts w:ascii="Calibri" w:hAnsi="Calibri" w:cs="Calibri"/>
          <w:color w:val="000000" w:themeColor="text1"/>
        </w:rPr>
        <w:t>ncreased global competition from East Asia</w:t>
      </w:r>
      <w:r w:rsidR="00EB0BA7" w:rsidRPr="00373179">
        <w:rPr>
          <w:rFonts w:ascii="Calibri" w:hAnsi="Calibri" w:cs="Calibri"/>
          <w:color w:val="000000" w:themeColor="text1"/>
        </w:rPr>
        <w:t xml:space="preserve"> has</w:t>
      </w:r>
      <w:r w:rsidR="006D7A6D" w:rsidRPr="00373179">
        <w:rPr>
          <w:rFonts w:ascii="Calibri" w:hAnsi="Calibri" w:cs="Calibri"/>
          <w:color w:val="000000" w:themeColor="text1"/>
        </w:rPr>
        <w:t xml:space="preserve"> forced many factories to outsource production to </w:t>
      </w:r>
      <w:r w:rsidR="00CB2199" w:rsidRPr="00373179">
        <w:rPr>
          <w:rFonts w:ascii="Calibri" w:hAnsi="Calibri" w:cs="Calibri"/>
          <w:color w:val="000000" w:themeColor="text1"/>
        </w:rPr>
        <w:t>‘developing economies’</w:t>
      </w:r>
      <w:r w:rsidR="006D7A6D" w:rsidRPr="00373179">
        <w:rPr>
          <w:rFonts w:ascii="Calibri" w:hAnsi="Calibri" w:cs="Calibri"/>
          <w:color w:val="000000" w:themeColor="text1"/>
        </w:rPr>
        <w:t xml:space="preserve"> where energy and direct labour costs </w:t>
      </w:r>
      <w:r w:rsidR="00116B25" w:rsidRPr="00373179">
        <w:rPr>
          <w:rFonts w:ascii="Calibri" w:hAnsi="Calibri" w:cs="Calibri"/>
          <w:color w:val="000000" w:themeColor="text1"/>
        </w:rPr>
        <w:t>remain</w:t>
      </w:r>
      <w:r w:rsidR="006D7A6D" w:rsidRPr="00373179">
        <w:rPr>
          <w:rFonts w:ascii="Calibri" w:hAnsi="Calibri" w:cs="Calibri"/>
          <w:color w:val="000000" w:themeColor="text1"/>
        </w:rPr>
        <w:t xml:space="preserve"> a fraction compared to those in </w:t>
      </w:r>
      <w:r w:rsidR="00EB0BA7" w:rsidRPr="00373179">
        <w:rPr>
          <w:rFonts w:ascii="Calibri" w:hAnsi="Calibri" w:cs="Calibri"/>
          <w:color w:val="000000" w:themeColor="text1"/>
        </w:rPr>
        <w:t>Stoke-on-Trent</w:t>
      </w:r>
      <w:r w:rsidR="006D7A6D" w:rsidRPr="00373179">
        <w:rPr>
          <w:rFonts w:ascii="Calibri" w:hAnsi="Calibri" w:cs="Calibri"/>
          <w:color w:val="000000" w:themeColor="text1"/>
        </w:rPr>
        <w:t xml:space="preserve">. </w:t>
      </w:r>
      <w:r w:rsidR="00DC0C94" w:rsidRPr="00373179">
        <w:rPr>
          <w:rFonts w:ascii="Calibri" w:hAnsi="Calibri" w:cs="Calibri"/>
          <w:color w:val="000000" w:themeColor="text1"/>
        </w:rPr>
        <w:t>C</w:t>
      </w:r>
      <w:r w:rsidR="006D7A6D" w:rsidRPr="00373179">
        <w:rPr>
          <w:rFonts w:ascii="Calibri" w:hAnsi="Calibri" w:cs="Calibri"/>
          <w:color w:val="000000" w:themeColor="text1"/>
        </w:rPr>
        <w:t>oupled with advances in production technology</w:t>
      </w:r>
      <w:r w:rsidR="00950C3F" w:rsidRPr="00373179">
        <w:rPr>
          <w:rFonts w:ascii="Calibri" w:hAnsi="Calibri" w:cs="Calibri"/>
          <w:color w:val="000000" w:themeColor="text1"/>
        </w:rPr>
        <w:t>,</w:t>
      </w:r>
      <w:r w:rsidR="006D7A6D" w:rsidRPr="00373179">
        <w:rPr>
          <w:rFonts w:ascii="Calibri" w:hAnsi="Calibri" w:cs="Calibri"/>
          <w:color w:val="000000" w:themeColor="text1"/>
        </w:rPr>
        <w:t xml:space="preserve"> </w:t>
      </w:r>
      <w:r w:rsidR="00DC0C94" w:rsidRPr="00373179">
        <w:rPr>
          <w:rFonts w:ascii="Calibri" w:hAnsi="Calibri" w:cs="Calibri"/>
          <w:color w:val="000000" w:themeColor="text1"/>
        </w:rPr>
        <w:t xml:space="preserve">this strategy </w:t>
      </w:r>
      <w:r w:rsidR="006D7A6D" w:rsidRPr="00373179">
        <w:rPr>
          <w:rFonts w:ascii="Calibri" w:hAnsi="Calibri" w:cs="Calibri"/>
          <w:color w:val="000000" w:themeColor="text1"/>
        </w:rPr>
        <w:t xml:space="preserve">has been </w:t>
      </w:r>
      <w:r w:rsidR="00AF679E" w:rsidRPr="00373179">
        <w:rPr>
          <w:rFonts w:ascii="Calibri" w:hAnsi="Calibri" w:cs="Calibri"/>
          <w:color w:val="000000" w:themeColor="text1"/>
        </w:rPr>
        <w:t>significantly</w:t>
      </w:r>
      <w:r w:rsidR="00950C3F" w:rsidRPr="00373179">
        <w:rPr>
          <w:rFonts w:ascii="Calibri" w:hAnsi="Calibri" w:cs="Calibri"/>
          <w:color w:val="000000" w:themeColor="text1"/>
        </w:rPr>
        <w:t xml:space="preserve"> </w:t>
      </w:r>
      <w:r w:rsidR="006D7A6D" w:rsidRPr="00373179">
        <w:rPr>
          <w:rFonts w:ascii="Calibri" w:hAnsi="Calibri" w:cs="Calibri"/>
          <w:color w:val="000000" w:themeColor="text1"/>
        </w:rPr>
        <w:t xml:space="preserve">detrimental to traditional practices that once fashioned material objects in </w:t>
      </w:r>
      <w:r w:rsidR="006D7A6D" w:rsidRPr="00373179">
        <w:rPr>
          <w:rFonts w:ascii="Calibri" w:hAnsi="Calibri" w:cs="Calibri"/>
          <w:color w:val="000000" w:themeColor="text1"/>
        </w:rPr>
        <w:lastRenderedPageBreak/>
        <w:t>particular ways</w:t>
      </w:r>
      <w:r w:rsidR="002A6DA6" w:rsidRPr="00373179">
        <w:rPr>
          <w:rFonts w:ascii="Calibri" w:hAnsi="Calibri" w:cs="Calibri"/>
          <w:color w:val="000000" w:themeColor="text1"/>
        </w:rPr>
        <w:t>. M</w:t>
      </w:r>
      <w:r w:rsidR="006D7A6D" w:rsidRPr="00373179">
        <w:rPr>
          <w:rFonts w:ascii="Calibri" w:hAnsi="Calibri" w:cs="Calibri"/>
          <w:color w:val="000000" w:themeColor="text1"/>
        </w:rPr>
        <w:t xml:space="preserve">any of </w:t>
      </w:r>
      <w:r w:rsidR="002A6DA6" w:rsidRPr="00373179">
        <w:rPr>
          <w:rFonts w:ascii="Calibri" w:hAnsi="Calibri" w:cs="Calibri"/>
          <w:color w:val="000000" w:themeColor="text1"/>
        </w:rPr>
        <w:t>these ‘outmoded’</w:t>
      </w:r>
      <w:r w:rsidR="006D7A6D" w:rsidRPr="00373179">
        <w:rPr>
          <w:rFonts w:ascii="Calibri" w:hAnsi="Calibri" w:cs="Calibri"/>
          <w:color w:val="000000" w:themeColor="text1"/>
        </w:rPr>
        <w:t xml:space="preserve"> </w:t>
      </w:r>
      <w:r w:rsidR="002A6DA6" w:rsidRPr="00373179">
        <w:rPr>
          <w:rFonts w:ascii="Calibri" w:hAnsi="Calibri" w:cs="Calibri"/>
          <w:color w:val="000000" w:themeColor="text1"/>
        </w:rPr>
        <w:t xml:space="preserve">skills </w:t>
      </w:r>
      <w:r w:rsidR="006D7A6D" w:rsidRPr="00373179">
        <w:rPr>
          <w:rFonts w:ascii="Calibri" w:hAnsi="Calibri" w:cs="Calibri"/>
          <w:color w:val="000000" w:themeColor="text1"/>
        </w:rPr>
        <w:t xml:space="preserve">are </w:t>
      </w:r>
      <w:r w:rsidR="00625B3E" w:rsidRPr="00373179">
        <w:rPr>
          <w:rFonts w:ascii="Calibri" w:hAnsi="Calibri" w:cs="Calibri"/>
          <w:color w:val="000000" w:themeColor="text1"/>
        </w:rPr>
        <w:t xml:space="preserve">now </w:t>
      </w:r>
      <w:r w:rsidR="00EB0BA7" w:rsidRPr="00373179">
        <w:rPr>
          <w:rFonts w:ascii="Calibri" w:hAnsi="Calibri" w:cs="Calibri"/>
          <w:color w:val="000000" w:themeColor="text1"/>
        </w:rPr>
        <w:t>at risk of being lost</w:t>
      </w:r>
      <w:r w:rsidR="00DC0C94" w:rsidRPr="00373179">
        <w:rPr>
          <w:rFonts w:ascii="Calibri" w:hAnsi="Calibri" w:cs="Calibri"/>
          <w:color w:val="000000" w:themeColor="text1"/>
        </w:rPr>
        <w:t>,</w:t>
      </w:r>
      <w:r w:rsidR="006D7A6D" w:rsidRPr="00373179">
        <w:rPr>
          <w:rFonts w:ascii="Calibri" w:hAnsi="Calibri" w:cs="Calibri"/>
          <w:color w:val="000000" w:themeColor="text1"/>
        </w:rPr>
        <w:t xml:space="preserve"> as </w:t>
      </w:r>
      <w:r w:rsidR="006D7A6D" w:rsidRPr="00373179">
        <w:rPr>
          <w:rFonts w:ascii="Calibri" w:eastAsia="Times New Roman" w:hAnsi="Calibri" w:cs="Calibri"/>
          <w:color w:val="000000" w:themeColor="text1"/>
          <w:lang w:eastAsia="en-GB"/>
        </w:rPr>
        <w:t>few apprenticeships exist to secure the effective transfer of this knowledge.</w:t>
      </w:r>
      <w:r w:rsidR="00A204CC" w:rsidRPr="00373179">
        <w:rPr>
          <w:rFonts w:ascii="Calibri" w:eastAsia="Times New Roman" w:hAnsi="Calibri" w:cs="Calibri"/>
          <w:color w:val="000000" w:themeColor="text1"/>
          <w:lang w:eastAsia="en-GB"/>
        </w:rPr>
        <w:t xml:space="preserve"> </w:t>
      </w:r>
    </w:p>
    <w:p w14:paraId="237797CB" w14:textId="77777777" w:rsidR="00EB0BA7" w:rsidRPr="00373179" w:rsidRDefault="00EB0BA7" w:rsidP="006D7A6D">
      <w:pPr>
        <w:rPr>
          <w:rFonts w:ascii="Calibri" w:hAnsi="Calibri" w:cs="Calibri"/>
          <w:color w:val="000000" w:themeColor="text1"/>
        </w:rPr>
      </w:pPr>
    </w:p>
    <w:p w14:paraId="39FEEDD0" w14:textId="5E95F6AA" w:rsidR="00780FF9" w:rsidRPr="00373179" w:rsidRDefault="00780FF9" w:rsidP="002E742A">
      <w:pPr>
        <w:pStyle w:val="NoSpacing"/>
        <w:rPr>
          <w:rFonts w:ascii="Calibri" w:hAnsi="Calibri" w:cs="Calibri"/>
          <w:color w:val="000000" w:themeColor="text1"/>
          <w:lang w:eastAsia="en-GB"/>
        </w:rPr>
      </w:pPr>
      <w:r w:rsidRPr="00373179">
        <w:rPr>
          <w:rFonts w:ascii="Calibri" w:hAnsi="Calibri" w:cs="Calibri"/>
          <w:color w:val="000000" w:themeColor="text1"/>
        </w:rPr>
        <w:t>T</w:t>
      </w:r>
      <w:r w:rsidR="00CB2199" w:rsidRPr="00373179">
        <w:rPr>
          <w:rFonts w:ascii="Calibri" w:hAnsi="Calibri" w:cs="Calibri"/>
          <w:color w:val="000000" w:themeColor="text1"/>
        </w:rPr>
        <w:t xml:space="preserve">he </w:t>
      </w:r>
      <w:r w:rsidRPr="00373179">
        <w:rPr>
          <w:rFonts w:ascii="Calibri" w:hAnsi="Calibri" w:cs="Calibri"/>
          <w:color w:val="000000" w:themeColor="text1"/>
        </w:rPr>
        <w:t xml:space="preserve">marginalisation </w:t>
      </w:r>
      <w:r w:rsidRPr="00023DD9">
        <w:rPr>
          <w:rFonts w:ascii="Calibri" w:hAnsi="Calibri" w:cs="Calibri"/>
          <w:color w:val="000000" w:themeColor="text1"/>
        </w:rPr>
        <w:t xml:space="preserve">of practical knowledge associated with industrialisation </w:t>
      </w:r>
      <w:r w:rsidR="00CB2199" w:rsidRPr="00373179">
        <w:rPr>
          <w:rFonts w:ascii="Calibri" w:hAnsi="Calibri" w:cs="Calibri"/>
          <w:color w:val="000000" w:themeColor="text1"/>
        </w:rPr>
        <w:t>can be traced back to the regressive</w:t>
      </w:r>
      <w:r w:rsidR="00CB2199" w:rsidRPr="00373179">
        <w:rPr>
          <w:rFonts w:ascii="Calibri" w:hAnsi="Calibri" w:cs="Calibri"/>
          <w:color w:val="000000" w:themeColor="text1"/>
          <w:shd w:val="clear" w:color="auto" w:fill="FFFFFF"/>
        </w:rPr>
        <w:t xml:space="preserve"> utopianism of </w:t>
      </w:r>
      <w:r w:rsidR="00CB2199" w:rsidRPr="00373179">
        <w:rPr>
          <w:rFonts w:ascii="Calibri" w:hAnsi="Calibri" w:cs="Calibri"/>
          <w:color w:val="000000" w:themeColor="text1"/>
        </w:rPr>
        <w:t xml:space="preserve">Ruskin and Morris and </w:t>
      </w:r>
      <w:r w:rsidR="00CB2199" w:rsidRPr="00373179">
        <w:rPr>
          <w:rFonts w:ascii="Calibri" w:hAnsi="Calibri" w:cs="Calibri"/>
          <w:color w:val="000000" w:themeColor="text1"/>
          <w:lang w:eastAsia="en-GB"/>
        </w:rPr>
        <w:t xml:space="preserve">Anglo-Oriental </w:t>
      </w:r>
      <w:r w:rsidR="00CB2199" w:rsidRPr="00373179">
        <w:rPr>
          <w:rFonts w:ascii="Calibri" w:hAnsi="Calibri" w:cs="Calibri"/>
          <w:color w:val="000000" w:themeColor="text1"/>
          <w:shd w:val="clear" w:color="auto" w:fill="FFFFFF"/>
        </w:rPr>
        <w:t>doctrines</w:t>
      </w:r>
      <w:r w:rsidR="00CB2199" w:rsidRPr="00373179">
        <w:rPr>
          <w:rFonts w:ascii="Calibri" w:hAnsi="Calibri" w:cs="Calibri"/>
          <w:color w:val="000000" w:themeColor="text1"/>
          <w:lang w:eastAsia="en-GB"/>
        </w:rPr>
        <w:t xml:space="preserve"> of the </w:t>
      </w:r>
    </w:p>
    <w:p w14:paraId="0540F388" w14:textId="72C84385" w:rsidR="001B4AFE" w:rsidRPr="00373179" w:rsidRDefault="00CB2199" w:rsidP="001B4AFE">
      <w:pPr>
        <w:rPr>
          <w:rFonts w:ascii="Calibri" w:hAnsi="Calibri" w:cs="Calibri"/>
          <w:color w:val="000000" w:themeColor="text1"/>
        </w:rPr>
      </w:pPr>
      <w:r w:rsidRPr="00373179">
        <w:rPr>
          <w:rFonts w:ascii="Calibri" w:hAnsi="Calibri" w:cs="Calibri"/>
          <w:color w:val="000000" w:themeColor="text1"/>
          <w:lang w:eastAsia="en-GB"/>
        </w:rPr>
        <w:t xml:space="preserve">Studio Pottery Movement. </w:t>
      </w:r>
      <w:r w:rsidR="00A83F21" w:rsidRPr="00023DD9">
        <w:rPr>
          <w:rFonts w:ascii="Calibri" w:hAnsi="Calibri" w:cs="Calibri"/>
          <w:color w:val="000000" w:themeColor="text1"/>
        </w:rPr>
        <w:t>The subsequent binaries established between craft and industry</w:t>
      </w:r>
      <w:r w:rsidR="00A83F21" w:rsidRPr="00373179">
        <w:rPr>
          <w:rFonts w:ascii="Calibri" w:hAnsi="Calibri" w:cs="Calibri"/>
          <w:color w:val="000000" w:themeColor="text1"/>
        </w:rPr>
        <w:t xml:space="preserve">, </w:t>
      </w:r>
      <w:r w:rsidR="00A83F21" w:rsidRPr="00023DD9">
        <w:rPr>
          <w:rFonts w:ascii="Calibri" w:hAnsi="Calibri" w:cs="Calibri"/>
          <w:color w:val="000000" w:themeColor="text1"/>
        </w:rPr>
        <w:t>tacit and explicit knowledge have continued to galvanise notions of spiritual/moral superiority associated with ‘handcraft</w:t>
      </w:r>
      <w:r w:rsidR="00750452" w:rsidRPr="00023DD9">
        <w:rPr>
          <w:rFonts w:ascii="Calibri" w:hAnsi="Calibri" w:cs="Calibri"/>
          <w:color w:val="000000" w:themeColor="text1"/>
        </w:rPr>
        <w:t>’</w:t>
      </w:r>
      <w:r w:rsidR="00750452" w:rsidRPr="00373179">
        <w:rPr>
          <w:rFonts w:ascii="Calibri" w:hAnsi="Calibri" w:cs="Calibri"/>
          <w:color w:val="000000" w:themeColor="text1"/>
        </w:rPr>
        <w:t xml:space="preserve"> and</w:t>
      </w:r>
      <w:r w:rsidR="00A83F21" w:rsidRPr="00023DD9">
        <w:rPr>
          <w:rFonts w:ascii="Calibri" w:hAnsi="Calibri" w:cs="Calibri"/>
          <w:color w:val="000000" w:themeColor="text1"/>
        </w:rPr>
        <w:t xml:space="preserve"> relegate industrial know-how to a position of inferiority. Both Bernard Leach and </w:t>
      </w:r>
      <w:proofErr w:type="spellStart"/>
      <w:r w:rsidR="00A83F21" w:rsidRPr="00023DD9">
        <w:rPr>
          <w:rFonts w:ascii="Calibri" w:hAnsi="Calibri" w:cs="Calibri"/>
          <w:color w:val="000000" w:themeColor="text1"/>
        </w:rPr>
        <w:t>Soetsu</w:t>
      </w:r>
      <w:proofErr w:type="spellEnd"/>
      <w:r w:rsidR="00A83F21" w:rsidRPr="00023DD9">
        <w:rPr>
          <w:rFonts w:ascii="Calibri" w:hAnsi="Calibri" w:cs="Calibri"/>
          <w:color w:val="000000" w:themeColor="text1"/>
        </w:rPr>
        <w:t xml:space="preserve"> </w:t>
      </w:r>
      <w:proofErr w:type="spellStart"/>
      <w:r w:rsidR="00A83F21" w:rsidRPr="00023DD9">
        <w:rPr>
          <w:rFonts w:ascii="Calibri" w:hAnsi="Calibri" w:cs="Calibri"/>
          <w:color w:val="000000" w:themeColor="text1"/>
        </w:rPr>
        <w:t>Yanagi</w:t>
      </w:r>
      <w:proofErr w:type="spellEnd"/>
      <w:r w:rsidR="00A83F21" w:rsidRPr="00023DD9">
        <w:rPr>
          <w:rFonts w:ascii="Calibri" w:hAnsi="Calibri" w:cs="Calibri"/>
          <w:color w:val="000000" w:themeColor="text1"/>
        </w:rPr>
        <w:t>, during a period of British and Japanese imperialist power in the early 20</w:t>
      </w:r>
      <w:r w:rsidR="00A83F21" w:rsidRPr="00023DD9">
        <w:rPr>
          <w:rFonts w:ascii="Calibri" w:hAnsi="Calibri" w:cs="Calibri"/>
          <w:color w:val="000000" w:themeColor="text1"/>
          <w:vertAlign w:val="superscript"/>
        </w:rPr>
        <w:t>th</w:t>
      </w:r>
      <w:r w:rsidR="00A83F21" w:rsidRPr="00023DD9">
        <w:rPr>
          <w:rFonts w:ascii="Calibri" w:hAnsi="Calibri" w:cs="Calibri"/>
          <w:color w:val="000000" w:themeColor="text1"/>
        </w:rPr>
        <w:t xml:space="preserve"> century, romantically venerated the ‘humble beauty’ of ‘peasant’ pottery from the Korean peninsula ‘as an uncorrupted vision of innocence’</w:t>
      </w:r>
      <w:r w:rsidR="002A6DA6" w:rsidRPr="00373179">
        <w:rPr>
          <w:rFonts w:ascii="Calibri" w:hAnsi="Calibri" w:cs="Calibri"/>
          <w:color w:val="000000" w:themeColor="text1"/>
        </w:rPr>
        <w:t>.</w:t>
      </w:r>
      <w:r w:rsidR="00A83F21" w:rsidRPr="00023DD9">
        <w:rPr>
          <w:rFonts w:ascii="Calibri" w:hAnsi="Calibri" w:cs="Calibri"/>
          <w:color w:val="000000" w:themeColor="text1"/>
        </w:rPr>
        <w:t xml:space="preserve"> </w:t>
      </w:r>
      <w:r w:rsidR="00A83F21" w:rsidRPr="00023DD9">
        <w:rPr>
          <w:rFonts w:ascii="Calibri" w:hAnsi="Calibri" w:cs="Calibri"/>
          <w:color w:val="FF0000"/>
        </w:rPr>
        <w:t>(</w:t>
      </w:r>
      <w:r w:rsidR="00FC2939" w:rsidRPr="00373179">
        <w:rPr>
          <w:rFonts w:ascii="Calibri" w:hAnsi="Calibri" w:cs="Calibri"/>
          <w:b/>
          <w:bCs/>
          <w:color w:val="FF0000"/>
        </w:rPr>
        <w:t>5</w:t>
      </w:r>
      <w:r w:rsidR="00A83F21" w:rsidRPr="00023DD9">
        <w:rPr>
          <w:rFonts w:ascii="Calibri" w:hAnsi="Calibri" w:cs="Calibri"/>
          <w:color w:val="FF0000"/>
        </w:rPr>
        <w:t>)</w:t>
      </w:r>
      <w:r w:rsidR="008854FF" w:rsidRPr="00373179">
        <w:rPr>
          <w:rFonts w:ascii="Calibri" w:hAnsi="Calibri" w:cs="Calibri"/>
          <w:color w:val="FF0000"/>
        </w:rPr>
        <w:t xml:space="preserve"> </w:t>
      </w:r>
      <w:r w:rsidR="00A83F21" w:rsidRPr="00023DD9">
        <w:rPr>
          <w:rFonts w:ascii="Calibri" w:hAnsi="Calibri" w:cs="Calibri"/>
          <w:color w:val="000000" w:themeColor="text1"/>
        </w:rPr>
        <w:t>As part of its process of decolonisation at the end of World War II, South Korea adopted a nationalist discourse surrounding the legacy of its Joseon dynastic past and subsequently introduced laws to protect its heritage and reinforce its cultural identity</w:t>
      </w:r>
      <w:r w:rsidR="006414A1" w:rsidRPr="00373179">
        <w:rPr>
          <w:rFonts w:ascii="Calibri" w:hAnsi="Calibri" w:cs="Calibri"/>
          <w:color w:val="000000" w:themeColor="text1"/>
        </w:rPr>
        <w:t>.</w:t>
      </w:r>
      <w:r w:rsidR="00A83F21" w:rsidRPr="00023DD9">
        <w:rPr>
          <w:rFonts w:ascii="Calibri" w:hAnsi="Calibri" w:cs="Calibri"/>
          <w:color w:val="000000" w:themeColor="text1"/>
        </w:rPr>
        <w:t xml:space="preserve"> </w:t>
      </w:r>
      <w:r w:rsidR="00A83F21" w:rsidRPr="00023DD9">
        <w:rPr>
          <w:rFonts w:ascii="Calibri" w:hAnsi="Calibri" w:cs="Calibri"/>
          <w:color w:val="FF0000"/>
        </w:rPr>
        <w:t>(</w:t>
      </w:r>
      <w:r w:rsidR="00FC2939" w:rsidRPr="00373179">
        <w:rPr>
          <w:rFonts w:ascii="Calibri" w:hAnsi="Calibri" w:cs="Calibri"/>
          <w:b/>
          <w:bCs/>
          <w:color w:val="FF0000"/>
        </w:rPr>
        <w:t>6</w:t>
      </w:r>
      <w:r w:rsidR="00A83F21" w:rsidRPr="00023DD9">
        <w:rPr>
          <w:rFonts w:ascii="Calibri" w:hAnsi="Calibri" w:cs="Calibri"/>
          <w:color w:val="FF0000"/>
        </w:rPr>
        <w:t>)</w:t>
      </w:r>
      <w:r w:rsidR="006414A1" w:rsidRPr="00373179">
        <w:rPr>
          <w:rFonts w:ascii="Calibri" w:hAnsi="Calibri" w:cs="Calibri"/>
          <w:color w:val="FF0000"/>
        </w:rPr>
        <w:t xml:space="preserve"> </w:t>
      </w:r>
      <w:r w:rsidR="00A83F21" w:rsidRPr="00023DD9">
        <w:rPr>
          <w:rFonts w:ascii="Calibri" w:hAnsi="Calibri" w:cs="Calibri"/>
          <w:color w:val="000000" w:themeColor="text1"/>
        </w:rPr>
        <w:t>Ceramic industrialisation however repositioned skilled hands to a secondary role, governed by a hierarchy of value assigned to skilled, semi-skilled and unskilled practices</w:t>
      </w:r>
      <w:r w:rsidR="006414A1" w:rsidRPr="00373179">
        <w:rPr>
          <w:rFonts w:ascii="Calibri" w:hAnsi="Calibri" w:cs="Calibri"/>
          <w:color w:val="000000" w:themeColor="text1"/>
        </w:rPr>
        <w:t>.</w:t>
      </w:r>
      <w:r w:rsidR="00A83F21" w:rsidRPr="00023DD9">
        <w:rPr>
          <w:rFonts w:ascii="Calibri" w:hAnsi="Calibri" w:cs="Calibri"/>
          <w:color w:val="000000" w:themeColor="text1"/>
        </w:rPr>
        <w:t xml:space="preserve"> </w:t>
      </w:r>
      <w:r w:rsidR="002A6DA6" w:rsidRPr="00373179">
        <w:rPr>
          <w:rFonts w:ascii="Calibri" w:hAnsi="Calibri" w:cs="Calibri"/>
          <w:color w:val="FF0000"/>
        </w:rPr>
        <w:t>(</w:t>
      </w:r>
      <w:r w:rsidR="00FC2939" w:rsidRPr="00373179">
        <w:rPr>
          <w:rFonts w:ascii="Calibri" w:hAnsi="Calibri" w:cs="Calibri"/>
          <w:b/>
          <w:bCs/>
          <w:color w:val="FF0000"/>
        </w:rPr>
        <w:t>7</w:t>
      </w:r>
      <w:r w:rsidR="00A83F21" w:rsidRPr="00023DD9">
        <w:rPr>
          <w:rFonts w:ascii="Calibri" w:hAnsi="Calibri" w:cs="Calibri"/>
          <w:color w:val="FF0000"/>
        </w:rPr>
        <w:t xml:space="preserve">) </w:t>
      </w:r>
      <w:r w:rsidR="00A83F21" w:rsidRPr="00023DD9">
        <w:rPr>
          <w:rFonts w:ascii="Calibri" w:hAnsi="Calibri" w:cs="Calibri"/>
          <w:color w:val="000000" w:themeColor="text1"/>
        </w:rPr>
        <w:t>Segregating labour to increase productivity for economic advantage minimised risk, resulting in experiential and practical know-how being denigrated as manual skill through which ‘limited’ intellectual or creative input was exercised.</w:t>
      </w:r>
      <w:r w:rsidR="002E742A" w:rsidRPr="00373179">
        <w:rPr>
          <w:rFonts w:ascii="Calibri" w:hAnsi="Calibri" w:cs="Calibri"/>
          <w:color w:val="000000" w:themeColor="text1"/>
        </w:rPr>
        <w:t xml:space="preserve"> </w:t>
      </w:r>
      <w:r w:rsidR="002A6DA6" w:rsidRPr="00023DD9">
        <w:rPr>
          <w:rFonts w:ascii="Calibri" w:hAnsi="Calibri" w:cs="Calibri"/>
          <w:color w:val="FF0000"/>
        </w:rPr>
        <w:t>(</w:t>
      </w:r>
      <w:r w:rsidR="002A6DA6" w:rsidRPr="00373179">
        <w:rPr>
          <w:rFonts w:ascii="Calibri" w:hAnsi="Calibri" w:cs="Calibri"/>
          <w:b/>
          <w:bCs/>
          <w:color w:val="FF0000"/>
        </w:rPr>
        <w:t>8</w:t>
      </w:r>
      <w:r w:rsidR="002A6DA6" w:rsidRPr="00023DD9">
        <w:rPr>
          <w:rFonts w:ascii="Calibri" w:hAnsi="Calibri" w:cs="Calibri"/>
          <w:color w:val="FF0000"/>
        </w:rPr>
        <w:t>)</w:t>
      </w:r>
    </w:p>
    <w:p w14:paraId="3F825F6C" w14:textId="20982B57" w:rsidR="001B4AFE" w:rsidRPr="00373179" w:rsidRDefault="001B4AFE" w:rsidP="001B4AFE">
      <w:pPr>
        <w:rPr>
          <w:rFonts w:ascii="Calibri" w:hAnsi="Calibri" w:cs="Calibri"/>
          <w:color w:val="FF0000"/>
          <w:sz w:val="22"/>
          <w:szCs w:val="22"/>
        </w:rPr>
      </w:pPr>
    </w:p>
    <w:p w14:paraId="28CB55C0" w14:textId="46E07533" w:rsidR="00317FF3" w:rsidRDefault="007A0C1F" w:rsidP="002A6DA6">
      <w:pPr>
        <w:rPr>
          <w:rFonts w:ascii="Calibri" w:hAnsi="Calibri" w:cs="Calibri"/>
          <w:color w:val="000000" w:themeColor="text1"/>
        </w:rPr>
      </w:pPr>
      <w:r w:rsidRPr="00373179">
        <w:rPr>
          <w:rFonts w:ascii="Calibri" w:hAnsi="Calibri" w:cs="Calibri"/>
          <w:color w:val="000000" w:themeColor="text1"/>
        </w:rPr>
        <w:t xml:space="preserve">To </w:t>
      </w:r>
      <w:r w:rsidRPr="00023DD9">
        <w:rPr>
          <w:rFonts w:ascii="Calibri" w:hAnsi="Calibri" w:cs="Calibri"/>
          <w:color w:val="000000" w:themeColor="text1"/>
        </w:rPr>
        <w:t>question the hierarchies bestowed upon these distinct forms of cultural production</w:t>
      </w:r>
      <w:r w:rsidRPr="00373179">
        <w:rPr>
          <w:rFonts w:ascii="Calibri" w:hAnsi="Calibri" w:cs="Calibri"/>
          <w:color w:val="000000" w:themeColor="text1"/>
        </w:rPr>
        <w:t>,</w:t>
      </w:r>
      <w:r w:rsidRPr="00023DD9">
        <w:rPr>
          <w:rFonts w:ascii="Calibri" w:hAnsi="Calibri" w:cs="Calibri"/>
          <w:color w:val="000000" w:themeColor="text1"/>
        </w:rPr>
        <w:t xml:space="preserve"> </w:t>
      </w:r>
      <w:r w:rsidRPr="00373179">
        <w:rPr>
          <w:rFonts w:ascii="Calibri" w:hAnsi="Calibri" w:cs="Calibri"/>
          <w:i/>
          <w:iCs/>
          <w:color w:val="000000" w:themeColor="text1"/>
        </w:rPr>
        <w:t>FACTORY</w:t>
      </w:r>
      <w:r w:rsidR="002A6DA6" w:rsidRPr="00373179">
        <w:rPr>
          <w:rFonts w:ascii="Calibri" w:hAnsi="Calibri" w:cs="Calibri"/>
          <w:i/>
          <w:iCs/>
          <w:color w:val="000000" w:themeColor="text1"/>
        </w:rPr>
        <w:t xml:space="preserve"> </w:t>
      </w:r>
      <w:r w:rsidRPr="00373179">
        <w:rPr>
          <w:rFonts w:ascii="Calibri" w:hAnsi="Calibri" w:cs="Calibri"/>
          <w:color w:val="000000" w:themeColor="text1"/>
        </w:rPr>
        <w:t xml:space="preserve">collided the </w:t>
      </w:r>
      <w:r w:rsidRPr="00023DD9">
        <w:rPr>
          <w:rFonts w:ascii="Calibri" w:hAnsi="Calibri" w:cs="Calibri"/>
          <w:color w:val="000000" w:themeColor="text1"/>
        </w:rPr>
        <w:t>revered practices</w:t>
      </w:r>
      <w:r w:rsidRPr="00373179">
        <w:rPr>
          <w:rFonts w:ascii="Calibri" w:hAnsi="Calibri" w:cs="Calibri"/>
          <w:color w:val="000000" w:themeColor="text1"/>
        </w:rPr>
        <w:t xml:space="preserve"> of Korean master artisans, with those held by </w:t>
      </w:r>
      <w:r w:rsidR="002A6DA6" w:rsidRPr="00373179">
        <w:rPr>
          <w:rFonts w:ascii="Calibri" w:hAnsi="Calibri" w:cs="Calibri"/>
          <w:color w:val="000000" w:themeColor="text1"/>
        </w:rPr>
        <w:t xml:space="preserve">former </w:t>
      </w:r>
      <w:r w:rsidRPr="00373179">
        <w:rPr>
          <w:rFonts w:ascii="Calibri" w:hAnsi="Calibri" w:cs="Calibri"/>
          <w:color w:val="000000" w:themeColor="text1"/>
        </w:rPr>
        <w:t xml:space="preserve">industry </w:t>
      </w:r>
      <w:r w:rsidR="004E3E96" w:rsidRPr="00373179">
        <w:rPr>
          <w:rFonts w:ascii="Calibri" w:hAnsi="Calibri" w:cs="Calibri"/>
          <w:color w:val="000000" w:themeColor="text1"/>
        </w:rPr>
        <w:t xml:space="preserve">artisans from Stoke-on-Trent, </w:t>
      </w:r>
      <w:proofErr w:type="spellStart"/>
      <w:r w:rsidRPr="00373179">
        <w:rPr>
          <w:rFonts w:ascii="Calibri" w:hAnsi="Calibri" w:cs="Calibri"/>
          <w:color w:val="000000" w:themeColor="text1"/>
        </w:rPr>
        <w:t>china</w:t>
      </w:r>
      <w:proofErr w:type="spellEnd"/>
      <w:r w:rsidRPr="00373179">
        <w:rPr>
          <w:rFonts w:ascii="Calibri" w:hAnsi="Calibri" w:cs="Calibri"/>
          <w:color w:val="000000" w:themeColor="text1"/>
        </w:rPr>
        <w:t xml:space="preserve"> flower maker Rita Floyd and mould maker James Adams.</w:t>
      </w:r>
      <w:r w:rsidR="004E3E96" w:rsidRPr="00373179">
        <w:rPr>
          <w:rFonts w:ascii="Calibri" w:hAnsi="Calibri" w:cs="Calibri"/>
          <w:color w:val="000000" w:themeColor="text1"/>
        </w:rPr>
        <w:t xml:space="preserve"> </w:t>
      </w:r>
      <w:r w:rsidR="00432E8A" w:rsidRPr="00373179">
        <w:rPr>
          <w:rFonts w:ascii="Calibri" w:hAnsi="Calibri" w:cs="Calibri"/>
          <w:color w:val="000000" w:themeColor="text1"/>
        </w:rPr>
        <w:t xml:space="preserve">A series of co-ordinated performances subverted the rhythms of procedural knowledge that inhabit notions of standardisation and workmanship inherent to both cultures. </w:t>
      </w:r>
      <w:r w:rsidR="004E3E96" w:rsidRPr="00373179">
        <w:rPr>
          <w:rFonts w:ascii="Calibri" w:hAnsi="Calibri" w:cs="Calibri"/>
          <w:color w:val="000000" w:themeColor="text1"/>
        </w:rPr>
        <w:t>By f</w:t>
      </w:r>
      <w:r w:rsidR="00B03C72" w:rsidRPr="00373179">
        <w:rPr>
          <w:rFonts w:ascii="Calibri" w:hAnsi="Calibri" w:cs="Calibri"/>
          <w:color w:val="000000" w:themeColor="text1"/>
        </w:rPr>
        <w:t xml:space="preserve">oregrounding the complexities of explicit knowledge that lie separated within industrial production alongside Korean ceramic practices, </w:t>
      </w:r>
      <w:r w:rsidR="004E3E96" w:rsidRPr="00373179">
        <w:rPr>
          <w:rFonts w:ascii="Calibri" w:hAnsi="Calibri" w:cs="Calibri"/>
          <w:i/>
          <w:iCs/>
          <w:color w:val="000000" w:themeColor="text1"/>
        </w:rPr>
        <w:t xml:space="preserve">FACTORY </w:t>
      </w:r>
      <w:r w:rsidR="004E3E96" w:rsidRPr="00373179">
        <w:rPr>
          <w:rFonts w:ascii="Calibri" w:hAnsi="Calibri" w:cs="Calibri"/>
          <w:color w:val="000000" w:themeColor="text1"/>
        </w:rPr>
        <w:t xml:space="preserve">aimed to reveal </w:t>
      </w:r>
      <w:r w:rsidR="00B03C72" w:rsidRPr="00373179">
        <w:rPr>
          <w:rFonts w:ascii="Calibri" w:hAnsi="Calibri" w:cs="Calibri"/>
          <w:color w:val="000000" w:themeColor="text1"/>
        </w:rPr>
        <w:t xml:space="preserve">parallel sophistications of experiential knowledge and </w:t>
      </w:r>
      <w:r w:rsidR="00B03C72" w:rsidRPr="00023DD9">
        <w:rPr>
          <w:rFonts w:ascii="Calibri" w:hAnsi="Calibri" w:cs="Calibri"/>
          <w:color w:val="000000" w:themeColor="text1"/>
        </w:rPr>
        <w:t>‘bodily-</w:t>
      </w:r>
      <w:proofErr w:type="spellStart"/>
      <w:r w:rsidR="00B03C72" w:rsidRPr="00873A88">
        <w:rPr>
          <w:rFonts w:ascii="Calibri" w:hAnsi="Calibri" w:cs="Calibri"/>
          <w:color w:val="000000" w:themeColor="text1"/>
        </w:rPr>
        <w:t>kinesthetic</w:t>
      </w:r>
      <w:proofErr w:type="spellEnd"/>
      <w:r w:rsidR="00317FF3" w:rsidRPr="00873A88">
        <w:rPr>
          <w:rFonts w:ascii="Calibri" w:hAnsi="Calibri" w:cs="Calibri"/>
          <w:color w:val="000000" w:themeColor="text1"/>
        </w:rPr>
        <w:t xml:space="preserve"> </w:t>
      </w:r>
      <w:r w:rsidR="00B03C72" w:rsidRPr="00873A88">
        <w:rPr>
          <w:rFonts w:ascii="Calibri" w:hAnsi="Calibri" w:cs="Calibri"/>
          <w:color w:val="000000" w:themeColor="text1"/>
        </w:rPr>
        <w:t>intelligence’</w:t>
      </w:r>
      <w:r w:rsidR="00B03C72" w:rsidRPr="00023DD9">
        <w:rPr>
          <w:rFonts w:ascii="Calibri" w:hAnsi="Calibri" w:cs="Calibri"/>
          <w:color w:val="000000" w:themeColor="text1"/>
        </w:rPr>
        <w:t xml:space="preserve"> </w:t>
      </w:r>
      <w:r w:rsidR="00B03C72" w:rsidRPr="00023DD9">
        <w:rPr>
          <w:rFonts w:ascii="Calibri" w:hAnsi="Calibri" w:cs="Calibri"/>
          <w:color w:val="FF0000"/>
        </w:rPr>
        <w:t>(</w:t>
      </w:r>
      <w:r w:rsidR="00FC2939" w:rsidRPr="00373179">
        <w:rPr>
          <w:rFonts w:ascii="Calibri" w:hAnsi="Calibri" w:cs="Calibri"/>
          <w:b/>
          <w:bCs/>
          <w:color w:val="FF0000"/>
        </w:rPr>
        <w:t>9</w:t>
      </w:r>
      <w:r w:rsidR="00B03C72" w:rsidRPr="00023DD9">
        <w:rPr>
          <w:rFonts w:ascii="Calibri" w:hAnsi="Calibri" w:cs="Calibri"/>
          <w:color w:val="FF0000"/>
        </w:rPr>
        <w:t>)</w:t>
      </w:r>
      <w:r w:rsidR="006414A1" w:rsidRPr="00373179">
        <w:rPr>
          <w:rFonts w:ascii="Calibri" w:hAnsi="Calibri" w:cs="Calibri"/>
          <w:color w:val="FF0000"/>
        </w:rPr>
        <w:t xml:space="preserve"> </w:t>
      </w:r>
      <w:r w:rsidR="00B03C72" w:rsidRPr="00373179">
        <w:rPr>
          <w:rFonts w:ascii="Calibri" w:hAnsi="Calibri" w:cs="Calibri"/>
          <w:color w:val="000000" w:themeColor="text1"/>
        </w:rPr>
        <w:t xml:space="preserve">irrespective of </w:t>
      </w:r>
      <w:r w:rsidR="004E3E96" w:rsidRPr="00373179">
        <w:rPr>
          <w:rFonts w:ascii="Calibri" w:hAnsi="Calibri" w:cs="Calibri"/>
          <w:color w:val="000000" w:themeColor="text1"/>
        </w:rPr>
        <w:t>culturally</w:t>
      </w:r>
      <w:r w:rsidR="00B03C72" w:rsidRPr="00373179">
        <w:rPr>
          <w:rFonts w:ascii="Calibri" w:hAnsi="Calibri" w:cs="Calibri"/>
          <w:color w:val="000000" w:themeColor="text1"/>
        </w:rPr>
        <w:t xml:space="preserve"> assigned status</w:t>
      </w:r>
      <w:r w:rsidR="004261EF">
        <w:rPr>
          <w:rFonts w:ascii="Calibri" w:hAnsi="Calibri" w:cs="Calibri"/>
          <w:color w:val="000000" w:themeColor="text1"/>
        </w:rPr>
        <w:t xml:space="preserve"> (Fig. 1)</w:t>
      </w:r>
      <w:r w:rsidR="00B03C72" w:rsidRPr="00373179">
        <w:rPr>
          <w:rFonts w:ascii="Calibri" w:hAnsi="Calibri" w:cs="Calibri"/>
          <w:color w:val="000000" w:themeColor="text1"/>
        </w:rPr>
        <w:t>.</w:t>
      </w:r>
      <w:r w:rsidR="004E3E96" w:rsidRPr="00373179">
        <w:rPr>
          <w:rFonts w:ascii="Calibri" w:hAnsi="Calibri" w:cs="Calibri"/>
          <w:color w:val="000000" w:themeColor="text1"/>
        </w:rPr>
        <w:t xml:space="preserve"> </w:t>
      </w:r>
    </w:p>
    <w:p w14:paraId="3745D266" w14:textId="77777777" w:rsidR="00317FF3" w:rsidRDefault="00317FF3" w:rsidP="002A6DA6">
      <w:pPr>
        <w:rPr>
          <w:rFonts w:ascii="Calibri" w:hAnsi="Calibri" w:cs="Calibri"/>
          <w:color w:val="000000" w:themeColor="text1"/>
        </w:rPr>
      </w:pPr>
    </w:p>
    <w:p w14:paraId="05A837F9" w14:textId="09973A2C" w:rsidR="00DE3E5E" w:rsidRPr="00373179" w:rsidRDefault="00B03C72" w:rsidP="002A6DA6">
      <w:pPr>
        <w:rPr>
          <w:rFonts w:ascii="Calibri" w:hAnsi="Calibri" w:cs="Calibri"/>
          <w:color w:val="000000" w:themeColor="text1"/>
        </w:rPr>
      </w:pPr>
      <w:r w:rsidRPr="00373179">
        <w:rPr>
          <w:rFonts w:ascii="Calibri" w:hAnsi="Calibri" w:cs="Calibri"/>
          <w:color w:val="000000" w:themeColor="text1"/>
        </w:rPr>
        <w:t xml:space="preserve">Performing </w:t>
      </w:r>
      <w:r w:rsidRPr="00023DD9">
        <w:rPr>
          <w:rFonts w:ascii="Calibri" w:hAnsi="Calibri" w:cs="Calibri"/>
          <w:color w:val="000000" w:themeColor="text1"/>
        </w:rPr>
        <w:t xml:space="preserve">labour through </w:t>
      </w:r>
      <w:r w:rsidR="00B4767F" w:rsidRPr="00023DD9">
        <w:rPr>
          <w:rFonts w:ascii="Calibri" w:hAnsi="Calibri" w:cs="Calibri"/>
          <w:i/>
          <w:iCs/>
          <w:color w:val="000000" w:themeColor="text1"/>
        </w:rPr>
        <w:t>FACTORY</w:t>
      </w:r>
      <w:r w:rsidR="00B4767F" w:rsidRPr="00023DD9">
        <w:rPr>
          <w:rFonts w:ascii="Calibri" w:hAnsi="Calibri" w:cs="Calibri"/>
          <w:color w:val="000000" w:themeColor="text1"/>
        </w:rPr>
        <w:t xml:space="preserve"> align</w:t>
      </w:r>
      <w:r w:rsidRPr="00373179">
        <w:rPr>
          <w:rFonts w:ascii="Calibri" w:hAnsi="Calibri" w:cs="Calibri"/>
          <w:color w:val="000000" w:themeColor="text1"/>
        </w:rPr>
        <w:t>ed</w:t>
      </w:r>
      <w:r w:rsidR="00B4767F" w:rsidRPr="00023DD9">
        <w:rPr>
          <w:rFonts w:ascii="Calibri" w:hAnsi="Calibri" w:cs="Calibri"/>
          <w:color w:val="000000" w:themeColor="text1"/>
        </w:rPr>
        <w:t xml:space="preserve"> itself with what theorist Richard </w:t>
      </w:r>
      <w:proofErr w:type="spellStart"/>
      <w:r w:rsidR="00B4767F" w:rsidRPr="00023DD9">
        <w:rPr>
          <w:rFonts w:ascii="Calibri" w:hAnsi="Calibri" w:cs="Calibri"/>
          <w:color w:val="000000" w:themeColor="text1"/>
        </w:rPr>
        <w:t>Schechner</w:t>
      </w:r>
      <w:proofErr w:type="spellEnd"/>
      <w:r w:rsidR="00B4767F" w:rsidRPr="00023DD9">
        <w:rPr>
          <w:rFonts w:ascii="Calibri" w:hAnsi="Calibri" w:cs="Calibri"/>
          <w:color w:val="000000" w:themeColor="text1"/>
        </w:rPr>
        <w:t xml:space="preserve"> defines as ‘restored behaviour’ through its re-enactment of tacit and haptic knowledge extracted from lived experience, which is reconstructed as a raw material and assigned to new contexts</w:t>
      </w:r>
      <w:r w:rsidR="001838F1">
        <w:rPr>
          <w:rFonts w:ascii="Calibri" w:hAnsi="Calibri" w:cs="Calibri"/>
          <w:color w:val="000000" w:themeColor="text1"/>
        </w:rPr>
        <w:t xml:space="preserve">. </w:t>
      </w:r>
      <w:r w:rsidR="00B4767F" w:rsidRPr="00023DD9">
        <w:rPr>
          <w:rFonts w:ascii="Calibri" w:hAnsi="Calibri" w:cs="Calibri"/>
          <w:color w:val="FF0000"/>
        </w:rPr>
        <w:t>(</w:t>
      </w:r>
      <w:r w:rsidR="00FC2939" w:rsidRPr="00373179">
        <w:rPr>
          <w:rFonts w:ascii="Calibri" w:hAnsi="Calibri" w:cs="Calibri"/>
          <w:b/>
          <w:bCs/>
          <w:color w:val="FF0000"/>
        </w:rPr>
        <w:t>10</w:t>
      </w:r>
      <w:r w:rsidR="00B4767F" w:rsidRPr="00023DD9">
        <w:rPr>
          <w:rFonts w:ascii="Calibri" w:hAnsi="Calibri" w:cs="Calibri"/>
          <w:color w:val="FF0000"/>
        </w:rPr>
        <w:t xml:space="preserve">) </w:t>
      </w:r>
      <w:r w:rsidR="00B4767F" w:rsidRPr="00023DD9">
        <w:rPr>
          <w:rFonts w:ascii="Calibri" w:hAnsi="Calibri" w:cs="Calibri"/>
          <w:color w:val="000000" w:themeColor="text1"/>
        </w:rPr>
        <w:t>In curating ‘restored behaviour’</w:t>
      </w:r>
      <w:r w:rsidR="00B4767F" w:rsidRPr="00373179">
        <w:rPr>
          <w:rFonts w:ascii="Calibri" w:hAnsi="Calibri" w:cs="Calibri"/>
          <w:color w:val="000000" w:themeColor="text1"/>
        </w:rPr>
        <w:t xml:space="preserve"> </w:t>
      </w:r>
      <w:r w:rsidR="00B4767F" w:rsidRPr="00023DD9">
        <w:rPr>
          <w:rFonts w:ascii="Calibri" w:hAnsi="Calibri" w:cs="Calibri"/>
          <w:i/>
          <w:iCs/>
          <w:color w:val="000000" w:themeColor="text1"/>
        </w:rPr>
        <w:t>FACTORY</w:t>
      </w:r>
      <w:r w:rsidR="00B4767F" w:rsidRPr="00023DD9">
        <w:rPr>
          <w:rFonts w:ascii="Calibri" w:hAnsi="Calibri" w:cs="Calibri"/>
          <w:color w:val="000000" w:themeColor="text1"/>
        </w:rPr>
        <w:t>’s re-deployment of industrial artisans in a cultural setting considers notions of ‘performance’ in relation to labour. Here actions associated with productivity and the skills needed to successfully execute a task</w:t>
      </w:r>
      <w:r w:rsidR="001838F1">
        <w:rPr>
          <w:rFonts w:ascii="Calibri" w:hAnsi="Calibri" w:cs="Calibri"/>
          <w:color w:val="000000" w:themeColor="text1"/>
        </w:rPr>
        <w:t>,</w:t>
      </w:r>
      <w:r w:rsidR="00B4767F" w:rsidRPr="00023DD9">
        <w:rPr>
          <w:rFonts w:ascii="Calibri" w:hAnsi="Calibri" w:cs="Calibri"/>
          <w:color w:val="000000" w:themeColor="text1"/>
        </w:rPr>
        <w:t xml:space="preserve"> are reframed through non-commercialised modes of production to emphasise knowledge production and tactile intelligences. </w:t>
      </w:r>
    </w:p>
    <w:p w14:paraId="289D18BA" w14:textId="77777777" w:rsidR="003364ED" w:rsidRPr="00373179" w:rsidRDefault="003364ED" w:rsidP="003364ED">
      <w:pPr>
        <w:pStyle w:val="NoSpacing"/>
        <w:rPr>
          <w:rFonts w:ascii="Calibri" w:hAnsi="Calibri" w:cs="Calibri"/>
          <w:color w:val="FF0000"/>
        </w:rPr>
      </w:pPr>
    </w:p>
    <w:p w14:paraId="45E6FD31" w14:textId="10EB436D" w:rsidR="00873A88" w:rsidRDefault="003364ED" w:rsidP="003364ED">
      <w:pPr>
        <w:pStyle w:val="NoSpacing"/>
        <w:rPr>
          <w:rFonts w:ascii="Calibri" w:hAnsi="Calibri" w:cs="Calibri"/>
          <w:color w:val="FF0000"/>
        </w:rPr>
      </w:pPr>
      <w:r w:rsidRPr="00373179">
        <w:rPr>
          <w:rFonts w:ascii="Calibri" w:hAnsi="Calibri" w:cs="Calibri"/>
          <w:color w:val="000000" w:themeColor="text1"/>
        </w:rPr>
        <w:t xml:space="preserve">Rita </w:t>
      </w:r>
      <w:r w:rsidR="00B4767F" w:rsidRPr="00023DD9">
        <w:rPr>
          <w:rFonts w:ascii="Calibri" w:hAnsi="Calibri" w:cs="Calibri"/>
          <w:color w:val="000000" w:themeColor="text1"/>
        </w:rPr>
        <w:t>Floyd’s performance provided an intimate space for audiences to witness rhythmic intricacies of touch through pre-determined patterns of repetition, efficiency and uniformity, achieved via the parameters of traditional knowledge. Yet to avert passive spectacles of ‘authorised heritage discourse’</w:t>
      </w:r>
      <w:r w:rsidR="00FC2939" w:rsidRPr="00373179">
        <w:rPr>
          <w:rFonts w:ascii="Calibri" w:hAnsi="Calibri" w:cs="Calibri"/>
          <w:color w:val="000000" w:themeColor="text1"/>
        </w:rPr>
        <w:t>,</w:t>
      </w:r>
      <w:r w:rsidR="00B4767F" w:rsidRPr="00023DD9">
        <w:rPr>
          <w:rFonts w:ascii="Calibri" w:hAnsi="Calibri" w:cs="Calibri"/>
          <w:color w:val="000000" w:themeColor="text1"/>
        </w:rPr>
        <w:t xml:space="preserve"> </w:t>
      </w:r>
      <w:r w:rsidR="00B4767F" w:rsidRPr="00023DD9">
        <w:rPr>
          <w:rFonts w:ascii="Calibri" w:hAnsi="Calibri" w:cs="Calibri"/>
          <w:color w:val="FF0000"/>
        </w:rPr>
        <w:t>(</w:t>
      </w:r>
      <w:r w:rsidR="006414A1" w:rsidRPr="00373179">
        <w:rPr>
          <w:rFonts w:ascii="Calibri" w:hAnsi="Calibri" w:cs="Calibri"/>
          <w:b/>
          <w:bCs/>
          <w:color w:val="FF0000"/>
        </w:rPr>
        <w:t>1</w:t>
      </w:r>
      <w:r w:rsidR="00FC2939" w:rsidRPr="00373179">
        <w:rPr>
          <w:rFonts w:ascii="Calibri" w:hAnsi="Calibri" w:cs="Calibri"/>
          <w:b/>
          <w:bCs/>
          <w:color w:val="FF0000"/>
        </w:rPr>
        <w:t>1</w:t>
      </w:r>
      <w:r w:rsidR="00B4767F" w:rsidRPr="00023DD9">
        <w:rPr>
          <w:rFonts w:ascii="Calibri" w:hAnsi="Calibri" w:cs="Calibri"/>
          <w:color w:val="FF0000"/>
        </w:rPr>
        <w:t>)</w:t>
      </w:r>
      <w:r w:rsidR="00FC2939" w:rsidRPr="00373179">
        <w:rPr>
          <w:rFonts w:ascii="Calibri" w:hAnsi="Calibri" w:cs="Calibri"/>
          <w:color w:val="FF0000"/>
        </w:rPr>
        <w:t xml:space="preserve"> </w:t>
      </w:r>
      <w:r w:rsidR="00B4767F" w:rsidRPr="00023DD9">
        <w:rPr>
          <w:rFonts w:ascii="Calibri" w:hAnsi="Calibri" w:cs="Calibri"/>
          <w:color w:val="000000" w:themeColor="text1"/>
        </w:rPr>
        <w:t>Floyd’s re-enactments were subverted via instruction</w:t>
      </w:r>
      <w:r w:rsidRPr="00373179">
        <w:rPr>
          <w:rFonts w:ascii="Calibri" w:hAnsi="Calibri" w:cs="Calibri"/>
          <w:color w:val="000000" w:themeColor="text1"/>
        </w:rPr>
        <w:t>s</w:t>
      </w:r>
      <w:r w:rsidR="00B4767F" w:rsidRPr="00023DD9">
        <w:rPr>
          <w:rFonts w:ascii="Calibri" w:hAnsi="Calibri" w:cs="Calibri"/>
          <w:color w:val="000000" w:themeColor="text1"/>
        </w:rPr>
        <w:t xml:space="preserve"> for her to continuously discard her manufacture onto a 6-meter production-line built within the gallery</w:t>
      </w:r>
      <w:r w:rsidR="004261EF">
        <w:rPr>
          <w:rFonts w:ascii="Calibri" w:hAnsi="Calibri" w:cs="Calibri"/>
          <w:color w:val="000000" w:themeColor="text1"/>
        </w:rPr>
        <w:t xml:space="preserve"> (Fig. 2)</w:t>
      </w:r>
      <w:r w:rsidR="00B4767F" w:rsidRPr="00023DD9">
        <w:rPr>
          <w:rFonts w:ascii="Calibri" w:hAnsi="Calibri" w:cs="Calibri"/>
          <w:color w:val="000000" w:themeColor="text1"/>
        </w:rPr>
        <w:t xml:space="preserve">. Re-enacting systems of rejection observed through quality control mechanisms within </w:t>
      </w:r>
      <w:proofErr w:type="spellStart"/>
      <w:r w:rsidR="00B4767F" w:rsidRPr="00023DD9">
        <w:rPr>
          <w:rFonts w:ascii="Calibri" w:hAnsi="Calibri" w:cs="Calibri"/>
          <w:color w:val="000000" w:themeColor="text1"/>
        </w:rPr>
        <w:t>china</w:t>
      </w:r>
      <w:proofErr w:type="spellEnd"/>
      <w:r w:rsidR="00B4767F" w:rsidRPr="00023DD9">
        <w:rPr>
          <w:rFonts w:ascii="Calibri" w:hAnsi="Calibri" w:cs="Calibri"/>
          <w:color w:val="000000" w:themeColor="text1"/>
        </w:rPr>
        <w:t xml:space="preserve"> flower making served as both a symbolic and political gesture to draw attention to the marginalised status of the bearers of such knowledge. </w:t>
      </w:r>
      <w:r w:rsidR="00B4767F" w:rsidRPr="00023DD9">
        <w:rPr>
          <w:rFonts w:ascii="Calibri" w:hAnsi="Calibri" w:cs="Calibri"/>
          <w:color w:val="000000" w:themeColor="text1"/>
        </w:rPr>
        <w:lastRenderedPageBreak/>
        <w:t>Control relinquished by Floyd through her discarding gesture gave unprescribed form to each crafted component, with their random coalescence determined by the unpredictable forces of gravity and material plasticity. The intersections of chance and the inherent properties of the material ‘dictating the artworks themselves’</w:t>
      </w:r>
      <w:r w:rsidR="00057BCC" w:rsidRPr="00373179">
        <w:rPr>
          <w:rFonts w:ascii="Calibri" w:hAnsi="Calibri" w:cs="Calibri"/>
          <w:color w:val="000000" w:themeColor="text1"/>
        </w:rPr>
        <w:t xml:space="preserve">. </w:t>
      </w:r>
      <w:r w:rsidR="00B4767F" w:rsidRPr="00023DD9">
        <w:rPr>
          <w:rFonts w:ascii="Calibri" w:hAnsi="Calibri" w:cs="Calibri"/>
          <w:color w:val="FF0000"/>
        </w:rPr>
        <w:t>(</w:t>
      </w:r>
      <w:r w:rsidR="006414A1" w:rsidRPr="00373179">
        <w:rPr>
          <w:rFonts w:ascii="Calibri" w:hAnsi="Calibri" w:cs="Calibri"/>
          <w:b/>
          <w:bCs/>
          <w:color w:val="FF0000"/>
        </w:rPr>
        <w:t>1</w:t>
      </w:r>
      <w:r w:rsidR="00FC2939" w:rsidRPr="00373179">
        <w:rPr>
          <w:rFonts w:ascii="Calibri" w:hAnsi="Calibri" w:cs="Calibri"/>
          <w:b/>
          <w:bCs/>
          <w:color w:val="FF0000"/>
        </w:rPr>
        <w:t>2</w:t>
      </w:r>
      <w:r w:rsidR="00B4767F" w:rsidRPr="00023DD9">
        <w:rPr>
          <w:rFonts w:ascii="Calibri" w:hAnsi="Calibri" w:cs="Calibri"/>
          <w:color w:val="FF0000"/>
        </w:rPr>
        <w:t>)</w:t>
      </w:r>
      <w:r w:rsidR="00057BCC" w:rsidRPr="00373179">
        <w:rPr>
          <w:rFonts w:ascii="Calibri" w:hAnsi="Calibri" w:cs="Calibri"/>
          <w:color w:val="FF0000"/>
        </w:rPr>
        <w:t xml:space="preserve"> </w:t>
      </w:r>
    </w:p>
    <w:p w14:paraId="1F541257" w14:textId="77777777" w:rsidR="00873A88" w:rsidRDefault="00873A88" w:rsidP="003364ED">
      <w:pPr>
        <w:pStyle w:val="NoSpacing"/>
        <w:rPr>
          <w:rFonts w:ascii="Calibri" w:hAnsi="Calibri" w:cs="Calibri"/>
          <w:color w:val="FF0000"/>
        </w:rPr>
      </w:pPr>
    </w:p>
    <w:p w14:paraId="773316FC" w14:textId="498C1D7D" w:rsidR="002E742A" w:rsidRPr="00373179" w:rsidRDefault="00B4767F" w:rsidP="003364ED">
      <w:pPr>
        <w:pStyle w:val="NoSpacing"/>
        <w:rPr>
          <w:rFonts w:ascii="Calibri" w:hAnsi="Calibri" w:cs="Calibri"/>
          <w:color w:val="FF0000"/>
        </w:rPr>
      </w:pPr>
      <w:r w:rsidRPr="00023DD9">
        <w:rPr>
          <w:rFonts w:ascii="Calibri" w:hAnsi="Calibri" w:cs="Calibri"/>
          <w:color w:val="000000" w:themeColor="text1"/>
        </w:rPr>
        <w:t xml:space="preserve">Appropriating ‘failure’ as a creative strategy was used on numerous levels – to symbolically equate to the human waste following the impact of deindustrialisation, but also </w:t>
      </w:r>
      <w:proofErr w:type="gramStart"/>
      <w:r w:rsidRPr="00023DD9">
        <w:rPr>
          <w:rFonts w:ascii="Calibri" w:hAnsi="Calibri" w:cs="Calibri"/>
          <w:color w:val="000000" w:themeColor="text1"/>
        </w:rPr>
        <w:t>open up</w:t>
      </w:r>
      <w:proofErr w:type="gramEnd"/>
      <w:r w:rsidRPr="00023DD9">
        <w:rPr>
          <w:rFonts w:ascii="Calibri" w:hAnsi="Calibri" w:cs="Calibri"/>
          <w:color w:val="000000" w:themeColor="text1"/>
        </w:rPr>
        <w:t xml:space="preserve"> the potentials of explicit knowledge beyond cultivated instruction. </w:t>
      </w:r>
      <w:r w:rsidR="002E742A" w:rsidRPr="00023DD9">
        <w:rPr>
          <w:rFonts w:ascii="Calibri" w:hAnsi="Calibri" w:cs="Calibri"/>
          <w:color w:val="000000" w:themeColor="text1"/>
        </w:rPr>
        <w:t xml:space="preserve">Through its foregrounding of ‘living heritage’ via arts-led collaboration, </w:t>
      </w:r>
      <w:r w:rsidR="002E742A" w:rsidRPr="00023DD9">
        <w:rPr>
          <w:rFonts w:ascii="Calibri" w:hAnsi="Calibri" w:cs="Calibri"/>
          <w:i/>
          <w:iCs/>
          <w:color w:val="000000" w:themeColor="text1"/>
        </w:rPr>
        <w:t>FACTORY</w:t>
      </w:r>
      <w:r w:rsidR="002E742A" w:rsidRPr="00023DD9">
        <w:rPr>
          <w:rFonts w:ascii="Calibri" w:hAnsi="Calibri" w:cs="Calibri"/>
          <w:color w:val="000000" w:themeColor="text1"/>
        </w:rPr>
        <w:t xml:space="preserve"> challenge</w:t>
      </w:r>
      <w:r w:rsidR="00DE3E5E" w:rsidRPr="00373179">
        <w:rPr>
          <w:rFonts w:ascii="Calibri" w:hAnsi="Calibri" w:cs="Calibri"/>
          <w:color w:val="000000" w:themeColor="text1"/>
        </w:rPr>
        <w:t>d</w:t>
      </w:r>
      <w:r w:rsidR="002E742A" w:rsidRPr="00023DD9">
        <w:rPr>
          <w:rFonts w:ascii="Calibri" w:hAnsi="Calibri" w:cs="Calibri"/>
          <w:color w:val="000000" w:themeColor="text1"/>
        </w:rPr>
        <w:t xml:space="preserve"> the notion that specialist knowledge becomes redundant once the support networks of the</w:t>
      </w:r>
      <w:r w:rsidR="002E742A" w:rsidRPr="00373179">
        <w:rPr>
          <w:rFonts w:ascii="Calibri" w:hAnsi="Calibri" w:cs="Calibri"/>
          <w:color w:val="000000" w:themeColor="text1"/>
        </w:rPr>
        <w:t xml:space="preserve"> </w:t>
      </w:r>
      <w:r w:rsidR="002E742A" w:rsidRPr="00023DD9">
        <w:rPr>
          <w:rFonts w:ascii="Calibri" w:hAnsi="Calibri" w:cs="Calibri"/>
          <w:color w:val="000000" w:themeColor="text1"/>
        </w:rPr>
        <w:t xml:space="preserve">factory cease to exist. It demonstrates that such knowledge can remain open to active processes of change and transformation, and that its holders can act as dynamic cultural mediators between past and present. </w:t>
      </w:r>
    </w:p>
    <w:p w14:paraId="21F06731" w14:textId="77777777" w:rsidR="003364ED" w:rsidRPr="00373179" w:rsidRDefault="003364ED" w:rsidP="003364ED">
      <w:pPr>
        <w:pStyle w:val="NoSpacing"/>
        <w:rPr>
          <w:rFonts w:ascii="Calibri" w:hAnsi="Calibri" w:cs="Calibri"/>
          <w:color w:val="FF0000"/>
          <w:sz w:val="22"/>
          <w:szCs w:val="22"/>
        </w:rPr>
      </w:pPr>
    </w:p>
    <w:p w14:paraId="769B80A5" w14:textId="71F73422" w:rsidR="00687187" w:rsidRPr="00373179" w:rsidRDefault="009A34D3" w:rsidP="009A34D3">
      <w:pPr>
        <w:rPr>
          <w:rFonts w:ascii="Calibri" w:hAnsi="Calibri" w:cs="Calibri"/>
          <w:color w:val="000000" w:themeColor="text1"/>
        </w:rPr>
      </w:pPr>
      <w:r w:rsidRPr="00373179">
        <w:rPr>
          <w:rFonts w:ascii="Calibri" w:hAnsi="Calibri" w:cs="Calibri"/>
          <w:color w:val="000000" w:themeColor="text1"/>
        </w:rPr>
        <w:t xml:space="preserve">Acknowledging South Korea’s geopolitical and colonial histories, and the importance </w:t>
      </w:r>
      <w:r w:rsidR="00DF659D">
        <w:rPr>
          <w:rFonts w:ascii="Calibri" w:hAnsi="Calibri" w:cs="Calibri"/>
          <w:color w:val="000000" w:themeColor="text1"/>
        </w:rPr>
        <w:t xml:space="preserve">of </w:t>
      </w:r>
      <w:r w:rsidRPr="00373179">
        <w:rPr>
          <w:rFonts w:ascii="Calibri" w:hAnsi="Calibri" w:cs="Calibri"/>
          <w:color w:val="000000" w:themeColor="text1"/>
        </w:rPr>
        <w:t xml:space="preserve">not imposing control upon expressions central to its cultural identity, was central to </w:t>
      </w:r>
      <w:r w:rsidRPr="00373179">
        <w:rPr>
          <w:rFonts w:ascii="Calibri" w:hAnsi="Calibri" w:cs="Calibri"/>
          <w:i/>
          <w:iCs/>
          <w:color w:val="000000" w:themeColor="text1"/>
        </w:rPr>
        <w:t>FACTORY</w:t>
      </w:r>
      <w:r w:rsidRPr="00373179">
        <w:rPr>
          <w:rFonts w:ascii="Calibri" w:hAnsi="Calibri" w:cs="Calibri"/>
          <w:color w:val="000000" w:themeColor="text1"/>
        </w:rPr>
        <w:t>’s collaborations with Korean ceramic masters. Within their performances, artisans had complete autonomy to impart knowledge grounded within their own cultural context upon objects directly indicative of North Staffordshire’s post-industrial situation. Salvaged from former sites of historic ceramic manufacture</w:t>
      </w:r>
      <w:r w:rsidR="004261EF">
        <w:rPr>
          <w:rFonts w:ascii="Calibri" w:hAnsi="Calibri" w:cs="Calibri"/>
          <w:color w:val="000000" w:themeColor="text1"/>
        </w:rPr>
        <w:t xml:space="preserve"> (Fig. 3)</w:t>
      </w:r>
      <w:r w:rsidRPr="00373179">
        <w:rPr>
          <w:rFonts w:ascii="Calibri" w:hAnsi="Calibri" w:cs="Calibri"/>
          <w:color w:val="000000" w:themeColor="text1"/>
        </w:rPr>
        <w:t>, these production remnants were marked by a particular point in time, as prior to the factory’s closure such objects faced habitual defacement to deter subsequent reproduction</w:t>
      </w:r>
      <w:r w:rsidR="002F2823">
        <w:rPr>
          <w:rFonts w:ascii="Calibri" w:hAnsi="Calibri" w:cs="Calibri"/>
          <w:color w:val="000000" w:themeColor="text1"/>
        </w:rPr>
        <w:t xml:space="preserve"> </w:t>
      </w:r>
      <w:r w:rsidR="002F2823">
        <w:rPr>
          <w:rFonts w:ascii="Calibri" w:hAnsi="Calibri" w:cs="Calibri"/>
          <w:color w:val="000000" w:themeColor="text1"/>
        </w:rPr>
        <w:t xml:space="preserve">(Fig. </w:t>
      </w:r>
      <w:r w:rsidR="002F2823">
        <w:rPr>
          <w:rFonts w:ascii="Calibri" w:hAnsi="Calibri" w:cs="Calibri"/>
          <w:color w:val="000000" w:themeColor="text1"/>
        </w:rPr>
        <w:t>4</w:t>
      </w:r>
      <w:r w:rsidR="002F2823">
        <w:rPr>
          <w:rFonts w:ascii="Calibri" w:hAnsi="Calibri" w:cs="Calibri"/>
          <w:color w:val="000000" w:themeColor="text1"/>
        </w:rPr>
        <w:t>)</w:t>
      </w:r>
      <w:r w:rsidRPr="00373179">
        <w:rPr>
          <w:rFonts w:ascii="Calibri" w:hAnsi="Calibri" w:cs="Calibri"/>
          <w:color w:val="000000" w:themeColor="text1"/>
        </w:rPr>
        <w:t>. Drawing parallels to acts of iconoclasm throughout art’s history</w:t>
      </w:r>
      <w:r w:rsidR="00057BCC" w:rsidRPr="00373179">
        <w:rPr>
          <w:rFonts w:ascii="Calibri" w:hAnsi="Calibri" w:cs="Calibri"/>
          <w:color w:val="000000" w:themeColor="text1"/>
        </w:rPr>
        <w:t>,</w:t>
      </w:r>
      <w:r w:rsidRPr="00373179">
        <w:rPr>
          <w:rFonts w:ascii="Calibri" w:hAnsi="Calibri" w:cs="Calibri"/>
          <w:color w:val="000000" w:themeColor="text1"/>
        </w:rPr>
        <w:t xml:space="preserve"> </w:t>
      </w:r>
      <w:r w:rsidRPr="00373179">
        <w:rPr>
          <w:rFonts w:ascii="Calibri" w:hAnsi="Calibri" w:cs="Calibri"/>
          <w:color w:val="FF0000"/>
        </w:rPr>
        <w:t>(</w:t>
      </w:r>
      <w:r w:rsidR="00057BCC" w:rsidRPr="00373179">
        <w:rPr>
          <w:rFonts w:ascii="Calibri" w:hAnsi="Calibri" w:cs="Calibri"/>
          <w:b/>
          <w:bCs/>
          <w:color w:val="FF0000"/>
        </w:rPr>
        <w:t>1</w:t>
      </w:r>
      <w:r w:rsidR="00FC2939" w:rsidRPr="00373179">
        <w:rPr>
          <w:rFonts w:ascii="Calibri" w:hAnsi="Calibri" w:cs="Calibri"/>
          <w:b/>
          <w:bCs/>
          <w:color w:val="FF0000"/>
        </w:rPr>
        <w:t>3</w:t>
      </w:r>
      <w:r w:rsidRPr="00373179">
        <w:rPr>
          <w:rFonts w:ascii="Calibri" w:hAnsi="Calibri" w:cs="Calibri"/>
          <w:color w:val="FF0000"/>
        </w:rPr>
        <w:t xml:space="preserve">) </w:t>
      </w:r>
      <w:r w:rsidRPr="00373179">
        <w:rPr>
          <w:rFonts w:ascii="Calibri" w:hAnsi="Calibri" w:cs="Calibri"/>
          <w:color w:val="000000" w:themeColor="text1"/>
        </w:rPr>
        <w:t>these objects, stripped of their previously assigned use and context, were given venerable status via their presentation within the valorising mechanisms of the vitrine. As Tim Edensor suggests,</w:t>
      </w:r>
      <w:r w:rsidR="00687187" w:rsidRPr="00373179">
        <w:rPr>
          <w:rFonts w:ascii="Calibri" w:hAnsi="Calibri" w:cs="Calibri"/>
          <w:color w:val="000000" w:themeColor="text1"/>
        </w:rPr>
        <w:t xml:space="preserve"> objects,</w:t>
      </w:r>
    </w:p>
    <w:p w14:paraId="7F988826" w14:textId="77777777" w:rsidR="00687187" w:rsidRPr="00373179" w:rsidRDefault="00687187" w:rsidP="009A34D3">
      <w:pPr>
        <w:rPr>
          <w:rFonts w:ascii="Calibri" w:hAnsi="Calibri" w:cs="Calibri"/>
          <w:color w:val="000000" w:themeColor="text1"/>
        </w:rPr>
      </w:pPr>
    </w:p>
    <w:p w14:paraId="773B5567" w14:textId="3FC6DF10" w:rsidR="00687187" w:rsidRPr="00373179" w:rsidRDefault="009A34D3" w:rsidP="009A34D3">
      <w:pPr>
        <w:rPr>
          <w:rFonts w:ascii="Calibri" w:hAnsi="Calibri" w:cs="Calibri"/>
          <w:color w:val="FF0000"/>
        </w:rPr>
      </w:pPr>
      <w:r w:rsidRPr="00373179">
        <w:rPr>
          <w:rFonts w:ascii="Calibri" w:hAnsi="Calibri" w:cs="Calibri"/>
          <w:i/>
          <w:iCs/>
          <w:color w:val="000000" w:themeColor="text1"/>
        </w:rPr>
        <w:t>‘</w:t>
      </w:r>
      <w:proofErr w:type="gramStart"/>
      <w:r w:rsidRPr="00373179">
        <w:rPr>
          <w:rFonts w:ascii="Calibri" w:hAnsi="Calibri" w:cs="Calibri"/>
          <w:i/>
          <w:iCs/>
          <w:color w:val="000000" w:themeColor="text1"/>
        </w:rPr>
        <w:t>consigned</w:t>
      </w:r>
      <w:proofErr w:type="gramEnd"/>
      <w:r w:rsidRPr="00373179">
        <w:rPr>
          <w:rFonts w:ascii="Calibri" w:hAnsi="Calibri" w:cs="Calibri"/>
          <w:i/>
          <w:iCs/>
          <w:color w:val="000000" w:themeColor="text1"/>
        </w:rPr>
        <w:t xml:space="preserve"> to the status of waste, are not intended to be remembered, and they announce themselves as the objects of unfinished disposal. Yet the absent presences they raise up are vital signs of prior life’…. the erosion of singularity through which the object becomes ‘un-manufactured’ remembers the process by which it was assembled: the materials that were brought together for its fabrication, the skilled labour that routinely utilized an aptitude to make similar things, the machines and tools which were used to shape it’</w:t>
      </w:r>
      <w:r w:rsidR="00057BCC" w:rsidRPr="00373179">
        <w:rPr>
          <w:rFonts w:ascii="Calibri" w:hAnsi="Calibri" w:cs="Calibri"/>
          <w:color w:val="FF0000"/>
        </w:rPr>
        <w:t>.</w:t>
      </w:r>
      <w:r w:rsidRPr="00373179">
        <w:rPr>
          <w:rFonts w:ascii="Calibri" w:hAnsi="Calibri" w:cs="Calibri"/>
          <w:color w:val="FF0000"/>
        </w:rPr>
        <w:t xml:space="preserve"> (</w:t>
      </w:r>
      <w:r w:rsidR="00057BCC" w:rsidRPr="00373179">
        <w:rPr>
          <w:rFonts w:ascii="Calibri" w:hAnsi="Calibri" w:cs="Calibri"/>
          <w:b/>
          <w:bCs/>
          <w:color w:val="FF0000"/>
        </w:rPr>
        <w:t>1</w:t>
      </w:r>
      <w:r w:rsidR="00FC2939" w:rsidRPr="00373179">
        <w:rPr>
          <w:rFonts w:ascii="Calibri" w:hAnsi="Calibri" w:cs="Calibri"/>
          <w:b/>
          <w:bCs/>
          <w:color w:val="FF0000"/>
        </w:rPr>
        <w:t>4</w:t>
      </w:r>
      <w:r w:rsidRPr="00373179">
        <w:rPr>
          <w:rFonts w:ascii="Calibri" w:hAnsi="Calibri" w:cs="Calibri"/>
          <w:color w:val="FF0000"/>
        </w:rPr>
        <w:t>)</w:t>
      </w:r>
      <w:r w:rsidR="00057BCC" w:rsidRPr="00373179">
        <w:rPr>
          <w:rFonts w:ascii="Calibri" w:hAnsi="Calibri" w:cs="Calibri"/>
          <w:color w:val="FF0000"/>
        </w:rPr>
        <w:t xml:space="preserve"> </w:t>
      </w:r>
    </w:p>
    <w:p w14:paraId="0318D7C9" w14:textId="77777777" w:rsidR="00687187" w:rsidRPr="00373179" w:rsidRDefault="00687187" w:rsidP="009A34D3">
      <w:pPr>
        <w:rPr>
          <w:rFonts w:ascii="Calibri" w:hAnsi="Calibri" w:cs="Calibri"/>
          <w:color w:val="FF0000"/>
        </w:rPr>
      </w:pPr>
    </w:p>
    <w:p w14:paraId="1A5E78CC" w14:textId="534EDF09" w:rsidR="009A34D3" w:rsidRPr="00373179" w:rsidRDefault="009A34D3" w:rsidP="009A34D3">
      <w:pPr>
        <w:rPr>
          <w:rFonts w:ascii="Calibri" w:hAnsi="Calibri" w:cs="Calibri"/>
          <w:color w:val="FF0000"/>
        </w:rPr>
      </w:pPr>
      <w:r w:rsidRPr="00373179">
        <w:rPr>
          <w:rFonts w:ascii="Calibri" w:hAnsi="Calibri" w:cs="Calibri"/>
          <w:color w:val="000000" w:themeColor="text1"/>
        </w:rPr>
        <w:t xml:space="preserve">Rejecting the vitrines ‘historicising’ function that consigns objects to </w:t>
      </w:r>
      <w:r w:rsidR="00687187" w:rsidRPr="00373179">
        <w:rPr>
          <w:rFonts w:ascii="Calibri" w:hAnsi="Calibri" w:cs="Calibri"/>
          <w:color w:val="000000" w:themeColor="text1"/>
        </w:rPr>
        <w:t>aestheticized</w:t>
      </w:r>
      <w:r w:rsidRPr="00373179">
        <w:rPr>
          <w:rFonts w:ascii="Calibri" w:hAnsi="Calibri" w:cs="Calibri"/>
          <w:color w:val="000000" w:themeColor="text1"/>
        </w:rPr>
        <w:t xml:space="preserve"> stasis, these items were performatively remoulded by Korean master </w:t>
      </w:r>
      <w:proofErr w:type="spellStart"/>
      <w:r w:rsidRPr="00373179">
        <w:rPr>
          <w:rFonts w:ascii="Calibri" w:hAnsi="Calibri" w:cs="Calibri"/>
          <w:color w:val="000000" w:themeColor="text1"/>
        </w:rPr>
        <w:t>Sinhyun</w:t>
      </w:r>
      <w:proofErr w:type="spellEnd"/>
      <w:r w:rsidRPr="00373179">
        <w:rPr>
          <w:rFonts w:ascii="Calibri" w:hAnsi="Calibri" w:cs="Calibri"/>
          <w:color w:val="000000" w:themeColor="text1"/>
        </w:rPr>
        <w:t xml:space="preserve"> Cho</w:t>
      </w:r>
      <w:r w:rsidR="002F2823">
        <w:rPr>
          <w:rFonts w:ascii="Calibri" w:hAnsi="Calibri" w:cs="Calibri"/>
          <w:color w:val="000000" w:themeColor="text1"/>
        </w:rPr>
        <w:t xml:space="preserve"> (Fig. 5)</w:t>
      </w:r>
      <w:r w:rsidRPr="00373179">
        <w:rPr>
          <w:rFonts w:ascii="Calibri" w:hAnsi="Calibri" w:cs="Calibri"/>
          <w:color w:val="000000" w:themeColor="text1"/>
        </w:rPr>
        <w:t xml:space="preserve">, and subsequently cast in porcelain - a material </w:t>
      </w:r>
      <w:r w:rsidR="00EF5FB3">
        <w:rPr>
          <w:rFonts w:ascii="Calibri" w:hAnsi="Calibri" w:cs="Calibri"/>
          <w:color w:val="000000" w:themeColor="text1"/>
        </w:rPr>
        <w:t>bestowed</w:t>
      </w:r>
      <w:r w:rsidR="00373179" w:rsidRPr="00373179">
        <w:rPr>
          <w:rFonts w:ascii="Calibri" w:hAnsi="Calibri" w:cs="Calibri"/>
          <w:color w:val="000000" w:themeColor="text1"/>
        </w:rPr>
        <w:t xml:space="preserve"> with</w:t>
      </w:r>
      <w:r w:rsidRPr="00373179">
        <w:rPr>
          <w:rFonts w:ascii="Calibri" w:hAnsi="Calibri" w:cs="Calibri"/>
          <w:color w:val="000000" w:themeColor="text1"/>
        </w:rPr>
        <w:t xml:space="preserve"> high status. Master carver </w:t>
      </w:r>
      <w:proofErr w:type="spellStart"/>
      <w:r w:rsidRPr="00373179">
        <w:rPr>
          <w:rFonts w:ascii="Calibri" w:hAnsi="Calibri" w:cs="Calibri"/>
          <w:color w:val="000000" w:themeColor="text1"/>
        </w:rPr>
        <w:t>Yongjun</w:t>
      </w:r>
      <w:proofErr w:type="spellEnd"/>
      <w:r w:rsidRPr="00373179">
        <w:rPr>
          <w:rFonts w:ascii="Calibri" w:hAnsi="Calibri" w:cs="Calibri"/>
          <w:color w:val="000000" w:themeColor="text1"/>
        </w:rPr>
        <w:t xml:space="preserve"> Cho </w:t>
      </w:r>
      <w:r w:rsidR="002F2823">
        <w:rPr>
          <w:rFonts w:ascii="Calibri" w:hAnsi="Calibri" w:cs="Calibri"/>
          <w:color w:val="000000" w:themeColor="text1"/>
        </w:rPr>
        <w:t xml:space="preserve">(Fig. 6) </w:t>
      </w:r>
      <w:r w:rsidRPr="00373179">
        <w:rPr>
          <w:rFonts w:ascii="Calibri" w:hAnsi="Calibri" w:cs="Calibri"/>
          <w:color w:val="000000" w:themeColor="text1"/>
        </w:rPr>
        <w:t xml:space="preserve">and painter </w:t>
      </w:r>
      <w:proofErr w:type="spellStart"/>
      <w:r w:rsidRPr="00373179">
        <w:rPr>
          <w:rFonts w:ascii="Calibri" w:hAnsi="Calibri" w:cs="Calibri"/>
          <w:color w:val="000000" w:themeColor="text1"/>
        </w:rPr>
        <w:t>Wonjeong</w:t>
      </w:r>
      <w:proofErr w:type="spellEnd"/>
      <w:r w:rsidRPr="00373179">
        <w:rPr>
          <w:rFonts w:ascii="Calibri" w:hAnsi="Calibri" w:cs="Calibri"/>
          <w:color w:val="000000" w:themeColor="text1"/>
        </w:rPr>
        <w:t xml:space="preserve"> Lee </w:t>
      </w:r>
      <w:r w:rsidR="002F2823">
        <w:rPr>
          <w:rFonts w:ascii="Calibri" w:hAnsi="Calibri" w:cs="Calibri"/>
          <w:color w:val="000000" w:themeColor="text1"/>
        </w:rPr>
        <w:t xml:space="preserve">(Fig.7) </w:t>
      </w:r>
      <w:r w:rsidRPr="00373179">
        <w:rPr>
          <w:rFonts w:ascii="Calibri" w:hAnsi="Calibri" w:cs="Calibri"/>
          <w:color w:val="000000" w:themeColor="text1"/>
        </w:rPr>
        <w:t xml:space="preserve">applied traditional iconography to these fragmentary reproductions of post-industrial discard - continuing the western romantic </w:t>
      </w:r>
      <w:r w:rsidR="00DF659D">
        <w:rPr>
          <w:rFonts w:ascii="Calibri" w:hAnsi="Calibri" w:cs="Calibri"/>
          <w:color w:val="000000" w:themeColor="text1"/>
        </w:rPr>
        <w:t>tropes</w:t>
      </w:r>
      <w:r w:rsidRPr="00373179">
        <w:rPr>
          <w:rFonts w:ascii="Calibri" w:hAnsi="Calibri" w:cs="Calibri"/>
          <w:color w:val="000000" w:themeColor="text1"/>
        </w:rPr>
        <w:t xml:space="preserve"> of aesthetic decay and revealing tensions between cultural notions of value and perfection inherited through both traditions. </w:t>
      </w:r>
    </w:p>
    <w:p w14:paraId="06342AE6" w14:textId="77777777" w:rsidR="009A34D3" w:rsidRPr="00373179" w:rsidRDefault="009A34D3" w:rsidP="003364ED">
      <w:pPr>
        <w:pStyle w:val="NoSpacing"/>
        <w:rPr>
          <w:rFonts w:ascii="Calibri" w:hAnsi="Calibri" w:cs="Calibri"/>
          <w:color w:val="FF0000"/>
        </w:rPr>
      </w:pPr>
    </w:p>
    <w:p w14:paraId="6202806A" w14:textId="0C1BA9B1" w:rsidR="00DE3E5E" w:rsidRPr="00DF659D" w:rsidRDefault="009A34D3" w:rsidP="009A34D3">
      <w:pPr>
        <w:rPr>
          <w:rFonts w:ascii="Calibri" w:hAnsi="Calibri" w:cs="Calibri"/>
          <w:color w:val="FF0000"/>
        </w:rPr>
      </w:pPr>
      <w:r w:rsidRPr="00373179">
        <w:rPr>
          <w:rFonts w:ascii="Calibri" w:hAnsi="Calibri" w:cs="Calibri"/>
          <w:color w:val="000000" w:themeColor="text1"/>
        </w:rPr>
        <w:t>A further collaboration with Living National Treasure Seo Kwang-</w:t>
      </w:r>
      <w:proofErr w:type="spellStart"/>
      <w:r w:rsidRPr="00373179">
        <w:rPr>
          <w:rFonts w:ascii="Calibri" w:hAnsi="Calibri" w:cs="Calibri"/>
          <w:color w:val="000000" w:themeColor="text1"/>
        </w:rPr>
        <w:t>su</w:t>
      </w:r>
      <w:proofErr w:type="spellEnd"/>
      <w:r w:rsidRPr="00373179">
        <w:rPr>
          <w:rFonts w:ascii="Calibri" w:hAnsi="Calibri" w:cs="Calibri"/>
          <w:color w:val="000000" w:themeColor="text1"/>
        </w:rPr>
        <w:t>, renowned for his continuation of many archetypal forms of Korean ceramics, led to a series of moon jars being ‘arrested’ in their partially formed stat</w:t>
      </w:r>
      <w:r w:rsidR="009B3C29" w:rsidRPr="00373179">
        <w:rPr>
          <w:rFonts w:ascii="Calibri" w:hAnsi="Calibri" w:cs="Calibri"/>
          <w:color w:val="000000" w:themeColor="text1"/>
        </w:rPr>
        <w:t>e</w:t>
      </w:r>
      <w:r w:rsidR="002F2823">
        <w:rPr>
          <w:rFonts w:ascii="Calibri" w:hAnsi="Calibri" w:cs="Calibri"/>
          <w:color w:val="000000" w:themeColor="text1"/>
        </w:rPr>
        <w:t xml:space="preserve"> (Fig. 8)</w:t>
      </w:r>
      <w:r w:rsidR="00687187" w:rsidRPr="00373179">
        <w:rPr>
          <w:rFonts w:ascii="Calibri" w:hAnsi="Calibri" w:cs="Calibri"/>
          <w:color w:val="000000" w:themeColor="text1"/>
        </w:rPr>
        <w:t>.</w:t>
      </w:r>
      <w:r w:rsidR="009B3C29" w:rsidRPr="00373179">
        <w:rPr>
          <w:rFonts w:ascii="Calibri" w:hAnsi="Calibri" w:cs="Calibri"/>
          <w:color w:val="000000" w:themeColor="text1"/>
        </w:rPr>
        <w:t xml:space="preserve"> </w:t>
      </w:r>
      <w:r w:rsidR="00687187" w:rsidRPr="00373179">
        <w:rPr>
          <w:rFonts w:ascii="Calibri" w:hAnsi="Calibri" w:cs="Calibri"/>
          <w:color w:val="000000" w:themeColor="text1"/>
        </w:rPr>
        <w:t>These</w:t>
      </w:r>
      <w:r w:rsidR="009B3C29" w:rsidRPr="00373179">
        <w:rPr>
          <w:rFonts w:ascii="Calibri" w:hAnsi="Calibri" w:cs="Calibri"/>
          <w:color w:val="000000" w:themeColor="text1"/>
        </w:rPr>
        <w:t xml:space="preserve"> retained momentary traces of touch – gestures identified as an authentic register of the maker, often fetishised in craft history. Constructed by assembling two wheel-thrown bowls together, the irregularity of the visible seam was glorified historically by advocates of the Studio Pottery Movement as traces of an </w:t>
      </w:r>
      <w:r w:rsidR="009B3C29" w:rsidRPr="00373179">
        <w:rPr>
          <w:rFonts w:ascii="Calibri" w:hAnsi="Calibri" w:cs="Calibri"/>
          <w:color w:val="000000" w:themeColor="text1"/>
        </w:rPr>
        <w:lastRenderedPageBreak/>
        <w:t>‘enviable state of unconsciousness’, which Western culture had forgotten</w:t>
      </w:r>
      <w:r w:rsidR="00DF659D">
        <w:rPr>
          <w:rFonts w:ascii="Calibri" w:hAnsi="Calibri" w:cs="Calibri"/>
          <w:color w:val="000000" w:themeColor="text1"/>
        </w:rPr>
        <w:t xml:space="preserve">. </w:t>
      </w:r>
      <w:r w:rsidR="009B3C29" w:rsidRPr="00373179">
        <w:rPr>
          <w:rFonts w:ascii="Calibri" w:hAnsi="Calibri" w:cs="Calibri"/>
          <w:color w:val="FF0000"/>
        </w:rPr>
        <w:t>(</w:t>
      </w:r>
      <w:r w:rsidR="009B3C29" w:rsidRPr="00373179">
        <w:rPr>
          <w:rFonts w:ascii="Calibri" w:hAnsi="Calibri" w:cs="Calibri"/>
          <w:b/>
          <w:bCs/>
          <w:color w:val="FF0000"/>
        </w:rPr>
        <w:t>1</w:t>
      </w:r>
      <w:r w:rsidR="00FC2939" w:rsidRPr="00373179">
        <w:rPr>
          <w:rFonts w:ascii="Calibri" w:hAnsi="Calibri" w:cs="Calibri"/>
          <w:b/>
          <w:bCs/>
          <w:color w:val="FF0000"/>
        </w:rPr>
        <w:t>5</w:t>
      </w:r>
      <w:r w:rsidR="009B3C29" w:rsidRPr="00373179">
        <w:rPr>
          <w:rFonts w:ascii="Calibri" w:hAnsi="Calibri" w:cs="Calibri"/>
          <w:color w:val="FF0000"/>
        </w:rPr>
        <w:t>)</w:t>
      </w:r>
      <w:r w:rsidR="00DF659D">
        <w:rPr>
          <w:rFonts w:ascii="Calibri" w:hAnsi="Calibri" w:cs="Calibri"/>
          <w:color w:val="FF0000"/>
        </w:rPr>
        <w:t xml:space="preserve"> </w:t>
      </w:r>
      <w:r w:rsidR="009B3C29" w:rsidRPr="00373179">
        <w:rPr>
          <w:rFonts w:ascii="Calibri" w:hAnsi="Calibri" w:cs="Calibri"/>
          <w:color w:val="000000" w:themeColor="text1"/>
        </w:rPr>
        <w:t>James Adams took these casually assembled components into a lesser revered mode of production - mould-making, which contrastingly eradicated traces of human touch through adopted modes of standardization. Revolutionising the industrialisation of ceramics in Britain in the 18</w:t>
      </w:r>
      <w:r w:rsidR="009B3C29" w:rsidRPr="00373179">
        <w:rPr>
          <w:rFonts w:ascii="Calibri" w:hAnsi="Calibri" w:cs="Calibri"/>
          <w:color w:val="000000" w:themeColor="text1"/>
          <w:vertAlign w:val="superscript"/>
        </w:rPr>
        <w:t>th</w:t>
      </w:r>
      <w:r w:rsidR="009B3C29" w:rsidRPr="00373179">
        <w:rPr>
          <w:rFonts w:ascii="Calibri" w:hAnsi="Calibri" w:cs="Calibri"/>
          <w:color w:val="000000" w:themeColor="text1"/>
        </w:rPr>
        <w:t xml:space="preserve"> century, moulds are also characterised by their seams, but mass production from them was deemed by </w:t>
      </w:r>
      <w:r w:rsidR="00DE3E5E" w:rsidRPr="00373179">
        <w:rPr>
          <w:rFonts w:ascii="Calibri" w:hAnsi="Calibri" w:cs="Calibri"/>
          <w:color w:val="000000" w:themeColor="text1"/>
        </w:rPr>
        <w:t xml:space="preserve">Leach and </w:t>
      </w:r>
      <w:r w:rsidR="009B3C29" w:rsidRPr="00373179">
        <w:rPr>
          <w:rFonts w:ascii="Calibri" w:hAnsi="Calibri" w:cs="Calibri"/>
          <w:color w:val="000000" w:themeColor="text1"/>
        </w:rPr>
        <w:t>many of the cultur</w:t>
      </w:r>
      <w:r w:rsidR="00DE3E5E" w:rsidRPr="00373179">
        <w:rPr>
          <w:rFonts w:ascii="Calibri" w:hAnsi="Calibri" w:cs="Calibri"/>
          <w:color w:val="000000" w:themeColor="text1"/>
        </w:rPr>
        <w:t>ed</w:t>
      </w:r>
      <w:r w:rsidR="009B3C29" w:rsidRPr="00373179">
        <w:rPr>
          <w:rFonts w:ascii="Calibri" w:hAnsi="Calibri" w:cs="Calibri"/>
          <w:color w:val="000000" w:themeColor="text1"/>
        </w:rPr>
        <w:t xml:space="preserve"> elite as the antithesis of what constitutes high craft. </w:t>
      </w:r>
      <w:r w:rsidRPr="00373179">
        <w:rPr>
          <w:rFonts w:ascii="Calibri" w:hAnsi="Calibri" w:cs="Calibri"/>
          <w:color w:val="000000" w:themeColor="text1"/>
        </w:rPr>
        <w:t xml:space="preserve">This blurring and integration of opposing hierarchies revealed how both tradition-bound systems conform to explicit actions reliant upon experiential knowledge, tactile </w:t>
      </w:r>
      <w:proofErr w:type="gramStart"/>
      <w:r w:rsidRPr="00373179">
        <w:rPr>
          <w:rFonts w:ascii="Calibri" w:hAnsi="Calibri" w:cs="Calibri"/>
          <w:color w:val="000000" w:themeColor="text1"/>
        </w:rPr>
        <w:t>mechanisms</w:t>
      </w:r>
      <w:r w:rsidR="005A43D7">
        <w:rPr>
          <w:rFonts w:ascii="Calibri" w:hAnsi="Calibri" w:cs="Calibri"/>
          <w:color w:val="000000" w:themeColor="text1"/>
        </w:rPr>
        <w:t xml:space="preserve">  </w:t>
      </w:r>
      <w:r w:rsidR="00DF659D">
        <w:rPr>
          <w:rFonts w:ascii="Calibri" w:hAnsi="Calibri" w:cs="Calibri"/>
          <w:color w:val="000000" w:themeColor="text1"/>
        </w:rPr>
        <w:t>and</w:t>
      </w:r>
      <w:proofErr w:type="gramEnd"/>
      <w:r w:rsidR="00DF659D">
        <w:rPr>
          <w:rFonts w:ascii="Calibri" w:hAnsi="Calibri" w:cs="Calibri"/>
          <w:color w:val="000000" w:themeColor="text1"/>
        </w:rPr>
        <w:t xml:space="preserve"> </w:t>
      </w:r>
      <w:r w:rsidRPr="00373179">
        <w:rPr>
          <w:rFonts w:ascii="Calibri" w:hAnsi="Calibri" w:cs="Calibri"/>
          <w:color w:val="000000" w:themeColor="text1"/>
        </w:rPr>
        <w:t>sensory perception</w:t>
      </w:r>
      <w:r w:rsidR="002F2823">
        <w:rPr>
          <w:rFonts w:ascii="Calibri" w:hAnsi="Calibri" w:cs="Calibri"/>
          <w:color w:val="000000" w:themeColor="text1"/>
        </w:rPr>
        <w:t xml:space="preserve"> (Fig. 9)</w:t>
      </w:r>
      <w:r w:rsidRPr="00373179">
        <w:rPr>
          <w:rFonts w:ascii="Calibri" w:hAnsi="Calibri" w:cs="Calibri"/>
          <w:color w:val="000000" w:themeColor="text1"/>
        </w:rPr>
        <w:t xml:space="preserve">. </w:t>
      </w:r>
    </w:p>
    <w:p w14:paraId="38638015" w14:textId="77777777" w:rsidR="00B03C72" w:rsidRPr="00373179" w:rsidRDefault="00B03C72" w:rsidP="009A34D3">
      <w:pPr>
        <w:rPr>
          <w:rFonts w:ascii="Calibri" w:hAnsi="Calibri" w:cs="Calibri"/>
          <w:color w:val="FF0000"/>
        </w:rPr>
      </w:pPr>
    </w:p>
    <w:p w14:paraId="456AC2F4" w14:textId="469F7D0D" w:rsidR="004246D8" w:rsidRPr="00DC3FB9" w:rsidRDefault="00B03C72" w:rsidP="004246D8">
      <w:pPr>
        <w:rPr>
          <w:rFonts w:ascii="Calibri" w:hAnsi="Calibri" w:cs="Calibri"/>
          <w:color w:val="000000" w:themeColor="text1"/>
        </w:rPr>
      </w:pPr>
      <w:r w:rsidRPr="00373179">
        <w:rPr>
          <w:rFonts w:ascii="Calibri" w:hAnsi="Calibri" w:cs="Calibri"/>
          <w:i/>
          <w:iCs/>
          <w:color w:val="000000" w:themeColor="text1"/>
        </w:rPr>
        <w:t xml:space="preserve">FACTORY’s </w:t>
      </w:r>
      <w:r w:rsidRPr="00373179">
        <w:rPr>
          <w:rFonts w:ascii="Calibri" w:hAnsi="Calibri" w:cs="Calibri"/>
          <w:color w:val="000000" w:themeColor="text1"/>
        </w:rPr>
        <w:t>use of human interaction as a primary material</w:t>
      </w:r>
      <w:r w:rsidR="00373179" w:rsidRPr="00373179">
        <w:rPr>
          <w:rFonts w:ascii="Calibri" w:hAnsi="Calibri" w:cs="Calibri"/>
          <w:color w:val="000000" w:themeColor="text1"/>
        </w:rPr>
        <w:t>,</w:t>
      </w:r>
      <w:r w:rsidR="00057BCC" w:rsidRPr="00373179">
        <w:rPr>
          <w:rFonts w:ascii="Calibri" w:hAnsi="Calibri" w:cs="Calibri"/>
          <w:color w:val="000000" w:themeColor="text1"/>
        </w:rPr>
        <w:t xml:space="preserve"> </w:t>
      </w:r>
      <w:r w:rsidR="00057BCC" w:rsidRPr="00373179">
        <w:rPr>
          <w:rFonts w:ascii="Calibri" w:hAnsi="Calibri" w:cs="Calibri"/>
          <w:color w:val="FF0000"/>
        </w:rPr>
        <w:t>(</w:t>
      </w:r>
      <w:r w:rsidR="00057BCC" w:rsidRPr="00373179">
        <w:rPr>
          <w:rFonts w:ascii="Calibri" w:hAnsi="Calibri" w:cs="Calibri"/>
          <w:b/>
          <w:bCs/>
          <w:color w:val="FF0000"/>
        </w:rPr>
        <w:t>1</w:t>
      </w:r>
      <w:r w:rsidR="00FC2939" w:rsidRPr="00373179">
        <w:rPr>
          <w:rFonts w:ascii="Calibri" w:hAnsi="Calibri" w:cs="Calibri"/>
          <w:b/>
          <w:bCs/>
          <w:color w:val="FF0000"/>
        </w:rPr>
        <w:t>6</w:t>
      </w:r>
      <w:r w:rsidR="00057BCC" w:rsidRPr="00373179">
        <w:rPr>
          <w:rFonts w:ascii="Calibri" w:hAnsi="Calibri" w:cs="Calibri"/>
          <w:color w:val="FF0000"/>
        </w:rPr>
        <w:t>)</w:t>
      </w:r>
      <w:r w:rsidRPr="00373179">
        <w:rPr>
          <w:rFonts w:ascii="Calibri" w:hAnsi="Calibri" w:cs="Calibri"/>
          <w:color w:val="000000" w:themeColor="text1"/>
        </w:rPr>
        <w:t xml:space="preserve"> counters ‘fixed in the past’ demonstrations of virtuosity packaged for heritage tourism that remain</w:t>
      </w:r>
      <w:r w:rsidR="00373179" w:rsidRPr="00373179">
        <w:rPr>
          <w:rFonts w:ascii="Calibri" w:hAnsi="Calibri" w:cs="Calibri"/>
          <w:color w:val="000000" w:themeColor="text1"/>
        </w:rPr>
        <w:t>s</w:t>
      </w:r>
      <w:r w:rsidRPr="00373179">
        <w:rPr>
          <w:rFonts w:ascii="Calibri" w:hAnsi="Calibri" w:cs="Calibri"/>
          <w:color w:val="000000" w:themeColor="text1"/>
        </w:rPr>
        <w:t xml:space="preserve"> </w:t>
      </w:r>
      <w:r w:rsidR="00373179" w:rsidRPr="00373179">
        <w:rPr>
          <w:rFonts w:ascii="Calibri" w:hAnsi="Calibri" w:cs="Calibri"/>
          <w:color w:val="000000" w:themeColor="text1"/>
        </w:rPr>
        <w:t>decontextuali</w:t>
      </w:r>
      <w:r w:rsidR="00373179">
        <w:rPr>
          <w:rFonts w:ascii="Calibri" w:hAnsi="Calibri" w:cs="Calibri"/>
          <w:color w:val="000000" w:themeColor="text1"/>
        </w:rPr>
        <w:t>s</w:t>
      </w:r>
      <w:r w:rsidR="00373179" w:rsidRPr="00373179">
        <w:rPr>
          <w:rFonts w:ascii="Calibri" w:hAnsi="Calibri" w:cs="Calibri"/>
          <w:color w:val="000000" w:themeColor="text1"/>
        </w:rPr>
        <w:t>ed</w:t>
      </w:r>
      <w:r w:rsidRPr="00373179">
        <w:rPr>
          <w:rFonts w:ascii="Calibri" w:hAnsi="Calibri" w:cs="Calibri"/>
          <w:color w:val="000000" w:themeColor="text1"/>
        </w:rPr>
        <w:t xml:space="preserve"> from the complexities of social redundancy. With an awareness of South Korea’s colonial histories and the marginalised status of former artisans from North </w:t>
      </w:r>
      <w:r w:rsidRPr="00DC3FB9">
        <w:rPr>
          <w:rFonts w:ascii="Calibri" w:hAnsi="Calibri" w:cs="Calibri"/>
          <w:color w:val="000000" w:themeColor="text1"/>
        </w:rPr>
        <w:t xml:space="preserve">Staffordshire, </w:t>
      </w:r>
      <w:r w:rsidRPr="00DC3FB9">
        <w:rPr>
          <w:rFonts w:ascii="Calibri" w:hAnsi="Calibri" w:cs="Calibri"/>
          <w:i/>
          <w:iCs/>
          <w:color w:val="000000" w:themeColor="text1"/>
        </w:rPr>
        <w:t>FACTORY</w:t>
      </w:r>
      <w:r w:rsidRPr="00DC3FB9">
        <w:rPr>
          <w:rFonts w:ascii="Calibri" w:hAnsi="Calibri" w:cs="Calibri"/>
          <w:color w:val="000000" w:themeColor="text1"/>
        </w:rPr>
        <w:t xml:space="preserve"> attempted to counter hegemony and the politics of ‘othering’ via collaborative modes of investigation</w:t>
      </w:r>
      <w:r w:rsidR="00DF659D">
        <w:rPr>
          <w:rFonts w:ascii="Calibri" w:hAnsi="Calibri" w:cs="Calibri"/>
          <w:color w:val="000000" w:themeColor="text1"/>
        </w:rPr>
        <w:t>.</w:t>
      </w:r>
      <w:r w:rsidRPr="00DC3FB9">
        <w:rPr>
          <w:rFonts w:ascii="Calibri" w:hAnsi="Calibri" w:cs="Calibri"/>
          <w:color w:val="000000" w:themeColor="text1"/>
        </w:rPr>
        <w:t xml:space="preserve"> </w:t>
      </w:r>
      <w:r w:rsidR="00DF659D">
        <w:rPr>
          <w:rFonts w:ascii="Calibri" w:hAnsi="Calibri" w:cs="Calibri"/>
          <w:color w:val="000000" w:themeColor="text1"/>
        </w:rPr>
        <w:t>These</w:t>
      </w:r>
      <w:r w:rsidRPr="00DC3FB9">
        <w:rPr>
          <w:rFonts w:ascii="Calibri" w:hAnsi="Calibri" w:cs="Calibri"/>
          <w:color w:val="000000" w:themeColor="text1"/>
        </w:rPr>
        <w:t xml:space="preserve"> stimulated reflexivity, reciprocal discourse, and sensory understanding through the cultural exchange of tacit and explicit knowledge. Reactivating obsolescence through non-commercialised production, created a space where the actors of marginalised immaterial heritage could speak for themselves</w:t>
      </w:r>
      <w:r w:rsidR="005A43D7">
        <w:rPr>
          <w:rFonts w:ascii="Calibri" w:hAnsi="Calibri" w:cs="Calibri"/>
          <w:color w:val="000000" w:themeColor="text1"/>
        </w:rPr>
        <w:t>.</w:t>
      </w:r>
      <w:r w:rsidRPr="00DC3FB9">
        <w:rPr>
          <w:rFonts w:ascii="Calibri" w:hAnsi="Calibri" w:cs="Calibri"/>
          <w:color w:val="000000" w:themeColor="text1"/>
        </w:rPr>
        <w:t xml:space="preserve"> </w:t>
      </w:r>
      <w:r w:rsidR="005A43D7">
        <w:rPr>
          <w:rFonts w:ascii="Calibri" w:hAnsi="Calibri" w:cs="Calibri"/>
          <w:color w:val="000000" w:themeColor="text1"/>
        </w:rPr>
        <w:t xml:space="preserve">They </w:t>
      </w:r>
      <w:r w:rsidRPr="00DC3FB9">
        <w:rPr>
          <w:rFonts w:ascii="Calibri" w:hAnsi="Calibri" w:cs="Calibri"/>
          <w:color w:val="000000" w:themeColor="text1"/>
        </w:rPr>
        <w:t>renegotiate</w:t>
      </w:r>
      <w:r w:rsidR="005A43D7">
        <w:rPr>
          <w:rFonts w:ascii="Calibri" w:hAnsi="Calibri" w:cs="Calibri"/>
          <w:color w:val="000000" w:themeColor="text1"/>
        </w:rPr>
        <w:t>d</w:t>
      </w:r>
      <w:r w:rsidRPr="00DC3FB9">
        <w:rPr>
          <w:rFonts w:ascii="Calibri" w:hAnsi="Calibri" w:cs="Calibri"/>
          <w:color w:val="000000" w:themeColor="text1"/>
        </w:rPr>
        <w:t xml:space="preserve"> their </w:t>
      </w:r>
      <w:r w:rsidR="005A43D7">
        <w:rPr>
          <w:rFonts w:ascii="Calibri" w:hAnsi="Calibri" w:cs="Calibri"/>
          <w:color w:val="000000" w:themeColor="text1"/>
        </w:rPr>
        <w:t xml:space="preserve">own </w:t>
      </w:r>
      <w:r w:rsidRPr="00DC3FB9">
        <w:rPr>
          <w:rFonts w:ascii="Calibri" w:hAnsi="Calibri" w:cs="Calibri"/>
          <w:color w:val="000000" w:themeColor="text1"/>
        </w:rPr>
        <w:t>value, in a context where such embodiments of knowledge are culturally revered, renewed and sustained for future generations.</w:t>
      </w:r>
    </w:p>
    <w:p w14:paraId="480B0B5B" w14:textId="77777777" w:rsidR="00B03C72" w:rsidRPr="00DC3FB9" w:rsidRDefault="00B03C72" w:rsidP="00B03C72">
      <w:pPr>
        <w:rPr>
          <w:rFonts w:ascii="Calibri" w:hAnsi="Calibri" w:cs="Calibri"/>
          <w:color w:val="000000" w:themeColor="text1"/>
        </w:rPr>
      </w:pPr>
    </w:p>
    <w:p w14:paraId="2E9FB3DE" w14:textId="06AD7569" w:rsidR="00137FC3" w:rsidRPr="00DC3FB9" w:rsidRDefault="004246D8" w:rsidP="004246D8">
      <w:pPr>
        <w:rPr>
          <w:rFonts w:ascii="Calibri" w:hAnsi="Calibri" w:cs="Calibri"/>
          <w:color w:val="FF0000"/>
        </w:rPr>
      </w:pPr>
      <w:r w:rsidRPr="00DC3FB9">
        <w:rPr>
          <w:rFonts w:ascii="Calibri" w:hAnsi="Calibri" w:cs="Calibri"/>
          <w:color w:val="000000" w:themeColor="text1"/>
        </w:rPr>
        <w:t>H</w:t>
      </w:r>
      <w:r w:rsidR="00B03C72" w:rsidRPr="00DC3FB9">
        <w:rPr>
          <w:rFonts w:ascii="Calibri" w:hAnsi="Calibri" w:cs="Calibri"/>
          <w:color w:val="000000" w:themeColor="text1"/>
        </w:rPr>
        <w:t xml:space="preserve">ighlighting North Staffordshire’s endangered intangible heritage through the development of </w:t>
      </w:r>
      <w:r w:rsidR="00B03C72" w:rsidRPr="00DC3FB9">
        <w:rPr>
          <w:rFonts w:ascii="Calibri" w:hAnsi="Calibri" w:cs="Calibri"/>
          <w:i/>
          <w:iCs/>
          <w:color w:val="000000" w:themeColor="text1"/>
        </w:rPr>
        <w:t>FACTORY</w:t>
      </w:r>
      <w:r w:rsidR="00B03C72" w:rsidRPr="00DC3FB9">
        <w:rPr>
          <w:rFonts w:ascii="Calibri" w:hAnsi="Calibri" w:cs="Calibri"/>
          <w:color w:val="000000" w:themeColor="text1"/>
        </w:rPr>
        <w:t xml:space="preserve"> has </w:t>
      </w:r>
      <w:r w:rsidRPr="00DC3FB9">
        <w:rPr>
          <w:rFonts w:ascii="Calibri" w:hAnsi="Calibri" w:cs="Calibri"/>
          <w:color w:val="000000" w:themeColor="text1"/>
        </w:rPr>
        <w:t xml:space="preserve">since </w:t>
      </w:r>
      <w:r w:rsidR="00B03C72" w:rsidRPr="00DC3FB9">
        <w:rPr>
          <w:rFonts w:ascii="Calibri" w:hAnsi="Calibri" w:cs="Calibri"/>
          <w:color w:val="000000" w:themeColor="text1"/>
        </w:rPr>
        <w:t>led to the re-evaluation of industrial ceramic</w:t>
      </w:r>
      <w:r w:rsidR="005A43D7">
        <w:rPr>
          <w:rFonts w:ascii="Calibri" w:hAnsi="Calibri" w:cs="Calibri"/>
          <w:color w:val="000000" w:themeColor="text1"/>
        </w:rPr>
        <w:t xml:space="preserve"> </w:t>
      </w:r>
      <w:r w:rsidR="00B03C72" w:rsidRPr="00DC3FB9">
        <w:rPr>
          <w:rFonts w:ascii="Calibri" w:hAnsi="Calibri" w:cs="Calibri"/>
          <w:color w:val="000000" w:themeColor="text1"/>
        </w:rPr>
        <w:t>s</w:t>
      </w:r>
      <w:r w:rsidR="005A43D7">
        <w:rPr>
          <w:rFonts w:ascii="Calibri" w:hAnsi="Calibri" w:cs="Calibri"/>
          <w:color w:val="000000" w:themeColor="text1"/>
        </w:rPr>
        <w:t>kills</w:t>
      </w:r>
      <w:r w:rsidR="00336EB3">
        <w:rPr>
          <w:rFonts w:ascii="Calibri" w:hAnsi="Calibri" w:cs="Calibri"/>
          <w:color w:val="000000" w:themeColor="text1"/>
        </w:rPr>
        <w:t>,</w:t>
      </w:r>
      <w:r w:rsidR="00B03C72" w:rsidRPr="00DC3FB9">
        <w:rPr>
          <w:rFonts w:ascii="Calibri" w:hAnsi="Calibri" w:cs="Calibri"/>
          <w:color w:val="000000" w:themeColor="text1"/>
        </w:rPr>
        <w:t xml:space="preserve"> </w:t>
      </w:r>
      <w:r w:rsidR="00336EB3" w:rsidRPr="00DC3FB9">
        <w:rPr>
          <w:rFonts w:ascii="Calibri" w:hAnsi="Calibri" w:cs="Calibri"/>
          <w:color w:val="000000" w:themeColor="text1"/>
        </w:rPr>
        <w:t xml:space="preserve">triggering their </w:t>
      </w:r>
      <w:r w:rsidR="005A43D7">
        <w:rPr>
          <w:rFonts w:ascii="Calibri" w:hAnsi="Calibri" w:cs="Calibri"/>
          <w:color w:val="000000" w:themeColor="text1"/>
        </w:rPr>
        <w:t xml:space="preserve">consideration </w:t>
      </w:r>
      <w:r w:rsidR="00B03C72" w:rsidRPr="00DC3FB9">
        <w:rPr>
          <w:rFonts w:ascii="Calibri" w:hAnsi="Calibri" w:cs="Calibri"/>
          <w:color w:val="000000" w:themeColor="text1"/>
        </w:rPr>
        <w:t>as legitimate craft practices</w:t>
      </w:r>
      <w:r w:rsidRPr="00DC3FB9">
        <w:rPr>
          <w:rFonts w:ascii="Calibri" w:hAnsi="Calibri" w:cs="Calibri"/>
          <w:color w:val="000000" w:themeColor="text1"/>
        </w:rPr>
        <w:t xml:space="preserve">. </w:t>
      </w:r>
      <w:r w:rsidRPr="00DC3FB9">
        <w:rPr>
          <w:rFonts w:ascii="Calibri" w:hAnsi="Calibri" w:cs="Calibri"/>
          <w:color w:val="FF0000"/>
        </w:rPr>
        <w:t>(</w:t>
      </w:r>
      <w:r w:rsidRPr="00DC3FB9">
        <w:rPr>
          <w:rFonts w:ascii="Calibri" w:hAnsi="Calibri" w:cs="Calibri"/>
          <w:b/>
          <w:bCs/>
          <w:color w:val="FF0000"/>
        </w:rPr>
        <w:t>17</w:t>
      </w:r>
      <w:r w:rsidRPr="00DC3FB9">
        <w:rPr>
          <w:rFonts w:ascii="Calibri" w:hAnsi="Calibri" w:cs="Calibri"/>
          <w:color w:val="FF0000"/>
        </w:rPr>
        <w:t xml:space="preserve">) </w:t>
      </w:r>
      <w:r w:rsidR="00137FC3" w:rsidRPr="00DC3FB9">
        <w:rPr>
          <w:rFonts w:ascii="Calibri" w:hAnsi="Calibri" w:cs="Calibri"/>
          <w:color w:val="000000" w:themeColor="text1"/>
        </w:rPr>
        <w:t>On June 7</w:t>
      </w:r>
      <w:r w:rsidR="00137FC3" w:rsidRPr="00DC3FB9">
        <w:rPr>
          <w:rFonts w:ascii="Calibri" w:hAnsi="Calibri" w:cs="Calibri"/>
          <w:color w:val="000000" w:themeColor="text1"/>
          <w:vertAlign w:val="superscript"/>
        </w:rPr>
        <w:t>th</w:t>
      </w:r>
      <w:proofErr w:type="gramStart"/>
      <w:r w:rsidR="00137FC3" w:rsidRPr="00DC3FB9">
        <w:rPr>
          <w:rFonts w:ascii="Calibri" w:hAnsi="Calibri" w:cs="Calibri"/>
          <w:color w:val="000000" w:themeColor="text1"/>
        </w:rPr>
        <w:t xml:space="preserve"> 2024</w:t>
      </w:r>
      <w:proofErr w:type="gramEnd"/>
      <w:r w:rsidR="005A43D7">
        <w:rPr>
          <w:rFonts w:ascii="Calibri" w:hAnsi="Calibri" w:cs="Calibri"/>
          <w:color w:val="000000" w:themeColor="text1"/>
        </w:rPr>
        <w:t>,</w:t>
      </w:r>
      <w:r w:rsidR="00137FC3" w:rsidRPr="00DC3FB9">
        <w:rPr>
          <w:rFonts w:ascii="Calibri" w:hAnsi="Calibri" w:cs="Calibri"/>
          <w:color w:val="000000" w:themeColor="text1"/>
        </w:rPr>
        <w:t xml:space="preserve"> the UK finally became the 183</w:t>
      </w:r>
      <w:r w:rsidR="00137FC3" w:rsidRPr="00DC3FB9">
        <w:rPr>
          <w:rFonts w:ascii="Calibri" w:hAnsi="Calibri" w:cs="Calibri"/>
          <w:color w:val="000000" w:themeColor="text1"/>
          <w:vertAlign w:val="superscript"/>
        </w:rPr>
        <w:t>rd</w:t>
      </w:r>
      <w:r w:rsidR="00137FC3" w:rsidRPr="00DC3FB9">
        <w:rPr>
          <w:rFonts w:ascii="Calibri" w:hAnsi="Calibri" w:cs="Calibri"/>
          <w:color w:val="000000" w:themeColor="text1"/>
        </w:rPr>
        <w:t xml:space="preserve"> state to endorse UNESCO’s 2003 convention effectively making intangible heritage part of their cultural policy</w:t>
      </w:r>
      <w:r w:rsidR="00DC3FB9">
        <w:rPr>
          <w:rFonts w:ascii="Calibri" w:hAnsi="Calibri" w:cs="Calibri"/>
          <w:color w:val="000000" w:themeColor="text1"/>
        </w:rPr>
        <w:t xml:space="preserve">. </w:t>
      </w:r>
      <w:r w:rsidR="00DC3FB9" w:rsidRPr="00DC3FB9">
        <w:rPr>
          <w:rFonts w:ascii="Calibri" w:hAnsi="Calibri" w:cs="Calibri"/>
          <w:color w:val="FF0000"/>
        </w:rPr>
        <w:t>(</w:t>
      </w:r>
      <w:r w:rsidR="00DC3FB9" w:rsidRPr="00DC3FB9">
        <w:rPr>
          <w:rFonts w:ascii="Calibri" w:hAnsi="Calibri" w:cs="Calibri"/>
          <w:b/>
          <w:bCs/>
          <w:color w:val="FF0000"/>
        </w:rPr>
        <w:t>1</w:t>
      </w:r>
      <w:r w:rsidR="00DC3FB9">
        <w:rPr>
          <w:rFonts w:ascii="Calibri" w:hAnsi="Calibri" w:cs="Calibri"/>
          <w:b/>
          <w:bCs/>
          <w:color w:val="FF0000"/>
        </w:rPr>
        <w:t>8</w:t>
      </w:r>
      <w:r w:rsidR="00DC3FB9" w:rsidRPr="00DC3FB9">
        <w:rPr>
          <w:rFonts w:ascii="Calibri" w:hAnsi="Calibri" w:cs="Calibri"/>
          <w:color w:val="FF0000"/>
        </w:rPr>
        <w:t>)</w:t>
      </w:r>
      <w:r w:rsidR="00137FC3" w:rsidRPr="00DC3FB9">
        <w:rPr>
          <w:rFonts w:ascii="Calibri" w:hAnsi="Calibri" w:cs="Calibri"/>
          <w:color w:val="000000" w:themeColor="text1"/>
        </w:rPr>
        <w:t xml:space="preserve"> It</w:t>
      </w:r>
      <w:r w:rsidR="005A43D7">
        <w:rPr>
          <w:rFonts w:ascii="Calibri" w:hAnsi="Calibri" w:cs="Calibri"/>
          <w:color w:val="000000" w:themeColor="text1"/>
        </w:rPr>
        <w:t xml:space="preserve"> i</w:t>
      </w:r>
      <w:r w:rsidR="00137FC3" w:rsidRPr="00DC3FB9">
        <w:rPr>
          <w:rFonts w:ascii="Calibri" w:hAnsi="Calibri" w:cs="Calibri"/>
          <w:color w:val="000000" w:themeColor="text1"/>
        </w:rPr>
        <w:t xml:space="preserve">s yet to be seen </w:t>
      </w:r>
      <w:r w:rsidR="00DC3FB9">
        <w:rPr>
          <w:rFonts w:ascii="Calibri" w:hAnsi="Calibri" w:cs="Calibri"/>
          <w:color w:val="000000" w:themeColor="text1"/>
        </w:rPr>
        <w:t>to what extent</w:t>
      </w:r>
      <w:r w:rsidR="00137FC3" w:rsidRPr="00DC3FB9">
        <w:rPr>
          <w:rFonts w:ascii="Calibri" w:hAnsi="Calibri" w:cs="Calibri"/>
          <w:color w:val="000000" w:themeColor="text1"/>
        </w:rPr>
        <w:t xml:space="preserve"> it will impact upon </w:t>
      </w:r>
      <w:r w:rsidR="00750452">
        <w:rPr>
          <w:rFonts w:ascii="Calibri" w:hAnsi="Calibri" w:cs="Calibri"/>
          <w:color w:val="000000" w:themeColor="text1"/>
        </w:rPr>
        <w:t xml:space="preserve">the </w:t>
      </w:r>
      <w:r w:rsidR="00137FC3" w:rsidRPr="00DC3FB9">
        <w:rPr>
          <w:rFonts w:ascii="Calibri" w:hAnsi="Calibri" w:cs="Calibri"/>
          <w:color w:val="000000" w:themeColor="text1"/>
        </w:rPr>
        <w:t>s</w:t>
      </w:r>
      <w:r w:rsidR="0095083C" w:rsidRPr="00DC3FB9">
        <w:rPr>
          <w:rFonts w:ascii="Calibri" w:hAnsi="Calibri" w:cs="Calibri"/>
          <w:color w:val="000000" w:themeColor="text1"/>
        </w:rPr>
        <w:t>afeguarding</w:t>
      </w:r>
      <w:r w:rsidR="00137FC3" w:rsidRPr="00DC3FB9">
        <w:rPr>
          <w:rFonts w:ascii="Calibri" w:hAnsi="Calibri" w:cs="Calibri"/>
          <w:color w:val="000000" w:themeColor="text1"/>
        </w:rPr>
        <w:t xml:space="preserve"> </w:t>
      </w:r>
      <w:r w:rsidR="00750452">
        <w:rPr>
          <w:rFonts w:ascii="Calibri" w:hAnsi="Calibri" w:cs="Calibri"/>
          <w:color w:val="000000" w:themeColor="text1"/>
        </w:rPr>
        <w:t xml:space="preserve">of </w:t>
      </w:r>
      <w:r w:rsidR="00137FC3" w:rsidRPr="00DC3FB9">
        <w:rPr>
          <w:rFonts w:ascii="Calibri" w:hAnsi="Calibri" w:cs="Calibri"/>
          <w:color w:val="000000" w:themeColor="text1"/>
        </w:rPr>
        <w:t xml:space="preserve">bodily intelligences </w:t>
      </w:r>
      <w:r w:rsidR="00C163B6" w:rsidRPr="00DC3FB9">
        <w:rPr>
          <w:rFonts w:ascii="Calibri" w:hAnsi="Calibri" w:cs="Calibri"/>
          <w:color w:val="000000" w:themeColor="text1"/>
        </w:rPr>
        <w:t xml:space="preserve">pertaining to </w:t>
      </w:r>
      <w:r w:rsidR="00690C58" w:rsidRPr="00DC3FB9">
        <w:rPr>
          <w:rFonts w:ascii="Calibri" w:hAnsi="Calibri" w:cs="Calibri"/>
          <w:color w:val="000000" w:themeColor="text1"/>
        </w:rPr>
        <w:t xml:space="preserve">the </w:t>
      </w:r>
      <w:r w:rsidR="00C163B6" w:rsidRPr="00DC3FB9">
        <w:rPr>
          <w:rFonts w:ascii="Calibri" w:hAnsi="Calibri" w:cs="Calibri"/>
          <w:color w:val="000000" w:themeColor="text1"/>
        </w:rPr>
        <w:t>industrial craft</w:t>
      </w:r>
      <w:r w:rsidR="00690C58" w:rsidRPr="00DC3FB9">
        <w:rPr>
          <w:rFonts w:ascii="Calibri" w:hAnsi="Calibri" w:cs="Calibri"/>
          <w:color w:val="000000" w:themeColor="text1"/>
        </w:rPr>
        <w:t>s</w:t>
      </w:r>
      <w:r w:rsidR="005A43D7">
        <w:rPr>
          <w:rFonts w:ascii="Calibri" w:hAnsi="Calibri" w:cs="Calibri"/>
          <w:color w:val="000000" w:themeColor="text1"/>
        </w:rPr>
        <w:t xml:space="preserve"> and how these can be sustained for cultural posterity</w:t>
      </w:r>
      <w:r w:rsidR="00690C58" w:rsidRPr="00DC3FB9">
        <w:rPr>
          <w:rFonts w:ascii="Calibri" w:hAnsi="Calibri" w:cs="Calibri"/>
          <w:color w:val="000000" w:themeColor="text1"/>
        </w:rPr>
        <w:t xml:space="preserve">. </w:t>
      </w:r>
      <w:r w:rsidR="00C163B6" w:rsidRPr="00DC3FB9">
        <w:rPr>
          <w:rFonts w:ascii="Calibri" w:hAnsi="Calibri" w:cs="Calibri"/>
          <w:color w:val="000000" w:themeColor="text1"/>
        </w:rPr>
        <w:t xml:space="preserve"> </w:t>
      </w:r>
    </w:p>
    <w:p w14:paraId="7A242647" w14:textId="61D6313E" w:rsidR="00D14371" w:rsidRPr="00C163B6" w:rsidRDefault="00D14371" w:rsidP="00D14371">
      <w:pPr>
        <w:autoSpaceDE w:val="0"/>
        <w:autoSpaceDN w:val="0"/>
        <w:adjustRightInd w:val="0"/>
        <w:rPr>
          <w:rFonts w:ascii="Times New Roman" w:hAnsi="Times New Roman" w:cs="Times New Roman"/>
          <w:kern w:val="0"/>
          <w:sz w:val="22"/>
          <w:szCs w:val="22"/>
        </w:rPr>
      </w:pPr>
    </w:p>
    <w:p w14:paraId="1C9CA33D" w14:textId="77777777" w:rsidR="0038214E" w:rsidRPr="00DC3FB9" w:rsidRDefault="0038214E">
      <w:pPr>
        <w:rPr>
          <w:color w:val="000000" w:themeColor="text1"/>
        </w:rPr>
      </w:pPr>
    </w:p>
    <w:p w14:paraId="1B0C2C53" w14:textId="77777777" w:rsidR="0038214E" w:rsidRPr="00373179" w:rsidRDefault="0038214E" w:rsidP="0038214E">
      <w:pPr>
        <w:rPr>
          <w:rFonts w:ascii="Calibri" w:hAnsi="Calibri" w:cs="Calibri"/>
          <w:b/>
          <w:bCs/>
          <w:color w:val="000000" w:themeColor="text1"/>
          <w:sz w:val="20"/>
          <w:szCs w:val="20"/>
        </w:rPr>
      </w:pPr>
      <w:r w:rsidRPr="00023DD9">
        <w:rPr>
          <w:rFonts w:ascii="Calibri" w:hAnsi="Calibri" w:cs="Calibri"/>
          <w:b/>
          <w:bCs/>
          <w:color w:val="000000" w:themeColor="text1"/>
          <w:sz w:val="20"/>
          <w:szCs w:val="20"/>
        </w:rPr>
        <w:t>Notes</w:t>
      </w:r>
    </w:p>
    <w:p w14:paraId="3D0D3F9F" w14:textId="77777777" w:rsidR="0038214E" w:rsidRPr="00970799" w:rsidRDefault="0038214E" w:rsidP="0038214E">
      <w:pPr>
        <w:pStyle w:val="Heading1"/>
        <w:spacing w:before="0" w:after="330" w:line="240" w:lineRule="atLeast"/>
        <w:rPr>
          <w:rStyle w:val="Emphasis"/>
          <w:rFonts w:ascii="Calibri" w:hAnsi="Calibri" w:cs="Calibri"/>
          <w:color w:val="000000" w:themeColor="text1"/>
          <w:sz w:val="20"/>
          <w:szCs w:val="20"/>
        </w:rPr>
      </w:pPr>
      <w:r w:rsidRPr="00970799">
        <w:rPr>
          <w:rFonts w:ascii="Calibri" w:hAnsi="Calibri" w:cs="Calibri"/>
          <w:color w:val="000000" w:themeColor="text1"/>
          <w:sz w:val="20"/>
          <w:szCs w:val="20"/>
        </w:rPr>
        <w:t>1</w:t>
      </w:r>
      <w:r w:rsidRPr="00970799">
        <w:rPr>
          <w:rFonts w:ascii="Calibri" w:eastAsia="Times New Roman" w:hAnsi="Calibri" w:cs="Calibri"/>
          <w:color w:val="000000" w:themeColor="text1"/>
          <w:kern w:val="0"/>
          <w:sz w:val="20"/>
          <w:szCs w:val="20"/>
          <w:lang w:eastAsia="en-GB"/>
          <w14:ligatures w14:val="none"/>
        </w:rPr>
        <w:t xml:space="preserve"> Adamson, G., </w:t>
      </w:r>
      <w:r w:rsidRPr="00970799">
        <w:rPr>
          <w:rFonts w:ascii="Calibri" w:hAnsi="Calibri" w:cs="Calibri"/>
          <w:i/>
          <w:iCs/>
          <w:color w:val="000000" w:themeColor="text1"/>
          <w:spacing w:val="-5"/>
          <w:sz w:val="20"/>
          <w:szCs w:val="20"/>
        </w:rPr>
        <w:t>Rise of the Hyper Pot</w:t>
      </w:r>
      <w:r w:rsidRPr="00970799">
        <w:rPr>
          <w:rFonts w:ascii="Calibri" w:hAnsi="Calibri" w:cs="Calibri"/>
          <w:color w:val="000000" w:themeColor="text1"/>
          <w:spacing w:val="-5"/>
          <w:sz w:val="20"/>
          <w:szCs w:val="20"/>
        </w:rPr>
        <w:t xml:space="preserve">, </w:t>
      </w:r>
      <w:r w:rsidRPr="00970799">
        <w:rPr>
          <w:rStyle w:val="Emphasis"/>
          <w:rFonts w:ascii="Calibri" w:hAnsi="Calibri" w:cs="Calibri"/>
          <w:color w:val="000000" w:themeColor="text1"/>
          <w:sz w:val="20"/>
          <w:szCs w:val="20"/>
        </w:rPr>
        <w:t>‘</w:t>
      </w:r>
      <w:hyperlink r:id="rId8" w:tgtFrame="_blank" w:history="1">
        <w:r w:rsidRPr="00970799">
          <w:rPr>
            <w:rStyle w:val="Emphasis"/>
            <w:rFonts w:ascii="Calibri" w:hAnsi="Calibri" w:cs="Calibri"/>
            <w:color w:val="000000" w:themeColor="text1"/>
            <w:sz w:val="20"/>
            <w:szCs w:val="20"/>
          </w:rPr>
          <w:t>Ceramic Momentum: Staging the Object,</w:t>
        </w:r>
      </w:hyperlink>
      <w:r w:rsidRPr="00970799">
        <w:rPr>
          <w:rStyle w:val="Emphasis"/>
          <w:rFonts w:ascii="Calibri" w:hAnsi="Calibri" w:cs="Calibri"/>
          <w:color w:val="000000" w:themeColor="text1"/>
          <w:sz w:val="20"/>
          <w:szCs w:val="20"/>
        </w:rPr>
        <w:t xml:space="preserve">’ </w:t>
      </w:r>
      <w:r w:rsidRPr="00970799">
        <w:rPr>
          <w:rStyle w:val="Emphasis"/>
          <w:rFonts w:ascii="Calibri" w:hAnsi="Calibri" w:cs="Calibri"/>
          <w:i w:val="0"/>
          <w:iCs w:val="0"/>
          <w:color w:val="000000" w:themeColor="text1"/>
          <w:sz w:val="20"/>
          <w:szCs w:val="20"/>
        </w:rPr>
        <w:t>an exhibition at CLAY Museum of Ceramic Art Denmark in collaboration with Copenhagen Ceramics, 2019.</w:t>
      </w:r>
      <w:r w:rsidRPr="00970799">
        <w:rPr>
          <w:rStyle w:val="Emphasis"/>
          <w:rFonts w:ascii="Calibri" w:hAnsi="Calibri" w:cs="Calibri"/>
          <w:color w:val="000000" w:themeColor="text1"/>
          <w:sz w:val="20"/>
          <w:szCs w:val="20"/>
        </w:rPr>
        <w:t xml:space="preserve"> </w:t>
      </w:r>
      <w:hyperlink r:id="rId9" w:history="1">
        <w:r w:rsidRPr="00970799">
          <w:rPr>
            <w:rStyle w:val="Hyperlink"/>
            <w:rFonts w:ascii="Calibri" w:eastAsia="Times New Roman" w:hAnsi="Calibri" w:cs="Calibri"/>
            <w:color w:val="000000" w:themeColor="text1"/>
            <w:kern w:val="0"/>
            <w:sz w:val="20"/>
            <w:szCs w:val="20"/>
            <w:lang w:eastAsia="en-GB"/>
            <w14:ligatures w14:val="none"/>
          </w:rPr>
          <w:t>https://www.glennadamson.com/work/2018/hyperpot</w:t>
        </w:r>
      </w:hyperlink>
    </w:p>
    <w:p w14:paraId="404E9DF0" w14:textId="77777777" w:rsidR="0038214E" w:rsidRPr="00970799" w:rsidRDefault="0038214E" w:rsidP="0038214E">
      <w:pPr>
        <w:rPr>
          <w:rFonts w:ascii="Calibri" w:hAnsi="Calibri" w:cs="Calibri"/>
          <w:color w:val="000000" w:themeColor="text1"/>
          <w:sz w:val="20"/>
          <w:szCs w:val="20"/>
        </w:rPr>
      </w:pPr>
      <w:r w:rsidRPr="00970799">
        <w:rPr>
          <w:rFonts w:ascii="Calibri" w:hAnsi="Calibri" w:cs="Calibri"/>
          <w:color w:val="000000" w:themeColor="text1"/>
          <w:sz w:val="20"/>
          <w:szCs w:val="20"/>
        </w:rPr>
        <w:t xml:space="preserve">2. UNESCO, </w:t>
      </w:r>
      <w:r w:rsidRPr="00970799">
        <w:rPr>
          <w:rFonts w:ascii="Calibri" w:hAnsi="Calibri" w:cs="Calibri"/>
          <w:i/>
          <w:iCs/>
          <w:color w:val="000000" w:themeColor="text1"/>
          <w:sz w:val="20"/>
          <w:szCs w:val="20"/>
        </w:rPr>
        <w:t>Guidelines for the Establishment of National ‘Living Human Treasures’ Systems</w:t>
      </w:r>
      <w:r w:rsidRPr="00970799">
        <w:rPr>
          <w:rFonts w:ascii="Calibri" w:hAnsi="Calibri" w:cs="Calibri"/>
          <w:color w:val="000000" w:themeColor="text1"/>
          <w:sz w:val="20"/>
          <w:szCs w:val="20"/>
        </w:rPr>
        <w:t xml:space="preserve"> (Paris: UNESCO, UNESCO Section of Intangible Heritage; Seoul, Korea: Korean National Commission for UNESCO, 1993), p. 3.</w:t>
      </w:r>
    </w:p>
    <w:p w14:paraId="230DDE99" w14:textId="77777777" w:rsidR="0038214E" w:rsidRPr="00970799" w:rsidRDefault="0038214E" w:rsidP="0038214E">
      <w:pPr>
        <w:rPr>
          <w:rFonts w:ascii="Calibri" w:hAnsi="Calibri" w:cs="Calibri"/>
          <w:color w:val="000000" w:themeColor="text1"/>
          <w:sz w:val="20"/>
          <w:szCs w:val="20"/>
        </w:rPr>
      </w:pPr>
    </w:p>
    <w:p w14:paraId="66216853" w14:textId="77777777" w:rsidR="0038214E" w:rsidRPr="00970799" w:rsidRDefault="0038214E" w:rsidP="0038214E">
      <w:pPr>
        <w:rPr>
          <w:rFonts w:ascii="Calibri" w:hAnsi="Calibri" w:cs="Calibri"/>
          <w:color w:val="000000" w:themeColor="text1"/>
          <w:sz w:val="20"/>
          <w:szCs w:val="20"/>
        </w:rPr>
      </w:pPr>
      <w:r w:rsidRPr="00970799">
        <w:rPr>
          <w:rFonts w:ascii="Calibri" w:hAnsi="Calibri" w:cs="Calibri"/>
          <w:color w:val="000000" w:themeColor="text1"/>
          <w:sz w:val="20"/>
          <w:szCs w:val="20"/>
        </w:rPr>
        <w:t xml:space="preserve">3. Intangible Cultural Heritage. </w:t>
      </w:r>
      <w:hyperlink r:id="rId10" w:history="1">
        <w:r w:rsidRPr="00970799">
          <w:rPr>
            <w:rStyle w:val="Hyperlink"/>
            <w:rFonts w:ascii="Calibri" w:hAnsi="Calibri" w:cs="Calibri"/>
            <w:color w:val="000000" w:themeColor="text1"/>
            <w:sz w:val="20"/>
            <w:szCs w:val="20"/>
          </w:rPr>
          <w:t>https://heritagecrafts.org.uk/intangible-cultural-heritage/</w:t>
        </w:r>
      </w:hyperlink>
      <w:r w:rsidRPr="00970799">
        <w:rPr>
          <w:rFonts w:ascii="Calibri" w:hAnsi="Calibri" w:cs="Calibri"/>
          <w:color w:val="000000" w:themeColor="text1"/>
          <w:sz w:val="20"/>
          <w:szCs w:val="20"/>
        </w:rPr>
        <w:t xml:space="preserve"> </w:t>
      </w:r>
    </w:p>
    <w:p w14:paraId="2AAC22B4" w14:textId="77777777" w:rsidR="0038214E" w:rsidRPr="00970799" w:rsidRDefault="0038214E" w:rsidP="0038214E">
      <w:pPr>
        <w:rPr>
          <w:rFonts w:ascii="Calibri" w:hAnsi="Calibri" w:cs="Calibri"/>
          <w:color w:val="000000" w:themeColor="text1"/>
          <w:sz w:val="20"/>
          <w:szCs w:val="20"/>
        </w:rPr>
      </w:pPr>
    </w:p>
    <w:p w14:paraId="28BC121B" w14:textId="77777777" w:rsidR="0038214E" w:rsidRPr="00970799" w:rsidRDefault="0038214E" w:rsidP="0038214E">
      <w:pPr>
        <w:rPr>
          <w:rFonts w:ascii="Calibri" w:hAnsi="Calibri" w:cs="Calibri"/>
          <w:color w:val="000000" w:themeColor="text1"/>
          <w:sz w:val="20"/>
          <w:szCs w:val="20"/>
        </w:rPr>
      </w:pPr>
      <w:r w:rsidRPr="00970799">
        <w:rPr>
          <w:rFonts w:ascii="Calibri" w:hAnsi="Calibri" w:cs="Calibri"/>
          <w:color w:val="000000" w:themeColor="text1"/>
          <w:sz w:val="20"/>
          <w:szCs w:val="20"/>
        </w:rPr>
        <w:t xml:space="preserve">4. </w:t>
      </w:r>
      <w:r w:rsidRPr="00970799">
        <w:rPr>
          <w:rFonts w:ascii="Calibri" w:hAnsi="Calibri" w:cs="Calibri"/>
          <w:i/>
          <w:iCs/>
          <w:color w:val="000000" w:themeColor="text1"/>
          <w:sz w:val="20"/>
          <w:szCs w:val="20"/>
        </w:rPr>
        <w:t xml:space="preserve">FACTORY </w:t>
      </w:r>
      <w:r w:rsidRPr="00970799">
        <w:rPr>
          <w:rFonts w:ascii="Calibri" w:hAnsi="Calibri" w:cs="Calibri"/>
          <w:color w:val="000000" w:themeColor="text1"/>
          <w:sz w:val="20"/>
          <w:szCs w:val="20"/>
        </w:rPr>
        <w:t xml:space="preserve">was a multimedia performative installation, developed initially for Neil </w:t>
      </w:r>
      <w:proofErr w:type="spellStart"/>
      <w:r w:rsidRPr="00970799">
        <w:rPr>
          <w:rFonts w:ascii="Calibri" w:hAnsi="Calibri" w:cs="Calibri"/>
          <w:color w:val="000000" w:themeColor="text1"/>
          <w:sz w:val="20"/>
          <w:szCs w:val="20"/>
        </w:rPr>
        <w:t>Brownsword’s</w:t>
      </w:r>
      <w:proofErr w:type="spellEnd"/>
      <w:r w:rsidRPr="00970799">
        <w:rPr>
          <w:rFonts w:ascii="Calibri" w:hAnsi="Calibri" w:cs="Calibri"/>
          <w:color w:val="000000" w:themeColor="text1"/>
          <w:sz w:val="20"/>
          <w:szCs w:val="20"/>
        </w:rPr>
        <w:t xml:space="preserve"> invited solo exhibition at the 9</w:t>
      </w:r>
      <w:r w:rsidRPr="00970799">
        <w:rPr>
          <w:rFonts w:ascii="Calibri" w:hAnsi="Calibri" w:cs="Calibri"/>
          <w:color w:val="000000" w:themeColor="text1"/>
          <w:sz w:val="20"/>
          <w:szCs w:val="20"/>
          <w:vertAlign w:val="superscript"/>
        </w:rPr>
        <w:t>th</w:t>
      </w:r>
      <w:r w:rsidRPr="00970799">
        <w:rPr>
          <w:rFonts w:ascii="Calibri" w:hAnsi="Calibri" w:cs="Calibri"/>
          <w:color w:val="000000" w:themeColor="text1"/>
          <w:sz w:val="20"/>
          <w:szCs w:val="20"/>
        </w:rPr>
        <w:t xml:space="preserve"> Gyeonggi International Ceramic Biennale (GICB), South Korea in 2017. It was commissioned as part of the GICB Grand Prize which </w:t>
      </w:r>
      <w:proofErr w:type="spellStart"/>
      <w:r w:rsidRPr="00970799">
        <w:rPr>
          <w:rFonts w:ascii="Calibri" w:hAnsi="Calibri" w:cs="Calibri"/>
          <w:color w:val="000000" w:themeColor="text1"/>
          <w:sz w:val="20"/>
          <w:szCs w:val="20"/>
        </w:rPr>
        <w:t>Brownsword</w:t>
      </w:r>
      <w:proofErr w:type="spellEnd"/>
      <w:r w:rsidRPr="00970799">
        <w:rPr>
          <w:rFonts w:ascii="Calibri" w:hAnsi="Calibri" w:cs="Calibri"/>
          <w:color w:val="000000" w:themeColor="text1"/>
          <w:sz w:val="20"/>
          <w:szCs w:val="20"/>
        </w:rPr>
        <w:t xml:space="preserve"> was awarded in 2015.</w:t>
      </w:r>
    </w:p>
    <w:p w14:paraId="520F70EC" w14:textId="77777777" w:rsidR="0038214E" w:rsidRPr="00970799" w:rsidRDefault="0038214E" w:rsidP="0038214E">
      <w:pPr>
        <w:rPr>
          <w:color w:val="000000" w:themeColor="text1"/>
          <w:sz w:val="20"/>
          <w:szCs w:val="20"/>
          <w:highlight w:val="yellow"/>
        </w:rPr>
      </w:pPr>
    </w:p>
    <w:p w14:paraId="356BE2C7" w14:textId="77777777" w:rsidR="0038214E" w:rsidRPr="00970799" w:rsidRDefault="0038214E" w:rsidP="0038214E">
      <w:pPr>
        <w:rPr>
          <w:rFonts w:ascii="Calibri" w:hAnsi="Calibri" w:cs="Calibri"/>
          <w:color w:val="000000" w:themeColor="text1"/>
          <w:sz w:val="20"/>
          <w:szCs w:val="20"/>
        </w:rPr>
      </w:pPr>
      <w:r w:rsidRPr="00970799">
        <w:rPr>
          <w:rFonts w:ascii="Calibri" w:hAnsi="Calibri" w:cs="Calibri"/>
          <w:color w:val="000000" w:themeColor="text1"/>
          <w:sz w:val="20"/>
          <w:szCs w:val="20"/>
        </w:rPr>
        <w:t xml:space="preserve">5. Jones, D., (2017) </w:t>
      </w:r>
      <w:r w:rsidRPr="00970799">
        <w:rPr>
          <w:rFonts w:ascii="Calibri" w:hAnsi="Calibri" w:cs="Calibri"/>
          <w:i/>
          <w:iCs/>
          <w:color w:val="000000" w:themeColor="text1"/>
          <w:sz w:val="20"/>
          <w:szCs w:val="20"/>
        </w:rPr>
        <w:t>Heritage and Diversity</w:t>
      </w:r>
      <w:r w:rsidRPr="00970799">
        <w:rPr>
          <w:rFonts w:ascii="Calibri" w:hAnsi="Calibri" w:cs="Calibri"/>
          <w:color w:val="000000" w:themeColor="text1"/>
          <w:sz w:val="20"/>
          <w:szCs w:val="20"/>
        </w:rPr>
        <w:t xml:space="preserve">: Catalogue essay for European and Korean Ceramics. </w:t>
      </w:r>
      <w:proofErr w:type="spellStart"/>
      <w:r w:rsidRPr="00970799">
        <w:rPr>
          <w:rFonts w:ascii="Calibri" w:hAnsi="Calibri" w:cs="Calibri"/>
          <w:color w:val="000000" w:themeColor="text1"/>
          <w:sz w:val="20"/>
          <w:szCs w:val="20"/>
        </w:rPr>
        <w:t>Hanyang</w:t>
      </w:r>
      <w:proofErr w:type="spellEnd"/>
      <w:r w:rsidRPr="00970799">
        <w:rPr>
          <w:rFonts w:ascii="Calibri" w:hAnsi="Calibri" w:cs="Calibri"/>
          <w:color w:val="000000" w:themeColor="text1"/>
          <w:sz w:val="20"/>
          <w:szCs w:val="20"/>
        </w:rPr>
        <w:t xml:space="preserve"> University Museum and Art Gallery, Seoul, South Korea.</w:t>
      </w:r>
    </w:p>
    <w:p w14:paraId="06E7CC5B" w14:textId="77777777" w:rsidR="0038214E" w:rsidRPr="00970799" w:rsidRDefault="0038214E" w:rsidP="0038214E">
      <w:pPr>
        <w:rPr>
          <w:rFonts w:ascii="Calibri" w:hAnsi="Calibri" w:cs="Calibri"/>
          <w:color w:val="000000" w:themeColor="text1"/>
          <w:sz w:val="20"/>
          <w:szCs w:val="20"/>
        </w:rPr>
      </w:pPr>
    </w:p>
    <w:p w14:paraId="05976D4B" w14:textId="77777777" w:rsidR="0038214E" w:rsidRPr="00970799" w:rsidRDefault="0038214E" w:rsidP="0038214E">
      <w:pPr>
        <w:rPr>
          <w:rFonts w:ascii="Calibri" w:hAnsi="Calibri" w:cs="Calibri"/>
          <w:color w:val="000000" w:themeColor="text1"/>
          <w:sz w:val="20"/>
          <w:szCs w:val="20"/>
        </w:rPr>
      </w:pPr>
      <w:r w:rsidRPr="00970799">
        <w:rPr>
          <w:rFonts w:ascii="Calibri" w:hAnsi="Calibri" w:cs="Calibri"/>
          <w:color w:val="000000" w:themeColor="text1"/>
          <w:sz w:val="20"/>
          <w:szCs w:val="20"/>
        </w:rPr>
        <w:lastRenderedPageBreak/>
        <w:t xml:space="preserve">6. </w:t>
      </w:r>
      <w:proofErr w:type="spellStart"/>
      <w:r w:rsidRPr="00970799">
        <w:rPr>
          <w:rFonts w:ascii="Calibri" w:hAnsi="Calibri" w:cs="Calibri"/>
          <w:color w:val="000000" w:themeColor="text1"/>
          <w:sz w:val="20"/>
          <w:szCs w:val="20"/>
        </w:rPr>
        <w:t>Sîntionean</w:t>
      </w:r>
      <w:proofErr w:type="spellEnd"/>
      <w:r w:rsidRPr="00970799">
        <w:rPr>
          <w:rFonts w:ascii="Calibri" w:hAnsi="Calibri" w:cs="Calibri"/>
          <w:color w:val="000000" w:themeColor="text1"/>
          <w:sz w:val="20"/>
          <w:szCs w:val="20"/>
        </w:rPr>
        <w:t xml:space="preserve">, C, A., (2017) ‘Erasing Difficult History: The Decolonization of Heritage </w:t>
      </w:r>
      <w:proofErr w:type="gramStart"/>
      <w:r w:rsidRPr="00970799">
        <w:rPr>
          <w:rFonts w:ascii="Calibri" w:hAnsi="Calibri" w:cs="Calibri"/>
          <w:color w:val="000000" w:themeColor="text1"/>
          <w:sz w:val="20"/>
          <w:szCs w:val="20"/>
        </w:rPr>
        <w:t>In</w:t>
      </w:r>
      <w:proofErr w:type="gramEnd"/>
      <w:r w:rsidRPr="00970799">
        <w:rPr>
          <w:rFonts w:ascii="Calibri" w:hAnsi="Calibri" w:cs="Calibri"/>
          <w:color w:val="000000" w:themeColor="text1"/>
          <w:sz w:val="20"/>
          <w:szCs w:val="20"/>
        </w:rPr>
        <w:t xml:space="preserve"> South Korea’, </w:t>
      </w:r>
      <w:r w:rsidRPr="00970799">
        <w:rPr>
          <w:rFonts w:ascii="Calibri" w:hAnsi="Calibri" w:cs="Calibri"/>
          <w:i/>
          <w:iCs/>
          <w:color w:val="000000" w:themeColor="text1"/>
          <w:sz w:val="20"/>
          <w:szCs w:val="20"/>
        </w:rPr>
        <w:t>Romanian Journal of Sociological Studies</w:t>
      </w:r>
      <w:r w:rsidRPr="00970799">
        <w:rPr>
          <w:rFonts w:ascii="Calibri" w:hAnsi="Calibri" w:cs="Calibri"/>
          <w:color w:val="000000" w:themeColor="text1"/>
          <w:sz w:val="20"/>
          <w:szCs w:val="20"/>
        </w:rPr>
        <w:t xml:space="preserve">, Volume: 2: 145–162. </w:t>
      </w:r>
      <w:hyperlink r:id="rId11" w:history="1">
        <w:r w:rsidRPr="00970799">
          <w:rPr>
            <w:rStyle w:val="Hyperlink"/>
            <w:rFonts w:ascii="Calibri" w:hAnsi="Calibri" w:cs="Calibri"/>
            <w:color w:val="000000" w:themeColor="text1"/>
            <w:sz w:val="20"/>
            <w:szCs w:val="20"/>
          </w:rPr>
          <w:t>http://journalofsociology.ro/2014/12/07/256/01-con&lt;wbr&gt;&lt;/wbr&gt;tents-3/</w:t>
        </w:r>
      </w:hyperlink>
      <w:r w:rsidRPr="00970799">
        <w:rPr>
          <w:rFonts w:ascii="Calibri" w:hAnsi="Calibri" w:cs="Calibri"/>
          <w:color w:val="000000" w:themeColor="text1"/>
          <w:sz w:val="20"/>
          <w:szCs w:val="20"/>
        </w:rPr>
        <w:t xml:space="preserve"> </w:t>
      </w:r>
    </w:p>
    <w:p w14:paraId="1D488C7F" w14:textId="77777777" w:rsidR="0038214E" w:rsidRPr="00970799" w:rsidRDefault="0038214E" w:rsidP="0038214E">
      <w:pPr>
        <w:rPr>
          <w:rFonts w:ascii="Calibri" w:hAnsi="Calibri" w:cs="Calibri"/>
          <w:color w:val="000000" w:themeColor="text1"/>
          <w:sz w:val="20"/>
          <w:szCs w:val="20"/>
        </w:rPr>
      </w:pPr>
    </w:p>
    <w:p w14:paraId="0342AB19" w14:textId="77777777" w:rsidR="0038214E" w:rsidRPr="00970799" w:rsidRDefault="0038214E" w:rsidP="0038214E">
      <w:pPr>
        <w:rPr>
          <w:rFonts w:ascii="Calibri" w:hAnsi="Calibri" w:cs="Calibri"/>
          <w:color w:val="000000" w:themeColor="text1"/>
          <w:sz w:val="20"/>
          <w:szCs w:val="20"/>
        </w:rPr>
      </w:pPr>
      <w:r w:rsidRPr="00970799">
        <w:rPr>
          <w:rFonts w:ascii="Calibri" w:hAnsi="Calibri" w:cs="Calibri"/>
          <w:color w:val="000000" w:themeColor="text1"/>
          <w:sz w:val="20"/>
          <w:szCs w:val="20"/>
        </w:rPr>
        <w:t xml:space="preserve">7. Burnett. J., (1974) </w:t>
      </w:r>
      <w:r w:rsidRPr="00970799">
        <w:rPr>
          <w:rFonts w:ascii="Calibri" w:hAnsi="Calibri" w:cs="Calibri"/>
          <w:i/>
          <w:iCs/>
          <w:color w:val="000000" w:themeColor="text1"/>
          <w:sz w:val="20"/>
          <w:szCs w:val="20"/>
        </w:rPr>
        <w:t xml:space="preserve">The Annals of Labour: Autobiographies of British </w:t>
      </w:r>
      <w:proofErr w:type="gramStart"/>
      <w:r w:rsidRPr="00970799">
        <w:rPr>
          <w:rFonts w:ascii="Calibri" w:hAnsi="Calibri" w:cs="Calibri"/>
          <w:i/>
          <w:iCs/>
          <w:color w:val="000000" w:themeColor="text1"/>
          <w:sz w:val="20"/>
          <w:szCs w:val="20"/>
        </w:rPr>
        <w:t>Working Class</w:t>
      </w:r>
      <w:proofErr w:type="gramEnd"/>
      <w:r w:rsidRPr="00970799">
        <w:rPr>
          <w:rFonts w:ascii="Calibri" w:hAnsi="Calibri" w:cs="Calibri"/>
          <w:i/>
          <w:iCs/>
          <w:color w:val="000000" w:themeColor="text1"/>
          <w:sz w:val="20"/>
          <w:szCs w:val="20"/>
        </w:rPr>
        <w:t xml:space="preserve"> People, 1820-1920</w:t>
      </w:r>
      <w:r w:rsidRPr="00970799">
        <w:rPr>
          <w:rFonts w:ascii="Calibri" w:hAnsi="Calibri" w:cs="Calibri"/>
          <w:color w:val="000000" w:themeColor="text1"/>
          <w:sz w:val="20"/>
          <w:szCs w:val="20"/>
        </w:rPr>
        <w:t xml:space="preserve">. Bloomington, Indiana: Indiana University Press, p. 249.   </w:t>
      </w:r>
    </w:p>
    <w:p w14:paraId="2FAA9215" w14:textId="2FB1B09F" w:rsidR="0038214E" w:rsidRPr="00970799" w:rsidRDefault="0038214E" w:rsidP="0038214E">
      <w:pPr>
        <w:rPr>
          <w:rFonts w:ascii="Calibri" w:hAnsi="Calibri" w:cs="Calibri"/>
          <w:color w:val="000000" w:themeColor="text1"/>
          <w:sz w:val="20"/>
          <w:szCs w:val="20"/>
        </w:rPr>
      </w:pPr>
      <w:r w:rsidRPr="00970799">
        <w:rPr>
          <w:rFonts w:ascii="Calibri" w:hAnsi="Calibri" w:cs="Calibri"/>
          <w:color w:val="000000" w:themeColor="text1"/>
          <w:sz w:val="20"/>
          <w:szCs w:val="20"/>
        </w:rPr>
        <w:t>Social theorist John Burnett's </w:t>
      </w:r>
      <w:r w:rsidRPr="00970799">
        <w:rPr>
          <w:rFonts w:ascii="Calibri" w:hAnsi="Calibri" w:cs="Calibri"/>
          <w:i/>
          <w:iCs/>
          <w:color w:val="000000" w:themeColor="text1"/>
          <w:sz w:val="20"/>
          <w:szCs w:val="20"/>
        </w:rPr>
        <w:t>The Annals of Labour</w:t>
      </w:r>
      <w:r w:rsidRPr="00970799">
        <w:rPr>
          <w:rFonts w:ascii="Calibri" w:hAnsi="Calibri" w:cs="Calibri"/>
          <w:color w:val="000000" w:themeColor="text1"/>
          <w:sz w:val="20"/>
          <w:szCs w:val="20"/>
        </w:rPr>
        <w:t xml:space="preserve">, claims prior to the Industrial Revolution workers divided into two basic categories, skilled craftsmen, ‘who had learnt a specialized craft or ”mystery” by apprenticeship,’ and unskilled </w:t>
      </w:r>
      <w:r w:rsidR="00873A88" w:rsidRPr="00970799">
        <w:rPr>
          <w:rFonts w:ascii="Calibri" w:hAnsi="Calibri" w:cs="Calibri"/>
          <w:color w:val="000000" w:themeColor="text1"/>
          <w:sz w:val="20"/>
          <w:szCs w:val="20"/>
        </w:rPr>
        <w:t>labourers</w:t>
      </w:r>
      <w:r w:rsidRPr="00970799">
        <w:rPr>
          <w:rFonts w:ascii="Calibri" w:hAnsi="Calibri" w:cs="Calibri"/>
          <w:color w:val="000000" w:themeColor="text1"/>
          <w:sz w:val="20"/>
          <w:szCs w:val="20"/>
        </w:rPr>
        <w:t>, ‘who had only muscular strength to sell,’ but the arrival of the factory system ‘</w:t>
      </w:r>
      <w:r w:rsidRPr="00970799">
        <w:rPr>
          <w:rFonts w:ascii="Calibri" w:hAnsi="Calibri" w:cs="Calibri"/>
          <w:i/>
          <w:iCs/>
          <w:color w:val="000000" w:themeColor="text1"/>
          <w:sz w:val="20"/>
          <w:szCs w:val="20"/>
        </w:rPr>
        <w:t>vastly complicated this traditional distinction by virtually creating a new category of manual worker — the machine-minder, or factory operative who, though intimately familiar with the particular, sub-divided operation of his machine, was able to exercise only limited judgement or discretion over its performance</w:t>
      </w:r>
      <w:r w:rsidRPr="00970799">
        <w:rPr>
          <w:rFonts w:ascii="Calibri" w:hAnsi="Calibri" w:cs="Calibri"/>
          <w:color w:val="000000" w:themeColor="text1"/>
          <w:sz w:val="20"/>
          <w:szCs w:val="20"/>
        </w:rPr>
        <w:t xml:space="preserve">.’ </w:t>
      </w:r>
    </w:p>
    <w:p w14:paraId="3DB30BB8" w14:textId="77777777" w:rsidR="0038214E" w:rsidRPr="00970799" w:rsidRDefault="0038214E" w:rsidP="0038214E">
      <w:pPr>
        <w:rPr>
          <w:rFonts w:ascii="Calibri" w:hAnsi="Calibri" w:cs="Calibri"/>
          <w:color w:val="000000" w:themeColor="text1"/>
          <w:sz w:val="20"/>
          <w:szCs w:val="20"/>
        </w:rPr>
      </w:pPr>
    </w:p>
    <w:p w14:paraId="18D56564" w14:textId="77777777" w:rsidR="0038214E" w:rsidRPr="00970799" w:rsidRDefault="0038214E" w:rsidP="0038214E">
      <w:pPr>
        <w:rPr>
          <w:rFonts w:ascii="Calibri" w:hAnsi="Calibri" w:cs="Calibri"/>
          <w:color w:val="000000" w:themeColor="text1"/>
          <w:sz w:val="20"/>
          <w:szCs w:val="20"/>
        </w:rPr>
      </w:pPr>
      <w:r w:rsidRPr="00970799">
        <w:rPr>
          <w:rFonts w:ascii="Calibri" w:hAnsi="Calibri" w:cs="Calibri"/>
          <w:color w:val="000000" w:themeColor="text1"/>
          <w:sz w:val="20"/>
          <w:szCs w:val="20"/>
        </w:rPr>
        <w:t xml:space="preserve">8. Dormer, P. (1988), ‘The Ideal World of Vermeer's Little Lacemaker’, in </w:t>
      </w:r>
      <w:r w:rsidRPr="00970799">
        <w:rPr>
          <w:rFonts w:ascii="Calibri" w:hAnsi="Calibri" w:cs="Calibri"/>
          <w:i/>
          <w:iCs/>
          <w:color w:val="000000" w:themeColor="text1"/>
          <w:sz w:val="20"/>
          <w:szCs w:val="20"/>
        </w:rPr>
        <w:t>Design after Modernism: Beyond the Object</w:t>
      </w:r>
      <w:r w:rsidRPr="00970799">
        <w:rPr>
          <w:rFonts w:ascii="Calibri" w:hAnsi="Calibri" w:cs="Calibri"/>
          <w:color w:val="000000" w:themeColor="text1"/>
          <w:sz w:val="20"/>
          <w:szCs w:val="20"/>
        </w:rPr>
        <w:t xml:space="preserve">, </w:t>
      </w:r>
      <w:proofErr w:type="spellStart"/>
      <w:r w:rsidRPr="00970799">
        <w:rPr>
          <w:rFonts w:ascii="Calibri" w:hAnsi="Calibri" w:cs="Calibri"/>
          <w:color w:val="000000" w:themeColor="text1"/>
          <w:sz w:val="20"/>
          <w:szCs w:val="20"/>
        </w:rPr>
        <w:t>Thackara</w:t>
      </w:r>
      <w:proofErr w:type="spellEnd"/>
      <w:r w:rsidRPr="00970799">
        <w:rPr>
          <w:rFonts w:ascii="Calibri" w:hAnsi="Calibri" w:cs="Calibri"/>
          <w:color w:val="000000" w:themeColor="text1"/>
          <w:sz w:val="20"/>
          <w:szCs w:val="20"/>
        </w:rPr>
        <w:t>, J., (ed) Thames &amp; Hudson, London, p. 15.</w:t>
      </w:r>
    </w:p>
    <w:p w14:paraId="4D9F751C" w14:textId="77777777" w:rsidR="0038214E" w:rsidRPr="00970799" w:rsidRDefault="0038214E" w:rsidP="0038214E">
      <w:pPr>
        <w:rPr>
          <w:rFonts w:ascii="Calibri" w:hAnsi="Calibri" w:cs="Calibri"/>
          <w:color w:val="000000" w:themeColor="text1"/>
          <w:sz w:val="20"/>
          <w:szCs w:val="20"/>
        </w:rPr>
      </w:pPr>
    </w:p>
    <w:p w14:paraId="795C8D75" w14:textId="77777777" w:rsidR="0038214E" w:rsidRPr="00970799" w:rsidRDefault="0038214E" w:rsidP="0038214E">
      <w:pPr>
        <w:rPr>
          <w:rFonts w:ascii="Calibri" w:hAnsi="Calibri" w:cs="Calibri"/>
          <w:color w:val="000000" w:themeColor="text1"/>
          <w:sz w:val="20"/>
          <w:szCs w:val="20"/>
        </w:rPr>
      </w:pPr>
      <w:r w:rsidRPr="00970799">
        <w:rPr>
          <w:rFonts w:ascii="Calibri" w:hAnsi="Calibri" w:cs="Calibri"/>
          <w:color w:val="000000" w:themeColor="text1"/>
          <w:sz w:val="20"/>
          <w:szCs w:val="20"/>
        </w:rPr>
        <w:t xml:space="preserve">9. Gardner, H. (1983), </w:t>
      </w:r>
      <w:r w:rsidRPr="00970799">
        <w:rPr>
          <w:rFonts w:ascii="Calibri" w:hAnsi="Calibri" w:cs="Calibri"/>
          <w:i/>
          <w:iCs/>
          <w:color w:val="000000" w:themeColor="text1"/>
          <w:sz w:val="20"/>
          <w:szCs w:val="20"/>
        </w:rPr>
        <w:t>Frames of Mind: The Theory of Multiple Intelligences</w:t>
      </w:r>
      <w:r w:rsidRPr="00970799">
        <w:rPr>
          <w:rFonts w:ascii="Calibri" w:hAnsi="Calibri" w:cs="Calibri"/>
          <w:color w:val="000000" w:themeColor="text1"/>
          <w:sz w:val="20"/>
          <w:szCs w:val="20"/>
        </w:rPr>
        <w:t xml:space="preserve">, 2nd ed, Fontana Press, London. </w:t>
      </w:r>
    </w:p>
    <w:p w14:paraId="6EABBCFC" w14:textId="77777777" w:rsidR="0038214E" w:rsidRPr="00970799" w:rsidRDefault="0038214E" w:rsidP="0038214E">
      <w:pPr>
        <w:rPr>
          <w:rFonts w:ascii="Calibri" w:hAnsi="Calibri" w:cs="Calibri"/>
          <w:color w:val="000000" w:themeColor="text1"/>
          <w:sz w:val="20"/>
          <w:szCs w:val="20"/>
        </w:rPr>
      </w:pPr>
    </w:p>
    <w:p w14:paraId="4D7DF693" w14:textId="77777777" w:rsidR="0038214E" w:rsidRPr="00970799" w:rsidRDefault="0038214E" w:rsidP="0038214E">
      <w:pPr>
        <w:rPr>
          <w:rFonts w:ascii="Calibri" w:hAnsi="Calibri" w:cs="Calibri"/>
          <w:color w:val="000000" w:themeColor="text1"/>
          <w:sz w:val="20"/>
          <w:szCs w:val="20"/>
        </w:rPr>
      </w:pPr>
      <w:r w:rsidRPr="00970799">
        <w:rPr>
          <w:rFonts w:ascii="Calibri" w:hAnsi="Calibri" w:cs="Calibri"/>
          <w:color w:val="000000" w:themeColor="text1"/>
          <w:sz w:val="20"/>
          <w:szCs w:val="20"/>
        </w:rPr>
        <w:t xml:space="preserve">10. </w:t>
      </w:r>
      <w:proofErr w:type="spellStart"/>
      <w:r w:rsidRPr="00970799">
        <w:rPr>
          <w:rFonts w:ascii="Calibri" w:hAnsi="Calibri" w:cs="Calibri"/>
          <w:color w:val="000000" w:themeColor="text1"/>
          <w:sz w:val="20"/>
          <w:szCs w:val="20"/>
        </w:rPr>
        <w:t>Schechner</w:t>
      </w:r>
      <w:proofErr w:type="spellEnd"/>
      <w:r w:rsidRPr="00970799">
        <w:rPr>
          <w:rFonts w:ascii="Calibri" w:hAnsi="Calibri" w:cs="Calibri"/>
          <w:color w:val="000000" w:themeColor="text1"/>
          <w:sz w:val="20"/>
          <w:szCs w:val="20"/>
        </w:rPr>
        <w:t xml:space="preserve">, R., (1985) </w:t>
      </w:r>
      <w:r w:rsidRPr="00970799">
        <w:rPr>
          <w:rFonts w:ascii="Calibri" w:hAnsi="Calibri" w:cs="Calibri"/>
          <w:i/>
          <w:iCs/>
          <w:color w:val="000000" w:themeColor="text1"/>
          <w:sz w:val="20"/>
          <w:szCs w:val="20"/>
        </w:rPr>
        <w:t xml:space="preserve">Between </w:t>
      </w:r>
      <w:proofErr w:type="spellStart"/>
      <w:r w:rsidRPr="00970799">
        <w:rPr>
          <w:rFonts w:ascii="Calibri" w:hAnsi="Calibri" w:cs="Calibri"/>
          <w:i/>
          <w:iCs/>
          <w:color w:val="000000" w:themeColor="text1"/>
          <w:sz w:val="20"/>
          <w:szCs w:val="20"/>
        </w:rPr>
        <w:t>Theater</w:t>
      </w:r>
      <w:proofErr w:type="spellEnd"/>
      <w:r w:rsidRPr="00970799">
        <w:rPr>
          <w:rFonts w:ascii="Calibri" w:hAnsi="Calibri" w:cs="Calibri"/>
          <w:i/>
          <w:iCs/>
          <w:color w:val="000000" w:themeColor="text1"/>
          <w:sz w:val="20"/>
          <w:szCs w:val="20"/>
        </w:rPr>
        <w:t xml:space="preserve"> and </w:t>
      </w:r>
      <w:proofErr w:type="gramStart"/>
      <w:r w:rsidRPr="00970799">
        <w:rPr>
          <w:rFonts w:ascii="Calibri" w:hAnsi="Calibri" w:cs="Calibri"/>
          <w:i/>
          <w:iCs/>
          <w:color w:val="000000" w:themeColor="text1"/>
          <w:sz w:val="20"/>
          <w:szCs w:val="20"/>
        </w:rPr>
        <w:t>Anthropology ,</w:t>
      </w:r>
      <w:proofErr w:type="gramEnd"/>
      <w:r w:rsidRPr="00970799">
        <w:rPr>
          <w:rFonts w:ascii="Calibri" w:hAnsi="Calibri" w:cs="Calibri"/>
          <w:i/>
          <w:iCs/>
          <w:color w:val="000000" w:themeColor="text1"/>
          <w:sz w:val="20"/>
          <w:szCs w:val="20"/>
        </w:rPr>
        <w:t xml:space="preserve"> </w:t>
      </w:r>
      <w:r w:rsidRPr="00970799">
        <w:rPr>
          <w:rFonts w:ascii="Calibri" w:hAnsi="Calibri" w:cs="Calibri"/>
          <w:color w:val="000000" w:themeColor="text1"/>
          <w:sz w:val="20"/>
          <w:szCs w:val="20"/>
        </w:rPr>
        <w:t xml:space="preserve">Philadelphia: University of Pennsylvania Press, p. 35. </w:t>
      </w:r>
    </w:p>
    <w:p w14:paraId="746935F3" w14:textId="77777777" w:rsidR="0038214E" w:rsidRPr="00970799" w:rsidRDefault="0038214E" w:rsidP="0038214E">
      <w:pPr>
        <w:rPr>
          <w:rFonts w:ascii="Calibri" w:hAnsi="Calibri" w:cs="Calibri"/>
          <w:color w:val="000000" w:themeColor="text1"/>
          <w:sz w:val="20"/>
          <w:szCs w:val="20"/>
        </w:rPr>
      </w:pPr>
      <w:r w:rsidRPr="00970799">
        <w:rPr>
          <w:rFonts w:ascii="Calibri" w:hAnsi="Calibri" w:cs="Calibri"/>
          <w:i/>
          <w:iCs/>
          <w:color w:val="000000" w:themeColor="text1"/>
          <w:sz w:val="20"/>
          <w:szCs w:val="20"/>
        </w:rPr>
        <w:t>Restored behaviour is living behaviour strips of behaviour can be rearranged or reconstructed; they are independent of the causal systems (social, psychological, technological) that brought them into existence. They have a life of their own. The original ‘truth’ or ‘source’ of the behaviour may be lost, ignored, or contradicted – even while this truth or source is apparently being honoured and observed. How the strip of behaviour was made, found, or developed may be unknown or concealed; elaborated; distorted by myth and tradition. Originating as a process, used in the process of rehearsal to make a new process, a performance, the strips of behaviour are not themselves process but things, items, ‘material.’</w:t>
      </w:r>
    </w:p>
    <w:p w14:paraId="03478F3C" w14:textId="77777777" w:rsidR="0038214E" w:rsidRPr="00970799" w:rsidRDefault="0038214E" w:rsidP="0038214E">
      <w:pPr>
        <w:rPr>
          <w:rFonts w:ascii="Calibri" w:hAnsi="Calibri" w:cs="Calibri"/>
          <w:color w:val="000000" w:themeColor="text1"/>
          <w:sz w:val="20"/>
          <w:szCs w:val="20"/>
        </w:rPr>
      </w:pPr>
    </w:p>
    <w:p w14:paraId="6B4EB042" w14:textId="77777777" w:rsidR="0038214E" w:rsidRPr="00970799" w:rsidRDefault="0038214E" w:rsidP="0038214E">
      <w:pPr>
        <w:rPr>
          <w:rFonts w:ascii="Calibri" w:hAnsi="Calibri" w:cs="Calibri"/>
          <w:color w:val="000000" w:themeColor="text1"/>
          <w:sz w:val="20"/>
          <w:szCs w:val="20"/>
        </w:rPr>
      </w:pPr>
      <w:r w:rsidRPr="00970799">
        <w:rPr>
          <w:rFonts w:ascii="Calibri" w:hAnsi="Calibri" w:cs="Calibri"/>
          <w:color w:val="000000" w:themeColor="text1"/>
          <w:sz w:val="20"/>
          <w:szCs w:val="20"/>
        </w:rPr>
        <w:t xml:space="preserve">11. Smith, L., (2006) </w:t>
      </w:r>
      <w:r w:rsidRPr="00970799">
        <w:rPr>
          <w:rFonts w:ascii="Calibri" w:hAnsi="Calibri" w:cs="Calibri"/>
          <w:i/>
          <w:iCs/>
          <w:color w:val="000000" w:themeColor="text1"/>
          <w:sz w:val="20"/>
          <w:szCs w:val="20"/>
        </w:rPr>
        <w:t>Uses of Heritage</w:t>
      </w:r>
      <w:r w:rsidRPr="00970799">
        <w:rPr>
          <w:rFonts w:ascii="Calibri" w:hAnsi="Calibri" w:cs="Calibri"/>
          <w:color w:val="000000" w:themeColor="text1"/>
          <w:sz w:val="20"/>
          <w:szCs w:val="20"/>
        </w:rPr>
        <w:t>, Abingdon and New York: Routledge, p. 305.</w:t>
      </w:r>
    </w:p>
    <w:p w14:paraId="44CCCE69" w14:textId="77777777" w:rsidR="0038214E" w:rsidRPr="00970799" w:rsidRDefault="0038214E" w:rsidP="0038214E">
      <w:pPr>
        <w:rPr>
          <w:rFonts w:ascii="Calibri" w:hAnsi="Calibri" w:cs="Calibri"/>
          <w:color w:val="000000" w:themeColor="text1"/>
          <w:sz w:val="20"/>
          <w:szCs w:val="20"/>
        </w:rPr>
      </w:pPr>
      <w:r w:rsidRPr="00970799">
        <w:rPr>
          <w:rFonts w:ascii="Calibri" w:hAnsi="Calibri" w:cs="Calibri"/>
          <w:color w:val="000000" w:themeColor="text1"/>
          <w:sz w:val="20"/>
          <w:szCs w:val="20"/>
        </w:rPr>
        <w:t xml:space="preserve">Authorized Heritage Discourse (AHD), coined by Smith packages heritage as a ‘manageable’ asset. </w:t>
      </w:r>
    </w:p>
    <w:p w14:paraId="00177B6C" w14:textId="77777777" w:rsidR="0038214E" w:rsidRPr="00970799" w:rsidRDefault="0038214E" w:rsidP="0038214E">
      <w:pPr>
        <w:rPr>
          <w:rFonts w:ascii="Calibri" w:hAnsi="Calibri" w:cs="Calibri"/>
          <w:color w:val="000000" w:themeColor="text1"/>
          <w:sz w:val="20"/>
          <w:szCs w:val="20"/>
        </w:rPr>
      </w:pPr>
    </w:p>
    <w:p w14:paraId="1FE69994" w14:textId="77777777" w:rsidR="0038214E" w:rsidRPr="00970799" w:rsidRDefault="0038214E" w:rsidP="0038214E">
      <w:pPr>
        <w:rPr>
          <w:rFonts w:ascii="Calibri" w:hAnsi="Calibri" w:cs="Calibri"/>
          <w:color w:val="000000" w:themeColor="text1"/>
          <w:sz w:val="20"/>
          <w:szCs w:val="20"/>
        </w:rPr>
      </w:pPr>
      <w:r w:rsidRPr="00970799">
        <w:rPr>
          <w:rFonts w:ascii="Calibri" w:hAnsi="Calibri" w:cs="Calibri"/>
          <w:color w:val="000000" w:themeColor="text1"/>
          <w:sz w:val="20"/>
          <w:szCs w:val="20"/>
        </w:rPr>
        <w:t xml:space="preserve">12. Robert Morris. ‘Anti-Form’, </w:t>
      </w:r>
      <w:proofErr w:type="spellStart"/>
      <w:r w:rsidRPr="00970799">
        <w:rPr>
          <w:rFonts w:ascii="Calibri" w:hAnsi="Calibri" w:cs="Calibri"/>
          <w:i/>
          <w:iCs/>
          <w:color w:val="000000" w:themeColor="text1"/>
          <w:sz w:val="20"/>
          <w:szCs w:val="20"/>
        </w:rPr>
        <w:t>Artforum</w:t>
      </w:r>
      <w:proofErr w:type="spellEnd"/>
      <w:r w:rsidRPr="00970799">
        <w:rPr>
          <w:rFonts w:ascii="Calibri" w:hAnsi="Calibri" w:cs="Calibri"/>
          <w:i/>
          <w:iCs/>
          <w:color w:val="000000" w:themeColor="text1"/>
          <w:sz w:val="20"/>
          <w:szCs w:val="20"/>
        </w:rPr>
        <w:t xml:space="preserve">, </w:t>
      </w:r>
      <w:r w:rsidRPr="00970799">
        <w:rPr>
          <w:rFonts w:ascii="Calibri" w:hAnsi="Calibri" w:cs="Calibri"/>
          <w:color w:val="000000" w:themeColor="text1"/>
          <w:sz w:val="20"/>
          <w:szCs w:val="20"/>
        </w:rPr>
        <w:t xml:space="preserve">6.4 (1968), </w:t>
      </w:r>
      <w:hyperlink r:id="rId12" w:history="1">
        <w:r w:rsidRPr="00970799">
          <w:rPr>
            <w:rStyle w:val="Hyperlink"/>
            <w:rFonts w:ascii="Calibri" w:hAnsi="Calibri" w:cs="Calibri"/>
            <w:color w:val="000000" w:themeColor="text1"/>
            <w:sz w:val="20"/>
            <w:szCs w:val="20"/>
          </w:rPr>
          <w:t>https://www.artforum.com/print/196804/anti-form-36618</w:t>
        </w:r>
      </w:hyperlink>
      <w:r w:rsidRPr="00970799">
        <w:rPr>
          <w:rFonts w:ascii="Calibri" w:hAnsi="Calibri" w:cs="Calibri"/>
          <w:color w:val="000000" w:themeColor="text1"/>
          <w:sz w:val="20"/>
          <w:szCs w:val="20"/>
        </w:rPr>
        <w:t xml:space="preserve">  </w:t>
      </w:r>
    </w:p>
    <w:p w14:paraId="6C9E9735" w14:textId="77777777" w:rsidR="0038214E" w:rsidRPr="00970799" w:rsidRDefault="0038214E" w:rsidP="0038214E">
      <w:pPr>
        <w:rPr>
          <w:rFonts w:ascii="Calibri" w:hAnsi="Calibri" w:cs="Calibri"/>
          <w:color w:val="000000" w:themeColor="text1"/>
          <w:sz w:val="20"/>
          <w:szCs w:val="20"/>
        </w:rPr>
      </w:pPr>
    </w:p>
    <w:p w14:paraId="1B1BCEEE" w14:textId="77777777" w:rsidR="0038214E" w:rsidRPr="00970799" w:rsidRDefault="0038214E" w:rsidP="0038214E">
      <w:pPr>
        <w:rPr>
          <w:rFonts w:ascii="Calibri" w:hAnsi="Calibri" w:cs="Calibri"/>
          <w:color w:val="000000" w:themeColor="text1"/>
          <w:sz w:val="20"/>
          <w:szCs w:val="20"/>
        </w:rPr>
      </w:pPr>
      <w:r w:rsidRPr="00970799">
        <w:rPr>
          <w:rFonts w:ascii="Calibri" w:hAnsi="Calibri" w:cs="Calibri"/>
          <w:color w:val="000000" w:themeColor="text1"/>
          <w:sz w:val="20"/>
          <w:szCs w:val="20"/>
        </w:rPr>
        <w:t xml:space="preserve">13. </w:t>
      </w:r>
      <w:proofErr w:type="spellStart"/>
      <w:r w:rsidRPr="00970799">
        <w:rPr>
          <w:rFonts w:ascii="Calibri" w:hAnsi="Calibri" w:cs="Calibri"/>
          <w:color w:val="000000" w:themeColor="text1"/>
          <w:sz w:val="20"/>
          <w:szCs w:val="20"/>
        </w:rPr>
        <w:t>Boldrick</w:t>
      </w:r>
      <w:proofErr w:type="spellEnd"/>
      <w:r w:rsidRPr="00970799">
        <w:rPr>
          <w:rFonts w:ascii="Calibri" w:hAnsi="Calibri" w:cs="Calibri"/>
          <w:color w:val="000000" w:themeColor="text1"/>
          <w:sz w:val="20"/>
          <w:szCs w:val="20"/>
        </w:rPr>
        <w:t xml:space="preserve">, S., Barber, T., (2013) </w:t>
      </w:r>
      <w:r w:rsidRPr="00970799">
        <w:rPr>
          <w:rFonts w:ascii="Calibri" w:hAnsi="Calibri" w:cs="Calibri"/>
          <w:i/>
          <w:iCs/>
          <w:color w:val="000000" w:themeColor="text1"/>
          <w:sz w:val="20"/>
          <w:szCs w:val="20"/>
        </w:rPr>
        <w:t>Art under Attack: Histories of British Iconoclasm</w:t>
      </w:r>
      <w:r w:rsidRPr="00970799">
        <w:rPr>
          <w:rFonts w:ascii="Calibri" w:hAnsi="Calibri" w:cs="Calibri"/>
          <w:color w:val="000000" w:themeColor="text1"/>
          <w:sz w:val="20"/>
          <w:szCs w:val="20"/>
        </w:rPr>
        <w:t>, Tate Britain.</w:t>
      </w:r>
    </w:p>
    <w:p w14:paraId="14DE51E9" w14:textId="77777777" w:rsidR="0038214E" w:rsidRPr="00970799" w:rsidRDefault="0038214E" w:rsidP="0038214E">
      <w:pPr>
        <w:rPr>
          <w:rFonts w:ascii="Calibri" w:hAnsi="Calibri" w:cs="Calibri"/>
          <w:color w:val="000000" w:themeColor="text1"/>
          <w:sz w:val="20"/>
          <w:szCs w:val="20"/>
        </w:rPr>
      </w:pPr>
    </w:p>
    <w:p w14:paraId="2FF91C21" w14:textId="77777777" w:rsidR="0038214E" w:rsidRPr="00970799" w:rsidRDefault="0038214E" w:rsidP="0038214E">
      <w:pPr>
        <w:rPr>
          <w:rFonts w:ascii="Calibri" w:hAnsi="Calibri" w:cs="Calibri"/>
          <w:color w:val="000000" w:themeColor="text1"/>
          <w:sz w:val="20"/>
          <w:szCs w:val="20"/>
        </w:rPr>
      </w:pPr>
      <w:r w:rsidRPr="00970799">
        <w:rPr>
          <w:rFonts w:ascii="Calibri" w:hAnsi="Calibri" w:cs="Calibri"/>
          <w:color w:val="000000" w:themeColor="text1"/>
          <w:sz w:val="20"/>
          <w:szCs w:val="20"/>
        </w:rPr>
        <w:t xml:space="preserve">14. Edensor, T., (2005), ‘Waste Matter - The Debris of Industrial Ruins and the Disordering of the Material World’, </w:t>
      </w:r>
      <w:r w:rsidRPr="00970799">
        <w:rPr>
          <w:rFonts w:ascii="Calibri" w:hAnsi="Calibri" w:cs="Calibri"/>
          <w:i/>
          <w:iCs/>
          <w:color w:val="000000" w:themeColor="text1"/>
          <w:sz w:val="20"/>
          <w:szCs w:val="20"/>
        </w:rPr>
        <w:t>Journal of Material Culture </w:t>
      </w:r>
      <w:r w:rsidRPr="00970799">
        <w:rPr>
          <w:rFonts w:ascii="Calibri" w:hAnsi="Calibri" w:cs="Calibri"/>
          <w:color w:val="000000" w:themeColor="text1"/>
          <w:sz w:val="20"/>
          <w:szCs w:val="20"/>
        </w:rPr>
        <w:t>10(3), pp. 320</w:t>
      </w:r>
      <w:r w:rsidRPr="00970799">
        <w:rPr>
          <w:rFonts w:ascii="Calibri" w:hAnsi="Calibri" w:cs="Calibri"/>
          <w:i/>
          <w:iCs/>
          <w:color w:val="000000" w:themeColor="text1"/>
          <w:sz w:val="20"/>
          <w:szCs w:val="20"/>
        </w:rPr>
        <w:t xml:space="preserve"> </w:t>
      </w:r>
      <w:r w:rsidRPr="00970799">
        <w:rPr>
          <w:rFonts w:ascii="Calibri" w:hAnsi="Calibri" w:cs="Calibri"/>
          <w:color w:val="000000" w:themeColor="text1"/>
          <w:sz w:val="20"/>
          <w:szCs w:val="20"/>
        </w:rPr>
        <w:t xml:space="preserve">-330. </w:t>
      </w:r>
      <w:hyperlink r:id="rId13" w:history="1">
        <w:r w:rsidRPr="00970799">
          <w:rPr>
            <w:rStyle w:val="Hyperlink"/>
            <w:rFonts w:ascii="Calibri" w:hAnsi="Calibri" w:cs="Calibri"/>
            <w:i/>
            <w:iCs/>
            <w:color w:val="000000" w:themeColor="text1"/>
            <w:sz w:val="20"/>
            <w:szCs w:val="20"/>
          </w:rPr>
          <w:t>https://www.researchgate.net/publication/237392712_Waste_Matter_-_The_Debris_of_Industrial_Ruins_and_the_Disordering_of_the_Material_World</w:t>
        </w:r>
      </w:hyperlink>
    </w:p>
    <w:p w14:paraId="02B8F895" w14:textId="77777777" w:rsidR="0038214E" w:rsidRPr="00970799" w:rsidRDefault="0038214E" w:rsidP="0038214E">
      <w:pPr>
        <w:rPr>
          <w:rFonts w:ascii="Calibri" w:hAnsi="Calibri" w:cs="Calibri"/>
          <w:color w:val="000000" w:themeColor="text1"/>
          <w:sz w:val="20"/>
          <w:szCs w:val="20"/>
        </w:rPr>
      </w:pPr>
    </w:p>
    <w:p w14:paraId="0D251066" w14:textId="70F8AA3A" w:rsidR="0038214E" w:rsidRPr="00970799" w:rsidRDefault="0038214E" w:rsidP="0038214E">
      <w:pPr>
        <w:rPr>
          <w:rFonts w:ascii="Calibri" w:hAnsi="Calibri" w:cs="Calibri"/>
          <w:color w:val="000000" w:themeColor="text1"/>
          <w:sz w:val="20"/>
          <w:szCs w:val="20"/>
        </w:rPr>
      </w:pPr>
      <w:r w:rsidRPr="00970799">
        <w:rPr>
          <w:rFonts w:ascii="Calibri" w:hAnsi="Calibri" w:cs="Calibri"/>
          <w:color w:val="000000" w:themeColor="text1"/>
          <w:sz w:val="20"/>
          <w:szCs w:val="20"/>
        </w:rPr>
        <w:t xml:space="preserve">15. </w:t>
      </w:r>
      <w:proofErr w:type="spellStart"/>
      <w:r w:rsidRPr="00970799">
        <w:rPr>
          <w:rFonts w:ascii="Calibri" w:hAnsi="Calibri" w:cs="Calibri"/>
          <w:color w:val="000000" w:themeColor="text1"/>
          <w:sz w:val="20"/>
          <w:szCs w:val="20"/>
        </w:rPr>
        <w:t>Yanagi</w:t>
      </w:r>
      <w:proofErr w:type="spellEnd"/>
      <w:r w:rsidRPr="00970799">
        <w:rPr>
          <w:rFonts w:ascii="Calibri" w:hAnsi="Calibri" w:cs="Calibri"/>
          <w:color w:val="000000" w:themeColor="text1"/>
          <w:sz w:val="20"/>
          <w:szCs w:val="20"/>
        </w:rPr>
        <w:t xml:space="preserve">, S., ‘Mystery of Beauty,’ in Larsen, R., (ed) </w:t>
      </w:r>
      <w:r w:rsidRPr="00970799">
        <w:rPr>
          <w:rFonts w:ascii="Calibri" w:hAnsi="Calibri" w:cs="Calibri"/>
          <w:i/>
          <w:iCs/>
          <w:color w:val="000000" w:themeColor="text1"/>
          <w:sz w:val="20"/>
          <w:szCs w:val="20"/>
        </w:rPr>
        <w:t>A Potter’s Companion: Imagination, Originality and Craft</w:t>
      </w:r>
      <w:r w:rsidRPr="00970799">
        <w:rPr>
          <w:rFonts w:ascii="Calibri" w:hAnsi="Calibri" w:cs="Calibri"/>
          <w:color w:val="000000" w:themeColor="text1"/>
          <w:sz w:val="20"/>
          <w:szCs w:val="20"/>
        </w:rPr>
        <w:t xml:space="preserve"> (Rochester, Vermont: Park Street Press, 1993), Original published 1957. pp. 76-78.</w:t>
      </w:r>
    </w:p>
    <w:p w14:paraId="61F2C93C" w14:textId="77777777" w:rsidR="0038214E" w:rsidRPr="00970799" w:rsidRDefault="0038214E" w:rsidP="0038214E">
      <w:pPr>
        <w:rPr>
          <w:rFonts w:ascii="Calibri" w:hAnsi="Calibri" w:cs="Calibri"/>
          <w:i/>
          <w:iCs/>
          <w:color w:val="000000" w:themeColor="text1"/>
          <w:sz w:val="20"/>
          <w:szCs w:val="20"/>
        </w:rPr>
      </w:pPr>
    </w:p>
    <w:p w14:paraId="3A1EEBC3" w14:textId="77777777" w:rsidR="0038214E" w:rsidRPr="00970799" w:rsidRDefault="0038214E" w:rsidP="0038214E">
      <w:pPr>
        <w:rPr>
          <w:rFonts w:ascii="Calibri" w:hAnsi="Calibri" w:cs="Calibri"/>
          <w:color w:val="000000" w:themeColor="text1"/>
          <w:sz w:val="20"/>
          <w:szCs w:val="20"/>
        </w:rPr>
      </w:pPr>
      <w:r w:rsidRPr="00970799">
        <w:rPr>
          <w:rFonts w:ascii="Calibri" w:hAnsi="Calibri" w:cs="Calibri"/>
          <w:color w:val="000000" w:themeColor="text1"/>
          <w:sz w:val="20"/>
          <w:szCs w:val="20"/>
        </w:rPr>
        <w:t xml:space="preserve">16. Bishop, C., (2006). ‘The Social Turn: Collaboration and its discontents’. </w:t>
      </w:r>
      <w:r w:rsidRPr="00970799">
        <w:rPr>
          <w:rFonts w:ascii="Calibri" w:hAnsi="Calibri" w:cs="Calibri"/>
          <w:i/>
          <w:iCs/>
          <w:color w:val="000000" w:themeColor="text1"/>
          <w:sz w:val="20"/>
          <w:szCs w:val="20"/>
        </w:rPr>
        <w:t xml:space="preserve">Art Forum </w:t>
      </w:r>
      <w:r w:rsidRPr="00970799">
        <w:rPr>
          <w:rFonts w:ascii="Calibri" w:hAnsi="Calibri" w:cs="Calibri"/>
          <w:color w:val="000000" w:themeColor="text1"/>
          <w:sz w:val="20"/>
          <w:szCs w:val="20"/>
        </w:rPr>
        <w:t>XLVI (6) p.178-183</w:t>
      </w:r>
    </w:p>
    <w:p w14:paraId="4A5F6A50" w14:textId="77777777" w:rsidR="00E85DF2" w:rsidRPr="00970799" w:rsidRDefault="00E85DF2" w:rsidP="00E85DF2">
      <w:pPr>
        <w:rPr>
          <w:rFonts w:ascii="Calibri" w:hAnsi="Calibri" w:cs="Calibri"/>
          <w:sz w:val="20"/>
          <w:szCs w:val="20"/>
        </w:rPr>
      </w:pPr>
    </w:p>
    <w:p w14:paraId="35139861" w14:textId="0F03716D" w:rsidR="00970799" w:rsidRPr="00970799" w:rsidRDefault="00970799" w:rsidP="00970799">
      <w:pPr>
        <w:rPr>
          <w:rFonts w:ascii="Calibri" w:hAnsi="Calibri" w:cs="Calibri"/>
          <w:sz w:val="20"/>
          <w:szCs w:val="20"/>
        </w:rPr>
      </w:pPr>
      <w:r w:rsidRPr="00970799">
        <w:rPr>
          <w:rFonts w:ascii="Calibri" w:hAnsi="Calibri" w:cs="Calibri"/>
          <w:sz w:val="20"/>
          <w:szCs w:val="20"/>
        </w:rPr>
        <w:t xml:space="preserve">17. See Heritage Craft Association, Industrial Pottery </w:t>
      </w:r>
      <w:hyperlink r:id="rId14" w:history="1">
        <w:r w:rsidRPr="00970799">
          <w:rPr>
            <w:rStyle w:val="Hyperlink"/>
            <w:rFonts w:ascii="Calibri" w:hAnsi="Calibri" w:cs="Calibri"/>
            <w:sz w:val="20"/>
            <w:szCs w:val="20"/>
          </w:rPr>
          <w:t>https://www.heritagecrafts.org.uk/craft/industrial-pottery/</w:t>
        </w:r>
      </w:hyperlink>
      <w:r w:rsidRPr="00970799">
        <w:rPr>
          <w:rFonts w:ascii="Calibri" w:hAnsi="Calibri" w:cs="Calibri"/>
          <w:sz w:val="20"/>
          <w:szCs w:val="20"/>
        </w:rPr>
        <w:t xml:space="preserve"> </w:t>
      </w:r>
    </w:p>
    <w:p w14:paraId="0D91BF7F" w14:textId="77777777" w:rsidR="00970799" w:rsidRPr="00970799" w:rsidRDefault="00970799" w:rsidP="00970799">
      <w:pPr>
        <w:rPr>
          <w:rFonts w:ascii="Calibri" w:hAnsi="Calibri" w:cs="Calibri"/>
          <w:sz w:val="20"/>
          <w:szCs w:val="20"/>
        </w:rPr>
      </w:pPr>
    </w:p>
    <w:p w14:paraId="1696E3C4" w14:textId="6F047183" w:rsidR="00E85DF2" w:rsidRPr="00970799" w:rsidRDefault="00E85DF2" w:rsidP="00E85DF2">
      <w:pPr>
        <w:rPr>
          <w:rFonts w:ascii="Calibri" w:hAnsi="Calibri" w:cs="Calibri"/>
          <w:i/>
          <w:iCs/>
          <w:sz w:val="20"/>
          <w:szCs w:val="20"/>
        </w:rPr>
      </w:pPr>
      <w:r w:rsidRPr="00970799">
        <w:rPr>
          <w:rFonts w:ascii="Calibri" w:hAnsi="Calibri" w:cs="Calibri"/>
          <w:sz w:val="20"/>
          <w:szCs w:val="20"/>
        </w:rPr>
        <w:t>1</w:t>
      </w:r>
      <w:r w:rsidR="00970799" w:rsidRPr="00970799">
        <w:rPr>
          <w:rFonts w:ascii="Calibri" w:hAnsi="Calibri" w:cs="Calibri"/>
          <w:sz w:val="20"/>
          <w:szCs w:val="20"/>
        </w:rPr>
        <w:t>8</w:t>
      </w:r>
      <w:r w:rsidRPr="00970799">
        <w:rPr>
          <w:rFonts w:ascii="Calibri" w:hAnsi="Calibri" w:cs="Calibri"/>
          <w:sz w:val="20"/>
          <w:szCs w:val="20"/>
        </w:rPr>
        <w:t xml:space="preserve">. </w:t>
      </w:r>
      <w:r w:rsidR="0038214E" w:rsidRPr="00970799">
        <w:rPr>
          <w:rFonts w:ascii="Calibri" w:hAnsi="Calibri" w:cs="Calibri"/>
          <w:sz w:val="20"/>
          <w:szCs w:val="20"/>
        </w:rPr>
        <w:t>Scrutiny of international agreements: UNESCO Convention on Intangible Cultural Heritage</w:t>
      </w:r>
      <w:r w:rsidRPr="00970799">
        <w:rPr>
          <w:rFonts w:ascii="Calibri" w:hAnsi="Calibri" w:cs="Calibri"/>
          <w:sz w:val="20"/>
          <w:szCs w:val="20"/>
        </w:rPr>
        <w:t xml:space="preserve">, </w:t>
      </w:r>
      <w:r w:rsidRPr="00970799">
        <w:rPr>
          <w:rFonts w:ascii="Calibri" w:hAnsi="Calibri" w:cs="Calibri"/>
          <w:i/>
          <w:iCs/>
          <w:sz w:val="20"/>
          <w:szCs w:val="20"/>
        </w:rPr>
        <w:t xml:space="preserve">5th Report of Session 2023–24 </w:t>
      </w:r>
    </w:p>
    <w:p w14:paraId="04E79DE3" w14:textId="7032645B" w:rsidR="0038214E" w:rsidRPr="00970799" w:rsidRDefault="00000000" w:rsidP="00E85DF2">
      <w:pPr>
        <w:rPr>
          <w:rFonts w:ascii="Calibri" w:hAnsi="Calibri" w:cs="Calibri"/>
          <w:sz w:val="20"/>
          <w:szCs w:val="20"/>
        </w:rPr>
      </w:pPr>
      <w:hyperlink r:id="rId15" w:anchor=":~:text=182%20countries%20have%20already%20ratified,generation%20to%20generation%20within%20communities" w:history="1">
        <w:r w:rsidR="0038214E" w:rsidRPr="00970799">
          <w:rPr>
            <w:rStyle w:val="Hyperlink"/>
            <w:rFonts w:ascii="Calibri" w:hAnsi="Calibri" w:cs="Calibri"/>
            <w:sz w:val="20"/>
            <w:szCs w:val="20"/>
          </w:rPr>
          <w:t>https://committees.parliament.uk/publications/43438/documents/216057/default/#:~:text=182%20countries%20have%20already%20ratified,generation%20to%20generation%20within%20communities</w:t>
        </w:r>
      </w:hyperlink>
      <w:r w:rsidR="0038214E" w:rsidRPr="00970799">
        <w:rPr>
          <w:rFonts w:ascii="Calibri" w:hAnsi="Calibri" w:cs="Calibri"/>
          <w:sz w:val="20"/>
          <w:szCs w:val="20"/>
        </w:rPr>
        <w:t xml:space="preserve">. </w:t>
      </w:r>
    </w:p>
    <w:p w14:paraId="68799313" w14:textId="77777777" w:rsidR="0038214E" w:rsidRPr="00970799" w:rsidRDefault="0038214E">
      <w:pPr>
        <w:rPr>
          <w:rFonts w:ascii="Calibri" w:hAnsi="Calibri" w:cs="Calibri"/>
          <w:sz w:val="20"/>
          <w:szCs w:val="20"/>
        </w:rPr>
      </w:pPr>
    </w:p>
    <w:p w14:paraId="32FDC484" w14:textId="77777777" w:rsidR="00970799" w:rsidRPr="00E85DF2" w:rsidRDefault="00970799">
      <w:pPr>
        <w:rPr>
          <w:rFonts w:ascii="Calibri" w:hAnsi="Calibri" w:cs="Calibri"/>
          <w:sz w:val="20"/>
          <w:szCs w:val="20"/>
        </w:rPr>
      </w:pPr>
    </w:p>
    <w:sectPr w:rsidR="00970799" w:rsidRPr="00E85D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67736" w14:textId="77777777" w:rsidR="00562159" w:rsidRDefault="00562159" w:rsidP="00FC2939">
      <w:r>
        <w:separator/>
      </w:r>
    </w:p>
  </w:endnote>
  <w:endnote w:type="continuationSeparator" w:id="0">
    <w:p w14:paraId="0A229C88" w14:textId="77777777" w:rsidR="00562159" w:rsidRDefault="00562159" w:rsidP="00FC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60A6" w14:textId="77777777" w:rsidR="00562159" w:rsidRDefault="00562159" w:rsidP="00FC2939">
      <w:r>
        <w:separator/>
      </w:r>
    </w:p>
  </w:footnote>
  <w:footnote w:type="continuationSeparator" w:id="0">
    <w:p w14:paraId="12E515FD" w14:textId="77777777" w:rsidR="00562159" w:rsidRDefault="00562159" w:rsidP="00FC2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93D8F"/>
    <w:multiLevelType w:val="hybridMultilevel"/>
    <w:tmpl w:val="6AB07B82"/>
    <w:lvl w:ilvl="0" w:tplc="2AB84D8C">
      <w:start w:val="1"/>
      <w:numFmt w:val="decimal"/>
      <w:lvlText w:val="%1."/>
      <w:lvlJc w:val="left"/>
      <w:pPr>
        <w:ind w:left="720" w:hanging="360"/>
      </w:pPr>
      <w:rPr>
        <w:rFonts w:ascii="Calibri" w:hAnsi="Calibri" w:cs="Calibri" w:hint="default"/>
        <w:b/>
        <w:i w:val="0"/>
        <w:color w:val="FF000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7882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5C6"/>
    <w:rsid w:val="00011014"/>
    <w:rsid w:val="00057BCC"/>
    <w:rsid w:val="00080C03"/>
    <w:rsid w:val="000B0244"/>
    <w:rsid w:val="000B27A9"/>
    <w:rsid w:val="000E78C5"/>
    <w:rsid w:val="000F39D4"/>
    <w:rsid w:val="0011592C"/>
    <w:rsid w:val="00116B25"/>
    <w:rsid w:val="00137FC3"/>
    <w:rsid w:val="001838F1"/>
    <w:rsid w:val="001B34F8"/>
    <w:rsid w:val="001B4AFE"/>
    <w:rsid w:val="001F3D77"/>
    <w:rsid w:val="00204D3F"/>
    <w:rsid w:val="002335C6"/>
    <w:rsid w:val="00233F25"/>
    <w:rsid w:val="00244AA1"/>
    <w:rsid w:val="002A6DA6"/>
    <w:rsid w:val="002E742A"/>
    <w:rsid w:val="002F2823"/>
    <w:rsid w:val="00317FF3"/>
    <w:rsid w:val="00326D27"/>
    <w:rsid w:val="003364ED"/>
    <w:rsid w:val="00336EB3"/>
    <w:rsid w:val="0034288F"/>
    <w:rsid w:val="00373179"/>
    <w:rsid w:val="0038214E"/>
    <w:rsid w:val="003B4FAC"/>
    <w:rsid w:val="004246D8"/>
    <w:rsid w:val="004261EF"/>
    <w:rsid w:val="00432E8A"/>
    <w:rsid w:val="0046691E"/>
    <w:rsid w:val="004C4EBD"/>
    <w:rsid w:val="004E3E96"/>
    <w:rsid w:val="00562159"/>
    <w:rsid w:val="005A43D7"/>
    <w:rsid w:val="005E4861"/>
    <w:rsid w:val="00625B3E"/>
    <w:rsid w:val="006414A1"/>
    <w:rsid w:val="006647DA"/>
    <w:rsid w:val="006807F6"/>
    <w:rsid w:val="00687187"/>
    <w:rsid w:val="00690C58"/>
    <w:rsid w:val="006D7A6D"/>
    <w:rsid w:val="00715EB3"/>
    <w:rsid w:val="00736C7A"/>
    <w:rsid w:val="00750452"/>
    <w:rsid w:val="00756BE5"/>
    <w:rsid w:val="00780FF9"/>
    <w:rsid w:val="00797E6B"/>
    <w:rsid w:val="007A0C1F"/>
    <w:rsid w:val="00842AAD"/>
    <w:rsid w:val="00845DBA"/>
    <w:rsid w:val="00873A88"/>
    <w:rsid w:val="00873C43"/>
    <w:rsid w:val="008854FF"/>
    <w:rsid w:val="008D13B6"/>
    <w:rsid w:val="0095083C"/>
    <w:rsid w:val="00950C3F"/>
    <w:rsid w:val="00970799"/>
    <w:rsid w:val="009A34D3"/>
    <w:rsid w:val="009B3C29"/>
    <w:rsid w:val="009C577E"/>
    <w:rsid w:val="00A16B8E"/>
    <w:rsid w:val="00A204CC"/>
    <w:rsid w:val="00A70227"/>
    <w:rsid w:val="00A80852"/>
    <w:rsid w:val="00A83F21"/>
    <w:rsid w:val="00AA40D7"/>
    <w:rsid w:val="00AF3063"/>
    <w:rsid w:val="00AF679E"/>
    <w:rsid w:val="00B03C72"/>
    <w:rsid w:val="00B306A4"/>
    <w:rsid w:val="00B457EA"/>
    <w:rsid w:val="00B4767F"/>
    <w:rsid w:val="00BC35CA"/>
    <w:rsid w:val="00C163B6"/>
    <w:rsid w:val="00C3559E"/>
    <w:rsid w:val="00C46F86"/>
    <w:rsid w:val="00C63BA3"/>
    <w:rsid w:val="00CB2199"/>
    <w:rsid w:val="00CF5734"/>
    <w:rsid w:val="00D1310A"/>
    <w:rsid w:val="00D133DB"/>
    <w:rsid w:val="00D14371"/>
    <w:rsid w:val="00D73955"/>
    <w:rsid w:val="00DC0C94"/>
    <w:rsid w:val="00DC3FB9"/>
    <w:rsid w:val="00DD696C"/>
    <w:rsid w:val="00DE3E5E"/>
    <w:rsid w:val="00DF659D"/>
    <w:rsid w:val="00E14589"/>
    <w:rsid w:val="00E30142"/>
    <w:rsid w:val="00E32E87"/>
    <w:rsid w:val="00E42AE5"/>
    <w:rsid w:val="00E80006"/>
    <w:rsid w:val="00E85DF2"/>
    <w:rsid w:val="00EB0BA7"/>
    <w:rsid w:val="00EC0E91"/>
    <w:rsid w:val="00EC22F0"/>
    <w:rsid w:val="00EC4068"/>
    <w:rsid w:val="00EF5FB3"/>
    <w:rsid w:val="00F20C35"/>
    <w:rsid w:val="00F468E6"/>
    <w:rsid w:val="00F948E3"/>
    <w:rsid w:val="00FC2939"/>
    <w:rsid w:val="00FC7F09"/>
    <w:rsid w:val="00FF4987"/>
    <w:rsid w:val="00FF56DF"/>
    <w:rsid w:val="00FF63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FAFC5"/>
  <w15:chartTrackingRefBased/>
  <w15:docId w15:val="{1EC55C79-D672-CC4A-AC32-097A0F5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35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35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35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35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35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35C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5C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5C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5C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5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35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35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35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35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35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5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5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5C6"/>
    <w:rPr>
      <w:rFonts w:eastAsiaTheme="majorEastAsia" w:cstheme="majorBidi"/>
      <w:color w:val="272727" w:themeColor="text1" w:themeTint="D8"/>
    </w:rPr>
  </w:style>
  <w:style w:type="paragraph" w:styleId="Title">
    <w:name w:val="Title"/>
    <w:basedOn w:val="Normal"/>
    <w:next w:val="Normal"/>
    <w:link w:val="TitleChar"/>
    <w:uiPriority w:val="10"/>
    <w:qFormat/>
    <w:rsid w:val="002335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5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5C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5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5C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35C6"/>
    <w:rPr>
      <w:i/>
      <w:iCs/>
      <w:color w:val="404040" w:themeColor="text1" w:themeTint="BF"/>
    </w:rPr>
  </w:style>
  <w:style w:type="paragraph" w:styleId="ListParagraph">
    <w:name w:val="List Paragraph"/>
    <w:basedOn w:val="Normal"/>
    <w:uiPriority w:val="34"/>
    <w:qFormat/>
    <w:rsid w:val="002335C6"/>
    <w:pPr>
      <w:ind w:left="720"/>
      <w:contextualSpacing/>
    </w:pPr>
  </w:style>
  <w:style w:type="character" w:styleId="IntenseEmphasis">
    <w:name w:val="Intense Emphasis"/>
    <w:basedOn w:val="DefaultParagraphFont"/>
    <w:uiPriority w:val="21"/>
    <w:qFormat/>
    <w:rsid w:val="002335C6"/>
    <w:rPr>
      <w:i/>
      <w:iCs/>
      <w:color w:val="0F4761" w:themeColor="accent1" w:themeShade="BF"/>
    </w:rPr>
  </w:style>
  <w:style w:type="paragraph" w:styleId="IntenseQuote">
    <w:name w:val="Intense Quote"/>
    <w:basedOn w:val="Normal"/>
    <w:next w:val="Normal"/>
    <w:link w:val="IntenseQuoteChar"/>
    <w:uiPriority w:val="30"/>
    <w:qFormat/>
    <w:rsid w:val="002335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35C6"/>
    <w:rPr>
      <w:i/>
      <w:iCs/>
      <w:color w:val="0F4761" w:themeColor="accent1" w:themeShade="BF"/>
    </w:rPr>
  </w:style>
  <w:style w:type="character" w:styleId="IntenseReference">
    <w:name w:val="Intense Reference"/>
    <w:basedOn w:val="DefaultParagraphFont"/>
    <w:uiPriority w:val="32"/>
    <w:qFormat/>
    <w:rsid w:val="002335C6"/>
    <w:rPr>
      <w:b/>
      <w:bCs/>
      <w:smallCaps/>
      <w:color w:val="0F4761" w:themeColor="accent1" w:themeShade="BF"/>
      <w:spacing w:val="5"/>
    </w:rPr>
  </w:style>
  <w:style w:type="paragraph" w:styleId="NormalWeb">
    <w:name w:val="Normal (Web)"/>
    <w:basedOn w:val="Normal"/>
    <w:uiPriority w:val="99"/>
    <w:unhideWhenUsed/>
    <w:rsid w:val="002335C6"/>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Spacing">
    <w:name w:val="No Spacing"/>
    <w:uiPriority w:val="1"/>
    <w:qFormat/>
    <w:rsid w:val="00873C43"/>
    <w:rPr>
      <w:kern w:val="0"/>
      <w14:ligatures w14:val="none"/>
    </w:rPr>
  </w:style>
  <w:style w:type="character" w:styleId="Hyperlink">
    <w:name w:val="Hyperlink"/>
    <w:basedOn w:val="DefaultParagraphFont"/>
    <w:uiPriority w:val="99"/>
    <w:unhideWhenUsed/>
    <w:rsid w:val="00B4767F"/>
    <w:rPr>
      <w:color w:val="467886" w:themeColor="hyperlink"/>
      <w:u w:val="single"/>
    </w:rPr>
  </w:style>
  <w:style w:type="character" w:styleId="UnresolvedMention">
    <w:name w:val="Unresolved Mention"/>
    <w:basedOn w:val="DefaultParagraphFont"/>
    <w:uiPriority w:val="99"/>
    <w:semiHidden/>
    <w:unhideWhenUsed/>
    <w:rsid w:val="009A34D3"/>
    <w:rPr>
      <w:color w:val="605E5C"/>
      <w:shd w:val="clear" w:color="auto" w:fill="E1DFDD"/>
    </w:rPr>
  </w:style>
  <w:style w:type="character" w:styleId="Emphasis">
    <w:name w:val="Emphasis"/>
    <w:basedOn w:val="DefaultParagraphFont"/>
    <w:uiPriority w:val="20"/>
    <w:qFormat/>
    <w:rsid w:val="00797E6B"/>
    <w:rPr>
      <w:i/>
      <w:iCs/>
    </w:rPr>
  </w:style>
  <w:style w:type="character" w:styleId="FollowedHyperlink">
    <w:name w:val="FollowedHyperlink"/>
    <w:basedOn w:val="DefaultParagraphFont"/>
    <w:uiPriority w:val="99"/>
    <w:semiHidden/>
    <w:unhideWhenUsed/>
    <w:rsid w:val="006414A1"/>
    <w:rPr>
      <w:color w:val="96607D" w:themeColor="followedHyperlink"/>
      <w:u w:val="single"/>
    </w:rPr>
  </w:style>
  <w:style w:type="paragraph" w:styleId="Header">
    <w:name w:val="header"/>
    <w:basedOn w:val="Normal"/>
    <w:link w:val="HeaderChar"/>
    <w:uiPriority w:val="99"/>
    <w:unhideWhenUsed/>
    <w:rsid w:val="00FC2939"/>
    <w:pPr>
      <w:tabs>
        <w:tab w:val="center" w:pos="4513"/>
        <w:tab w:val="right" w:pos="9026"/>
      </w:tabs>
    </w:pPr>
  </w:style>
  <w:style w:type="character" w:customStyle="1" w:styleId="HeaderChar">
    <w:name w:val="Header Char"/>
    <w:basedOn w:val="DefaultParagraphFont"/>
    <w:link w:val="Header"/>
    <w:uiPriority w:val="99"/>
    <w:rsid w:val="00FC2939"/>
  </w:style>
  <w:style w:type="paragraph" w:styleId="Footer">
    <w:name w:val="footer"/>
    <w:basedOn w:val="Normal"/>
    <w:link w:val="FooterChar"/>
    <w:uiPriority w:val="99"/>
    <w:unhideWhenUsed/>
    <w:rsid w:val="00FC2939"/>
    <w:pPr>
      <w:tabs>
        <w:tab w:val="center" w:pos="4513"/>
        <w:tab w:val="right" w:pos="9026"/>
      </w:tabs>
    </w:pPr>
  </w:style>
  <w:style w:type="character" w:customStyle="1" w:styleId="FooterChar">
    <w:name w:val="Footer Char"/>
    <w:basedOn w:val="DefaultParagraphFont"/>
    <w:link w:val="Footer"/>
    <w:uiPriority w:val="99"/>
    <w:rsid w:val="00FC2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67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ymuseum.dk/en/exhibition/ceramic-momentum-staging-the-object/" TargetMode="External"/><Relationship Id="rId13" Type="http://schemas.openxmlformats.org/officeDocument/2006/relationships/hyperlink" Target="https://www.researchgate.net/publication/237392712_Waste_Matter_-_The_Debris_of_Industrial_Ruins_and_the_Disordering_of_the_Material_Worl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tforum.com/print/196804/anti-form-3661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ournalofsociology.ro/2014/12/07/256/01-con%3cwbr%3e%3c/wbr%3etents-3/" TargetMode="External"/><Relationship Id="rId5" Type="http://schemas.openxmlformats.org/officeDocument/2006/relationships/webSettings" Target="webSettings.xml"/><Relationship Id="rId15" Type="http://schemas.openxmlformats.org/officeDocument/2006/relationships/hyperlink" Target="https://committees.parliament.uk/publications/43438/documents/216057/default/" TargetMode="External"/><Relationship Id="rId10" Type="http://schemas.openxmlformats.org/officeDocument/2006/relationships/hyperlink" Target="https://heritagecrafts.org.uk/intangible-cultural-heritage/" TargetMode="External"/><Relationship Id="rId4" Type="http://schemas.openxmlformats.org/officeDocument/2006/relationships/settings" Target="settings.xml"/><Relationship Id="rId9" Type="http://schemas.openxmlformats.org/officeDocument/2006/relationships/hyperlink" Target="https://www.glennadamson.com/work/2018/hyperpot" TargetMode="External"/><Relationship Id="rId14" Type="http://schemas.openxmlformats.org/officeDocument/2006/relationships/hyperlink" Target="https://www.heritagecrafts.org.uk/craft/industrial-pott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DA81B-0BE5-6E4A-B323-FF8E617E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5</Pages>
  <Words>2797</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Brownsword</dc:creator>
  <cp:keywords/>
  <dc:description/>
  <cp:lastModifiedBy>Neil Brownsword</cp:lastModifiedBy>
  <cp:revision>17</cp:revision>
  <dcterms:created xsi:type="dcterms:W3CDTF">2024-06-27T20:47:00Z</dcterms:created>
  <dcterms:modified xsi:type="dcterms:W3CDTF">2024-07-02T20:02:00Z</dcterms:modified>
</cp:coreProperties>
</file>